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901" w:rsidRPr="00262831" w:rsidRDefault="00F14901" w:rsidP="00195BC9">
      <w:pPr>
        <w:spacing w:after="0" w:line="240" w:lineRule="auto"/>
        <w:jc w:val="center"/>
        <w:rPr>
          <w:rFonts w:ascii="Times New Roman" w:hAnsi="Times New Roman" w:cs="Times New Roman"/>
          <w:sz w:val="28"/>
          <w:szCs w:val="24"/>
        </w:rPr>
      </w:pPr>
      <w:bookmarkStart w:id="0" w:name="_Hlk221095927"/>
      <w:bookmarkEnd w:id="0"/>
      <w:r w:rsidRPr="00262831">
        <w:rPr>
          <w:rFonts w:ascii="Times New Roman" w:hAnsi="Times New Roman" w:cs="Times New Roman"/>
          <w:sz w:val="28"/>
          <w:szCs w:val="24"/>
        </w:rPr>
        <w:t>Казахский национальный исследовательский технический университет имени К.</w:t>
      </w:r>
      <w:r w:rsidR="004A6F70" w:rsidRPr="00262831">
        <w:rPr>
          <w:rFonts w:ascii="Times New Roman" w:hAnsi="Times New Roman" w:cs="Times New Roman"/>
          <w:sz w:val="28"/>
          <w:szCs w:val="24"/>
        </w:rPr>
        <w:t xml:space="preserve"> </w:t>
      </w:r>
      <w:r w:rsidRPr="00262831">
        <w:rPr>
          <w:rFonts w:ascii="Times New Roman" w:hAnsi="Times New Roman" w:cs="Times New Roman"/>
          <w:sz w:val="28"/>
          <w:szCs w:val="24"/>
        </w:rPr>
        <w:t>И.</w:t>
      </w:r>
      <w:r w:rsidR="004A6F70" w:rsidRPr="00262831">
        <w:rPr>
          <w:rFonts w:ascii="Times New Roman" w:hAnsi="Times New Roman" w:cs="Times New Roman"/>
          <w:sz w:val="28"/>
          <w:szCs w:val="24"/>
        </w:rPr>
        <w:t xml:space="preserve"> </w:t>
      </w:r>
      <w:r w:rsidRPr="00262831">
        <w:rPr>
          <w:rFonts w:ascii="Times New Roman" w:hAnsi="Times New Roman" w:cs="Times New Roman"/>
          <w:sz w:val="28"/>
          <w:szCs w:val="24"/>
        </w:rPr>
        <w:t>Сатпаева</w:t>
      </w:r>
    </w:p>
    <w:p w:rsidR="00F14901" w:rsidRPr="00262831" w:rsidRDefault="00F14901" w:rsidP="00195BC9">
      <w:pPr>
        <w:spacing w:after="0" w:line="240" w:lineRule="auto"/>
        <w:jc w:val="center"/>
        <w:rPr>
          <w:rFonts w:ascii="Times New Roman" w:hAnsi="Times New Roman" w:cs="Times New Roman"/>
          <w:sz w:val="24"/>
          <w:szCs w:val="24"/>
        </w:rPr>
      </w:pPr>
    </w:p>
    <w:p w:rsidR="00F14901" w:rsidRPr="00262831" w:rsidRDefault="00F14901" w:rsidP="00195BC9">
      <w:pPr>
        <w:spacing w:after="0" w:line="240" w:lineRule="auto"/>
        <w:rPr>
          <w:rFonts w:ascii="Times New Roman" w:hAnsi="Times New Roman" w:cs="Times New Roman"/>
          <w:sz w:val="24"/>
          <w:szCs w:val="24"/>
        </w:rPr>
      </w:pPr>
    </w:p>
    <w:p w:rsidR="00F14901" w:rsidRPr="00262831" w:rsidRDefault="00F14901" w:rsidP="00195BC9">
      <w:pPr>
        <w:spacing w:after="0" w:line="240" w:lineRule="auto"/>
        <w:rPr>
          <w:rFonts w:ascii="Times New Roman" w:hAnsi="Times New Roman" w:cs="Times New Roman"/>
          <w:sz w:val="24"/>
          <w:szCs w:val="24"/>
        </w:rPr>
      </w:pPr>
    </w:p>
    <w:p w:rsidR="00F14901" w:rsidRPr="00262831" w:rsidRDefault="00F14901" w:rsidP="00195BC9">
      <w:pPr>
        <w:spacing w:after="0" w:line="240" w:lineRule="auto"/>
        <w:rPr>
          <w:rFonts w:ascii="Times New Roman" w:hAnsi="Times New Roman" w:cs="Times New Roman"/>
          <w:sz w:val="24"/>
          <w:szCs w:val="24"/>
        </w:rPr>
      </w:pPr>
    </w:p>
    <w:p w:rsidR="00F14901" w:rsidRPr="00262831" w:rsidRDefault="00F14901" w:rsidP="00195BC9">
      <w:pPr>
        <w:spacing w:after="0" w:line="240" w:lineRule="auto"/>
        <w:rPr>
          <w:rFonts w:ascii="Times New Roman" w:hAnsi="Times New Roman" w:cs="Times New Roman"/>
          <w:sz w:val="24"/>
          <w:szCs w:val="24"/>
        </w:rPr>
      </w:pPr>
    </w:p>
    <w:p w:rsidR="00F14901" w:rsidRPr="00262831" w:rsidRDefault="00F14901" w:rsidP="00195BC9">
      <w:pPr>
        <w:spacing w:after="0" w:line="240" w:lineRule="auto"/>
        <w:rPr>
          <w:rFonts w:ascii="Times New Roman" w:hAnsi="Times New Roman" w:cs="Times New Roman"/>
          <w:color w:val="FF0000"/>
          <w:sz w:val="28"/>
          <w:szCs w:val="28"/>
        </w:rPr>
      </w:pPr>
    </w:p>
    <w:p w:rsidR="00F14901" w:rsidRPr="00262831" w:rsidRDefault="00F14901"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УДК </w:t>
      </w:r>
      <w:r w:rsidR="009E7EFC" w:rsidRPr="00262831">
        <w:rPr>
          <w:rFonts w:ascii="Times New Roman" w:hAnsi="Times New Roman" w:cs="Times New Roman"/>
          <w:sz w:val="28"/>
          <w:szCs w:val="28"/>
        </w:rPr>
        <w:t>550.832</w:t>
      </w:r>
      <w:r w:rsidR="00F1342A" w:rsidRPr="00262831">
        <w:rPr>
          <w:rFonts w:ascii="Times New Roman" w:hAnsi="Times New Roman" w:cs="Times New Roman"/>
          <w:sz w:val="28"/>
          <w:szCs w:val="28"/>
        </w:rPr>
        <w:t>.                                                                                Н</w:t>
      </w:r>
      <w:r w:rsidRPr="00262831">
        <w:rPr>
          <w:rFonts w:ascii="Times New Roman" w:hAnsi="Times New Roman" w:cs="Times New Roman"/>
          <w:sz w:val="28"/>
          <w:szCs w:val="28"/>
        </w:rPr>
        <w:t>а правах рукописи</w:t>
      </w:r>
    </w:p>
    <w:p w:rsidR="00F14901" w:rsidRPr="00262831" w:rsidRDefault="00F14901" w:rsidP="00195BC9">
      <w:pPr>
        <w:spacing w:after="0" w:line="240" w:lineRule="auto"/>
        <w:jc w:val="center"/>
        <w:rPr>
          <w:rFonts w:ascii="Times New Roman" w:hAnsi="Times New Roman" w:cs="Times New Roman"/>
          <w:b/>
          <w:sz w:val="28"/>
          <w:szCs w:val="28"/>
        </w:rPr>
      </w:pPr>
    </w:p>
    <w:p w:rsidR="00F14901" w:rsidRPr="00262831" w:rsidRDefault="00F14901" w:rsidP="00195BC9">
      <w:pPr>
        <w:spacing w:after="0" w:line="240" w:lineRule="auto"/>
        <w:jc w:val="center"/>
        <w:rPr>
          <w:rFonts w:ascii="Times New Roman" w:hAnsi="Times New Roman" w:cs="Times New Roman"/>
          <w:b/>
          <w:sz w:val="28"/>
          <w:szCs w:val="28"/>
        </w:rPr>
      </w:pPr>
    </w:p>
    <w:p w:rsidR="00F14901" w:rsidRPr="00262831" w:rsidRDefault="00F14901" w:rsidP="00195BC9">
      <w:pPr>
        <w:spacing w:after="0" w:line="240" w:lineRule="auto"/>
        <w:jc w:val="center"/>
        <w:rPr>
          <w:rFonts w:ascii="Times New Roman" w:hAnsi="Times New Roman" w:cs="Times New Roman"/>
          <w:b/>
          <w:sz w:val="28"/>
          <w:szCs w:val="28"/>
        </w:rPr>
      </w:pPr>
    </w:p>
    <w:p w:rsidR="00342D50" w:rsidRPr="00262831" w:rsidRDefault="00342D50" w:rsidP="00195BC9">
      <w:pPr>
        <w:spacing w:after="0" w:line="240" w:lineRule="auto"/>
        <w:jc w:val="center"/>
        <w:rPr>
          <w:rFonts w:ascii="Times New Roman" w:hAnsi="Times New Roman" w:cs="Times New Roman"/>
          <w:b/>
          <w:sz w:val="28"/>
          <w:szCs w:val="28"/>
        </w:rPr>
      </w:pPr>
    </w:p>
    <w:p w:rsidR="00F14901" w:rsidRPr="00262831" w:rsidRDefault="00F14901" w:rsidP="00195BC9">
      <w:pPr>
        <w:spacing w:after="0" w:line="240" w:lineRule="auto"/>
        <w:jc w:val="center"/>
        <w:rPr>
          <w:rFonts w:ascii="Times New Roman" w:hAnsi="Times New Roman" w:cs="Times New Roman"/>
          <w:b/>
          <w:sz w:val="28"/>
          <w:szCs w:val="28"/>
        </w:rPr>
      </w:pPr>
    </w:p>
    <w:p w:rsidR="00F14901" w:rsidRPr="00262831" w:rsidRDefault="00F14901"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ab/>
      </w:r>
    </w:p>
    <w:p w:rsidR="00F14901" w:rsidRPr="00262831" w:rsidRDefault="00F14901" w:rsidP="00195BC9">
      <w:pPr>
        <w:spacing w:after="0" w:line="240" w:lineRule="auto"/>
        <w:jc w:val="center"/>
        <w:rPr>
          <w:rFonts w:ascii="Times New Roman" w:hAnsi="Times New Roman" w:cs="Times New Roman"/>
          <w:b/>
          <w:sz w:val="28"/>
          <w:szCs w:val="28"/>
        </w:rPr>
      </w:pPr>
    </w:p>
    <w:p w:rsidR="00F14901" w:rsidRPr="00262831" w:rsidRDefault="00F14901"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ӘСІРБЕК НАЗЕРКЕ ӘСІРБЕКҚЫЗЫ</w:t>
      </w:r>
    </w:p>
    <w:p w:rsidR="00F14901" w:rsidRPr="00262831" w:rsidRDefault="00F14901" w:rsidP="00195BC9">
      <w:pPr>
        <w:spacing w:after="0" w:line="240" w:lineRule="auto"/>
        <w:jc w:val="center"/>
        <w:rPr>
          <w:rFonts w:ascii="Times New Roman" w:hAnsi="Times New Roman" w:cs="Times New Roman"/>
          <w:b/>
          <w:sz w:val="28"/>
          <w:szCs w:val="28"/>
        </w:rPr>
      </w:pPr>
    </w:p>
    <w:p w:rsidR="00F14901" w:rsidRPr="00262831" w:rsidRDefault="00F14901" w:rsidP="00195BC9">
      <w:pPr>
        <w:spacing w:after="0" w:line="240" w:lineRule="auto"/>
        <w:jc w:val="center"/>
        <w:rPr>
          <w:rFonts w:ascii="Times New Roman" w:hAnsi="Times New Roman" w:cs="Times New Roman"/>
          <w:b/>
          <w:sz w:val="28"/>
          <w:szCs w:val="28"/>
          <w:shd w:val="clear" w:color="auto" w:fill="FFFFFF"/>
        </w:rPr>
      </w:pPr>
      <w:r w:rsidRPr="00262831">
        <w:rPr>
          <w:rFonts w:ascii="Times New Roman" w:hAnsi="Times New Roman" w:cs="Times New Roman"/>
          <w:b/>
          <w:sz w:val="28"/>
          <w:szCs w:val="28"/>
          <w:shd w:val="clear" w:color="auto" w:fill="FFFFFF"/>
        </w:rPr>
        <w:t>Физико-геологическая синтез-модель урановорудных горизонтов в мезо-кайнозойских структурах Шу-Сарысуской депрессии по геофизическим данным</w:t>
      </w:r>
    </w:p>
    <w:p w:rsidR="00F14901" w:rsidRPr="00262831" w:rsidRDefault="00F14901" w:rsidP="00195BC9">
      <w:pPr>
        <w:spacing w:after="0" w:line="240" w:lineRule="auto"/>
        <w:jc w:val="center"/>
        <w:rPr>
          <w:rFonts w:ascii="Times New Roman" w:hAnsi="Times New Roman" w:cs="Times New Roman"/>
          <w:b/>
          <w:sz w:val="28"/>
          <w:szCs w:val="28"/>
          <w:shd w:val="clear" w:color="auto" w:fill="FFFFFF"/>
        </w:rPr>
      </w:pPr>
    </w:p>
    <w:p w:rsidR="00F14901" w:rsidRPr="00262831" w:rsidRDefault="00F14901"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shd w:val="clear" w:color="auto" w:fill="FFFFFF"/>
        </w:rPr>
        <w:t>8D07104</w:t>
      </w:r>
      <w:r w:rsidRPr="00262831">
        <w:rPr>
          <w:rFonts w:ascii="Times New Roman" w:hAnsi="Times New Roman" w:cs="Times New Roman"/>
          <w:sz w:val="28"/>
          <w:szCs w:val="28"/>
        </w:rPr>
        <w:t xml:space="preserve"> </w:t>
      </w:r>
      <w:r w:rsidR="00226C61" w:rsidRPr="00262831">
        <w:rPr>
          <w:rFonts w:ascii="Times New Roman" w:hAnsi="Times New Roman" w:cs="Times New Roman"/>
          <w:sz w:val="28"/>
          <w:szCs w:val="28"/>
        </w:rPr>
        <w:t>-</w:t>
      </w:r>
      <w:r w:rsidRPr="00262831">
        <w:rPr>
          <w:rFonts w:ascii="Times New Roman" w:hAnsi="Times New Roman" w:cs="Times New Roman"/>
          <w:sz w:val="28"/>
          <w:szCs w:val="28"/>
        </w:rPr>
        <w:t xml:space="preserve"> Нефтегазовая и рудная геофизика</w:t>
      </w:r>
    </w:p>
    <w:p w:rsidR="00F14901" w:rsidRPr="00262831" w:rsidRDefault="00F14901" w:rsidP="00195BC9">
      <w:pPr>
        <w:spacing w:after="0" w:line="240" w:lineRule="auto"/>
        <w:jc w:val="center"/>
        <w:rPr>
          <w:rFonts w:ascii="Times New Roman" w:hAnsi="Times New Roman" w:cs="Times New Roman"/>
          <w:sz w:val="28"/>
          <w:szCs w:val="28"/>
        </w:rPr>
      </w:pPr>
    </w:p>
    <w:p w:rsidR="00F14901" w:rsidRPr="00262831" w:rsidRDefault="00F14901" w:rsidP="00195BC9">
      <w:pPr>
        <w:spacing w:after="0" w:line="240" w:lineRule="auto"/>
        <w:jc w:val="center"/>
        <w:rPr>
          <w:rFonts w:ascii="Times New Roman" w:hAnsi="Times New Roman" w:cs="Times New Roman"/>
          <w:sz w:val="28"/>
          <w:szCs w:val="28"/>
        </w:rPr>
      </w:pPr>
    </w:p>
    <w:p w:rsidR="00F14901" w:rsidRPr="00262831" w:rsidRDefault="00F14901"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t xml:space="preserve">Диссертации на соискание степени </w:t>
      </w:r>
    </w:p>
    <w:p w:rsidR="00F14901" w:rsidRPr="00262831" w:rsidRDefault="00F14901"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t>доктора философии (PhD)</w:t>
      </w:r>
    </w:p>
    <w:p w:rsidR="00F14901" w:rsidRPr="00262831" w:rsidRDefault="001E03B5"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 </w:t>
      </w:r>
    </w:p>
    <w:p w:rsidR="00F14901" w:rsidRPr="00262831" w:rsidRDefault="00F14901" w:rsidP="00195BC9">
      <w:pPr>
        <w:spacing w:after="0" w:line="240" w:lineRule="auto"/>
        <w:jc w:val="center"/>
        <w:rPr>
          <w:rFonts w:ascii="Times New Roman" w:hAnsi="Times New Roman" w:cs="Times New Roman"/>
          <w:b/>
          <w:sz w:val="28"/>
          <w:szCs w:val="28"/>
        </w:rPr>
      </w:pPr>
    </w:p>
    <w:p w:rsidR="0015668D" w:rsidRPr="00262831" w:rsidRDefault="0015668D" w:rsidP="00195BC9">
      <w:pPr>
        <w:spacing w:after="0" w:line="240" w:lineRule="auto"/>
        <w:jc w:val="right"/>
        <w:rPr>
          <w:rFonts w:ascii="Times New Roman" w:eastAsia="Times New Roman" w:hAnsi="Times New Roman" w:cs="Times New Roman"/>
          <w:bCs/>
          <w:color w:val="000000"/>
          <w:sz w:val="28"/>
          <w:szCs w:val="28"/>
          <w:lang w:val="kk-KZ" w:eastAsia="ru-RU"/>
        </w:rPr>
      </w:pPr>
      <w:r w:rsidRPr="00262831">
        <w:rPr>
          <w:rFonts w:ascii="Times New Roman" w:eastAsia="Times New Roman" w:hAnsi="Times New Roman" w:cs="Times New Roman"/>
          <w:bCs/>
          <w:color w:val="000000"/>
          <w:sz w:val="28"/>
          <w:szCs w:val="28"/>
          <w:lang w:val="kk-KZ" w:eastAsia="ru-RU"/>
        </w:rPr>
        <w:t>Научный консультант</w:t>
      </w:r>
      <w:r w:rsidRPr="00262831">
        <w:rPr>
          <w:rFonts w:ascii="Times New Roman" w:eastAsia="Times New Roman" w:hAnsi="Times New Roman" w:cs="Times New Roman"/>
          <w:bCs/>
          <w:color w:val="000000"/>
          <w:sz w:val="28"/>
          <w:szCs w:val="28"/>
          <w:lang w:eastAsia="ru-RU"/>
        </w:rPr>
        <w:t>:</w:t>
      </w:r>
      <w:r w:rsidRPr="00262831">
        <w:rPr>
          <w:rFonts w:ascii="Times New Roman" w:eastAsia="Times New Roman" w:hAnsi="Times New Roman" w:cs="Times New Roman"/>
          <w:bCs/>
          <w:color w:val="000000"/>
          <w:sz w:val="28"/>
          <w:szCs w:val="28"/>
          <w:lang w:val="kk-KZ" w:eastAsia="ru-RU"/>
        </w:rPr>
        <w:t xml:space="preserve"> Шарапатов А.,</w:t>
      </w:r>
    </w:p>
    <w:p w:rsidR="0015668D" w:rsidRPr="00262831" w:rsidRDefault="0015668D" w:rsidP="00195BC9">
      <w:pPr>
        <w:pStyle w:val="af1"/>
        <w:shd w:val="clear" w:color="auto" w:fill="FFFFFF"/>
        <w:spacing w:before="0" w:beforeAutospacing="0" w:after="0" w:afterAutospacing="0"/>
        <w:jc w:val="right"/>
        <w:rPr>
          <w:bCs/>
          <w:color w:val="000000"/>
          <w:sz w:val="28"/>
          <w:szCs w:val="28"/>
          <w:lang w:val="kk-KZ"/>
        </w:rPr>
      </w:pPr>
      <w:r w:rsidRPr="00262831">
        <w:rPr>
          <w:bCs/>
          <w:color w:val="000000"/>
          <w:sz w:val="28"/>
          <w:szCs w:val="28"/>
          <w:lang w:val="kk-KZ"/>
        </w:rPr>
        <w:t>кандидат геолого-минералогических наук,</w:t>
      </w:r>
    </w:p>
    <w:p w:rsidR="0015668D" w:rsidRPr="00262831" w:rsidRDefault="0015668D" w:rsidP="00195BC9">
      <w:pPr>
        <w:pStyle w:val="af1"/>
        <w:shd w:val="clear" w:color="auto" w:fill="FFFFFF"/>
        <w:spacing w:before="0" w:beforeAutospacing="0" w:after="0" w:afterAutospacing="0"/>
        <w:jc w:val="right"/>
        <w:rPr>
          <w:bCs/>
          <w:color w:val="000000"/>
          <w:sz w:val="28"/>
          <w:szCs w:val="28"/>
          <w:lang w:val="kk-KZ"/>
        </w:rPr>
      </w:pPr>
      <w:r w:rsidRPr="00262831">
        <w:rPr>
          <w:bCs/>
          <w:color w:val="000000"/>
          <w:sz w:val="28"/>
          <w:szCs w:val="28"/>
        </w:rPr>
        <w:t>а</w:t>
      </w:r>
      <w:r w:rsidRPr="00262831">
        <w:rPr>
          <w:bCs/>
          <w:color w:val="000000"/>
          <w:sz w:val="28"/>
          <w:szCs w:val="28"/>
          <w:lang w:val="kk-KZ"/>
        </w:rPr>
        <w:t>ссоциированный профессор</w:t>
      </w:r>
      <w:r w:rsidR="009A27F9" w:rsidRPr="00262831">
        <w:rPr>
          <w:bCs/>
          <w:color w:val="000000"/>
          <w:sz w:val="28"/>
          <w:szCs w:val="28"/>
          <w:lang w:val="kk-KZ"/>
        </w:rPr>
        <w:t>,</w:t>
      </w:r>
    </w:p>
    <w:p w:rsidR="0015668D" w:rsidRPr="00262831" w:rsidRDefault="0015668D" w:rsidP="00195BC9">
      <w:pPr>
        <w:pStyle w:val="af1"/>
        <w:shd w:val="clear" w:color="auto" w:fill="FFFFFF"/>
        <w:spacing w:before="0" w:beforeAutospacing="0" w:after="0" w:afterAutospacing="0"/>
        <w:jc w:val="right"/>
        <w:rPr>
          <w:bCs/>
          <w:color w:val="000000"/>
          <w:sz w:val="28"/>
          <w:szCs w:val="28"/>
          <w:lang w:val="kk-KZ"/>
        </w:rPr>
      </w:pPr>
      <w:r w:rsidRPr="00262831">
        <w:rPr>
          <w:bCs/>
          <w:color w:val="000000"/>
          <w:sz w:val="28"/>
          <w:szCs w:val="28"/>
          <w:lang w:val="kk-KZ"/>
        </w:rPr>
        <w:t>кафедры Геофизики и сейсмологии</w:t>
      </w:r>
      <w:r w:rsidR="009A27F9" w:rsidRPr="00262831">
        <w:rPr>
          <w:bCs/>
          <w:color w:val="000000"/>
          <w:sz w:val="28"/>
          <w:szCs w:val="28"/>
          <w:lang w:val="kk-KZ"/>
        </w:rPr>
        <w:t>,</w:t>
      </w:r>
    </w:p>
    <w:p w:rsidR="00F14901" w:rsidRPr="00262831" w:rsidRDefault="0015668D" w:rsidP="00195BC9">
      <w:pPr>
        <w:spacing w:after="0" w:line="240" w:lineRule="auto"/>
        <w:jc w:val="right"/>
        <w:rPr>
          <w:rFonts w:ascii="Times New Roman" w:hAnsi="Times New Roman" w:cs="Times New Roman"/>
          <w:sz w:val="28"/>
          <w:szCs w:val="28"/>
        </w:rPr>
      </w:pPr>
      <w:r w:rsidRPr="00262831">
        <w:rPr>
          <w:rFonts w:ascii="Times New Roman" w:hAnsi="Times New Roman" w:cs="Times New Roman"/>
          <w:bCs/>
          <w:color w:val="000000"/>
          <w:sz w:val="28"/>
          <w:szCs w:val="28"/>
          <w:lang w:val="kk-KZ"/>
        </w:rPr>
        <w:t>КазНИТУ им. К. И. Сатпаева</w:t>
      </w:r>
    </w:p>
    <w:p w:rsidR="00FB21B4" w:rsidRPr="00262831" w:rsidRDefault="00FB21B4" w:rsidP="00195BC9">
      <w:pPr>
        <w:spacing w:after="0" w:line="240" w:lineRule="auto"/>
        <w:jc w:val="right"/>
        <w:rPr>
          <w:rFonts w:ascii="Times New Roman" w:hAnsi="Times New Roman" w:cs="Times New Roman"/>
          <w:sz w:val="28"/>
          <w:szCs w:val="28"/>
        </w:rPr>
      </w:pPr>
    </w:p>
    <w:p w:rsidR="00B23D6A" w:rsidRPr="00262831" w:rsidRDefault="00B23D6A" w:rsidP="00195BC9">
      <w:pPr>
        <w:spacing w:after="0" w:line="240" w:lineRule="auto"/>
        <w:jc w:val="right"/>
        <w:rPr>
          <w:rFonts w:ascii="Times New Roman" w:hAnsi="Times New Roman" w:cs="Times New Roman"/>
          <w:sz w:val="28"/>
          <w:szCs w:val="28"/>
        </w:rPr>
      </w:pPr>
    </w:p>
    <w:p w:rsidR="00F14901" w:rsidRPr="00262831" w:rsidRDefault="00F14901" w:rsidP="00195BC9">
      <w:pPr>
        <w:spacing w:after="0" w:line="240" w:lineRule="auto"/>
        <w:jc w:val="right"/>
        <w:rPr>
          <w:rFonts w:ascii="Times New Roman" w:hAnsi="Times New Roman" w:cs="Times New Roman"/>
          <w:sz w:val="28"/>
          <w:szCs w:val="28"/>
        </w:rPr>
      </w:pPr>
      <w:r w:rsidRPr="00262831">
        <w:rPr>
          <w:rFonts w:ascii="Times New Roman" w:hAnsi="Times New Roman" w:cs="Times New Roman"/>
          <w:sz w:val="28"/>
          <w:szCs w:val="28"/>
        </w:rPr>
        <w:t>Зарубежный научный консультант:</w:t>
      </w:r>
    </w:p>
    <w:p w:rsidR="0015668D" w:rsidRPr="00262831" w:rsidRDefault="00FB21B4" w:rsidP="00195BC9">
      <w:pPr>
        <w:spacing w:after="0" w:line="240" w:lineRule="auto"/>
        <w:jc w:val="right"/>
        <w:rPr>
          <w:rFonts w:ascii="Times New Roman" w:hAnsi="Times New Roman" w:cs="Times New Roman"/>
          <w:sz w:val="28"/>
          <w:szCs w:val="28"/>
        </w:rPr>
      </w:pPr>
      <w:r w:rsidRPr="00262831">
        <w:rPr>
          <w:rFonts w:ascii="Times New Roman" w:hAnsi="Times New Roman" w:cs="Times New Roman"/>
          <w:sz w:val="28"/>
          <w:szCs w:val="28"/>
        </w:rPr>
        <w:t>Язиков Е. Г.</w:t>
      </w:r>
      <w:r w:rsidR="009871C2" w:rsidRPr="00262831">
        <w:rPr>
          <w:rFonts w:ascii="Times New Roman" w:hAnsi="Times New Roman" w:cs="Times New Roman"/>
          <w:sz w:val="28"/>
          <w:szCs w:val="28"/>
        </w:rPr>
        <w:t>,</w:t>
      </w:r>
      <w:r w:rsidRPr="00262831">
        <w:rPr>
          <w:rFonts w:ascii="Times New Roman" w:hAnsi="Times New Roman" w:cs="Times New Roman"/>
          <w:sz w:val="28"/>
          <w:szCs w:val="28"/>
        </w:rPr>
        <w:t xml:space="preserve"> </w:t>
      </w:r>
    </w:p>
    <w:p w:rsidR="00FB21B4" w:rsidRPr="00262831" w:rsidRDefault="00ED6C62" w:rsidP="00195BC9">
      <w:pPr>
        <w:spacing w:after="0" w:line="240" w:lineRule="auto"/>
        <w:jc w:val="right"/>
        <w:rPr>
          <w:rFonts w:ascii="Times New Roman" w:hAnsi="Times New Roman" w:cs="Times New Roman"/>
          <w:sz w:val="28"/>
          <w:szCs w:val="28"/>
        </w:rPr>
      </w:pPr>
      <w:r w:rsidRPr="00262831">
        <w:rPr>
          <w:rFonts w:ascii="Times New Roman" w:hAnsi="Times New Roman" w:cs="Times New Roman"/>
          <w:sz w:val="28"/>
          <w:szCs w:val="28"/>
          <w:lang w:val="kk-KZ"/>
        </w:rPr>
        <w:t>д</w:t>
      </w:r>
      <w:r w:rsidR="0015668D" w:rsidRPr="00262831">
        <w:rPr>
          <w:rFonts w:ascii="Times New Roman" w:hAnsi="Times New Roman" w:cs="Times New Roman"/>
          <w:sz w:val="28"/>
          <w:szCs w:val="28"/>
          <w:lang w:val="kk-KZ"/>
        </w:rPr>
        <w:t>октор геолого-минералогических наук</w:t>
      </w:r>
      <w:r w:rsidR="00FB21B4" w:rsidRPr="00262831">
        <w:rPr>
          <w:rFonts w:ascii="Times New Roman" w:hAnsi="Times New Roman" w:cs="Times New Roman"/>
          <w:sz w:val="28"/>
          <w:szCs w:val="28"/>
        </w:rPr>
        <w:t>,</w:t>
      </w:r>
    </w:p>
    <w:p w:rsidR="00FB21B4" w:rsidRPr="00262831" w:rsidRDefault="00ED6C62" w:rsidP="00195BC9">
      <w:pPr>
        <w:spacing w:after="0" w:line="240" w:lineRule="auto"/>
        <w:jc w:val="right"/>
        <w:rPr>
          <w:rFonts w:ascii="Times New Roman" w:hAnsi="Times New Roman" w:cs="Times New Roman"/>
          <w:sz w:val="28"/>
          <w:szCs w:val="28"/>
        </w:rPr>
      </w:pPr>
      <w:r w:rsidRPr="00262831">
        <w:rPr>
          <w:rFonts w:ascii="Times New Roman" w:hAnsi="Times New Roman" w:cs="Times New Roman"/>
          <w:sz w:val="28"/>
          <w:szCs w:val="28"/>
        </w:rPr>
        <w:t>п</w:t>
      </w:r>
      <w:r w:rsidR="00FB21B4" w:rsidRPr="00262831">
        <w:rPr>
          <w:rFonts w:ascii="Times New Roman" w:hAnsi="Times New Roman" w:cs="Times New Roman"/>
          <w:sz w:val="28"/>
          <w:szCs w:val="28"/>
        </w:rPr>
        <w:t>рофессор</w:t>
      </w:r>
      <w:r w:rsidR="003F0C5D" w:rsidRPr="00262831">
        <w:rPr>
          <w:rFonts w:ascii="Times New Roman" w:hAnsi="Times New Roman" w:cs="Times New Roman"/>
          <w:sz w:val="28"/>
          <w:szCs w:val="28"/>
        </w:rPr>
        <w:t>, отделение геологии (ИШПР),</w:t>
      </w:r>
    </w:p>
    <w:p w:rsidR="003F0C5D" w:rsidRPr="00262831" w:rsidRDefault="003F0C5D" w:rsidP="00195BC9">
      <w:pPr>
        <w:spacing w:after="0" w:line="240" w:lineRule="auto"/>
        <w:jc w:val="right"/>
        <w:rPr>
          <w:rFonts w:ascii="Times New Roman" w:hAnsi="Times New Roman" w:cs="Times New Roman"/>
          <w:sz w:val="28"/>
          <w:szCs w:val="28"/>
        </w:rPr>
      </w:pPr>
      <w:r w:rsidRPr="00262831">
        <w:rPr>
          <w:rFonts w:ascii="Times New Roman" w:hAnsi="Times New Roman" w:cs="Times New Roman"/>
          <w:sz w:val="28"/>
          <w:szCs w:val="28"/>
        </w:rPr>
        <w:t>Томский Политехнический Университет</w:t>
      </w:r>
    </w:p>
    <w:p w:rsidR="00FB21B4" w:rsidRPr="00262831" w:rsidRDefault="00FB21B4" w:rsidP="00195BC9">
      <w:pPr>
        <w:spacing w:after="0" w:line="240" w:lineRule="auto"/>
        <w:jc w:val="right"/>
        <w:rPr>
          <w:rFonts w:ascii="Times New Roman" w:hAnsi="Times New Roman" w:cs="Times New Roman"/>
          <w:sz w:val="28"/>
          <w:szCs w:val="28"/>
        </w:rPr>
      </w:pPr>
    </w:p>
    <w:p w:rsidR="00FB21B4" w:rsidRPr="00262831" w:rsidRDefault="00FB21B4" w:rsidP="00195BC9">
      <w:pPr>
        <w:spacing w:after="0" w:line="240" w:lineRule="auto"/>
        <w:jc w:val="right"/>
        <w:rPr>
          <w:rFonts w:ascii="Times New Roman" w:hAnsi="Times New Roman" w:cs="Times New Roman"/>
          <w:b/>
          <w:sz w:val="28"/>
          <w:szCs w:val="28"/>
          <w:lang w:val="kk-KZ"/>
        </w:rPr>
      </w:pPr>
    </w:p>
    <w:p w:rsidR="00B05C56" w:rsidRPr="00262831" w:rsidRDefault="004B4DA6"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t>Республика Казахстан</w:t>
      </w:r>
    </w:p>
    <w:p w:rsidR="00F14901" w:rsidRPr="00262831" w:rsidRDefault="00F14901"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t>Алматы, 202</w:t>
      </w:r>
      <w:r w:rsidR="00993E62" w:rsidRPr="00262831">
        <w:rPr>
          <w:rFonts w:ascii="Times New Roman" w:hAnsi="Times New Roman" w:cs="Times New Roman"/>
          <w:sz w:val="28"/>
          <w:szCs w:val="28"/>
        </w:rPr>
        <w:t>6</w:t>
      </w:r>
    </w:p>
    <w:p w:rsidR="00F14901" w:rsidRPr="00262831" w:rsidRDefault="00F14901" w:rsidP="00195BC9">
      <w:pPr>
        <w:pStyle w:val="1"/>
        <w:spacing w:before="0" w:line="240" w:lineRule="auto"/>
        <w:jc w:val="center"/>
        <w:rPr>
          <w:rFonts w:ascii="Times New Roman" w:hAnsi="Times New Roman" w:cs="Times New Roman"/>
          <w:color w:val="auto"/>
        </w:rPr>
      </w:pPr>
      <w:bookmarkStart w:id="1" w:name="_Toc214435577"/>
      <w:bookmarkStart w:id="2" w:name="_Toc214435843"/>
      <w:bookmarkStart w:id="3" w:name="_Toc214435930"/>
      <w:bookmarkStart w:id="4" w:name="_Toc226972781"/>
      <w:r w:rsidRPr="00262831">
        <w:rPr>
          <w:rFonts w:ascii="Times New Roman" w:hAnsi="Times New Roman" w:cs="Times New Roman"/>
          <w:color w:val="auto"/>
        </w:rPr>
        <w:lastRenderedPageBreak/>
        <w:t>СОДЕРЖАНИЕ</w:t>
      </w:r>
      <w:bookmarkEnd w:id="1"/>
      <w:bookmarkEnd w:id="2"/>
      <w:bookmarkEnd w:id="3"/>
      <w:bookmarkEnd w:id="4"/>
    </w:p>
    <w:p w:rsidR="00EA411D" w:rsidRPr="00262831" w:rsidRDefault="00EA411D" w:rsidP="00195BC9">
      <w:pPr>
        <w:spacing w:after="0" w:line="240" w:lineRule="auto"/>
        <w:rPr>
          <w:sz w:val="28"/>
          <w:szCs w:val="28"/>
        </w:rPr>
      </w:pPr>
    </w:p>
    <w:sdt>
      <w:sdtPr>
        <w:rPr>
          <w:rFonts w:asciiTheme="minorHAnsi" w:hAnsiTheme="minorHAnsi" w:cstheme="minorBidi"/>
          <w:b w:val="0"/>
          <w:noProof w:val="0"/>
          <w:sz w:val="22"/>
          <w:szCs w:val="22"/>
          <w:lang w:val="ru-RU"/>
        </w:rPr>
        <w:id w:val="-2113429045"/>
        <w:docPartObj>
          <w:docPartGallery w:val="Table of Contents"/>
          <w:docPartUnique/>
        </w:docPartObj>
      </w:sdtPr>
      <w:sdtEndPr>
        <w:rPr>
          <w:rFonts w:ascii="Times New Roman" w:hAnsi="Times New Roman" w:cs="Times New Roman"/>
          <w:bCs/>
        </w:rPr>
      </w:sdtEndPr>
      <w:sdtContent>
        <w:p w:rsidR="009D737C" w:rsidRPr="00262831" w:rsidRDefault="000030F7">
          <w:pPr>
            <w:pStyle w:val="11"/>
            <w:rPr>
              <w:rFonts w:asciiTheme="minorHAnsi" w:eastAsiaTheme="minorEastAsia" w:hAnsiTheme="minorHAnsi" w:cstheme="minorBidi"/>
              <w:b w:val="0"/>
              <w:sz w:val="22"/>
              <w:szCs w:val="22"/>
              <w:lang w:val="ru-RU" w:eastAsia="ru-RU"/>
            </w:rPr>
          </w:pPr>
          <w:r w:rsidRPr="00262831">
            <w:rPr>
              <w:b w:val="0"/>
            </w:rPr>
            <w:fldChar w:fldCharType="begin"/>
          </w:r>
          <w:r w:rsidRPr="00262831">
            <w:rPr>
              <w:b w:val="0"/>
            </w:rPr>
            <w:instrText xml:space="preserve"> TOC \o "1-3" \h \z \u </w:instrText>
          </w:r>
          <w:r w:rsidRPr="00262831">
            <w:rPr>
              <w:b w:val="0"/>
            </w:rPr>
            <w:fldChar w:fldCharType="separate"/>
          </w:r>
          <w:hyperlink w:anchor="_Toc226972781" w:history="1">
            <w:r w:rsidR="009D737C" w:rsidRPr="00262831">
              <w:rPr>
                <w:rStyle w:val="af"/>
              </w:rPr>
              <w:t>СОДЕРЖАНИЕ</w:t>
            </w:r>
            <w:r w:rsidR="009D737C" w:rsidRPr="00262831">
              <w:rPr>
                <w:webHidden/>
              </w:rPr>
              <w:tab/>
            </w:r>
            <w:r w:rsidR="009D737C" w:rsidRPr="00262831">
              <w:rPr>
                <w:webHidden/>
              </w:rPr>
              <w:fldChar w:fldCharType="begin"/>
            </w:r>
            <w:r w:rsidR="009D737C" w:rsidRPr="00262831">
              <w:rPr>
                <w:webHidden/>
              </w:rPr>
              <w:instrText xml:space="preserve"> PAGEREF _Toc226972781 \h </w:instrText>
            </w:r>
            <w:r w:rsidR="009D737C" w:rsidRPr="00262831">
              <w:rPr>
                <w:webHidden/>
              </w:rPr>
            </w:r>
            <w:r w:rsidR="009D737C" w:rsidRPr="00262831">
              <w:rPr>
                <w:webHidden/>
              </w:rPr>
              <w:fldChar w:fldCharType="separate"/>
            </w:r>
            <w:r w:rsidR="00486EBD">
              <w:rPr>
                <w:webHidden/>
              </w:rPr>
              <w:t>2</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2" w:history="1">
            <w:r w:rsidR="009D737C" w:rsidRPr="00262831">
              <w:rPr>
                <w:rStyle w:val="af"/>
              </w:rPr>
              <w:t>НОРМАТИВНЫЕ ССЫЛКИ</w:t>
            </w:r>
            <w:r w:rsidR="009D737C" w:rsidRPr="00262831">
              <w:rPr>
                <w:webHidden/>
              </w:rPr>
              <w:tab/>
            </w:r>
            <w:r w:rsidR="009D737C" w:rsidRPr="00262831">
              <w:rPr>
                <w:webHidden/>
              </w:rPr>
              <w:fldChar w:fldCharType="begin"/>
            </w:r>
            <w:r w:rsidR="009D737C" w:rsidRPr="00262831">
              <w:rPr>
                <w:webHidden/>
              </w:rPr>
              <w:instrText xml:space="preserve"> PAGEREF _Toc226972782 \h </w:instrText>
            </w:r>
            <w:r w:rsidR="009D737C" w:rsidRPr="00262831">
              <w:rPr>
                <w:webHidden/>
              </w:rPr>
            </w:r>
            <w:r w:rsidR="009D737C" w:rsidRPr="00262831">
              <w:rPr>
                <w:webHidden/>
              </w:rPr>
              <w:fldChar w:fldCharType="separate"/>
            </w:r>
            <w:r>
              <w:rPr>
                <w:webHidden/>
              </w:rPr>
              <w:t>4</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3" w:history="1">
            <w:r w:rsidR="009D737C" w:rsidRPr="00262831">
              <w:rPr>
                <w:rStyle w:val="af"/>
              </w:rPr>
              <w:t>ОПРЕДЕЛЕНИЯ</w:t>
            </w:r>
            <w:r w:rsidR="009D737C" w:rsidRPr="00262831">
              <w:rPr>
                <w:webHidden/>
              </w:rPr>
              <w:tab/>
            </w:r>
            <w:r w:rsidR="009D737C" w:rsidRPr="00262831">
              <w:rPr>
                <w:webHidden/>
              </w:rPr>
              <w:fldChar w:fldCharType="begin"/>
            </w:r>
            <w:r w:rsidR="009D737C" w:rsidRPr="00262831">
              <w:rPr>
                <w:webHidden/>
              </w:rPr>
              <w:instrText xml:space="preserve"> PAGEREF _Toc226972783 \h </w:instrText>
            </w:r>
            <w:r w:rsidR="009D737C" w:rsidRPr="00262831">
              <w:rPr>
                <w:webHidden/>
              </w:rPr>
            </w:r>
            <w:r w:rsidR="009D737C" w:rsidRPr="00262831">
              <w:rPr>
                <w:webHidden/>
              </w:rPr>
              <w:fldChar w:fldCharType="separate"/>
            </w:r>
            <w:r>
              <w:rPr>
                <w:webHidden/>
              </w:rPr>
              <w:t>5</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4" w:history="1">
            <w:r w:rsidR="009D737C" w:rsidRPr="00262831">
              <w:rPr>
                <w:rStyle w:val="af"/>
              </w:rPr>
              <w:t>ОБОЗНАЧЕНИЯ И СОКРАЩЕНИЯ</w:t>
            </w:r>
            <w:r w:rsidR="009D737C" w:rsidRPr="00262831">
              <w:rPr>
                <w:webHidden/>
              </w:rPr>
              <w:tab/>
            </w:r>
            <w:r w:rsidR="009D737C" w:rsidRPr="00262831">
              <w:rPr>
                <w:webHidden/>
              </w:rPr>
              <w:fldChar w:fldCharType="begin"/>
            </w:r>
            <w:r w:rsidR="009D737C" w:rsidRPr="00262831">
              <w:rPr>
                <w:webHidden/>
              </w:rPr>
              <w:instrText xml:space="preserve"> PAGEREF _Toc226972784 \h </w:instrText>
            </w:r>
            <w:r w:rsidR="009D737C" w:rsidRPr="00262831">
              <w:rPr>
                <w:webHidden/>
              </w:rPr>
            </w:r>
            <w:r w:rsidR="009D737C" w:rsidRPr="00262831">
              <w:rPr>
                <w:webHidden/>
              </w:rPr>
              <w:fldChar w:fldCharType="separate"/>
            </w:r>
            <w:r>
              <w:rPr>
                <w:webHidden/>
              </w:rPr>
              <w:t>7</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5" w:history="1">
            <w:r w:rsidR="009D737C" w:rsidRPr="00262831">
              <w:rPr>
                <w:rStyle w:val="af"/>
              </w:rPr>
              <w:t>ВВЕДЕНИЕ</w:t>
            </w:r>
            <w:r w:rsidR="009D737C" w:rsidRPr="00262831">
              <w:rPr>
                <w:webHidden/>
              </w:rPr>
              <w:tab/>
            </w:r>
            <w:r w:rsidR="009D737C" w:rsidRPr="00262831">
              <w:rPr>
                <w:webHidden/>
              </w:rPr>
              <w:fldChar w:fldCharType="begin"/>
            </w:r>
            <w:r w:rsidR="009D737C" w:rsidRPr="00262831">
              <w:rPr>
                <w:webHidden/>
              </w:rPr>
              <w:instrText xml:space="preserve"> PAGEREF _Toc226972785 \h </w:instrText>
            </w:r>
            <w:r w:rsidR="009D737C" w:rsidRPr="00262831">
              <w:rPr>
                <w:webHidden/>
              </w:rPr>
            </w:r>
            <w:r w:rsidR="009D737C" w:rsidRPr="00262831">
              <w:rPr>
                <w:webHidden/>
              </w:rPr>
              <w:fldChar w:fldCharType="separate"/>
            </w:r>
            <w:r>
              <w:rPr>
                <w:webHidden/>
              </w:rPr>
              <w:t>9</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6" w:history="1">
            <w:r w:rsidR="009D737C" w:rsidRPr="00262831">
              <w:rPr>
                <w:rStyle w:val="af"/>
              </w:rPr>
              <w:t>I</w:t>
            </w:r>
            <w:r w:rsidR="009D737C" w:rsidRPr="00262831">
              <w:rPr>
                <w:rStyle w:val="af"/>
                <w:lang w:val="kk-KZ"/>
              </w:rPr>
              <w:t xml:space="preserve"> </w:t>
            </w:r>
            <w:r w:rsidR="009D737C" w:rsidRPr="00262831">
              <w:rPr>
                <w:rStyle w:val="af"/>
              </w:rPr>
              <w:t>ГЕОЛОГО-ГЕОФИЗИЧЕСКАЯ ХАРАКТЕРИСТИКА ШУ-САРЫСУСКОЙ УРАНОВОРУДНОЙ ПРОВИНЦИИ</w:t>
            </w:r>
            <w:r w:rsidR="009D737C" w:rsidRPr="00262831">
              <w:rPr>
                <w:webHidden/>
              </w:rPr>
              <w:tab/>
            </w:r>
            <w:r w:rsidR="009D737C" w:rsidRPr="00262831">
              <w:rPr>
                <w:webHidden/>
              </w:rPr>
              <w:fldChar w:fldCharType="begin"/>
            </w:r>
            <w:r w:rsidR="009D737C" w:rsidRPr="00262831">
              <w:rPr>
                <w:webHidden/>
              </w:rPr>
              <w:instrText xml:space="preserve"> PAGEREF _Toc226972786 \h </w:instrText>
            </w:r>
            <w:r w:rsidR="009D737C" w:rsidRPr="00262831">
              <w:rPr>
                <w:webHidden/>
              </w:rPr>
            </w:r>
            <w:r w:rsidR="009D737C" w:rsidRPr="00262831">
              <w:rPr>
                <w:webHidden/>
              </w:rPr>
              <w:fldChar w:fldCharType="separate"/>
            </w:r>
            <w:r>
              <w:rPr>
                <w:webHidden/>
              </w:rPr>
              <w:t>13</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7" w:history="1">
            <w:r w:rsidR="009D737C" w:rsidRPr="00262831">
              <w:rPr>
                <w:rStyle w:val="af"/>
                <w:b w:val="0"/>
              </w:rPr>
              <w:t>1.1 Геологические сведения о районе исследования</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_Toc226972787 \h </w:instrText>
            </w:r>
            <w:r w:rsidR="009D737C" w:rsidRPr="00262831">
              <w:rPr>
                <w:b w:val="0"/>
                <w:webHidden/>
              </w:rPr>
            </w:r>
            <w:r w:rsidR="009D737C" w:rsidRPr="00262831">
              <w:rPr>
                <w:b w:val="0"/>
                <w:webHidden/>
              </w:rPr>
              <w:fldChar w:fldCharType="separate"/>
            </w:r>
            <w:r>
              <w:rPr>
                <w:b w:val="0"/>
                <w:webHidden/>
              </w:rPr>
              <w:t>13</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8" w:history="1">
            <w:r w:rsidR="009D737C" w:rsidRPr="00262831">
              <w:rPr>
                <w:rStyle w:val="af"/>
                <w:rFonts w:eastAsia="Times New Roman"/>
                <w:b w:val="0"/>
              </w:rPr>
              <w:t>1.1.1 Стратиграфия мезо-кайнозойских отложений</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_Toc226972788 \h </w:instrText>
            </w:r>
            <w:r w:rsidR="009D737C" w:rsidRPr="00262831">
              <w:rPr>
                <w:b w:val="0"/>
                <w:webHidden/>
              </w:rPr>
            </w:r>
            <w:r w:rsidR="009D737C" w:rsidRPr="00262831">
              <w:rPr>
                <w:b w:val="0"/>
                <w:webHidden/>
              </w:rPr>
              <w:fldChar w:fldCharType="separate"/>
            </w:r>
            <w:r>
              <w:rPr>
                <w:b w:val="0"/>
                <w:webHidden/>
              </w:rPr>
              <w:t>18</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89" w:history="1">
            <w:r w:rsidR="009D737C" w:rsidRPr="00262831">
              <w:rPr>
                <w:rStyle w:val="af"/>
                <w:b w:val="0"/>
              </w:rPr>
              <w:t>1.1.2 Тектоническое развитие в мезо-кайнозойской структуре</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_Toc226972789 \h </w:instrText>
            </w:r>
            <w:r w:rsidR="009D737C" w:rsidRPr="00262831">
              <w:rPr>
                <w:b w:val="0"/>
                <w:webHidden/>
              </w:rPr>
            </w:r>
            <w:r w:rsidR="009D737C" w:rsidRPr="00262831">
              <w:rPr>
                <w:b w:val="0"/>
                <w:webHidden/>
              </w:rPr>
              <w:fldChar w:fldCharType="separate"/>
            </w:r>
            <w:r>
              <w:rPr>
                <w:b w:val="0"/>
                <w:webHidden/>
              </w:rPr>
              <w:t>24</w:t>
            </w:r>
            <w:r w:rsidR="009D737C" w:rsidRPr="00262831">
              <w:rPr>
                <w:b w:val="0"/>
                <w:webHidden/>
              </w:rPr>
              <w:fldChar w:fldCharType="end"/>
            </w:r>
          </w:hyperlink>
        </w:p>
        <w:p w:rsidR="009D737C" w:rsidRPr="00262831" w:rsidRDefault="00486EBD">
          <w:pPr>
            <w:pStyle w:val="11"/>
            <w:tabs>
              <w:tab w:val="left" w:pos="660"/>
            </w:tabs>
            <w:rPr>
              <w:rFonts w:asciiTheme="minorHAnsi" w:eastAsiaTheme="minorEastAsia" w:hAnsiTheme="minorHAnsi" w:cstheme="minorBidi"/>
              <w:b w:val="0"/>
              <w:sz w:val="22"/>
              <w:szCs w:val="22"/>
              <w:lang w:val="ru-RU" w:eastAsia="ru-RU"/>
            </w:rPr>
          </w:pPr>
          <w:hyperlink w:anchor="_Toc226972790" w:history="1">
            <w:r w:rsidR="009D737C" w:rsidRPr="00262831">
              <w:rPr>
                <w:rStyle w:val="af"/>
                <w:b w:val="0"/>
              </w:rPr>
              <w:t>1.2</w:t>
            </w:r>
            <w:r w:rsidR="009D737C" w:rsidRPr="00262831">
              <w:rPr>
                <w:rFonts w:asciiTheme="minorHAnsi" w:eastAsiaTheme="minorEastAsia" w:hAnsiTheme="minorHAnsi" w:cstheme="minorBidi"/>
                <w:b w:val="0"/>
                <w:sz w:val="22"/>
                <w:szCs w:val="22"/>
                <w:lang w:val="ru-RU" w:eastAsia="ru-RU"/>
              </w:rPr>
              <w:tab/>
            </w:r>
            <w:r w:rsidR="009D737C" w:rsidRPr="00262831">
              <w:rPr>
                <w:rStyle w:val="af"/>
                <w:b w:val="0"/>
              </w:rPr>
              <w:t>Гидрогеологический режим района</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_Toc226972790 \h </w:instrText>
            </w:r>
            <w:r w:rsidR="009D737C" w:rsidRPr="00262831">
              <w:rPr>
                <w:b w:val="0"/>
                <w:webHidden/>
              </w:rPr>
            </w:r>
            <w:r w:rsidR="009D737C" w:rsidRPr="00262831">
              <w:rPr>
                <w:b w:val="0"/>
                <w:webHidden/>
              </w:rPr>
              <w:fldChar w:fldCharType="separate"/>
            </w:r>
            <w:r>
              <w:rPr>
                <w:b w:val="0"/>
                <w:webHidden/>
              </w:rPr>
              <w:t>27</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1" w:history="1">
            <w:r w:rsidR="009D737C" w:rsidRPr="00262831">
              <w:rPr>
                <w:rStyle w:val="af"/>
                <w:b w:val="0"/>
              </w:rPr>
              <w:t>1.2.1 Гидродинамическая характеристика района</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_Toc226972791 \h </w:instrText>
            </w:r>
            <w:r w:rsidR="009D737C" w:rsidRPr="00262831">
              <w:rPr>
                <w:b w:val="0"/>
                <w:webHidden/>
              </w:rPr>
            </w:r>
            <w:r w:rsidR="009D737C" w:rsidRPr="00262831">
              <w:rPr>
                <w:b w:val="0"/>
                <w:webHidden/>
              </w:rPr>
              <w:fldChar w:fldCharType="separate"/>
            </w:r>
            <w:r>
              <w:rPr>
                <w:b w:val="0"/>
                <w:webHidden/>
              </w:rPr>
              <w:t>28</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2" w:history="1">
            <w:r w:rsidR="009D737C" w:rsidRPr="00262831">
              <w:rPr>
                <w:rStyle w:val="af"/>
                <w:b w:val="0"/>
                <w:lang w:val="kk-KZ"/>
              </w:rPr>
              <w:t>1</w:t>
            </w:r>
            <w:r w:rsidR="009D737C" w:rsidRPr="00262831">
              <w:rPr>
                <w:rStyle w:val="af"/>
                <w:b w:val="0"/>
              </w:rPr>
              <w:t>.2.2 Гидрогеохимическая характеристика района</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_Toc226972792 \h </w:instrText>
            </w:r>
            <w:r w:rsidR="009D737C" w:rsidRPr="00262831">
              <w:rPr>
                <w:b w:val="0"/>
                <w:webHidden/>
              </w:rPr>
            </w:r>
            <w:r w:rsidR="009D737C" w:rsidRPr="00262831">
              <w:rPr>
                <w:b w:val="0"/>
                <w:webHidden/>
              </w:rPr>
              <w:fldChar w:fldCharType="separate"/>
            </w:r>
            <w:r>
              <w:rPr>
                <w:b w:val="0"/>
                <w:webHidden/>
              </w:rPr>
              <w:t>31</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3" w:history="1">
            <w:r w:rsidR="009D737C" w:rsidRPr="00262831">
              <w:rPr>
                <w:rStyle w:val="af"/>
                <w:b w:val="0"/>
              </w:rPr>
              <w:t>1.3 Геохимические условия и глубинные активные процессы</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_Toc226972793 \h </w:instrText>
            </w:r>
            <w:r w:rsidR="009D737C" w:rsidRPr="00262831">
              <w:rPr>
                <w:b w:val="0"/>
                <w:webHidden/>
              </w:rPr>
            </w:r>
            <w:r w:rsidR="009D737C" w:rsidRPr="00262831">
              <w:rPr>
                <w:b w:val="0"/>
                <w:webHidden/>
              </w:rPr>
              <w:fldChar w:fldCharType="separate"/>
            </w:r>
            <w:r>
              <w:rPr>
                <w:b w:val="0"/>
                <w:webHidden/>
              </w:rPr>
              <w:t>34</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4" w:history="1">
            <w:r w:rsidR="009D737C" w:rsidRPr="00262831">
              <w:rPr>
                <w:rStyle w:val="af"/>
                <w:b w:val="0"/>
                <w:lang w:val="kk-KZ"/>
              </w:rPr>
              <w:t>1.4 Геофизические признаки проявления геологических структур элементов Шу-Сарысуской депрессии</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_Toc226972794 \h </w:instrText>
            </w:r>
            <w:r w:rsidR="009D737C" w:rsidRPr="00262831">
              <w:rPr>
                <w:b w:val="0"/>
                <w:webHidden/>
              </w:rPr>
            </w:r>
            <w:r w:rsidR="009D737C" w:rsidRPr="00262831">
              <w:rPr>
                <w:b w:val="0"/>
                <w:webHidden/>
              </w:rPr>
              <w:fldChar w:fldCharType="separate"/>
            </w:r>
            <w:r>
              <w:rPr>
                <w:b w:val="0"/>
                <w:webHidden/>
              </w:rPr>
              <w:t>39</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5" w:history="1">
            <w:r w:rsidR="009D737C" w:rsidRPr="00262831">
              <w:rPr>
                <w:rStyle w:val="af"/>
                <w:b w:val="0"/>
                <w:lang w:val="kk-KZ"/>
              </w:rPr>
              <w:t>1.4.1 Региональные глубинные структуры по результатам интерпретации геофизических данных</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_Toc226972795 \h </w:instrText>
            </w:r>
            <w:r w:rsidR="009D737C" w:rsidRPr="00262831">
              <w:rPr>
                <w:b w:val="0"/>
                <w:webHidden/>
              </w:rPr>
            </w:r>
            <w:r w:rsidR="009D737C" w:rsidRPr="00262831">
              <w:rPr>
                <w:b w:val="0"/>
                <w:webHidden/>
              </w:rPr>
              <w:fldChar w:fldCharType="separate"/>
            </w:r>
            <w:r>
              <w:rPr>
                <w:b w:val="0"/>
                <w:webHidden/>
              </w:rPr>
              <w:t>43</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6" w:history="1">
            <w:r w:rsidR="009D737C" w:rsidRPr="00262831">
              <w:rPr>
                <w:rStyle w:val="af"/>
                <w:b w:val="0"/>
                <w:lang w:val="kk-KZ"/>
              </w:rPr>
              <w:t>1.4.2 Локальные источники геофизических полей</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_Toc226972796 \h </w:instrText>
            </w:r>
            <w:r w:rsidR="009D737C" w:rsidRPr="00262831">
              <w:rPr>
                <w:b w:val="0"/>
                <w:webHidden/>
              </w:rPr>
            </w:r>
            <w:r w:rsidR="009D737C" w:rsidRPr="00262831">
              <w:rPr>
                <w:b w:val="0"/>
                <w:webHidden/>
              </w:rPr>
              <w:fldChar w:fldCharType="separate"/>
            </w:r>
            <w:r>
              <w:rPr>
                <w:b w:val="0"/>
                <w:webHidden/>
              </w:rPr>
              <w:t>45</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7" w:history="1">
            <w:r w:rsidR="009D737C" w:rsidRPr="00262831">
              <w:rPr>
                <w:rStyle w:val="af"/>
                <w:b w:val="0"/>
              </w:rPr>
              <w:t>1.5 Сведения о генезисе урановых месторождений мира и Казахстана</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_Toc226972797 \h </w:instrText>
            </w:r>
            <w:r w:rsidR="009D737C" w:rsidRPr="00262831">
              <w:rPr>
                <w:b w:val="0"/>
                <w:webHidden/>
              </w:rPr>
            </w:r>
            <w:r w:rsidR="009D737C" w:rsidRPr="00262831">
              <w:rPr>
                <w:b w:val="0"/>
                <w:webHidden/>
              </w:rPr>
              <w:fldChar w:fldCharType="separate"/>
            </w:r>
            <w:r>
              <w:rPr>
                <w:b w:val="0"/>
                <w:webHidden/>
              </w:rPr>
              <w:t>52</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8" w:history="1">
            <w:r w:rsidR="009D737C" w:rsidRPr="00262831">
              <w:rPr>
                <w:rStyle w:val="af"/>
                <w:b w:val="0"/>
                <w:lang w:val="kk-KZ"/>
              </w:rPr>
              <w:t>1.5.1 Экзогенное представление уранового оруденения в Шу-Сарысуской депрессии</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_Toc226972798 \h </w:instrText>
            </w:r>
            <w:r w:rsidR="009D737C" w:rsidRPr="00262831">
              <w:rPr>
                <w:b w:val="0"/>
                <w:webHidden/>
              </w:rPr>
            </w:r>
            <w:r w:rsidR="009D737C" w:rsidRPr="00262831">
              <w:rPr>
                <w:b w:val="0"/>
                <w:webHidden/>
              </w:rPr>
              <w:fldChar w:fldCharType="separate"/>
            </w:r>
            <w:r>
              <w:rPr>
                <w:b w:val="0"/>
                <w:webHidden/>
              </w:rPr>
              <w:t>56</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799" w:history="1">
            <w:r w:rsidR="009D737C" w:rsidRPr="00262831">
              <w:rPr>
                <w:rStyle w:val="af"/>
                <w:b w:val="0"/>
                <w:lang w:val="kk-KZ"/>
              </w:rPr>
              <w:t>1.5.2 Эндогенное представление уранового оруденения в Шу-Сарысуской депрессии</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_Toc226972799 \h </w:instrText>
            </w:r>
            <w:r w:rsidR="009D737C" w:rsidRPr="00262831">
              <w:rPr>
                <w:b w:val="0"/>
                <w:webHidden/>
              </w:rPr>
            </w:r>
            <w:r w:rsidR="009D737C" w:rsidRPr="00262831">
              <w:rPr>
                <w:b w:val="0"/>
                <w:webHidden/>
              </w:rPr>
              <w:fldChar w:fldCharType="separate"/>
            </w:r>
            <w:r>
              <w:rPr>
                <w:b w:val="0"/>
                <w:webHidden/>
              </w:rPr>
              <w:t>62</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0" w:history="1">
            <w:r w:rsidR="009D737C" w:rsidRPr="00262831">
              <w:rPr>
                <w:rStyle w:val="af"/>
              </w:rPr>
              <w:t>II</w:t>
            </w:r>
            <w:r w:rsidR="009D737C" w:rsidRPr="00262831">
              <w:rPr>
                <w:rStyle w:val="af"/>
                <w:lang w:val="kk-KZ"/>
              </w:rPr>
              <w:t xml:space="preserve"> ОБЪЕКТ И ПРЕДМЕТ ИССЛЕДОВАНИЯ</w:t>
            </w:r>
            <w:r w:rsidR="009D737C" w:rsidRPr="00262831">
              <w:rPr>
                <w:webHidden/>
              </w:rPr>
              <w:tab/>
            </w:r>
            <w:r w:rsidR="009D737C" w:rsidRPr="00262831">
              <w:rPr>
                <w:webHidden/>
              </w:rPr>
              <w:fldChar w:fldCharType="begin"/>
            </w:r>
            <w:r w:rsidR="009D737C" w:rsidRPr="00262831">
              <w:rPr>
                <w:webHidden/>
              </w:rPr>
              <w:instrText xml:space="preserve"> PAGEREF _Toc226972800 \h </w:instrText>
            </w:r>
            <w:r w:rsidR="009D737C" w:rsidRPr="00262831">
              <w:rPr>
                <w:webHidden/>
              </w:rPr>
            </w:r>
            <w:r w:rsidR="009D737C" w:rsidRPr="00262831">
              <w:rPr>
                <w:webHidden/>
              </w:rPr>
              <w:fldChar w:fldCharType="separate"/>
            </w:r>
            <w:r>
              <w:rPr>
                <w:webHidden/>
              </w:rPr>
              <w:t>64</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1" w:history="1">
            <w:r w:rsidR="009D737C" w:rsidRPr="00262831">
              <w:rPr>
                <w:rStyle w:val="af"/>
                <w:b w:val="0"/>
                <w:lang w:val="kk-KZ"/>
              </w:rPr>
              <w:t>2.1 Критерии выбора объекта и его характеристики</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_Toc226972801 \h </w:instrText>
            </w:r>
            <w:r w:rsidR="009D737C" w:rsidRPr="00262831">
              <w:rPr>
                <w:b w:val="0"/>
                <w:webHidden/>
              </w:rPr>
            </w:r>
            <w:r w:rsidR="009D737C" w:rsidRPr="00262831">
              <w:rPr>
                <w:b w:val="0"/>
                <w:webHidden/>
              </w:rPr>
              <w:fldChar w:fldCharType="separate"/>
            </w:r>
            <w:r>
              <w:rPr>
                <w:b w:val="0"/>
                <w:webHidden/>
              </w:rPr>
              <w:t>64</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2" w:history="1">
            <w:r w:rsidR="009D737C" w:rsidRPr="00262831">
              <w:rPr>
                <w:rStyle w:val="af"/>
                <w:b w:val="0"/>
                <w:lang w:val="kk-KZ"/>
              </w:rPr>
              <w:t>2.2 Предмет исследования и его элементы</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_Toc226972802 \h </w:instrText>
            </w:r>
            <w:r w:rsidR="009D737C" w:rsidRPr="00262831">
              <w:rPr>
                <w:b w:val="0"/>
                <w:webHidden/>
              </w:rPr>
            </w:r>
            <w:r w:rsidR="009D737C" w:rsidRPr="00262831">
              <w:rPr>
                <w:b w:val="0"/>
                <w:webHidden/>
              </w:rPr>
              <w:fldChar w:fldCharType="separate"/>
            </w:r>
            <w:r>
              <w:rPr>
                <w:b w:val="0"/>
                <w:webHidden/>
              </w:rPr>
              <w:t>66</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3" w:history="1">
            <w:r w:rsidR="009D737C" w:rsidRPr="00262831">
              <w:rPr>
                <w:rStyle w:val="af"/>
                <w:b w:val="0"/>
                <w:lang w:val="kk-KZ"/>
              </w:rPr>
              <w:t>2</w:t>
            </w:r>
            <w:r w:rsidR="009D737C" w:rsidRPr="00262831">
              <w:rPr>
                <w:rStyle w:val="af"/>
                <w:b w:val="0"/>
              </w:rPr>
              <w:t>.</w:t>
            </w:r>
            <w:r w:rsidR="009D737C" w:rsidRPr="00262831">
              <w:rPr>
                <w:rStyle w:val="af"/>
                <w:b w:val="0"/>
                <w:lang w:val="kk-KZ"/>
              </w:rPr>
              <w:t>2.1 Фракционный состав рудных пород</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_Toc226972803 \h </w:instrText>
            </w:r>
            <w:r w:rsidR="009D737C" w:rsidRPr="00262831">
              <w:rPr>
                <w:b w:val="0"/>
                <w:webHidden/>
              </w:rPr>
            </w:r>
            <w:r w:rsidR="009D737C" w:rsidRPr="00262831">
              <w:rPr>
                <w:b w:val="0"/>
                <w:webHidden/>
              </w:rPr>
              <w:fldChar w:fldCharType="separate"/>
            </w:r>
            <w:r>
              <w:rPr>
                <w:b w:val="0"/>
                <w:webHidden/>
              </w:rPr>
              <w:t>67</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4" w:history="1">
            <w:r w:rsidR="009D737C" w:rsidRPr="00262831">
              <w:rPr>
                <w:rStyle w:val="af"/>
                <w:b w:val="0"/>
              </w:rPr>
              <w:t>2.</w:t>
            </w:r>
            <w:r w:rsidR="009D737C" w:rsidRPr="00262831">
              <w:rPr>
                <w:rStyle w:val="af"/>
                <w:b w:val="0"/>
                <w:lang w:val="kk-KZ"/>
              </w:rPr>
              <w:t>2.2</w:t>
            </w:r>
            <w:r w:rsidR="009D737C" w:rsidRPr="00262831">
              <w:rPr>
                <w:rStyle w:val="af"/>
                <w:b w:val="0"/>
              </w:rPr>
              <w:t xml:space="preserve"> Глинистость и её влияние на рудоконцентрацию гидрогенного типа</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_Toc226972804 \h </w:instrText>
            </w:r>
            <w:r w:rsidR="009D737C" w:rsidRPr="00262831">
              <w:rPr>
                <w:b w:val="0"/>
                <w:webHidden/>
              </w:rPr>
            </w:r>
            <w:r w:rsidR="009D737C" w:rsidRPr="00262831">
              <w:rPr>
                <w:b w:val="0"/>
                <w:webHidden/>
              </w:rPr>
              <w:fldChar w:fldCharType="separate"/>
            </w:r>
            <w:r>
              <w:rPr>
                <w:b w:val="0"/>
                <w:webHidden/>
              </w:rPr>
              <w:t>77</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5" w:history="1">
            <w:r w:rsidR="009D737C" w:rsidRPr="00262831">
              <w:rPr>
                <w:rStyle w:val="af"/>
                <w:b w:val="0"/>
                <w:lang w:val="kk-KZ"/>
              </w:rPr>
              <w:t>2.2.3 Карбонатность и её влияние на рудозамещение проницаемых пород</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_Toc226972805 \h </w:instrText>
            </w:r>
            <w:r w:rsidR="009D737C" w:rsidRPr="00262831">
              <w:rPr>
                <w:b w:val="0"/>
                <w:webHidden/>
              </w:rPr>
            </w:r>
            <w:r w:rsidR="009D737C" w:rsidRPr="00262831">
              <w:rPr>
                <w:b w:val="0"/>
                <w:webHidden/>
              </w:rPr>
              <w:fldChar w:fldCharType="separate"/>
            </w:r>
            <w:r>
              <w:rPr>
                <w:b w:val="0"/>
                <w:webHidden/>
              </w:rPr>
              <w:t>80</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6" w:history="1">
            <w:r w:rsidR="009D737C" w:rsidRPr="00262831">
              <w:rPr>
                <w:rStyle w:val="af"/>
              </w:rPr>
              <w:t>III МЕТОДИКА ПОСТРОЕНИЯ И СОДЕРЖАНИЕ МОДЕЛЕЙ ГЕОЛОГИЧЕСКИХ СРЕД</w:t>
            </w:r>
            <w:r w:rsidR="009D737C" w:rsidRPr="00262831">
              <w:rPr>
                <w:webHidden/>
              </w:rPr>
              <w:tab/>
            </w:r>
            <w:r w:rsidR="009D737C" w:rsidRPr="00262831">
              <w:rPr>
                <w:webHidden/>
              </w:rPr>
              <w:fldChar w:fldCharType="begin"/>
            </w:r>
            <w:r w:rsidR="009D737C" w:rsidRPr="00262831">
              <w:rPr>
                <w:webHidden/>
              </w:rPr>
              <w:instrText xml:space="preserve"> PAGEREF _Toc226972806 \h </w:instrText>
            </w:r>
            <w:r w:rsidR="009D737C" w:rsidRPr="00262831">
              <w:rPr>
                <w:webHidden/>
              </w:rPr>
            </w:r>
            <w:r w:rsidR="009D737C" w:rsidRPr="00262831">
              <w:rPr>
                <w:webHidden/>
              </w:rPr>
              <w:fldChar w:fldCharType="separate"/>
            </w:r>
            <w:r>
              <w:rPr>
                <w:webHidden/>
              </w:rPr>
              <w:t>84</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7" w:history="1">
            <w:r w:rsidR="009D737C" w:rsidRPr="00262831">
              <w:rPr>
                <w:rStyle w:val="af"/>
                <w:rFonts w:eastAsia="Times New Roman"/>
                <w:b w:val="0"/>
              </w:rPr>
              <w:t xml:space="preserve">3.1 </w:t>
            </w:r>
            <w:r w:rsidR="009D737C" w:rsidRPr="00262831">
              <w:rPr>
                <w:rStyle w:val="af"/>
                <w:b w:val="0"/>
                <w:lang w:val="kk-KZ"/>
              </w:rPr>
              <w:t>Моделирование как инструмент изучения, анализа и прогноза геологических объектов</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_Toc226972807 \h </w:instrText>
            </w:r>
            <w:r w:rsidR="009D737C" w:rsidRPr="00262831">
              <w:rPr>
                <w:b w:val="0"/>
                <w:webHidden/>
              </w:rPr>
            </w:r>
            <w:r w:rsidR="009D737C" w:rsidRPr="00262831">
              <w:rPr>
                <w:b w:val="0"/>
                <w:webHidden/>
              </w:rPr>
              <w:fldChar w:fldCharType="separate"/>
            </w:r>
            <w:r>
              <w:rPr>
                <w:b w:val="0"/>
                <w:webHidden/>
              </w:rPr>
              <w:t>84</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8" w:history="1">
            <w:r w:rsidR="009D737C" w:rsidRPr="00262831">
              <w:rPr>
                <w:rStyle w:val="af"/>
                <w:b w:val="0"/>
              </w:rPr>
              <w:t>3.2 Создание общей БД фактических сведений</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_Toc226972808 \h </w:instrText>
            </w:r>
            <w:r w:rsidR="009D737C" w:rsidRPr="00262831">
              <w:rPr>
                <w:b w:val="0"/>
                <w:webHidden/>
              </w:rPr>
            </w:r>
            <w:r w:rsidR="009D737C" w:rsidRPr="00262831">
              <w:rPr>
                <w:b w:val="0"/>
                <w:webHidden/>
              </w:rPr>
              <w:fldChar w:fldCharType="separate"/>
            </w:r>
            <w:r>
              <w:rPr>
                <w:b w:val="0"/>
                <w:webHidden/>
              </w:rPr>
              <w:t>85</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09" w:history="1">
            <w:r w:rsidR="009D737C" w:rsidRPr="00262831">
              <w:rPr>
                <w:rStyle w:val="af"/>
                <w:b w:val="0"/>
                <w:lang w:val="kk-KZ"/>
              </w:rPr>
              <w:t>3.</w:t>
            </w:r>
            <w:r w:rsidR="009D737C" w:rsidRPr="00262831">
              <w:rPr>
                <w:rStyle w:val="af"/>
                <w:b w:val="0"/>
              </w:rPr>
              <w:t>3</w:t>
            </w:r>
            <w:r w:rsidR="009D737C" w:rsidRPr="00262831">
              <w:rPr>
                <w:rStyle w:val="af"/>
                <w:b w:val="0"/>
                <w:lang w:val="kk-KZ"/>
              </w:rPr>
              <w:t xml:space="preserve"> Методика проведения статистического анализа и установления модельных зависимостей геоданных</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_Toc226972809 \h </w:instrText>
            </w:r>
            <w:r w:rsidR="009D737C" w:rsidRPr="00262831">
              <w:rPr>
                <w:b w:val="0"/>
                <w:webHidden/>
              </w:rPr>
            </w:r>
            <w:r w:rsidR="009D737C" w:rsidRPr="00262831">
              <w:rPr>
                <w:b w:val="0"/>
                <w:webHidden/>
              </w:rPr>
              <w:fldChar w:fldCharType="separate"/>
            </w:r>
            <w:r>
              <w:rPr>
                <w:b w:val="0"/>
                <w:webHidden/>
              </w:rPr>
              <w:t>92</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0" w:history="1">
            <w:r w:rsidR="009D737C" w:rsidRPr="00262831">
              <w:rPr>
                <w:rStyle w:val="af"/>
                <w:b w:val="0"/>
                <w:lang w:val="kk-KZ"/>
              </w:rPr>
              <w:t>3.3.1 Общие положения по проведению статистического анализа</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_Toc226972810 \h </w:instrText>
            </w:r>
            <w:r w:rsidR="009D737C" w:rsidRPr="00262831">
              <w:rPr>
                <w:b w:val="0"/>
                <w:webHidden/>
              </w:rPr>
            </w:r>
            <w:r w:rsidR="009D737C" w:rsidRPr="00262831">
              <w:rPr>
                <w:b w:val="0"/>
                <w:webHidden/>
              </w:rPr>
              <w:fldChar w:fldCharType="separate"/>
            </w:r>
            <w:r>
              <w:rPr>
                <w:b w:val="0"/>
                <w:webHidden/>
              </w:rPr>
              <w:t>92</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1" w:history="1">
            <w:r w:rsidR="009D737C" w:rsidRPr="00262831">
              <w:rPr>
                <w:rStyle w:val="af"/>
                <w:b w:val="0"/>
                <w:lang w:val="kk-KZ"/>
              </w:rPr>
              <w:t>3.3.2 Порядок с</w:t>
            </w:r>
            <w:r w:rsidR="009D737C" w:rsidRPr="00262831">
              <w:rPr>
                <w:rStyle w:val="af"/>
                <w:b w:val="0"/>
                <w:bCs/>
                <w:lang w:val="kk-KZ"/>
              </w:rPr>
              <w:t>оставления сводной геолого-геофизической/петрофизической характеристики горных пород урановых месторождений</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_Toc226972811 \h </w:instrText>
            </w:r>
            <w:r w:rsidR="009D737C" w:rsidRPr="00262831">
              <w:rPr>
                <w:b w:val="0"/>
                <w:webHidden/>
              </w:rPr>
            </w:r>
            <w:r w:rsidR="009D737C" w:rsidRPr="00262831">
              <w:rPr>
                <w:b w:val="0"/>
                <w:webHidden/>
              </w:rPr>
              <w:fldChar w:fldCharType="separate"/>
            </w:r>
            <w:r>
              <w:rPr>
                <w:b w:val="0"/>
                <w:webHidden/>
              </w:rPr>
              <w:t>100</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2" w:history="1">
            <w:r w:rsidR="009D737C" w:rsidRPr="00262831">
              <w:rPr>
                <w:rStyle w:val="af"/>
                <w:b w:val="0"/>
              </w:rPr>
              <w:t xml:space="preserve">3.3.3 </w:t>
            </w:r>
            <w:r w:rsidR="009D737C" w:rsidRPr="00262831">
              <w:rPr>
                <w:rStyle w:val="af"/>
                <w:b w:val="0"/>
                <w:lang w:val="kk-KZ"/>
              </w:rPr>
              <w:t>Построение модели</w:t>
            </w:r>
            <w:r w:rsidR="009D737C" w:rsidRPr="00262831">
              <w:rPr>
                <w:rStyle w:val="af"/>
                <w:b w:val="0"/>
              </w:rPr>
              <w:t xml:space="preserve"> зависимостей ФЕС и ГИС</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_Toc226972812 \h </w:instrText>
            </w:r>
            <w:r w:rsidR="009D737C" w:rsidRPr="00262831">
              <w:rPr>
                <w:b w:val="0"/>
                <w:webHidden/>
              </w:rPr>
            </w:r>
            <w:r w:rsidR="009D737C" w:rsidRPr="00262831">
              <w:rPr>
                <w:b w:val="0"/>
                <w:webHidden/>
              </w:rPr>
              <w:fldChar w:fldCharType="separate"/>
            </w:r>
            <w:r>
              <w:rPr>
                <w:b w:val="0"/>
                <w:webHidden/>
              </w:rPr>
              <w:t>105</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3" w:history="1">
            <w:r w:rsidR="009D737C" w:rsidRPr="00262831">
              <w:rPr>
                <w:rStyle w:val="af"/>
                <w:b w:val="0"/>
              </w:rPr>
              <w:t>3.4 Порядок создания графических моделей рудных залежей в среде Micromine</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_Toc226972813 \h </w:instrText>
            </w:r>
            <w:r w:rsidR="009D737C" w:rsidRPr="00262831">
              <w:rPr>
                <w:b w:val="0"/>
                <w:webHidden/>
              </w:rPr>
            </w:r>
            <w:r w:rsidR="009D737C" w:rsidRPr="00262831">
              <w:rPr>
                <w:b w:val="0"/>
                <w:webHidden/>
              </w:rPr>
              <w:fldChar w:fldCharType="separate"/>
            </w:r>
            <w:r>
              <w:rPr>
                <w:b w:val="0"/>
                <w:webHidden/>
              </w:rPr>
              <w:t>109</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4" w:history="1">
            <w:r w:rsidR="009D737C" w:rsidRPr="00262831">
              <w:rPr>
                <w:rStyle w:val="af"/>
              </w:rPr>
              <w:t>IV РЕЗУЛЬТАТЫ ГЕОЛОГО-ГЕОФИЗИЧЕСКОГО АНАЛИЗА И 3D-МОДЕЛИРОВАНИЯ УРАНОВОРУДНЫХ ГОРИЗОНТОВ</w:t>
            </w:r>
            <w:r w:rsidR="009D737C" w:rsidRPr="00262831">
              <w:rPr>
                <w:webHidden/>
              </w:rPr>
              <w:tab/>
            </w:r>
            <w:r w:rsidR="009D737C" w:rsidRPr="00262831">
              <w:rPr>
                <w:webHidden/>
              </w:rPr>
              <w:fldChar w:fldCharType="begin"/>
            </w:r>
            <w:r w:rsidR="009D737C" w:rsidRPr="00262831">
              <w:rPr>
                <w:webHidden/>
              </w:rPr>
              <w:instrText xml:space="preserve"> PAGEREF _Toc226972814 \h </w:instrText>
            </w:r>
            <w:r w:rsidR="009D737C" w:rsidRPr="00262831">
              <w:rPr>
                <w:webHidden/>
              </w:rPr>
            </w:r>
            <w:r w:rsidR="009D737C" w:rsidRPr="00262831">
              <w:rPr>
                <w:webHidden/>
              </w:rPr>
              <w:fldChar w:fldCharType="separate"/>
            </w:r>
            <w:r>
              <w:rPr>
                <w:webHidden/>
              </w:rPr>
              <w:t>111</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5" w:history="1">
            <w:r w:rsidR="009D737C" w:rsidRPr="00262831">
              <w:rPr>
                <w:rStyle w:val="af"/>
                <w:b w:val="0"/>
              </w:rPr>
              <w:t>4.1 Структура базы данных (общая)</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_Toc226972815 \h </w:instrText>
            </w:r>
            <w:r w:rsidR="009D737C" w:rsidRPr="00262831">
              <w:rPr>
                <w:b w:val="0"/>
                <w:webHidden/>
              </w:rPr>
            </w:r>
            <w:r w:rsidR="009D737C" w:rsidRPr="00262831">
              <w:rPr>
                <w:b w:val="0"/>
                <w:webHidden/>
              </w:rPr>
              <w:fldChar w:fldCharType="separate"/>
            </w:r>
            <w:r>
              <w:rPr>
                <w:b w:val="0"/>
                <w:webHidden/>
              </w:rPr>
              <w:t>111</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6" w:history="1">
            <w:r w:rsidR="009D737C" w:rsidRPr="00262831">
              <w:rPr>
                <w:rStyle w:val="af"/>
                <w:b w:val="0"/>
                <w:lang w:val="kk-KZ"/>
              </w:rPr>
              <w:t>4.2 Сводные геолого-геофизические (петрофизические) характеристики горных пород урановых месторождений</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_Toc226972816 \h </w:instrText>
            </w:r>
            <w:r w:rsidR="009D737C" w:rsidRPr="00262831">
              <w:rPr>
                <w:b w:val="0"/>
                <w:webHidden/>
              </w:rPr>
            </w:r>
            <w:r w:rsidR="009D737C" w:rsidRPr="00262831">
              <w:rPr>
                <w:b w:val="0"/>
                <w:webHidden/>
              </w:rPr>
              <w:fldChar w:fldCharType="separate"/>
            </w:r>
            <w:r>
              <w:rPr>
                <w:b w:val="0"/>
                <w:webHidden/>
              </w:rPr>
              <w:t>121</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7" w:history="1">
            <w:r w:rsidR="009D737C" w:rsidRPr="00262831">
              <w:rPr>
                <w:rStyle w:val="af"/>
                <w:b w:val="0"/>
              </w:rPr>
              <w:t>4.3</w:t>
            </w:r>
            <w:r w:rsidR="009D737C" w:rsidRPr="00262831">
              <w:rPr>
                <w:rStyle w:val="af"/>
                <w:rFonts w:eastAsia="Times New Roman"/>
                <w:b w:val="0"/>
              </w:rPr>
              <w:t xml:space="preserve"> </w:t>
            </w:r>
            <w:r w:rsidR="009D737C" w:rsidRPr="00262831">
              <w:rPr>
                <w:rStyle w:val="af"/>
                <w:b w:val="0"/>
              </w:rPr>
              <w:t>Анализ зависимостей геофизических параметров от литолого-петрофизических характеристик</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_Toc226972817 \h </w:instrText>
            </w:r>
            <w:r w:rsidR="009D737C" w:rsidRPr="00262831">
              <w:rPr>
                <w:b w:val="0"/>
                <w:webHidden/>
              </w:rPr>
            </w:r>
            <w:r w:rsidR="009D737C" w:rsidRPr="00262831">
              <w:rPr>
                <w:b w:val="0"/>
                <w:webHidden/>
              </w:rPr>
              <w:fldChar w:fldCharType="separate"/>
            </w:r>
            <w:r>
              <w:rPr>
                <w:b w:val="0"/>
                <w:webHidden/>
              </w:rPr>
              <w:t>131</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8" w:history="1">
            <w:r w:rsidR="009D737C" w:rsidRPr="00262831">
              <w:rPr>
                <w:rStyle w:val="af"/>
                <w:b w:val="0"/>
              </w:rPr>
              <w:t xml:space="preserve">4.3.1 </w:t>
            </w:r>
            <w:r w:rsidR="009D737C" w:rsidRPr="00262831">
              <w:rPr>
                <w:rStyle w:val="af"/>
                <w:rFonts w:eastAsia="Times New Roman"/>
                <w:b w:val="0"/>
              </w:rPr>
              <w:t>Зависимости ρ</w:t>
            </w:r>
            <w:r w:rsidR="009D737C" w:rsidRPr="00262831">
              <w:rPr>
                <w:rStyle w:val="af"/>
                <w:rFonts w:eastAsia="Times New Roman"/>
                <w:b w:val="0"/>
                <w:vertAlign w:val="subscript"/>
              </w:rPr>
              <w:t>к</w:t>
            </w:r>
            <w:r w:rsidR="009D737C" w:rsidRPr="00262831">
              <w:rPr>
                <w:rStyle w:val="af"/>
                <w:rFonts w:eastAsia="Times New Roman"/>
                <w:b w:val="0"/>
              </w:rPr>
              <w:t xml:space="preserve"> и</w:t>
            </w:r>
            <w:r w:rsidR="009D737C" w:rsidRPr="00262831">
              <w:rPr>
                <w:rStyle w:val="af"/>
                <w:rFonts w:eastAsia="Times New Roman"/>
                <w:b w:val="0"/>
                <w:lang w:eastAsia="ko-KR"/>
              </w:rPr>
              <w:t xml:space="preserve"> σ</w:t>
            </w:r>
            <w:r w:rsidR="009D737C" w:rsidRPr="00262831">
              <w:rPr>
                <w:rStyle w:val="af"/>
                <w:rFonts w:eastAsia="Times New Roman"/>
                <w:b w:val="0"/>
                <w:vertAlign w:val="subscript"/>
                <w:lang w:eastAsia="ko-KR"/>
              </w:rPr>
              <w:t>к</w:t>
            </w:r>
            <w:r w:rsidR="009D737C" w:rsidRPr="00262831">
              <w:rPr>
                <w:rStyle w:val="af"/>
                <w:rFonts w:eastAsia="Times New Roman"/>
                <w:b w:val="0"/>
              </w:rPr>
              <w:t xml:space="preserve"> от гранулометрического состава и оценка коэффициента фильтрации</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_Toc226972818 \h </w:instrText>
            </w:r>
            <w:r w:rsidR="009D737C" w:rsidRPr="00262831">
              <w:rPr>
                <w:b w:val="0"/>
                <w:webHidden/>
              </w:rPr>
            </w:r>
            <w:r w:rsidR="009D737C" w:rsidRPr="00262831">
              <w:rPr>
                <w:b w:val="0"/>
                <w:webHidden/>
              </w:rPr>
              <w:fldChar w:fldCharType="separate"/>
            </w:r>
            <w:r>
              <w:rPr>
                <w:b w:val="0"/>
                <w:webHidden/>
              </w:rPr>
              <w:t>131</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19" w:history="1">
            <w:r w:rsidR="009D737C" w:rsidRPr="00262831">
              <w:rPr>
                <w:rStyle w:val="af"/>
                <w:b w:val="0"/>
                <w:lang w:val="kk-KZ"/>
              </w:rPr>
              <w:t>4.3.2 Оценка з</w:t>
            </w:r>
            <w:r w:rsidR="009D737C" w:rsidRPr="00262831">
              <w:rPr>
                <w:rStyle w:val="af"/>
                <w:rFonts w:eastAsia="Times New Roman"/>
                <w:b w:val="0"/>
              </w:rPr>
              <w:t>ависимостей  ρ</w:t>
            </w:r>
            <w:r w:rsidR="009D737C" w:rsidRPr="00262831">
              <w:rPr>
                <w:rStyle w:val="af"/>
                <w:rFonts w:eastAsia="Times New Roman"/>
                <w:b w:val="0"/>
                <w:vertAlign w:val="subscript"/>
              </w:rPr>
              <w:t>к</w:t>
            </w:r>
            <w:r w:rsidR="009D737C" w:rsidRPr="00262831">
              <w:rPr>
                <w:rStyle w:val="af"/>
                <w:rFonts w:eastAsia="Times New Roman"/>
                <w:b w:val="0"/>
              </w:rPr>
              <w:t xml:space="preserve">, </w:t>
            </w:r>
            <w:r w:rsidR="009D737C" w:rsidRPr="00262831">
              <w:rPr>
                <w:rStyle w:val="af"/>
                <w:rFonts w:eastAsia="Times New Roman"/>
                <w:b w:val="0"/>
                <w:lang w:eastAsia="ko-KR"/>
              </w:rPr>
              <w:t>σ</w:t>
            </w:r>
            <w:r w:rsidR="009D737C" w:rsidRPr="00262831">
              <w:rPr>
                <w:rStyle w:val="af"/>
                <w:rFonts w:eastAsia="Times New Roman"/>
                <w:b w:val="0"/>
                <w:vertAlign w:val="subscript"/>
                <w:lang w:eastAsia="ko-KR"/>
              </w:rPr>
              <w:t>к</w:t>
            </w:r>
            <w:r w:rsidR="009D737C" w:rsidRPr="00262831">
              <w:rPr>
                <w:rStyle w:val="af"/>
                <w:rFonts w:eastAsia="Times New Roman"/>
                <w:b w:val="0"/>
              </w:rPr>
              <w:t xml:space="preserve"> и </w:t>
            </w:r>
            <w:r w:rsidR="009D737C" w:rsidRPr="00262831">
              <w:rPr>
                <w:rStyle w:val="af"/>
                <w:rFonts w:eastAsia="Times New Roman"/>
                <w:b w:val="0"/>
                <w:lang w:eastAsia="ko-KR"/>
              </w:rPr>
              <w:t>σ(V</w:t>
            </w:r>
            <w:r w:rsidR="009D737C" w:rsidRPr="00262831">
              <w:rPr>
                <w:rStyle w:val="af"/>
                <w:rFonts w:eastAsia="Times New Roman"/>
                <w:b w:val="0"/>
                <w:vertAlign w:val="subscript"/>
                <w:lang w:eastAsia="ko-KR"/>
              </w:rPr>
              <w:t>p</w:t>
            </w:r>
            <w:r w:rsidR="009D737C" w:rsidRPr="00262831">
              <w:rPr>
                <w:rStyle w:val="af"/>
                <w:rFonts w:eastAsia="Times New Roman"/>
                <w:b w:val="0"/>
                <w:lang w:eastAsia="ko-KR"/>
              </w:rPr>
              <w:t>)</w:t>
            </w:r>
            <w:r w:rsidR="009D737C" w:rsidRPr="00262831">
              <w:rPr>
                <w:rStyle w:val="af"/>
                <w:rFonts w:eastAsia="Times New Roman"/>
                <w:b w:val="0"/>
              </w:rPr>
              <w:t xml:space="preserve"> от карбонатности и глинистости по данным ГИС</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_Toc226972819 \h </w:instrText>
            </w:r>
            <w:r w:rsidR="009D737C" w:rsidRPr="00262831">
              <w:rPr>
                <w:b w:val="0"/>
                <w:webHidden/>
              </w:rPr>
            </w:r>
            <w:r w:rsidR="009D737C" w:rsidRPr="00262831">
              <w:rPr>
                <w:b w:val="0"/>
                <w:webHidden/>
              </w:rPr>
              <w:fldChar w:fldCharType="separate"/>
            </w:r>
            <w:r>
              <w:rPr>
                <w:b w:val="0"/>
                <w:webHidden/>
              </w:rPr>
              <w:t>134</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20" w:history="1">
            <w:r w:rsidR="009D737C" w:rsidRPr="00262831">
              <w:rPr>
                <w:rStyle w:val="af"/>
                <w:b w:val="0"/>
              </w:rPr>
              <w:t>4.4 Объемная физико-геологическая модель объектов исследования</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_Toc226972820 \h </w:instrText>
            </w:r>
            <w:r w:rsidR="009D737C" w:rsidRPr="00262831">
              <w:rPr>
                <w:b w:val="0"/>
                <w:webHidden/>
              </w:rPr>
            </w:r>
            <w:r w:rsidR="009D737C" w:rsidRPr="00262831">
              <w:rPr>
                <w:b w:val="0"/>
                <w:webHidden/>
              </w:rPr>
              <w:fldChar w:fldCharType="separate"/>
            </w:r>
            <w:r>
              <w:rPr>
                <w:b w:val="0"/>
                <w:webHidden/>
              </w:rPr>
              <w:t>141</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21" w:history="1">
            <w:r w:rsidR="009D737C" w:rsidRPr="00262831">
              <w:rPr>
                <w:rStyle w:val="af"/>
                <w:b w:val="0"/>
              </w:rPr>
              <w:t>4.4.1 Каркасное представление модели урановорудных горизонтов</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_Toc226972821 \h </w:instrText>
            </w:r>
            <w:r w:rsidR="009D737C" w:rsidRPr="00262831">
              <w:rPr>
                <w:b w:val="0"/>
                <w:webHidden/>
              </w:rPr>
            </w:r>
            <w:r w:rsidR="009D737C" w:rsidRPr="00262831">
              <w:rPr>
                <w:b w:val="0"/>
                <w:webHidden/>
              </w:rPr>
              <w:fldChar w:fldCharType="separate"/>
            </w:r>
            <w:r>
              <w:rPr>
                <w:b w:val="0"/>
                <w:webHidden/>
              </w:rPr>
              <w:t>141</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22" w:history="1">
            <w:r w:rsidR="009D737C" w:rsidRPr="00262831">
              <w:rPr>
                <w:rStyle w:val="af"/>
                <w:b w:val="0"/>
              </w:rPr>
              <w:t>4.4.2 Геофизические параметры горных пород и руд</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_Toc226972822 \h </w:instrText>
            </w:r>
            <w:r w:rsidR="009D737C" w:rsidRPr="00262831">
              <w:rPr>
                <w:b w:val="0"/>
                <w:webHidden/>
              </w:rPr>
            </w:r>
            <w:r w:rsidR="009D737C" w:rsidRPr="00262831">
              <w:rPr>
                <w:b w:val="0"/>
                <w:webHidden/>
              </w:rPr>
              <w:fldChar w:fldCharType="separate"/>
            </w:r>
            <w:r>
              <w:rPr>
                <w:b w:val="0"/>
                <w:webHidden/>
              </w:rPr>
              <w:t>145</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23" w:history="1">
            <w:r w:rsidR="009D737C" w:rsidRPr="00262831">
              <w:rPr>
                <w:rStyle w:val="af"/>
                <w:b w:val="0"/>
              </w:rPr>
              <w:t>4.4.3 Синтез-модель физико-геологических характеристик урановорудных горизонтов</w:t>
            </w:r>
            <w:r w:rsidR="009D737C" w:rsidRPr="00262831">
              <w:rPr>
                <w:b w:val="0"/>
                <w:webHidden/>
              </w:rPr>
              <w:tab/>
            </w:r>
            <w:r w:rsidR="009D737C" w:rsidRPr="00262831">
              <w:rPr>
                <w:b w:val="0"/>
                <w:webHidden/>
              </w:rPr>
              <w:fldChar w:fldCharType="begin"/>
            </w:r>
            <w:r w:rsidR="009D737C" w:rsidRPr="00262831">
              <w:rPr>
                <w:b w:val="0"/>
                <w:webHidden/>
              </w:rPr>
              <w:instrText xml:space="preserve"> PAGEREF _Toc226972823 \h </w:instrText>
            </w:r>
            <w:r w:rsidR="009D737C" w:rsidRPr="00262831">
              <w:rPr>
                <w:b w:val="0"/>
                <w:webHidden/>
              </w:rPr>
            </w:r>
            <w:r w:rsidR="009D737C" w:rsidRPr="00262831">
              <w:rPr>
                <w:b w:val="0"/>
                <w:webHidden/>
              </w:rPr>
              <w:fldChar w:fldCharType="separate"/>
            </w:r>
            <w:r>
              <w:rPr>
                <w:b w:val="0"/>
                <w:webHidden/>
              </w:rPr>
              <w:t>148</w:t>
            </w:r>
            <w:r w:rsidR="009D737C" w:rsidRPr="00262831">
              <w:rPr>
                <w:b w:val="0"/>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24" w:history="1">
            <w:r w:rsidR="009D737C" w:rsidRPr="00262831">
              <w:rPr>
                <w:rStyle w:val="af"/>
              </w:rPr>
              <w:t>ЗАКЛЮЧЕНИЕ</w:t>
            </w:r>
            <w:r w:rsidR="009D737C" w:rsidRPr="00262831">
              <w:rPr>
                <w:webHidden/>
              </w:rPr>
              <w:tab/>
            </w:r>
            <w:r w:rsidR="009D737C" w:rsidRPr="00262831">
              <w:rPr>
                <w:webHidden/>
              </w:rPr>
              <w:fldChar w:fldCharType="begin"/>
            </w:r>
            <w:r w:rsidR="009D737C" w:rsidRPr="00262831">
              <w:rPr>
                <w:webHidden/>
              </w:rPr>
              <w:instrText xml:space="preserve"> PAGEREF _Toc226972824 \h </w:instrText>
            </w:r>
            <w:r w:rsidR="009D737C" w:rsidRPr="00262831">
              <w:rPr>
                <w:webHidden/>
              </w:rPr>
            </w:r>
            <w:r w:rsidR="009D737C" w:rsidRPr="00262831">
              <w:rPr>
                <w:webHidden/>
              </w:rPr>
              <w:fldChar w:fldCharType="separate"/>
            </w:r>
            <w:r>
              <w:rPr>
                <w:webHidden/>
              </w:rPr>
              <w:t>162</w:t>
            </w:r>
            <w:r w:rsidR="009D737C" w:rsidRPr="00262831">
              <w:rPr>
                <w:webHidden/>
              </w:rPr>
              <w:fldChar w:fldCharType="end"/>
            </w:r>
          </w:hyperlink>
        </w:p>
        <w:p w:rsidR="009D737C" w:rsidRPr="00262831" w:rsidRDefault="00486EBD">
          <w:pPr>
            <w:pStyle w:val="11"/>
            <w:rPr>
              <w:rFonts w:asciiTheme="minorHAnsi" w:eastAsiaTheme="minorEastAsia" w:hAnsiTheme="minorHAnsi" w:cstheme="minorBidi"/>
              <w:b w:val="0"/>
              <w:sz w:val="22"/>
              <w:szCs w:val="22"/>
              <w:lang w:val="ru-RU" w:eastAsia="ru-RU"/>
            </w:rPr>
          </w:pPr>
          <w:hyperlink w:anchor="_Toc226972825" w:history="1">
            <w:r w:rsidR="009D737C" w:rsidRPr="00262831">
              <w:rPr>
                <w:rStyle w:val="af"/>
              </w:rPr>
              <w:t>СПИСОК ИСПОЛЬЗОВАННЫХ ИСТОЧНИКОВ</w:t>
            </w:r>
            <w:r w:rsidR="009D737C" w:rsidRPr="00262831">
              <w:rPr>
                <w:webHidden/>
              </w:rPr>
              <w:tab/>
            </w:r>
            <w:r w:rsidR="009D737C" w:rsidRPr="00262831">
              <w:rPr>
                <w:webHidden/>
              </w:rPr>
              <w:fldChar w:fldCharType="begin"/>
            </w:r>
            <w:r w:rsidR="009D737C" w:rsidRPr="00262831">
              <w:rPr>
                <w:webHidden/>
              </w:rPr>
              <w:instrText xml:space="preserve"> PAGEREF _Toc226972825 \h </w:instrText>
            </w:r>
            <w:r w:rsidR="009D737C" w:rsidRPr="00262831">
              <w:rPr>
                <w:webHidden/>
              </w:rPr>
            </w:r>
            <w:r w:rsidR="009D737C" w:rsidRPr="00262831">
              <w:rPr>
                <w:webHidden/>
              </w:rPr>
              <w:fldChar w:fldCharType="separate"/>
            </w:r>
            <w:r>
              <w:rPr>
                <w:webHidden/>
              </w:rPr>
              <w:t>165</w:t>
            </w:r>
            <w:r w:rsidR="009D737C" w:rsidRPr="00262831">
              <w:rPr>
                <w:webHidden/>
              </w:rPr>
              <w:fldChar w:fldCharType="end"/>
            </w:r>
          </w:hyperlink>
        </w:p>
        <w:p w:rsidR="000030F7" w:rsidRPr="00262831" w:rsidRDefault="000030F7" w:rsidP="00195BC9">
          <w:pPr>
            <w:spacing w:after="0" w:line="240" w:lineRule="auto"/>
            <w:jc w:val="both"/>
            <w:rPr>
              <w:rFonts w:ascii="Times New Roman" w:hAnsi="Times New Roman" w:cs="Times New Roman"/>
              <w:sz w:val="28"/>
              <w:szCs w:val="28"/>
            </w:rPr>
          </w:pPr>
          <w:r w:rsidRPr="00262831">
            <w:rPr>
              <w:rFonts w:ascii="Times New Roman" w:hAnsi="Times New Roman" w:cs="Times New Roman"/>
              <w:bCs/>
              <w:sz w:val="28"/>
              <w:szCs w:val="28"/>
            </w:rPr>
            <w:fldChar w:fldCharType="end"/>
          </w:r>
        </w:p>
      </w:sdtContent>
    </w:sdt>
    <w:p w:rsidR="00DF230B" w:rsidRPr="00262831" w:rsidRDefault="00DF230B" w:rsidP="00195BC9">
      <w:pPr>
        <w:spacing w:after="0" w:line="240" w:lineRule="auto"/>
        <w:rPr>
          <w:rFonts w:ascii="Times New Roman" w:hAnsi="Times New Roman" w:cs="Times New Roman"/>
        </w:rPr>
      </w:pPr>
    </w:p>
    <w:p w:rsidR="00DF230B" w:rsidRPr="00262831" w:rsidRDefault="00DF230B" w:rsidP="00195BC9">
      <w:pPr>
        <w:spacing w:after="0" w:line="240" w:lineRule="auto"/>
      </w:pPr>
    </w:p>
    <w:p w:rsidR="00DF230B" w:rsidRPr="00262831" w:rsidRDefault="00DF230B" w:rsidP="00195BC9">
      <w:pPr>
        <w:spacing w:after="0" w:line="240" w:lineRule="auto"/>
      </w:pPr>
    </w:p>
    <w:p w:rsidR="00187651" w:rsidRPr="00262831" w:rsidRDefault="00187651" w:rsidP="00195BC9">
      <w:pPr>
        <w:spacing w:after="0" w:line="240" w:lineRule="auto"/>
      </w:pPr>
    </w:p>
    <w:p w:rsidR="00DF230B" w:rsidRPr="00262831" w:rsidRDefault="00DF230B" w:rsidP="00195BC9">
      <w:pPr>
        <w:spacing w:after="0" w:line="240" w:lineRule="auto"/>
      </w:pPr>
    </w:p>
    <w:p w:rsidR="00DF230B" w:rsidRPr="00262831" w:rsidRDefault="00DF230B" w:rsidP="00195BC9">
      <w:pPr>
        <w:spacing w:after="0" w:line="240" w:lineRule="auto"/>
      </w:pPr>
    </w:p>
    <w:p w:rsidR="00DF230B" w:rsidRPr="00262831" w:rsidRDefault="00DF230B" w:rsidP="00195BC9">
      <w:pPr>
        <w:spacing w:after="0" w:line="240" w:lineRule="auto"/>
      </w:pPr>
    </w:p>
    <w:p w:rsidR="00DF230B" w:rsidRPr="00262831" w:rsidRDefault="00DF230B" w:rsidP="00195BC9">
      <w:pPr>
        <w:spacing w:after="0" w:line="240" w:lineRule="auto"/>
      </w:pPr>
    </w:p>
    <w:p w:rsidR="00DF230B" w:rsidRPr="00262831" w:rsidRDefault="00DF230B" w:rsidP="00195BC9">
      <w:pPr>
        <w:spacing w:after="0" w:line="240" w:lineRule="auto"/>
      </w:pPr>
    </w:p>
    <w:p w:rsidR="00DF230B" w:rsidRPr="00262831" w:rsidRDefault="00DF230B" w:rsidP="00195BC9">
      <w:pPr>
        <w:spacing w:after="0" w:line="240" w:lineRule="auto"/>
      </w:pPr>
    </w:p>
    <w:p w:rsidR="00DF230B" w:rsidRPr="00262831" w:rsidRDefault="00DF230B" w:rsidP="00195BC9">
      <w:pPr>
        <w:spacing w:after="0" w:line="240" w:lineRule="auto"/>
      </w:pPr>
    </w:p>
    <w:p w:rsidR="00777632" w:rsidRPr="00262831" w:rsidRDefault="00777632" w:rsidP="00195BC9">
      <w:pPr>
        <w:spacing w:after="0" w:line="240" w:lineRule="auto"/>
      </w:pPr>
    </w:p>
    <w:p w:rsidR="00DF230B" w:rsidRPr="00262831" w:rsidRDefault="00DF230B" w:rsidP="00195BC9">
      <w:pPr>
        <w:spacing w:after="0" w:line="240" w:lineRule="auto"/>
        <w:rPr>
          <w:lang w:val="en-US"/>
        </w:rPr>
      </w:pPr>
    </w:p>
    <w:p w:rsidR="00DD1815" w:rsidRPr="00262831" w:rsidRDefault="00DD1815" w:rsidP="00195BC9">
      <w:pPr>
        <w:spacing w:after="0" w:line="240" w:lineRule="auto"/>
        <w:rPr>
          <w:lang w:val="en-US"/>
        </w:rPr>
      </w:pPr>
    </w:p>
    <w:p w:rsidR="00DD1815" w:rsidRPr="00262831" w:rsidRDefault="00DD1815" w:rsidP="00195BC9">
      <w:pPr>
        <w:spacing w:after="0" w:line="240" w:lineRule="auto"/>
        <w:rPr>
          <w:lang w:val="en-US"/>
        </w:rPr>
      </w:pPr>
    </w:p>
    <w:p w:rsidR="00DF230B" w:rsidRPr="00262831" w:rsidRDefault="00DF230B" w:rsidP="00195BC9">
      <w:pPr>
        <w:spacing w:after="0" w:line="240" w:lineRule="auto"/>
      </w:pPr>
    </w:p>
    <w:p w:rsidR="00DF230B" w:rsidRPr="00262831" w:rsidRDefault="00DF230B"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2A23C9" w:rsidRPr="00262831" w:rsidRDefault="002A23C9" w:rsidP="00195BC9">
      <w:pPr>
        <w:spacing w:after="0" w:line="240" w:lineRule="auto"/>
      </w:pPr>
    </w:p>
    <w:p w:rsidR="00F14901" w:rsidRPr="00262831" w:rsidRDefault="00393752" w:rsidP="00195BC9">
      <w:pPr>
        <w:pStyle w:val="1"/>
        <w:spacing w:before="0" w:line="240" w:lineRule="auto"/>
        <w:jc w:val="center"/>
        <w:rPr>
          <w:rFonts w:ascii="Times New Roman" w:hAnsi="Times New Roman" w:cs="Times New Roman"/>
          <w:b w:val="0"/>
          <w:color w:val="auto"/>
        </w:rPr>
      </w:pPr>
      <w:r w:rsidRPr="00262831">
        <w:rPr>
          <w:rFonts w:ascii="Times New Roman" w:hAnsi="Times New Roman" w:cs="Times New Roman"/>
          <w:color w:val="auto"/>
        </w:rPr>
        <w:lastRenderedPageBreak/>
        <w:t xml:space="preserve"> </w:t>
      </w:r>
      <w:bookmarkStart w:id="5" w:name="_Toc226972782"/>
      <w:r w:rsidR="00F14901" w:rsidRPr="00262831">
        <w:rPr>
          <w:rFonts w:ascii="Times New Roman" w:hAnsi="Times New Roman" w:cs="Times New Roman"/>
          <w:color w:val="auto"/>
        </w:rPr>
        <w:t>НОРМАТИВНЫЕ ССЫЛКИ</w:t>
      </w:r>
      <w:bookmarkEnd w:id="5"/>
    </w:p>
    <w:p w:rsidR="00F14901" w:rsidRPr="00262831" w:rsidRDefault="00F14901" w:rsidP="00195BC9">
      <w:pPr>
        <w:spacing w:after="0" w:line="240" w:lineRule="auto"/>
        <w:rPr>
          <w:rFonts w:ascii="Times New Roman" w:hAnsi="Times New Roman" w:cs="Times New Roman"/>
          <w:b/>
          <w:sz w:val="28"/>
          <w:szCs w:val="28"/>
        </w:rPr>
      </w:pPr>
      <w:r w:rsidRPr="00262831">
        <w:rPr>
          <w:rFonts w:ascii="Times New Roman" w:hAnsi="Times New Roman" w:cs="Times New Roman"/>
          <w:b/>
          <w:sz w:val="28"/>
          <w:szCs w:val="28"/>
        </w:rPr>
        <w:tab/>
      </w:r>
    </w:p>
    <w:p w:rsidR="00F14901" w:rsidRPr="00262831" w:rsidRDefault="00F14901"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В настоящей </w:t>
      </w:r>
      <w:r w:rsidR="009B098A" w:rsidRPr="00262831">
        <w:rPr>
          <w:rFonts w:ascii="Times New Roman" w:hAnsi="Times New Roman" w:cs="Times New Roman"/>
          <w:sz w:val="28"/>
          <w:szCs w:val="28"/>
        </w:rPr>
        <w:t>диссертации</w:t>
      </w:r>
      <w:r w:rsidRPr="00262831">
        <w:rPr>
          <w:rFonts w:ascii="Times New Roman" w:hAnsi="Times New Roman" w:cs="Times New Roman"/>
          <w:sz w:val="28"/>
          <w:szCs w:val="28"/>
        </w:rPr>
        <w:t xml:space="preserve"> использованы ссылки на с</w:t>
      </w:r>
      <w:r w:rsidR="00F5016D" w:rsidRPr="00262831">
        <w:rPr>
          <w:rFonts w:ascii="Times New Roman" w:hAnsi="Times New Roman" w:cs="Times New Roman"/>
          <w:sz w:val="28"/>
          <w:szCs w:val="28"/>
        </w:rPr>
        <w:t>ледующие документы и стандарты:</w:t>
      </w:r>
    </w:p>
    <w:p w:rsidR="00E73DF0" w:rsidRPr="00262831" w:rsidRDefault="00E73DF0" w:rsidP="00195BC9">
      <w:pPr>
        <w:pStyle w:val="aa"/>
        <w:numPr>
          <w:ilvl w:val="0"/>
          <w:numId w:val="1"/>
        </w:numPr>
        <w:spacing w:after="0" w:line="240" w:lineRule="auto"/>
        <w:ind w:hanging="720"/>
        <w:jc w:val="both"/>
        <w:rPr>
          <w:rFonts w:ascii="Times New Roman" w:hAnsi="Times New Roman" w:cs="Times New Roman"/>
          <w:sz w:val="28"/>
          <w:szCs w:val="28"/>
        </w:rPr>
      </w:pPr>
      <w:r w:rsidRPr="00262831">
        <w:rPr>
          <w:rFonts w:ascii="Times New Roman" w:hAnsi="Times New Roman" w:cs="Times New Roman"/>
          <w:sz w:val="28"/>
          <w:szCs w:val="28"/>
        </w:rPr>
        <w:t xml:space="preserve">Правила присуждения ученых степеней, утвержденных приказом МОН РК от 28.09.2018 года №512. </w:t>
      </w:r>
    </w:p>
    <w:p w:rsidR="00F1449F" w:rsidRPr="00262831" w:rsidRDefault="00E73DF0" w:rsidP="00195BC9">
      <w:pPr>
        <w:pStyle w:val="aa"/>
        <w:numPr>
          <w:ilvl w:val="0"/>
          <w:numId w:val="1"/>
        </w:numPr>
        <w:spacing w:after="0" w:line="240" w:lineRule="auto"/>
        <w:ind w:hanging="720"/>
        <w:jc w:val="both"/>
        <w:rPr>
          <w:rFonts w:ascii="Times New Roman" w:hAnsi="Times New Roman" w:cs="Times New Roman"/>
          <w:sz w:val="28"/>
          <w:szCs w:val="28"/>
        </w:rPr>
      </w:pPr>
      <w:r w:rsidRPr="00262831">
        <w:rPr>
          <w:rFonts w:ascii="Times New Roman" w:hAnsi="Times New Roman" w:cs="Times New Roman"/>
          <w:sz w:val="28"/>
          <w:szCs w:val="28"/>
        </w:rPr>
        <w:t xml:space="preserve">Государственный общеобязательный стандарт образования Республики Казахстан послевузовское образование. Докторантура. ГОСО РК 5.04.034-2011. </w:t>
      </w:r>
    </w:p>
    <w:p w:rsidR="00E73DF0" w:rsidRPr="00262831" w:rsidRDefault="00E73DF0" w:rsidP="00195BC9">
      <w:pPr>
        <w:pStyle w:val="aa"/>
        <w:numPr>
          <w:ilvl w:val="0"/>
          <w:numId w:val="1"/>
        </w:numPr>
        <w:spacing w:after="0" w:line="240" w:lineRule="auto"/>
        <w:ind w:hanging="720"/>
        <w:jc w:val="both"/>
        <w:rPr>
          <w:rFonts w:ascii="Times New Roman" w:hAnsi="Times New Roman" w:cs="Times New Roman"/>
          <w:sz w:val="28"/>
          <w:szCs w:val="28"/>
        </w:rPr>
      </w:pPr>
      <w:r w:rsidRPr="00262831">
        <w:rPr>
          <w:rFonts w:ascii="Times New Roman" w:hAnsi="Times New Roman" w:cs="Times New Roman"/>
          <w:sz w:val="28"/>
          <w:szCs w:val="28"/>
        </w:rPr>
        <w:t xml:space="preserve">ГОСТ 7.1-2003. Библиографическая запись. Библиографическое описание. Общие требования и правила составления. </w:t>
      </w:r>
    </w:p>
    <w:p w:rsidR="00E73DF0" w:rsidRPr="00262831" w:rsidRDefault="00E73DF0" w:rsidP="00195BC9">
      <w:pPr>
        <w:pStyle w:val="aa"/>
        <w:numPr>
          <w:ilvl w:val="0"/>
          <w:numId w:val="1"/>
        </w:numPr>
        <w:spacing w:after="0" w:line="240" w:lineRule="auto"/>
        <w:ind w:hanging="720"/>
        <w:jc w:val="both"/>
        <w:rPr>
          <w:rFonts w:ascii="Times New Roman" w:hAnsi="Times New Roman" w:cs="Times New Roman"/>
          <w:sz w:val="28"/>
          <w:szCs w:val="28"/>
        </w:rPr>
      </w:pPr>
      <w:r w:rsidRPr="00262831">
        <w:rPr>
          <w:rFonts w:ascii="Times New Roman" w:hAnsi="Times New Roman" w:cs="Times New Roman"/>
          <w:sz w:val="28"/>
          <w:szCs w:val="28"/>
        </w:rPr>
        <w:t>ГОСТ 7.32-2001 (изменения от 2006 г.). Отчет о научно</w:t>
      </w:r>
      <w:r w:rsidR="00993E62" w:rsidRPr="00262831">
        <w:rPr>
          <w:rFonts w:ascii="Times New Roman" w:hAnsi="Times New Roman" w:cs="Times New Roman"/>
          <w:sz w:val="28"/>
          <w:szCs w:val="28"/>
        </w:rPr>
        <w:t>-</w:t>
      </w:r>
      <w:r w:rsidRPr="00262831">
        <w:rPr>
          <w:rFonts w:ascii="Times New Roman" w:hAnsi="Times New Roman" w:cs="Times New Roman"/>
          <w:sz w:val="28"/>
          <w:szCs w:val="28"/>
        </w:rPr>
        <w:t xml:space="preserve">исследовательской работе. Структура и правила оформления. </w:t>
      </w:r>
    </w:p>
    <w:p w:rsidR="00E73DF0" w:rsidRPr="00262831" w:rsidRDefault="00E73DF0" w:rsidP="00195BC9">
      <w:pPr>
        <w:pStyle w:val="aa"/>
        <w:numPr>
          <w:ilvl w:val="0"/>
          <w:numId w:val="1"/>
        </w:numPr>
        <w:spacing w:after="0" w:line="240" w:lineRule="auto"/>
        <w:ind w:hanging="720"/>
        <w:jc w:val="both"/>
        <w:rPr>
          <w:rFonts w:ascii="Times New Roman" w:hAnsi="Times New Roman" w:cs="Times New Roman"/>
          <w:sz w:val="28"/>
          <w:szCs w:val="28"/>
        </w:rPr>
      </w:pPr>
      <w:r w:rsidRPr="00262831">
        <w:rPr>
          <w:rFonts w:ascii="Times New Roman" w:hAnsi="Times New Roman" w:cs="Times New Roman"/>
          <w:sz w:val="28"/>
          <w:szCs w:val="28"/>
        </w:rPr>
        <w:t xml:space="preserve">ГОСТ 7.9-95 (ИСО 214-74) Система стандартов по информации, библиотечному и издательскому делу. Реферат и аннотация. Общие требования. </w:t>
      </w:r>
    </w:p>
    <w:p w:rsidR="00F14901" w:rsidRPr="00262831" w:rsidRDefault="00E73DF0" w:rsidP="00195BC9">
      <w:pPr>
        <w:pStyle w:val="aa"/>
        <w:numPr>
          <w:ilvl w:val="0"/>
          <w:numId w:val="1"/>
        </w:numPr>
        <w:spacing w:after="0" w:line="240" w:lineRule="auto"/>
        <w:ind w:hanging="720"/>
        <w:jc w:val="both"/>
        <w:rPr>
          <w:rFonts w:ascii="Times New Roman" w:hAnsi="Times New Roman" w:cs="Times New Roman"/>
          <w:sz w:val="28"/>
          <w:szCs w:val="28"/>
        </w:rPr>
      </w:pPr>
      <w:r w:rsidRPr="00262831">
        <w:rPr>
          <w:rFonts w:ascii="Times New Roman" w:hAnsi="Times New Roman" w:cs="Times New Roman"/>
          <w:sz w:val="28"/>
          <w:szCs w:val="28"/>
        </w:rPr>
        <w:t>ГОСТ 8.417-81 Государственная система обеспечения единства измерений. Единицы физических величин</w:t>
      </w:r>
    </w:p>
    <w:p w:rsidR="00F5016D" w:rsidRPr="00262831" w:rsidRDefault="00F5016D" w:rsidP="00195BC9">
      <w:pPr>
        <w:spacing w:after="0" w:line="240" w:lineRule="auto"/>
        <w:rPr>
          <w:rFonts w:ascii="Times New Roman" w:hAnsi="Times New Roman" w:cs="Times New Roman"/>
          <w:sz w:val="28"/>
          <w:szCs w:val="28"/>
        </w:rPr>
      </w:pPr>
    </w:p>
    <w:p w:rsidR="00F5016D" w:rsidRPr="00262831" w:rsidRDefault="00F5016D" w:rsidP="00195BC9">
      <w:pPr>
        <w:spacing w:after="0" w:line="240" w:lineRule="auto"/>
        <w:rPr>
          <w:rFonts w:ascii="Times New Roman" w:hAnsi="Times New Roman" w:cs="Times New Roman"/>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A21BA0" w:rsidRPr="00262831" w:rsidRDefault="00A21BA0"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016D" w:rsidRPr="00262831" w:rsidRDefault="00F5016D" w:rsidP="00195BC9">
      <w:pPr>
        <w:spacing w:after="0" w:line="240" w:lineRule="auto"/>
        <w:rPr>
          <w:rFonts w:ascii="Times New Roman" w:hAnsi="Times New Roman" w:cs="Times New Roman"/>
          <w:b/>
          <w:sz w:val="28"/>
          <w:szCs w:val="28"/>
        </w:rPr>
      </w:pPr>
    </w:p>
    <w:p w:rsidR="00F552E2" w:rsidRPr="00262831" w:rsidRDefault="00F552E2" w:rsidP="00195BC9">
      <w:pPr>
        <w:pStyle w:val="1"/>
        <w:spacing w:before="0" w:line="240" w:lineRule="auto"/>
        <w:jc w:val="center"/>
        <w:rPr>
          <w:rFonts w:ascii="Times New Roman" w:hAnsi="Times New Roman" w:cs="Times New Roman"/>
          <w:b w:val="0"/>
          <w:color w:val="auto"/>
        </w:rPr>
      </w:pPr>
      <w:bookmarkStart w:id="6" w:name="_Toc226972783"/>
      <w:r w:rsidRPr="00262831">
        <w:rPr>
          <w:rFonts w:ascii="Times New Roman" w:hAnsi="Times New Roman" w:cs="Times New Roman"/>
          <w:color w:val="auto"/>
        </w:rPr>
        <w:lastRenderedPageBreak/>
        <w:t>ОПРЕДЕЛЕНИЯ</w:t>
      </w:r>
      <w:bookmarkEnd w:id="6"/>
    </w:p>
    <w:p w:rsidR="004E28D4" w:rsidRPr="00262831" w:rsidRDefault="004E28D4" w:rsidP="00195BC9">
      <w:pPr>
        <w:spacing w:after="0" w:line="240" w:lineRule="auto"/>
        <w:jc w:val="center"/>
        <w:rPr>
          <w:rFonts w:ascii="Times New Roman" w:hAnsi="Times New Roman" w:cs="Times New Roman"/>
          <w:b/>
          <w:sz w:val="28"/>
          <w:szCs w:val="28"/>
        </w:rPr>
      </w:pPr>
    </w:p>
    <w:p w:rsidR="00C5422A" w:rsidRPr="00262831" w:rsidRDefault="00C5422A"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Гамма-каротаж</w:t>
      </w:r>
      <w:r w:rsidR="00B920CD" w:rsidRPr="00262831">
        <w:rPr>
          <w:rFonts w:ascii="Times New Roman" w:hAnsi="Times New Roman" w:cs="Times New Roman"/>
          <w:b/>
          <w:sz w:val="28"/>
          <w:szCs w:val="28"/>
        </w:rPr>
        <w:t xml:space="preserve"> </w:t>
      </w:r>
      <w:r w:rsidR="004864E8" w:rsidRPr="00262831">
        <w:rPr>
          <w:rFonts w:ascii="Times New Roman" w:hAnsi="Times New Roman" w:cs="Times New Roman"/>
          <w:b/>
          <w:sz w:val="28"/>
          <w:szCs w:val="28"/>
        </w:rPr>
        <w:t>(ГК)</w:t>
      </w:r>
      <w:r w:rsidR="004864E8"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w:t>
      </w:r>
      <w:r w:rsidR="00B920CD" w:rsidRPr="00262831">
        <w:rPr>
          <w:rFonts w:ascii="Times New Roman" w:hAnsi="Times New Roman" w:cs="Times New Roman"/>
          <w:sz w:val="28"/>
          <w:szCs w:val="28"/>
        </w:rPr>
        <w:t xml:space="preserve"> м</w:t>
      </w:r>
      <w:r w:rsidRPr="00262831">
        <w:rPr>
          <w:rFonts w:ascii="Times New Roman" w:hAnsi="Times New Roman" w:cs="Times New Roman"/>
          <w:sz w:val="28"/>
          <w:szCs w:val="28"/>
        </w:rPr>
        <w:t>етод каротажа, основанный на регистрации естественного гамма-излучения горных пород и руд. Гамма-каротаж представляет собой скважинный вариант радиометрического метода, основанный на измерении вдоль ствола скважины характеристик полей гамма-излучения, сопровождающего распад естественных радионуклидов (Е</w:t>
      </w:r>
      <w:r w:rsidR="008A2769" w:rsidRPr="00262831">
        <w:rPr>
          <w:rFonts w:ascii="Times New Roman" w:hAnsi="Times New Roman" w:cs="Times New Roman"/>
          <w:sz w:val="28"/>
          <w:szCs w:val="28"/>
        </w:rPr>
        <w:t>р</w:t>
      </w:r>
      <w:r w:rsidRPr="00262831">
        <w:rPr>
          <w:rFonts w:ascii="Times New Roman" w:hAnsi="Times New Roman" w:cs="Times New Roman"/>
          <w:sz w:val="28"/>
          <w:szCs w:val="28"/>
        </w:rPr>
        <w:t xml:space="preserve">Н) </w:t>
      </w:r>
      <w:r w:rsidR="00226C61" w:rsidRPr="00262831">
        <w:rPr>
          <w:rFonts w:ascii="Times New Roman" w:hAnsi="Times New Roman" w:cs="Times New Roman"/>
          <w:sz w:val="28"/>
          <w:szCs w:val="28"/>
        </w:rPr>
        <w:t>-</w:t>
      </w:r>
      <w:r w:rsidRPr="00262831">
        <w:rPr>
          <w:rFonts w:ascii="Times New Roman" w:hAnsi="Times New Roman" w:cs="Times New Roman"/>
          <w:sz w:val="28"/>
          <w:szCs w:val="28"/>
        </w:rPr>
        <w:t xml:space="preserve"> урана/радия, тория и калия. </w:t>
      </w:r>
    </w:p>
    <w:p w:rsidR="002F7C0B" w:rsidRPr="00262831" w:rsidRDefault="002F7C0B"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Геофизические исследования в скважинах</w:t>
      </w:r>
      <w:r w:rsidR="007F38EF" w:rsidRPr="00262831">
        <w:rPr>
          <w:rFonts w:ascii="Times New Roman" w:hAnsi="Times New Roman" w:cs="Times New Roman"/>
          <w:b/>
          <w:sz w:val="28"/>
          <w:szCs w:val="28"/>
        </w:rPr>
        <w:t xml:space="preserve"> (ГИС)</w:t>
      </w:r>
      <w:r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w:t>
      </w:r>
      <w:r w:rsidRPr="00262831">
        <w:rPr>
          <w:rFonts w:ascii="Times New Roman" w:hAnsi="Times New Roman" w:cs="Times New Roman"/>
          <w:sz w:val="28"/>
          <w:szCs w:val="28"/>
        </w:rPr>
        <w:t xml:space="preserve"> относятся к числу наиболее эффективных информационно-измерительных технологий, которые обеспечивают качественной и количественной информацией все стадии работ при геологоразведке и промышленном освоении месторождений урана.</w:t>
      </w:r>
    </w:p>
    <w:p w:rsidR="00C51907" w:rsidRPr="00262831" w:rsidRDefault="00C51907" w:rsidP="00195BC9">
      <w:pPr>
        <w:pStyle w:val="aa"/>
        <w:spacing w:after="0" w:line="240" w:lineRule="auto"/>
        <w:ind w:left="0" w:firstLine="709"/>
        <w:jc w:val="both"/>
        <w:rPr>
          <w:rStyle w:val="citation-683"/>
          <w:rFonts w:ascii="Times New Roman" w:hAnsi="Times New Roman" w:cs="Times New Roman"/>
          <w:b/>
          <w:bCs/>
          <w:sz w:val="28"/>
          <w:szCs w:val="28"/>
        </w:rPr>
      </w:pPr>
      <w:r w:rsidRPr="00262831">
        <w:rPr>
          <w:rFonts w:ascii="Times New Roman" w:hAnsi="Times New Roman" w:cs="Times New Roman"/>
          <w:b/>
          <w:bCs/>
          <w:sz w:val="28"/>
          <w:szCs w:val="28"/>
        </w:rPr>
        <w:t>Детерминация</w:t>
      </w:r>
      <w:r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w:t>
      </w:r>
      <w:r w:rsidRPr="00262831">
        <w:rPr>
          <w:rFonts w:ascii="Times New Roman" w:hAnsi="Times New Roman" w:cs="Times New Roman"/>
          <w:sz w:val="28"/>
          <w:szCs w:val="28"/>
        </w:rPr>
        <w:t xml:space="preserve"> подход при котором каждый геологический объект или параметр рассматривается как точно известная, однозначная величина без учета неопределенности или случайных факторов.</w:t>
      </w:r>
      <w:r w:rsidRPr="00262831">
        <w:rPr>
          <w:rStyle w:val="citation-683"/>
          <w:rFonts w:ascii="Times New Roman" w:hAnsi="Times New Roman" w:cs="Times New Roman"/>
          <w:b/>
          <w:bCs/>
          <w:sz w:val="28"/>
          <w:szCs w:val="28"/>
        </w:rPr>
        <w:t xml:space="preserve"> </w:t>
      </w:r>
    </w:p>
    <w:p w:rsidR="001E4905" w:rsidRPr="00262831" w:rsidRDefault="003E1DF5"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 xml:space="preserve">Зона пластового окисления </w:t>
      </w:r>
      <w:r w:rsidR="008A2769" w:rsidRPr="00262831">
        <w:rPr>
          <w:rFonts w:ascii="Times New Roman" w:hAnsi="Times New Roman" w:cs="Times New Roman"/>
          <w:b/>
          <w:sz w:val="28"/>
          <w:szCs w:val="28"/>
        </w:rPr>
        <w:t>(</w:t>
      </w:r>
      <w:r w:rsidR="001E4905" w:rsidRPr="00262831">
        <w:rPr>
          <w:rFonts w:ascii="Times New Roman" w:hAnsi="Times New Roman" w:cs="Times New Roman"/>
          <w:b/>
          <w:sz w:val="28"/>
          <w:szCs w:val="28"/>
        </w:rPr>
        <w:t>ЗПО</w:t>
      </w:r>
      <w:r w:rsidR="008A2769" w:rsidRPr="00262831">
        <w:rPr>
          <w:rFonts w:ascii="Times New Roman" w:hAnsi="Times New Roman" w:cs="Times New Roman"/>
          <w:b/>
          <w:sz w:val="28"/>
          <w:szCs w:val="28"/>
        </w:rPr>
        <w:t>)</w:t>
      </w:r>
      <w:r w:rsidR="001E4905" w:rsidRPr="00262831">
        <w:rPr>
          <w:rFonts w:ascii="Times New Roman" w:hAnsi="Times New Roman" w:cs="Times New Roman"/>
          <w:b/>
          <w:sz w:val="28"/>
          <w:szCs w:val="28"/>
        </w:rPr>
        <w:t xml:space="preserve"> </w:t>
      </w:r>
      <w:r w:rsidR="00EE01B3" w:rsidRPr="00262831">
        <w:rPr>
          <w:rFonts w:ascii="Times New Roman" w:hAnsi="Times New Roman" w:cs="Times New Roman"/>
          <w:sz w:val="28"/>
          <w:szCs w:val="28"/>
        </w:rPr>
        <w:t>–</w:t>
      </w:r>
      <w:r w:rsidR="001E4905" w:rsidRPr="00262831">
        <w:rPr>
          <w:rFonts w:ascii="Times New Roman" w:hAnsi="Times New Roman" w:cs="Times New Roman"/>
          <w:b/>
          <w:sz w:val="28"/>
          <w:szCs w:val="28"/>
        </w:rPr>
        <w:t xml:space="preserve"> </w:t>
      </w:r>
      <w:r w:rsidRPr="00262831">
        <w:rPr>
          <w:rFonts w:ascii="Times New Roman" w:hAnsi="Times New Roman" w:cs="Times New Roman"/>
          <w:sz w:val="28"/>
          <w:szCs w:val="28"/>
        </w:rPr>
        <w:t>динамичная геохимическая система внутри водоносного проницаемого пласта, сформированная инфильтрационными (поверхностными) водами, в которой происходит растворение фонового урана в окислительной среде и его концентрация на границе с восстановительной средой.</w:t>
      </w:r>
    </w:p>
    <w:p w:rsidR="000A448D" w:rsidRPr="00262831" w:rsidRDefault="000A448D"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Интерпретация данных каротажа</w:t>
      </w:r>
      <w:r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w:t>
      </w:r>
      <w:r w:rsidRPr="00262831">
        <w:rPr>
          <w:rFonts w:ascii="Times New Roman" w:hAnsi="Times New Roman" w:cs="Times New Roman"/>
          <w:sz w:val="28"/>
          <w:szCs w:val="28"/>
        </w:rPr>
        <w:t xml:space="preserve"> обработка результатов геофизических исследований в скважинах с целью изучения геологического разреза, выделения и оценки полезных ископаемых.</w:t>
      </w:r>
    </w:p>
    <w:p w:rsidR="00456E46" w:rsidRPr="00262831" w:rsidRDefault="00456E46"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 xml:space="preserve">Индукционный </w:t>
      </w:r>
      <w:r w:rsidR="0085180E" w:rsidRPr="00262831">
        <w:rPr>
          <w:rFonts w:ascii="Times New Roman" w:hAnsi="Times New Roman" w:cs="Times New Roman"/>
          <w:b/>
          <w:sz w:val="28"/>
          <w:szCs w:val="28"/>
        </w:rPr>
        <w:t>каротаж (</w:t>
      </w:r>
      <w:r w:rsidR="004864E8" w:rsidRPr="00262831">
        <w:rPr>
          <w:rFonts w:ascii="Times New Roman" w:hAnsi="Times New Roman" w:cs="Times New Roman"/>
          <w:b/>
          <w:sz w:val="28"/>
          <w:szCs w:val="28"/>
        </w:rPr>
        <w:t xml:space="preserve">ИК) </w:t>
      </w:r>
      <w:r w:rsidR="00EE01B3" w:rsidRPr="00262831">
        <w:rPr>
          <w:rFonts w:ascii="Times New Roman" w:hAnsi="Times New Roman" w:cs="Times New Roman"/>
          <w:sz w:val="28"/>
          <w:szCs w:val="28"/>
        </w:rPr>
        <w:t>–</w:t>
      </w:r>
      <w:r w:rsidRPr="00262831">
        <w:rPr>
          <w:rFonts w:ascii="Times New Roman" w:hAnsi="Times New Roman" w:cs="Times New Roman"/>
          <w:sz w:val="28"/>
          <w:szCs w:val="28"/>
        </w:rPr>
        <w:t xml:space="preserve"> </w:t>
      </w:r>
      <w:r w:rsidR="00993E62" w:rsidRPr="00262831">
        <w:rPr>
          <w:rFonts w:ascii="Times New Roman" w:hAnsi="Times New Roman" w:cs="Times New Roman"/>
          <w:sz w:val="28"/>
          <w:szCs w:val="28"/>
        </w:rPr>
        <w:t>электрома</w:t>
      </w:r>
      <w:r w:rsidR="006F30C6" w:rsidRPr="00262831">
        <w:rPr>
          <w:rFonts w:ascii="Times New Roman" w:hAnsi="Times New Roman" w:cs="Times New Roman"/>
          <w:sz w:val="28"/>
          <w:szCs w:val="28"/>
        </w:rPr>
        <w:t xml:space="preserve">гнитный каротаж, основанный на </w:t>
      </w:r>
      <w:r w:rsidR="00993E62" w:rsidRPr="00262831">
        <w:rPr>
          <w:rFonts w:ascii="Times New Roman" w:hAnsi="Times New Roman" w:cs="Times New Roman"/>
          <w:sz w:val="28"/>
          <w:szCs w:val="28"/>
        </w:rPr>
        <w:t>и</w:t>
      </w:r>
      <w:r w:rsidR="006F30C6" w:rsidRPr="00262831">
        <w:rPr>
          <w:rFonts w:ascii="Times New Roman" w:hAnsi="Times New Roman" w:cs="Times New Roman"/>
          <w:sz w:val="28"/>
          <w:szCs w:val="28"/>
        </w:rPr>
        <w:t>з</w:t>
      </w:r>
      <w:r w:rsidR="00993E62" w:rsidRPr="00262831">
        <w:rPr>
          <w:rFonts w:ascii="Times New Roman" w:hAnsi="Times New Roman" w:cs="Times New Roman"/>
          <w:sz w:val="28"/>
          <w:szCs w:val="28"/>
        </w:rPr>
        <w:t>мерении кажующейся удельной электропроводимости горных пород.</w:t>
      </w:r>
    </w:p>
    <w:p w:rsidR="00B920CD" w:rsidRPr="00262831" w:rsidRDefault="00B920CD"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Каротаж</w:t>
      </w:r>
      <w:r w:rsidR="007F38EF" w:rsidRPr="00262831">
        <w:rPr>
          <w:rFonts w:ascii="Times New Roman" w:hAnsi="Times New Roman" w:cs="Times New Roman"/>
          <w:b/>
          <w:sz w:val="28"/>
          <w:szCs w:val="28"/>
        </w:rPr>
        <w:t xml:space="preserve"> </w:t>
      </w:r>
      <w:r w:rsidR="00EE01B3" w:rsidRPr="00262831">
        <w:rPr>
          <w:rFonts w:ascii="Times New Roman" w:hAnsi="Times New Roman" w:cs="Times New Roman"/>
          <w:sz w:val="28"/>
          <w:szCs w:val="28"/>
        </w:rPr>
        <w:t>–</w:t>
      </w:r>
      <w:r w:rsidRPr="00262831">
        <w:rPr>
          <w:rFonts w:ascii="Times New Roman" w:hAnsi="Times New Roman" w:cs="Times New Roman"/>
          <w:sz w:val="28"/>
          <w:szCs w:val="28"/>
        </w:rPr>
        <w:t xml:space="preserve"> метод исследования состава и свойств горных пород и руд в околоскважинном пространстве, основанный на измерении геофизическими методами параметров естественных или искусственно созданных физических (электрических, магнитных, радиоактивных, ядерно-физических и т.п.) полей специальными детекторами в процессе их перемещения по стволу скважины; по характеру измеряемых параметров геофизического поля различают электрический каротаж,  гамма-каротаж, и т.д</w:t>
      </w:r>
      <w:r w:rsidR="002F7C0B" w:rsidRPr="00262831">
        <w:rPr>
          <w:rFonts w:ascii="Times New Roman" w:hAnsi="Times New Roman" w:cs="Times New Roman"/>
          <w:sz w:val="28"/>
          <w:szCs w:val="28"/>
        </w:rPr>
        <w:t>.</w:t>
      </w:r>
    </w:p>
    <w:p w:rsidR="002F7C0B" w:rsidRPr="00262831" w:rsidRDefault="002F7C0B"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Каротаж сопротивления (КС)</w:t>
      </w:r>
      <w:r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 xml:space="preserve">– </w:t>
      </w:r>
      <w:r w:rsidR="003E4887" w:rsidRPr="00262831">
        <w:rPr>
          <w:rFonts w:ascii="Times New Roman" w:hAnsi="Times New Roman" w:cs="Times New Roman"/>
          <w:sz w:val="28"/>
          <w:szCs w:val="28"/>
        </w:rPr>
        <w:t>эл</w:t>
      </w:r>
      <w:r w:rsidRPr="00262831">
        <w:rPr>
          <w:rFonts w:ascii="Times New Roman" w:hAnsi="Times New Roman" w:cs="Times New Roman"/>
          <w:sz w:val="28"/>
          <w:szCs w:val="28"/>
        </w:rPr>
        <w:t xml:space="preserve">ектрический каротаж, основанный на измерении кажущегося </w:t>
      </w:r>
      <w:r w:rsidR="00B149B8" w:rsidRPr="00262831">
        <w:rPr>
          <w:rFonts w:ascii="Times New Roman" w:hAnsi="Times New Roman" w:cs="Times New Roman"/>
          <w:sz w:val="28"/>
          <w:szCs w:val="28"/>
        </w:rPr>
        <w:t>УЭС</w:t>
      </w:r>
      <w:r w:rsidRPr="00262831">
        <w:rPr>
          <w:rFonts w:ascii="Times New Roman" w:hAnsi="Times New Roman" w:cs="Times New Roman"/>
          <w:sz w:val="28"/>
          <w:szCs w:val="28"/>
        </w:rPr>
        <w:t xml:space="preserve"> горных пород</w:t>
      </w:r>
      <w:r w:rsidR="00684F7B" w:rsidRPr="00262831">
        <w:rPr>
          <w:rFonts w:ascii="Times New Roman" w:hAnsi="Times New Roman" w:cs="Times New Roman"/>
          <w:sz w:val="28"/>
          <w:szCs w:val="28"/>
        </w:rPr>
        <w:t>.</w:t>
      </w:r>
    </w:p>
    <w:p w:rsidR="002F7C0B" w:rsidRPr="00262831" w:rsidRDefault="002F7C0B"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Кавернометрия скважины</w:t>
      </w:r>
      <w:r w:rsidR="003E4887"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w:t>
      </w:r>
      <w:r w:rsidR="003E4887" w:rsidRPr="00262831">
        <w:rPr>
          <w:rFonts w:ascii="Times New Roman" w:hAnsi="Times New Roman" w:cs="Times New Roman"/>
          <w:sz w:val="28"/>
          <w:szCs w:val="28"/>
        </w:rPr>
        <w:t xml:space="preserve"> и</w:t>
      </w:r>
      <w:r w:rsidRPr="00262831">
        <w:rPr>
          <w:rFonts w:ascii="Times New Roman" w:hAnsi="Times New Roman" w:cs="Times New Roman"/>
          <w:sz w:val="28"/>
          <w:szCs w:val="28"/>
        </w:rPr>
        <w:t>змерение среднего диаметра скважины</w:t>
      </w:r>
      <w:r w:rsidR="00684F7B" w:rsidRPr="00262831">
        <w:rPr>
          <w:rFonts w:ascii="Times New Roman" w:hAnsi="Times New Roman" w:cs="Times New Roman"/>
          <w:sz w:val="28"/>
          <w:szCs w:val="28"/>
        </w:rPr>
        <w:t>.</w:t>
      </w:r>
    </w:p>
    <w:p w:rsidR="002F7C0B" w:rsidRPr="00262831" w:rsidRDefault="002F7C0B"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Каротаж потенциалов самопроизвольной поляризации (ПС)</w:t>
      </w:r>
      <w:r w:rsidR="003E4887"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 xml:space="preserve">– </w:t>
      </w:r>
      <w:r w:rsidR="003E4887" w:rsidRPr="00262831">
        <w:rPr>
          <w:rFonts w:ascii="Times New Roman" w:hAnsi="Times New Roman" w:cs="Times New Roman"/>
          <w:sz w:val="28"/>
          <w:szCs w:val="28"/>
        </w:rPr>
        <w:t>э</w:t>
      </w:r>
      <w:r w:rsidRPr="00262831">
        <w:rPr>
          <w:rFonts w:ascii="Times New Roman" w:hAnsi="Times New Roman" w:cs="Times New Roman"/>
          <w:sz w:val="28"/>
          <w:szCs w:val="28"/>
        </w:rPr>
        <w:t>лектрический каротаж, основанный на измерении разности потенциалов между скользящим по стенке скважины измерительным электродом и электродами на поверхности, возникающей при контакте измерительного электрода с породой или рудой, содержащей минералы с электронной проводимостью</w:t>
      </w:r>
      <w:r w:rsidR="00684F7B" w:rsidRPr="00262831">
        <w:rPr>
          <w:rFonts w:ascii="Times New Roman" w:hAnsi="Times New Roman" w:cs="Times New Roman"/>
          <w:sz w:val="28"/>
          <w:szCs w:val="28"/>
        </w:rPr>
        <w:t>.</w:t>
      </w:r>
    </w:p>
    <w:p w:rsidR="00F552E2" w:rsidRPr="00262831" w:rsidRDefault="00F552E2"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Коэффициент радиоактивного равновесия К</w:t>
      </w:r>
      <w:r w:rsidRPr="00262831">
        <w:rPr>
          <w:rFonts w:ascii="Times New Roman" w:hAnsi="Times New Roman" w:cs="Times New Roman"/>
          <w:b/>
          <w:sz w:val="28"/>
          <w:szCs w:val="28"/>
          <w:vertAlign w:val="subscript"/>
        </w:rPr>
        <w:t>рр</w:t>
      </w:r>
      <w:r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 xml:space="preserve">– </w:t>
      </w:r>
      <w:r w:rsidR="00E50AE5" w:rsidRPr="00262831">
        <w:rPr>
          <w:rFonts w:ascii="Times New Roman" w:hAnsi="Times New Roman" w:cs="Times New Roman"/>
          <w:sz w:val="28"/>
          <w:szCs w:val="28"/>
        </w:rPr>
        <w:t>х</w:t>
      </w:r>
      <w:r w:rsidRPr="00262831">
        <w:rPr>
          <w:rFonts w:ascii="Times New Roman" w:hAnsi="Times New Roman" w:cs="Times New Roman"/>
          <w:sz w:val="28"/>
          <w:szCs w:val="28"/>
        </w:rPr>
        <w:t xml:space="preserve">арактеризует отношение количеств радиоактивного элемента, выраженных в единицах </w:t>
      </w:r>
      <w:r w:rsidR="00E50AE5" w:rsidRPr="00262831">
        <w:rPr>
          <w:rFonts w:ascii="Times New Roman" w:hAnsi="Times New Roman" w:cs="Times New Roman"/>
          <w:sz w:val="28"/>
          <w:szCs w:val="28"/>
        </w:rPr>
        <w:t xml:space="preserve">равновесного им урана или тория. </w:t>
      </w:r>
      <w:r w:rsidRPr="00262831">
        <w:rPr>
          <w:rFonts w:ascii="Times New Roman" w:hAnsi="Times New Roman" w:cs="Times New Roman"/>
          <w:sz w:val="28"/>
          <w:szCs w:val="28"/>
        </w:rPr>
        <w:t>К</w:t>
      </w:r>
      <w:r w:rsidRPr="00262831">
        <w:rPr>
          <w:rFonts w:ascii="Times New Roman" w:hAnsi="Times New Roman" w:cs="Times New Roman"/>
          <w:sz w:val="28"/>
          <w:szCs w:val="28"/>
          <w:vertAlign w:val="subscript"/>
        </w:rPr>
        <w:t>рр</w:t>
      </w:r>
      <w:r w:rsidR="00E50AE5" w:rsidRPr="00262831">
        <w:rPr>
          <w:rFonts w:ascii="Times New Roman" w:hAnsi="Times New Roman" w:cs="Times New Roman"/>
          <w:sz w:val="28"/>
          <w:szCs w:val="28"/>
          <w:vertAlign w:val="subscript"/>
        </w:rPr>
        <w:t xml:space="preserve"> </w:t>
      </w:r>
      <w:r w:rsidRPr="00262831">
        <w:rPr>
          <w:rFonts w:ascii="Times New Roman" w:hAnsi="Times New Roman" w:cs="Times New Roman"/>
          <w:sz w:val="28"/>
          <w:szCs w:val="28"/>
        </w:rPr>
        <w:t xml:space="preserve">между радием </w:t>
      </w:r>
      <w:r w:rsidR="00E50AE5" w:rsidRPr="00262831">
        <w:rPr>
          <w:rFonts w:ascii="Times New Roman" w:hAnsi="Times New Roman" w:cs="Times New Roman"/>
          <w:sz w:val="28"/>
          <w:szCs w:val="28"/>
        </w:rPr>
        <w:t xml:space="preserve">и </w:t>
      </w:r>
      <w:r w:rsidRPr="00262831">
        <w:rPr>
          <w:rFonts w:ascii="Times New Roman" w:hAnsi="Times New Roman" w:cs="Times New Roman"/>
          <w:sz w:val="28"/>
          <w:szCs w:val="28"/>
        </w:rPr>
        <w:t xml:space="preserve">ураном рассчитывают по </w:t>
      </w:r>
      <w:r w:rsidRPr="00262831">
        <w:rPr>
          <w:rFonts w:ascii="Times New Roman" w:hAnsi="Times New Roman" w:cs="Times New Roman"/>
          <w:sz w:val="28"/>
          <w:szCs w:val="28"/>
        </w:rPr>
        <w:lastRenderedPageBreak/>
        <w:t>формуле</w:t>
      </w:r>
      <w:r w:rsidR="00E50AE5" w:rsidRPr="00262831">
        <w:rPr>
          <w:rFonts w:ascii="Times New Roman" w:hAnsi="Times New Roman" w:cs="Times New Roman"/>
          <w:sz w:val="28"/>
          <w:szCs w:val="28"/>
        </w:rPr>
        <w:t xml:space="preserve"> </w:t>
      </w:r>
      <w:r w:rsidRPr="00262831">
        <w:rPr>
          <w:rFonts w:ascii="Times New Roman" w:hAnsi="Times New Roman" w:cs="Times New Roman"/>
          <w:i/>
          <w:sz w:val="28"/>
          <w:szCs w:val="28"/>
        </w:rPr>
        <w:t>К</w:t>
      </w:r>
      <w:r w:rsidR="00E50AE5" w:rsidRPr="00262831">
        <w:rPr>
          <w:rFonts w:ascii="Times New Roman" w:hAnsi="Times New Roman" w:cs="Times New Roman"/>
          <w:i/>
          <w:sz w:val="28"/>
          <w:szCs w:val="28"/>
          <w:vertAlign w:val="subscript"/>
        </w:rPr>
        <w:t>р</w:t>
      </w:r>
      <w:r w:rsidRPr="00262831">
        <w:rPr>
          <w:rFonts w:ascii="Times New Roman" w:hAnsi="Times New Roman" w:cs="Times New Roman"/>
          <w:i/>
          <w:sz w:val="28"/>
          <w:szCs w:val="28"/>
          <w:vertAlign w:val="subscript"/>
        </w:rPr>
        <w:t>р</w:t>
      </w:r>
      <w:r w:rsidRPr="00262831">
        <w:rPr>
          <w:rFonts w:ascii="Times New Roman" w:hAnsi="Times New Roman" w:cs="Times New Roman"/>
          <w:i/>
          <w:sz w:val="28"/>
          <w:szCs w:val="28"/>
        </w:rPr>
        <w:t xml:space="preserve"> = 0,294 • 10</w:t>
      </w:r>
      <w:r w:rsidR="00E50AE5" w:rsidRPr="00262831">
        <w:rPr>
          <w:rFonts w:ascii="Times New Roman" w:hAnsi="Times New Roman" w:cs="Times New Roman"/>
          <w:i/>
          <w:sz w:val="28"/>
          <w:szCs w:val="28"/>
          <w:vertAlign w:val="superscript"/>
        </w:rPr>
        <w:t>7</w:t>
      </w:r>
      <w:r w:rsidRPr="00262831">
        <w:rPr>
          <w:rFonts w:ascii="Times New Roman" w:hAnsi="Times New Roman" w:cs="Times New Roman"/>
          <w:i/>
          <w:sz w:val="28"/>
          <w:szCs w:val="28"/>
        </w:rPr>
        <w:t xml:space="preserve"> m</w:t>
      </w:r>
      <w:r w:rsidRPr="00262831">
        <w:rPr>
          <w:rFonts w:ascii="Times New Roman" w:hAnsi="Times New Roman" w:cs="Times New Roman"/>
          <w:i/>
          <w:sz w:val="28"/>
          <w:szCs w:val="28"/>
          <w:vertAlign w:val="subscript"/>
        </w:rPr>
        <w:t>Ra</w:t>
      </w:r>
      <w:r w:rsidRPr="00262831">
        <w:rPr>
          <w:rFonts w:ascii="Times New Roman" w:hAnsi="Times New Roman" w:cs="Times New Roman"/>
          <w:i/>
          <w:sz w:val="28"/>
          <w:szCs w:val="28"/>
        </w:rPr>
        <w:t>/m</w:t>
      </w:r>
      <w:r w:rsidRPr="00262831">
        <w:rPr>
          <w:rFonts w:ascii="Times New Roman" w:hAnsi="Times New Roman" w:cs="Times New Roman"/>
          <w:i/>
          <w:sz w:val="28"/>
          <w:szCs w:val="28"/>
          <w:vertAlign w:val="subscript"/>
        </w:rPr>
        <w:t>u</w:t>
      </w:r>
      <w:r w:rsidRPr="00262831">
        <w:rPr>
          <w:rFonts w:ascii="Times New Roman" w:hAnsi="Times New Roman" w:cs="Times New Roman"/>
          <w:sz w:val="28"/>
          <w:szCs w:val="28"/>
        </w:rPr>
        <w:t xml:space="preserve">. При </w:t>
      </w:r>
      <w:r w:rsidRPr="00262831">
        <w:rPr>
          <w:rFonts w:ascii="Times New Roman" w:hAnsi="Times New Roman" w:cs="Times New Roman"/>
          <w:i/>
          <w:sz w:val="28"/>
          <w:szCs w:val="28"/>
        </w:rPr>
        <w:t>К</w:t>
      </w:r>
      <w:r w:rsidR="00E50AE5" w:rsidRPr="00262831">
        <w:rPr>
          <w:rFonts w:ascii="Times New Roman" w:hAnsi="Times New Roman" w:cs="Times New Roman"/>
          <w:i/>
          <w:sz w:val="28"/>
          <w:szCs w:val="28"/>
          <w:vertAlign w:val="subscript"/>
        </w:rPr>
        <w:t>р</w:t>
      </w:r>
      <w:r w:rsidRPr="00262831">
        <w:rPr>
          <w:rFonts w:ascii="Times New Roman" w:hAnsi="Times New Roman" w:cs="Times New Roman"/>
          <w:i/>
          <w:sz w:val="28"/>
          <w:szCs w:val="28"/>
          <w:vertAlign w:val="subscript"/>
        </w:rPr>
        <w:t>р</w:t>
      </w:r>
      <w:r w:rsidR="00E50AE5" w:rsidRPr="00262831">
        <w:rPr>
          <w:rFonts w:ascii="Times New Roman" w:hAnsi="Times New Roman" w:cs="Times New Roman"/>
          <w:i/>
          <w:sz w:val="28"/>
          <w:szCs w:val="28"/>
        </w:rPr>
        <w:t>=1</w:t>
      </w:r>
      <w:r w:rsidR="00E50AE5" w:rsidRPr="00262831">
        <w:rPr>
          <w:rFonts w:ascii="Times New Roman" w:hAnsi="Times New Roman" w:cs="Times New Roman"/>
          <w:sz w:val="28"/>
          <w:szCs w:val="28"/>
        </w:rPr>
        <w:t xml:space="preserve"> равновесие не нарушено, при К</w:t>
      </w:r>
      <w:r w:rsidR="00E50AE5" w:rsidRPr="00262831">
        <w:rPr>
          <w:rFonts w:ascii="Times New Roman" w:hAnsi="Times New Roman" w:cs="Times New Roman"/>
          <w:sz w:val="28"/>
          <w:szCs w:val="28"/>
          <w:vertAlign w:val="subscript"/>
        </w:rPr>
        <w:t>рр</w:t>
      </w:r>
      <w:r w:rsidRPr="00262831">
        <w:rPr>
          <w:rFonts w:ascii="Times New Roman" w:hAnsi="Times New Roman" w:cs="Times New Roman"/>
          <w:sz w:val="28"/>
          <w:szCs w:val="28"/>
        </w:rPr>
        <w:t xml:space="preserve">&gt;1 </w:t>
      </w:r>
      <w:r w:rsidR="00E50AE5" w:rsidRPr="00262831">
        <w:rPr>
          <w:rFonts w:ascii="Times New Roman" w:hAnsi="Times New Roman" w:cs="Times New Roman"/>
          <w:sz w:val="28"/>
          <w:szCs w:val="28"/>
        </w:rPr>
        <w:t>сд</w:t>
      </w:r>
      <w:r w:rsidRPr="00262831">
        <w:rPr>
          <w:rFonts w:ascii="Times New Roman" w:hAnsi="Times New Roman" w:cs="Times New Roman"/>
          <w:sz w:val="28"/>
          <w:szCs w:val="28"/>
        </w:rPr>
        <w:t>винуто в сторону радия, при К</w:t>
      </w:r>
      <w:r w:rsidR="00E50AE5" w:rsidRPr="00262831">
        <w:rPr>
          <w:rFonts w:ascii="Times New Roman" w:hAnsi="Times New Roman" w:cs="Times New Roman"/>
          <w:sz w:val="28"/>
          <w:szCs w:val="28"/>
          <w:vertAlign w:val="subscript"/>
        </w:rPr>
        <w:t>рр</w:t>
      </w:r>
      <w:r w:rsidRPr="00262831">
        <w:rPr>
          <w:rFonts w:ascii="Times New Roman" w:hAnsi="Times New Roman" w:cs="Times New Roman"/>
          <w:sz w:val="28"/>
          <w:szCs w:val="28"/>
        </w:rPr>
        <w:t xml:space="preserve"> &lt;1 в сторону урана</w:t>
      </w:r>
      <w:r w:rsidR="00E50AE5" w:rsidRPr="00262831">
        <w:rPr>
          <w:rFonts w:ascii="Times New Roman" w:hAnsi="Times New Roman" w:cs="Times New Roman"/>
          <w:sz w:val="28"/>
          <w:szCs w:val="28"/>
        </w:rPr>
        <w:t>.</w:t>
      </w:r>
    </w:p>
    <w:p w:rsidR="00F552E2" w:rsidRPr="00262831" w:rsidRDefault="00F552E2"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Коэффициент фильтрации К</w:t>
      </w:r>
      <w:r w:rsidR="007F38EF" w:rsidRPr="00262831">
        <w:rPr>
          <w:rFonts w:ascii="Times New Roman" w:hAnsi="Times New Roman" w:cs="Times New Roman"/>
          <w:b/>
          <w:sz w:val="28"/>
          <w:szCs w:val="28"/>
          <w:vertAlign w:val="subscript"/>
        </w:rPr>
        <w:t>ф</w:t>
      </w:r>
      <w:r w:rsidR="00E50AE5" w:rsidRPr="00262831">
        <w:rPr>
          <w:rFonts w:ascii="Times New Roman" w:hAnsi="Times New Roman" w:cs="Times New Roman"/>
          <w:b/>
          <w:sz w:val="28"/>
          <w:szCs w:val="28"/>
        </w:rPr>
        <w:t xml:space="preserve"> </w:t>
      </w:r>
      <w:r w:rsidR="00EE01B3" w:rsidRPr="00262831">
        <w:rPr>
          <w:rFonts w:ascii="Times New Roman" w:hAnsi="Times New Roman" w:cs="Times New Roman"/>
          <w:sz w:val="28"/>
          <w:szCs w:val="28"/>
        </w:rPr>
        <w:t xml:space="preserve">– </w:t>
      </w:r>
      <w:r w:rsidR="00E50AE5" w:rsidRPr="00262831">
        <w:rPr>
          <w:rFonts w:ascii="Times New Roman" w:hAnsi="Times New Roman" w:cs="Times New Roman"/>
          <w:sz w:val="28"/>
          <w:szCs w:val="28"/>
        </w:rPr>
        <w:t xml:space="preserve">показатель, характеризующий проницаемость породы относительно фильтрующейся воды (водного раствора). Численно равен скорости фильтрации V при напорном градиенте J, равном единице. По Дарси, </w:t>
      </w:r>
      <w:r w:rsidR="00E50AE5" w:rsidRPr="00262831">
        <w:rPr>
          <w:rFonts w:ascii="Times New Roman" w:hAnsi="Times New Roman" w:cs="Times New Roman"/>
          <w:i/>
          <w:sz w:val="28"/>
          <w:szCs w:val="28"/>
        </w:rPr>
        <w:t>V= KJ</w:t>
      </w:r>
      <w:r w:rsidR="00E50AE5" w:rsidRPr="00262831">
        <w:rPr>
          <w:rFonts w:ascii="Times New Roman" w:hAnsi="Times New Roman" w:cs="Times New Roman"/>
          <w:sz w:val="28"/>
          <w:szCs w:val="28"/>
        </w:rPr>
        <w:t>. Единица м/сут.</w:t>
      </w:r>
    </w:p>
    <w:p w:rsidR="0050395B" w:rsidRPr="00262831" w:rsidRDefault="0050395B"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Массовая доля урана</w:t>
      </w:r>
      <w:r w:rsidR="002A71C1"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 xml:space="preserve">– </w:t>
      </w:r>
      <w:r w:rsidR="007F38EF" w:rsidRPr="00262831">
        <w:rPr>
          <w:rFonts w:ascii="Times New Roman" w:hAnsi="Times New Roman" w:cs="Times New Roman"/>
          <w:sz w:val="28"/>
          <w:szCs w:val="28"/>
        </w:rPr>
        <w:t>о</w:t>
      </w:r>
      <w:r w:rsidRPr="00262831">
        <w:rPr>
          <w:rFonts w:ascii="Times New Roman" w:hAnsi="Times New Roman" w:cs="Times New Roman"/>
          <w:sz w:val="28"/>
          <w:szCs w:val="28"/>
        </w:rPr>
        <w:t>тношение массы урана в образце к массе образца; значение массовой доли урана обычно выражают в сотых долях процента</w:t>
      </w:r>
      <w:r w:rsidR="00684F7B" w:rsidRPr="00262831">
        <w:rPr>
          <w:rFonts w:ascii="Times New Roman" w:hAnsi="Times New Roman" w:cs="Times New Roman"/>
          <w:sz w:val="28"/>
          <w:szCs w:val="28"/>
        </w:rPr>
        <w:t>.</w:t>
      </w:r>
    </w:p>
    <w:p w:rsidR="0050395B" w:rsidRPr="00262831" w:rsidRDefault="0050395B"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Методика выполнения измерений</w:t>
      </w:r>
      <w:r w:rsidR="002A71C1"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w:t>
      </w:r>
      <w:r w:rsidR="002A71C1" w:rsidRPr="00262831">
        <w:rPr>
          <w:rFonts w:ascii="Times New Roman" w:hAnsi="Times New Roman" w:cs="Times New Roman"/>
          <w:sz w:val="28"/>
          <w:szCs w:val="28"/>
        </w:rPr>
        <w:t xml:space="preserve"> с</w:t>
      </w:r>
      <w:r w:rsidRPr="00262831">
        <w:rPr>
          <w:rFonts w:ascii="Times New Roman" w:hAnsi="Times New Roman" w:cs="Times New Roman"/>
          <w:sz w:val="28"/>
          <w:szCs w:val="28"/>
        </w:rPr>
        <w:t>овокупность операций и правил, выполнение которых обеспечивает получение результатов измерений с точностью, установленной данной методикой выполнения измерений.</w:t>
      </w:r>
    </w:p>
    <w:p w:rsidR="0050395B" w:rsidRPr="00262831" w:rsidRDefault="0050395B"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Методика поверки средств измерений</w:t>
      </w:r>
      <w:r w:rsidR="002A71C1" w:rsidRPr="00262831">
        <w:rPr>
          <w:rFonts w:ascii="Times New Roman" w:hAnsi="Times New Roman" w:cs="Times New Roman"/>
          <w:sz w:val="28"/>
          <w:szCs w:val="28"/>
        </w:rPr>
        <w:t xml:space="preserve"> </w:t>
      </w:r>
      <w:r w:rsidR="00EE01B3" w:rsidRPr="00262831">
        <w:rPr>
          <w:rFonts w:ascii="Times New Roman" w:hAnsi="Times New Roman" w:cs="Times New Roman"/>
          <w:sz w:val="28"/>
          <w:szCs w:val="28"/>
        </w:rPr>
        <w:t>–</w:t>
      </w:r>
      <w:r w:rsidR="002A71C1" w:rsidRPr="00262831">
        <w:rPr>
          <w:rFonts w:ascii="Times New Roman" w:hAnsi="Times New Roman" w:cs="Times New Roman"/>
          <w:sz w:val="28"/>
          <w:szCs w:val="28"/>
        </w:rPr>
        <w:t xml:space="preserve"> о</w:t>
      </w:r>
      <w:r w:rsidRPr="00262831">
        <w:rPr>
          <w:rFonts w:ascii="Times New Roman" w:hAnsi="Times New Roman" w:cs="Times New Roman"/>
          <w:sz w:val="28"/>
          <w:szCs w:val="28"/>
        </w:rPr>
        <w:t>писание совокупности операций, выполнение которых позволяет определить и подтвердить соответствие средств измерений установленным требованиям к метрологическим характеристикам.</w:t>
      </w:r>
    </w:p>
    <w:p w:rsidR="00F722C7" w:rsidRPr="00262831" w:rsidRDefault="00F722C7"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Мощность рудного интервала</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w:t>
      </w:r>
      <w:r w:rsidRPr="00262831">
        <w:rPr>
          <w:rFonts w:ascii="Times New Roman" w:hAnsi="Times New Roman" w:cs="Times New Roman"/>
          <w:sz w:val="28"/>
          <w:szCs w:val="28"/>
        </w:rPr>
        <w:t xml:space="preserve"> длина интервала в пересечении рудного тела скважиной (в метрах), в пределах которого массовая доля урана больше заданной бортовой массовой доли.</w:t>
      </w:r>
    </w:p>
    <w:p w:rsidR="00F722C7" w:rsidRPr="00262831" w:rsidRDefault="00F722C7"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Мощность рудного пересечения</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w:t>
      </w:r>
      <w:r w:rsidRPr="00262831">
        <w:rPr>
          <w:rFonts w:ascii="Times New Roman" w:hAnsi="Times New Roman" w:cs="Times New Roman"/>
          <w:sz w:val="28"/>
          <w:szCs w:val="28"/>
        </w:rPr>
        <w:t xml:space="preserve"> длина интервала в пересечении рудного тела скважиной (в метрах), состоящего из отдельных рудных и безрудных интервалов, объединенных с учетом требований кондиций.</w:t>
      </w:r>
    </w:p>
    <w:p w:rsidR="00E50AE5" w:rsidRPr="00262831" w:rsidRDefault="00E50AE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Подземное выщелачивание ПВ</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w:t>
      </w:r>
      <w:r w:rsidRPr="00262831">
        <w:rPr>
          <w:rFonts w:ascii="Times New Roman" w:hAnsi="Times New Roman" w:cs="Times New Roman"/>
          <w:sz w:val="28"/>
          <w:szCs w:val="28"/>
        </w:rPr>
        <w:t xml:space="preserve"> химический способ добычи полезных </w:t>
      </w:r>
      <w:r w:rsidR="001024A9" w:rsidRPr="00262831">
        <w:rPr>
          <w:rFonts w:ascii="Times New Roman" w:hAnsi="Times New Roman" w:cs="Times New Roman"/>
          <w:sz w:val="28"/>
          <w:szCs w:val="28"/>
        </w:rPr>
        <w:t>компонентов помощью</w:t>
      </w:r>
      <w:r w:rsidRPr="00262831">
        <w:rPr>
          <w:rFonts w:ascii="Times New Roman" w:hAnsi="Times New Roman" w:cs="Times New Roman"/>
          <w:sz w:val="28"/>
          <w:szCs w:val="28"/>
        </w:rPr>
        <w:t xml:space="preserve"> раствора реагента без извлечения руды на поверхность.</w:t>
      </w:r>
    </w:p>
    <w:p w:rsidR="00E50AE5" w:rsidRPr="00262831" w:rsidRDefault="00E50AE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Продуктивный раствор</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 xml:space="preserve">– </w:t>
      </w:r>
      <w:r w:rsidRPr="00262831">
        <w:rPr>
          <w:rFonts w:ascii="Times New Roman" w:hAnsi="Times New Roman" w:cs="Times New Roman"/>
          <w:sz w:val="28"/>
          <w:szCs w:val="28"/>
        </w:rPr>
        <w:t xml:space="preserve">раствор, содержащий полезный </w:t>
      </w:r>
      <w:r w:rsidR="006F30C6" w:rsidRPr="00262831">
        <w:rPr>
          <w:rFonts w:ascii="Times New Roman" w:hAnsi="Times New Roman" w:cs="Times New Roman"/>
          <w:sz w:val="28"/>
          <w:szCs w:val="28"/>
        </w:rPr>
        <w:t xml:space="preserve">компонент с </w:t>
      </w:r>
      <w:r w:rsidRPr="00262831">
        <w:rPr>
          <w:rFonts w:ascii="Times New Roman" w:hAnsi="Times New Roman" w:cs="Times New Roman"/>
          <w:sz w:val="28"/>
          <w:szCs w:val="28"/>
        </w:rPr>
        <w:t xml:space="preserve"> содержанием для экономически выгодного извлечения.</w:t>
      </w:r>
    </w:p>
    <w:p w:rsidR="000A448D" w:rsidRPr="00262831" w:rsidRDefault="000A448D"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Расчленение разреза скважин</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 xml:space="preserve">– </w:t>
      </w:r>
      <w:r w:rsidRPr="00262831">
        <w:rPr>
          <w:rFonts w:ascii="Times New Roman" w:hAnsi="Times New Roman" w:cs="Times New Roman"/>
          <w:sz w:val="28"/>
          <w:szCs w:val="28"/>
        </w:rPr>
        <w:t>установление последовательности залегания пластов и определение их границ по данным каротажа.</w:t>
      </w:r>
    </w:p>
    <w:p w:rsidR="00F722C7" w:rsidRPr="00262831" w:rsidRDefault="00F722C7"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Рудный интервал</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 xml:space="preserve">– </w:t>
      </w:r>
      <w:r w:rsidRPr="00262831">
        <w:rPr>
          <w:rFonts w:ascii="Times New Roman" w:hAnsi="Times New Roman" w:cs="Times New Roman"/>
          <w:sz w:val="28"/>
          <w:szCs w:val="28"/>
        </w:rPr>
        <w:t>интервал в пересечении рудного тела скважиной, в пределах которого массовая доля урана больше заданной бортовой массовой доли.</w:t>
      </w:r>
    </w:p>
    <w:p w:rsidR="002A71C1" w:rsidRPr="00262831" w:rsidRDefault="004E28D4"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Статистический анализ</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w:t>
      </w:r>
      <w:r w:rsidR="00993E62" w:rsidRPr="00262831">
        <w:rPr>
          <w:rFonts w:ascii="Times New Roman" w:hAnsi="Times New Roman" w:cs="Times New Roman"/>
          <w:sz w:val="28"/>
          <w:szCs w:val="28"/>
        </w:rPr>
        <w:t xml:space="preserve"> многоэтапный процесс, включающий сбор, преобразование, изучение и объяснение данных с целью обнаружения скрытых закономерностей, трендов и взаимосвязей. Он использует как простые методы описательной статистики (например, вычисление среднего, медианы и моды для суммирования информации), так и продвинутые техники, такие как регрессионный, кластерный и корреляционный анализ, для прогнозирования будущих значений и подтверждения </w:t>
      </w:r>
      <w:r w:rsidR="002A71C1" w:rsidRPr="00262831">
        <w:rPr>
          <w:rFonts w:ascii="Times New Roman" w:hAnsi="Times New Roman" w:cs="Times New Roman"/>
          <w:sz w:val="28"/>
          <w:szCs w:val="28"/>
        </w:rPr>
        <w:t>или опровержения предположений.</w:t>
      </w:r>
    </w:p>
    <w:p w:rsidR="00456E46" w:rsidRPr="00262831" w:rsidRDefault="00456E46"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Токовый каротаж</w:t>
      </w:r>
      <w:r w:rsidRPr="00262831">
        <w:rPr>
          <w:rFonts w:ascii="Times New Roman" w:hAnsi="Times New Roman" w:cs="Times New Roman"/>
          <w:sz w:val="28"/>
          <w:szCs w:val="28"/>
        </w:rPr>
        <w:t xml:space="preserve"> </w:t>
      </w:r>
      <w:r w:rsidR="00993E62" w:rsidRPr="00262831">
        <w:rPr>
          <w:rFonts w:ascii="Times New Roman" w:hAnsi="Times New Roman" w:cs="Times New Roman"/>
          <w:b/>
          <w:sz w:val="28"/>
          <w:szCs w:val="28"/>
        </w:rPr>
        <w:t>(ТК)</w:t>
      </w:r>
      <w:r w:rsidR="0024066E" w:rsidRPr="00262831">
        <w:rPr>
          <w:rFonts w:ascii="Times New Roman" w:hAnsi="Times New Roman" w:cs="Times New Roman"/>
          <w:sz w:val="28"/>
          <w:szCs w:val="28"/>
        </w:rPr>
        <w:t xml:space="preserve"> – </w:t>
      </w:r>
      <w:r w:rsidR="00993E62" w:rsidRPr="00262831">
        <w:rPr>
          <w:rFonts w:ascii="Times New Roman" w:hAnsi="Times New Roman" w:cs="Times New Roman"/>
          <w:sz w:val="28"/>
          <w:szCs w:val="28"/>
        </w:rPr>
        <w:t xml:space="preserve">электрический каротаж, основанный на измерении сопротивления заземления электродов. </w:t>
      </w:r>
    </w:p>
    <w:p w:rsidR="00E50AE5" w:rsidRPr="00262831" w:rsidRDefault="00392E1F"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Урановорудная провинция (УРП)</w:t>
      </w:r>
      <w:r w:rsidRPr="00262831">
        <w:rPr>
          <w:rFonts w:ascii="Times New Roman" w:hAnsi="Times New Roman" w:cs="Times New Roman"/>
          <w:sz w:val="28"/>
          <w:szCs w:val="28"/>
        </w:rPr>
        <w:t xml:space="preserve"> </w:t>
      </w:r>
      <w:r w:rsidR="0024066E" w:rsidRPr="00262831">
        <w:rPr>
          <w:rFonts w:ascii="Times New Roman" w:hAnsi="Times New Roman" w:cs="Times New Roman"/>
          <w:sz w:val="28"/>
          <w:szCs w:val="28"/>
        </w:rPr>
        <w:t>–</w:t>
      </w:r>
      <w:r w:rsidRPr="00262831">
        <w:rPr>
          <w:rFonts w:ascii="Times New Roman" w:hAnsi="Times New Roman" w:cs="Times New Roman"/>
          <w:sz w:val="28"/>
          <w:szCs w:val="28"/>
        </w:rPr>
        <w:t xml:space="preserve"> понимается как крупный блок земной коры, характеризующийся наличием урановорудных месторождений.</w:t>
      </w:r>
    </w:p>
    <w:p w:rsidR="00392E1F" w:rsidRPr="00262831" w:rsidRDefault="00392E1F" w:rsidP="00195BC9">
      <w:pPr>
        <w:spacing w:after="0" w:line="240" w:lineRule="auto"/>
        <w:ind w:firstLine="708"/>
        <w:jc w:val="both"/>
        <w:rPr>
          <w:rFonts w:ascii="Times New Roman" w:hAnsi="Times New Roman" w:cs="Times New Roman"/>
          <w:sz w:val="28"/>
          <w:szCs w:val="28"/>
        </w:rPr>
      </w:pPr>
    </w:p>
    <w:p w:rsidR="002A23C9" w:rsidRPr="00262831" w:rsidRDefault="002A23C9" w:rsidP="00195BC9">
      <w:pPr>
        <w:spacing w:after="0" w:line="240" w:lineRule="auto"/>
        <w:ind w:firstLine="708"/>
        <w:jc w:val="both"/>
        <w:rPr>
          <w:rFonts w:ascii="Times New Roman" w:hAnsi="Times New Roman" w:cs="Times New Roman"/>
          <w:sz w:val="28"/>
          <w:szCs w:val="28"/>
        </w:rPr>
      </w:pPr>
    </w:p>
    <w:p w:rsidR="00F14901" w:rsidRPr="00262831" w:rsidRDefault="00F5016D" w:rsidP="00195BC9">
      <w:pPr>
        <w:pStyle w:val="1"/>
        <w:spacing w:before="0" w:line="240" w:lineRule="auto"/>
        <w:jc w:val="center"/>
        <w:rPr>
          <w:rFonts w:ascii="Times New Roman" w:hAnsi="Times New Roman" w:cs="Times New Roman"/>
          <w:b w:val="0"/>
          <w:color w:val="auto"/>
        </w:rPr>
      </w:pPr>
      <w:bookmarkStart w:id="7" w:name="_Toc226972784"/>
      <w:r w:rsidRPr="00262831">
        <w:rPr>
          <w:rFonts w:ascii="Times New Roman" w:hAnsi="Times New Roman" w:cs="Times New Roman"/>
          <w:color w:val="auto"/>
        </w:rPr>
        <w:lastRenderedPageBreak/>
        <w:t>ОБОЗНАЧЕНИЯ И СОКРАЩЕНИЯ</w:t>
      </w:r>
      <w:bookmarkEnd w:id="7"/>
    </w:p>
    <w:p w:rsidR="00483519" w:rsidRPr="00262831" w:rsidRDefault="00483519" w:rsidP="00195BC9">
      <w:pPr>
        <w:spacing w:after="0" w:line="240" w:lineRule="auto"/>
        <w:jc w:val="center"/>
        <w:rPr>
          <w:rFonts w:ascii="Times New Roman" w:hAnsi="Times New Roman" w:cs="Times New Roman"/>
          <w:b/>
          <w:sz w:val="28"/>
          <w:szCs w:val="28"/>
        </w:rPr>
      </w:pPr>
    </w:p>
    <w:p w:rsidR="005F025E" w:rsidRPr="00262831" w:rsidRDefault="005F025E" w:rsidP="00195BC9">
      <w:pPr>
        <w:spacing w:after="0" w:line="240" w:lineRule="auto"/>
        <w:rPr>
          <w:rFonts w:ascii="Times New Roman" w:eastAsia="Times New Roman" w:hAnsi="Times New Roman" w:cs="Times New Roman"/>
          <w:sz w:val="28"/>
          <w:szCs w:val="28"/>
        </w:rPr>
      </w:pPr>
      <w:r w:rsidRPr="00262831">
        <w:rPr>
          <w:rFonts w:ascii="Times New Roman" w:hAnsi="Times New Roman" w:cs="Times New Roman"/>
          <w:sz w:val="28"/>
          <w:szCs w:val="28"/>
        </w:rPr>
        <w:t xml:space="preserve">БД </w:t>
      </w:r>
      <w:r w:rsidR="007F38EF" w:rsidRPr="00262831">
        <w:rPr>
          <w:rFonts w:ascii="Times New Roman" w:hAnsi="Times New Roman" w:cs="Times New Roman"/>
          <w:sz w:val="28"/>
          <w:szCs w:val="28"/>
        </w:rPr>
        <w:t>–</w:t>
      </w:r>
      <w:r w:rsidR="0083746A" w:rsidRPr="00262831">
        <w:rPr>
          <w:rFonts w:ascii="Times New Roman" w:hAnsi="Times New Roman" w:cs="Times New Roman"/>
          <w:sz w:val="28"/>
          <w:szCs w:val="28"/>
        </w:rPr>
        <w:t xml:space="preserve"> б</w:t>
      </w:r>
      <w:r w:rsidR="00BD46CC" w:rsidRPr="00262831">
        <w:rPr>
          <w:rFonts w:ascii="Times New Roman" w:hAnsi="Times New Roman" w:cs="Times New Roman"/>
          <w:sz w:val="28"/>
          <w:szCs w:val="28"/>
        </w:rPr>
        <w:t>аза</w:t>
      </w:r>
      <w:r w:rsidRPr="00262831">
        <w:rPr>
          <w:rFonts w:ascii="Times New Roman" w:hAnsi="Times New Roman" w:cs="Times New Roman"/>
          <w:sz w:val="28"/>
          <w:szCs w:val="28"/>
        </w:rPr>
        <w:t xml:space="preserve"> данных</w:t>
      </w:r>
      <w:r w:rsidR="002C685D" w:rsidRPr="00262831">
        <w:rPr>
          <w:rFonts w:ascii="Times New Roman" w:eastAsia="Times New Roman" w:hAnsi="Times New Roman" w:cs="Times New Roman"/>
          <w:sz w:val="28"/>
          <w:szCs w:val="28"/>
        </w:rPr>
        <w:t xml:space="preserve"> </w:t>
      </w:r>
    </w:p>
    <w:p w:rsidR="009B2E6E" w:rsidRPr="00262831" w:rsidRDefault="009B2E6E"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ВСЕГЕИ – Всесоюзный научно-исследовательский геолог</w:t>
      </w:r>
      <w:r w:rsidR="00BC719F" w:rsidRPr="00262831">
        <w:rPr>
          <w:rFonts w:ascii="Times New Roman" w:hAnsi="Times New Roman" w:cs="Times New Roman"/>
          <w:sz w:val="28"/>
          <w:szCs w:val="28"/>
        </w:rPr>
        <w:t>и</w:t>
      </w:r>
      <w:r w:rsidRPr="00262831">
        <w:rPr>
          <w:rFonts w:ascii="Times New Roman" w:hAnsi="Times New Roman" w:cs="Times New Roman"/>
          <w:sz w:val="28"/>
          <w:szCs w:val="28"/>
        </w:rPr>
        <w:t xml:space="preserve">ческий </w:t>
      </w:r>
      <w:r w:rsidR="00BC719F" w:rsidRPr="00262831">
        <w:rPr>
          <w:rFonts w:ascii="Times New Roman" w:hAnsi="Times New Roman" w:cs="Times New Roman"/>
          <w:sz w:val="28"/>
          <w:szCs w:val="28"/>
        </w:rPr>
        <w:t>институт</w:t>
      </w:r>
    </w:p>
    <w:p w:rsidR="002C685D" w:rsidRPr="00262831" w:rsidRDefault="002C685D"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ВЭЗ –</w:t>
      </w:r>
      <w:r w:rsidRPr="00262831">
        <w:rPr>
          <w:rFonts w:ascii="Times New Roman" w:eastAsia="Times New Roman" w:hAnsi="Times New Roman" w:cs="Times New Roman"/>
          <w:sz w:val="28"/>
          <w:szCs w:val="28"/>
        </w:rPr>
        <w:t xml:space="preserve"> вертикальное электрическое зондирование</w:t>
      </w:r>
    </w:p>
    <w:p w:rsidR="00F97BD3" w:rsidRPr="00262831" w:rsidRDefault="002F7C0B"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ГИС </w:t>
      </w:r>
      <w:r w:rsidR="007F38EF" w:rsidRPr="00262831">
        <w:rPr>
          <w:rFonts w:ascii="Times New Roman" w:hAnsi="Times New Roman" w:cs="Times New Roman"/>
          <w:sz w:val="28"/>
          <w:szCs w:val="28"/>
        </w:rPr>
        <w:t>–</w:t>
      </w:r>
      <w:r w:rsidRPr="00262831">
        <w:rPr>
          <w:rFonts w:ascii="Times New Roman" w:hAnsi="Times New Roman" w:cs="Times New Roman"/>
          <w:sz w:val="28"/>
          <w:szCs w:val="28"/>
        </w:rPr>
        <w:t xml:space="preserve"> гео</w:t>
      </w:r>
      <w:r w:rsidR="00483519" w:rsidRPr="00262831">
        <w:rPr>
          <w:rFonts w:ascii="Times New Roman" w:hAnsi="Times New Roman" w:cs="Times New Roman"/>
          <w:sz w:val="28"/>
          <w:szCs w:val="28"/>
        </w:rPr>
        <w:t>физические исследования скважин</w:t>
      </w:r>
    </w:p>
    <w:p w:rsidR="00437D5E" w:rsidRPr="00262831" w:rsidRDefault="00437D5E"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ГГК</w:t>
      </w:r>
      <w:r w:rsidR="00677487" w:rsidRPr="00262831">
        <w:rPr>
          <w:rFonts w:ascii="Times New Roman" w:hAnsi="Times New Roman" w:cs="Times New Roman"/>
          <w:sz w:val="28"/>
          <w:szCs w:val="28"/>
        </w:rPr>
        <w:t xml:space="preserve">-200 </w:t>
      </w:r>
      <w:r w:rsidRPr="00262831">
        <w:rPr>
          <w:rFonts w:ascii="Times New Roman" w:hAnsi="Times New Roman" w:cs="Times New Roman"/>
          <w:sz w:val="28"/>
          <w:szCs w:val="28"/>
        </w:rPr>
        <w:t xml:space="preserve">– глубинное геологическое картирование </w:t>
      </w:r>
      <w:r w:rsidR="00677487" w:rsidRPr="00262831">
        <w:rPr>
          <w:rFonts w:ascii="Times New Roman" w:hAnsi="Times New Roman" w:cs="Times New Roman"/>
          <w:sz w:val="28"/>
          <w:szCs w:val="28"/>
        </w:rPr>
        <w:t>в масштабе 1:200 000</w:t>
      </w:r>
    </w:p>
    <w:p w:rsidR="00F5016D" w:rsidRPr="00262831" w:rsidRDefault="00483519"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ГК </w:t>
      </w:r>
      <w:r w:rsidR="007F38EF" w:rsidRPr="00262831">
        <w:rPr>
          <w:rFonts w:ascii="Times New Roman" w:hAnsi="Times New Roman" w:cs="Times New Roman"/>
          <w:sz w:val="28"/>
          <w:szCs w:val="28"/>
        </w:rPr>
        <w:t>–</w:t>
      </w:r>
      <w:r w:rsidR="00456E46" w:rsidRPr="00262831">
        <w:rPr>
          <w:rFonts w:ascii="Times New Roman" w:hAnsi="Times New Roman" w:cs="Times New Roman"/>
          <w:sz w:val="28"/>
          <w:szCs w:val="28"/>
        </w:rPr>
        <w:t xml:space="preserve"> </w:t>
      </w:r>
      <w:r w:rsidRPr="00262831">
        <w:rPr>
          <w:rFonts w:ascii="Times New Roman" w:hAnsi="Times New Roman" w:cs="Times New Roman"/>
          <w:sz w:val="28"/>
          <w:szCs w:val="28"/>
        </w:rPr>
        <w:t>гамма-каротаж</w:t>
      </w:r>
    </w:p>
    <w:p w:rsidR="0083746A" w:rsidRPr="00262831" w:rsidRDefault="0083746A" w:rsidP="00195BC9">
      <w:pPr>
        <w:spacing w:after="0" w:line="240" w:lineRule="auto"/>
        <w:rPr>
          <w:rFonts w:ascii="Times New Roman" w:hAnsi="Times New Roman" w:cs="Times New Roman"/>
          <w:b/>
          <w:sz w:val="28"/>
          <w:szCs w:val="28"/>
        </w:rPr>
      </w:pPr>
      <w:r w:rsidRPr="00262831">
        <w:rPr>
          <w:rFonts w:ascii="Times New Roman" w:hAnsi="Times New Roman" w:cs="Times New Roman"/>
          <w:sz w:val="28"/>
          <w:szCs w:val="28"/>
        </w:rPr>
        <w:t xml:space="preserve">ГКЗ </w:t>
      </w:r>
      <w:r w:rsidR="007F38EF" w:rsidRPr="00262831">
        <w:rPr>
          <w:rFonts w:ascii="Times New Roman" w:hAnsi="Times New Roman" w:cs="Times New Roman"/>
          <w:sz w:val="28"/>
          <w:szCs w:val="28"/>
        </w:rPr>
        <w:t>–</w:t>
      </w:r>
      <w:r w:rsidRPr="00262831">
        <w:rPr>
          <w:rFonts w:ascii="Times New Roman" w:hAnsi="Times New Roman" w:cs="Times New Roman"/>
          <w:sz w:val="28"/>
          <w:szCs w:val="28"/>
        </w:rPr>
        <w:t xml:space="preserve"> государственный к</w:t>
      </w:r>
      <w:r w:rsidR="00677487" w:rsidRPr="00262831">
        <w:rPr>
          <w:rFonts w:ascii="Times New Roman" w:hAnsi="Times New Roman" w:cs="Times New Roman"/>
          <w:sz w:val="28"/>
          <w:szCs w:val="28"/>
        </w:rPr>
        <w:t>омитет по</w:t>
      </w:r>
      <w:r w:rsidRPr="00262831">
        <w:rPr>
          <w:rFonts w:ascii="Times New Roman" w:hAnsi="Times New Roman" w:cs="Times New Roman"/>
          <w:sz w:val="28"/>
          <w:szCs w:val="28"/>
        </w:rPr>
        <w:t xml:space="preserve"> запас</w:t>
      </w:r>
      <w:r w:rsidR="00677487" w:rsidRPr="00262831">
        <w:rPr>
          <w:rFonts w:ascii="Times New Roman" w:hAnsi="Times New Roman" w:cs="Times New Roman"/>
          <w:sz w:val="28"/>
          <w:szCs w:val="28"/>
        </w:rPr>
        <w:t>ам</w:t>
      </w:r>
    </w:p>
    <w:p w:rsidR="00456E46" w:rsidRPr="00262831" w:rsidRDefault="00456E46"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ГРР </w:t>
      </w:r>
      <w:r w:rsidR="007F38EF" w:rsidRPr="00262831">
        <w:rPr>
          <w:rFonts w:ascii="Times New Roman" w:hAnsi="Times New Roman" w:cs="Times New Roman"/>
          <w:sz w:val="28"/>
          <w:szCs w:val="28"/>
        </w:rPr>
        <w:t>–</w:t>
      </w:r>
      <w:r w:rsidRPr="00262831">
        <w:rPr>
          <w:rFonts w:ascii="Times New Roman" w:hAnsi="Times New Roman" w:cs="Times New Roman"/>
          <w:sz w:val="28"/>
          <w:szCs w:val="28"/>
        </w:rPr>
        <w:t xml:space="preserve"> </w:t>
      </w:r>
      <w:r w:rsidR="00950880" w:rsidRPr="00262831">
        <w:rPr>
          <w:rFonts w:ascii="Times New Roman" w:hAnsi="Times New Roman" w:cs="Times New Roman"/>
          <w:sz w:val="28"/>
          <w:szCs w:val="28"/>
        </w:rPr>
        <w:t>геологоразведочные</w:t>
      </w:r>
      <w:r w:rsidRPr="00262831">
        <w:rPr>
          <w:rFonts w:ascii="Times New Roman" w:hAnsi="Times New Roman" w:cs="Times New Roman"/>
          <w:sz w:val="28"/>
          <w:szCs w:val="28"/>
        </w:rPr>
        <w:t xml:space="preserve"> работы </w:t>
      </w:r>
    </w:p>
    <w:p w:rsidR="002C685D" w:rsidRPr="00262831" w:rsidRDefault="002C685D" w:rsidP="00195BC9">
      <w:pPr>
        <w:spacing w:after="0" w:line="240" w:lineRule="auto"/>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ДЭЗ </w:t>
      </w:r>
      <w:r w:rsidRPr="00262831">
        <w:rPr>
          <w:rFonts w:ascii="Times New Roman" w:hAnsi="Times New Roman" w:cs="Times New Roman"/>
          <w:sz w:val="28"/>
          <w:szCs w:val="28"/>
        </w:rPr>
        <w:t>–</w:t>
      </w:r>
      <w:r w:rsidR="004C731F" w:rsidRPr="00262831">
        <w:rPr>
          <w:rFonts w:ascii="Times New Roman" w:hAnsi="Times New Roman" w:cs="Times New Roman"/>
          <w:sz w:val="28"/>
          <w:szCs w:val="28"/>
        </w:rPr>
        <w:t xml:space="preserve"> </w:t>
      </w:r>
      <w:r w:rsidRPr="00262831">
        <w:rPr>
          <w:rFonts w:ascii="Times New Roman" w:eastAsia="Times New Roman" w:hAnsi="Times New Roman" w:cs="Times New Roman"/>
          <w:sz w:val="28"/>
          <w:szCs w:val="28"/>
        </w:rPr>
        <w:t>дипольное электрическое зондирование</w:t>
      </w:r>
    </w:p>
    <w:p w:rsidR="001E4905" w:rsidRPr="00262831" w:rsidRDefault="001E4905"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ЗПО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зона пластового окисления </w:t>
      </w:r>
    </w:p>
    <w:p w:rsidR="00456E46" w:rsidRPr="00262831" w:rsidRDefault="00456E46"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ИК </w:t>
      </w:r>
      <w:r w:rsidR="00FA7D29" w:rsidRPr="00262831">
        <w:rPr>
          <w:rFonts w:ascii="Times New Roman" w:hAnsi="Times New Roman" w:cs="Times New Roman"/>
          <w:sz w:val="28"/>
          <w:szCs w:val="28"/>
        </w:rPr>
        <w:t xml:space="preserve">– </w:t>
      </w:r>
      <w:r w:rsidRPr="00262831">
        <w:rPr>
          <w:rFonts w:ascii="Times New Roman" w:hAnsi="Times New Roman" w:cs="Times New Roman"/>
          <w:sz w:val="28"/>
          <w:szCs w:val="28"/>
        </w:rPr>
        <w:t>индукционный каротаж</w:t>
      </w:r>
    </w:p>
    <w:p w:rsidR="002F7C0B" w:rsidRPr="00262831" w:rsidRDefault="002F7C0B"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КС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каротаж </w:t>
      </w:r>
      <w:r w:rsidR="00396D61" w:rsidRPr="00262831">
        <w:rPr>
          <w:rFonts w:ascii="Times New Roman" w:hAnsi="Times New Roman" w:cs="Times New Roman"/>
          <w:sz w:val="28"/>
          <w:szCs w:val="28"/>
        </w:rPr>
        <w:t>кажущего</w:t>
      </w:r>
      <w:r w:rsidR="00456E46" w:rsidRPr="00262831">
        <w:rPr>
          <w:rFonts w:ascii="Times New Roman" w:hAnsi="Times New Roman" w:cs="Times New Roman"/>
          <w:sz w:val="28"/>
          <w:szCs w:val="28"/>
        </w:rPr>
        <w:t xml:space="preserve">ся </w:t>
      </w:r>
      <w:r w:rsidRPr="00262831">
        <w:rPr>
          <w:rFonts w:ascii="Times New Roman" w:hAnsi="Times New Roman" w:cs="Times New Roman"/>
          <w:sz w:val="28"/>
          <w:szCs w:val="28"/>
        </w:rPr>
        <w:t>сопротивления</w:t>
      </w:r>
    </w:p>
    <w:p w:rsidR="00CA6E4D" w:rsidRPr="00262831" w:rsidRDefault="00CA6E4D"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К</w:t>
      </w:r>
      <w:r w:rsidRPr="00262831">
        <w:rPr>
          <w:rFonts w:ascii="Times New Roman" w:hAnsi="Times New Roman" w:cs="Times New Roman"/>
          <w:sz w:val="28"/>
          <w:szCs w:val="28"/>
          <w:vertAlign w:val="subscript"/>
        </w:rPr>
        <w:t>ф</w:t>
      </w:r>
      <w:r w:rsidRPr="00262831">
        <w:rPr>
          <w:rFonts w:ascii="Times New Roman" w:hAnsi="Times New Roman" w:cs="Times New Roman"/>
          <w:sz w:val="28"/>
          <w:szCs w:val="28"/>
        </w:rPr>
        <w:t xml:space="preserve">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коэффициент фильтрации</w:t>
      </w:r>
    </w:p>
    <w:p w:rsidR="00C161EA" w:rsidRPr="00262831" w:rsidRDefault="001E4905"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К</w:t>
      </w:r>
      <w:r w:rsidRPr="00262831">
        <w:rPr>
          <w:rFonts w:ascii="Times New Roman" w:hAnsi="Times New Roman" w:cs="Times New Roman"/>
          <w:sz w:val="28"/>
          <w:szCs w:val="28"/>
          <w:vertAlign w:val="subscript"/>
        </w:rPr>
        <w:t>рр</w:t>
      </w:r>
      <w:r w:rsidRPr="00262831">
        <w:rPr>
          <w:rFonts w:ascii="Times New Roman" w:hAnsi="Times New Roman" w:cs="Times New Roman"/>
          <w:sz w:val="28"/>
          <w:szCs w:val="28"/>
        </w:rPr>
        <w:t xml:space="preserve">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коэффициент радиоактивного равновесия</w:t>
      </w:r>
    </w:p>
    <w:p w:rsidR="001E4905" w:rsidRPr="00262831" w:rsidRDefault="00C161EA"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МОВ – </w:t>
      </w:r>
      <w:r w:rsidRPr="00262831">
        <w:rPr>
          <w:rFonts w:ascii="Times New Roman" w:eastAsia="Times New Roman" w:hAnsi="Times New Roman" w:cs="Times New Roman"/>
          <w:sz w:val="28"/>
          <w:szCs w:val="28"/>
        </w:rPr>
        <w:t xml:space="preserve">метод отражённых волн </w:t>
      </w:r>
      <w:r w:rsidR="001E4905" w:rsidRPr="00262831">
        <w:rPr>
          <w:rFonts w:ascii="Times New Roman" w:hAnsi="Times New Roman" w:cs="Times New Roman"/>
          <w:sz w:val="28"/>
          <w:szCs w:val="28"/>
        </w:rPr>
        <w:t xml:space="preserve"> </w:t>
      </w:r>
    </w:p>
    <w:p w:rsidR="00AA17D1" w:rsidRPr="00262831" w:rsidRDefault="00AA17D1"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МОГТ – метод общей глубинной точки </w:t>
      </w:r>
    </w:p>
    <w:p w:rsidR="002E3E64" w:rsidRPr="00262831" w:rsidRDefault="002E3E64"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ОВ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органического вещества</w:t>
      </w:r>
    </w:p>
    <w:p w:rsidR="0061107E" w:rsidRPr="00262831" w:rsidRDefault="0061107E"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ОВП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окислительно-восстановительный потенциал</w:t>
      </w:r>
    </w:p>
    <w:p w:rsidR="0061107E" w:rsidRPr="00262831" w:rsidRDefault="0061107E"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ОПВ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опытно-промышленное выщелачивание </w:t>
      </w:r>
    </w:p>
    <w:p w:rsidR="00240487" w:rsidRPr="00262831" w:rsidRDefault="00240487"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ПГО – производственно-геологическое объединение </w:t>
      </w:r>
    </w:p>
    <w:p w:rsidR="003B0601" w:rsidRPr="00262831" w:rsidRDefault="003B0601"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ПО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программное обеспечение</w:t>
      </w:r>
    </w:p>
    <w:p w:rsidR="001D2978" w:rsidRPr="00262831" w:rsidRDefault="001D2978"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ППК </w:t>
      </w:r>
      <w:r w:rsidR="00FA7D29" w:rsidRPr="00262831">
        <w:rPr>
          <w:rFonts w:ascii="Times New Roman" w:hAnsi="Times New Roman" w:cs="Times New Roman"/>
          <w:sz w:val="28"/>
          <w:szCs w:val="28"/>
        </w:rPr>
        <w:t>–</w:t>
      </w:r>
      <w:r w:rsidR="00456E46" w:rsidRPr="00262831">
        <w:rPr>
          <w:rFonts w:ascii="Times New Roman" w:hAnsi="Times New Roman" w:cs="Times New Roman"/>
          <w:sz w:val="28"/>
          <w:szCs w:val="28"/>
        </w:rPr>
        <w:t xml:space="preserve"> </w:t>
      </w:r>
      <w:r w:rsidRPr="00262831">
        <w:rPr>
          <w:rFonts w:ascii="Times New Roman" w:hAnsi="Times New Roman" w:cs="Times New Roman"/>
          <w:sz w:val="28"/>
          <w:szCs w:val="28"/>
        </w:rPr>
        <w:t xml:space="preserve">попутные полезные компоненты </w:t>
      </w:r>
    </w:p>
    <w:p w:rsidR="001D2978" w:rsidRPr="00262831" w:rsidRDefault="001D2978"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ПР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продуктивный раствор </w:t>
      </w:r>
    </w:p>
    <w:p w:rsidR="003B0601" w:rsidRPr="00262831" w:rsidRDefault="003B0601"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ПС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каротаж потенциалов самопроизвольной поляризации</w:t>
      </w:r>
    </w:p>
    <w:p w:rsidR="003B0601" w:rsidRPr="00262831" w:rsidRDefault="003B0601"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ПСВ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подземное скважинное выщелачивание </w:t>
      </w:r>
    </w:p>
    <w:p w:rsidR="00F5016D" w:rsidRPr="00262831" w:rsidRDefault="001D2978"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ПЭВМ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персональный электронно-вычислительный м</w:t>
      </w:r>
      <w:r w:rsidR="00677487" w:rsidRPr="00262831">
        <w:rPr>
          <w:rFonts w:ascii="Times New Roman" w:hAnsi="Times New Roman" w:cs="Times New Roman"/>
          <w:sz w:val="28"/>
          <w:szCs w:val="28"/>
        </w:rPr>
        <w:t>ашина</w:t>
      </w:r>
    </w:p>
    <w:p w:rsidR="00B17CDC" w:rsidRPr="00262831" w:rsidRDefault="00B17CDC"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РФА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рентгенофазовый анализ</w:t>
      </w:r>
    </w:p>
    <w:p w:rsidR="000C7C5D" w:rsidRPr="00262831" w:rsidRDefault="000C7C5D" w:rsidP="00195BC9">
      <w:pPr>
        <w:spacing w:after="0" w:line="240" w:lineRule="auto"/>
        <w:rPr>
          <w:rFonts w:ascii="Times New Roman" w:hAnsi="Times New Roman" w:cs="Times New Roman"/>
          <w:sz w:val="28"/>
          <w:szCs w:val="28"/>
          <w:lang w:val="kk-KZ"/>
        </w:rPr>
      </w:pPr>
      <w:r w:rsidRPr="00262831">
        <w:rPr>
          <w:rFonts w:ascii="Times New Roman" w:hAnsi="Times New Roman" w:cs="Times New Roman"/>
          <w:sz w:val="28"/>
          <w:szCs w:val="28"/>
        </w:rPr>
        <w:t>САБ</w:t>
      </w:r>
      <w:r w:rsidRPr="00262831">
        <w:rPr>
          <w:rFonts w:ascii="Times New Roman" w:hAnsi="Times New Roman" w:cs="Times New Roman"/>
          <w:sz w:val="28"/>
          <w:szCs w:val="28"/>
          <w:lang w:val="kk-KZ"/>
        </w:rPr>
        <w:t xml:space="preserve"> </w:t>
      </w:r>
      <w:r w:rsidR="00FA7D29" w:rsidRPr="00262831">
        <w:rPr>
          <w:rFonts w:ascii="Times New Roman" w:hAnsi="Times New Roman" w:cs="Times New Roman"/>
          <w:sz w:val="28"/>
          <w:szCs w:val="28"/>
        </w:rPr>
        <w:t>–</w:t>
      </w:r>
      <w:r w:rsidRPr="00262831">
        <w:rPr>
          <w:rFonts w:ascii="Times New Roman" w:hAnsi="Times New Roman" w:cs="Times New Roman"/>
          <w:sz w:val="28"/>
          <w:szCs w:val="28"/>
          <w:lang w:val="kk-KZ"/>
        </w:rPr>
        <w:t xml:space="preserve"> Сарысуский артезианский бассейн </w:t>
      </w:r>
    </w:p>
    <w:p w:rsidR="00FB21B4" w:rsidRPr="00262831" w:rsidRDefault="00FB21B4"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СФК</w:t>
      </w:r>
      <w:r w:rsidR="00456E46" w:rsidRPr="00262831">
        <w:rPr>
          <w:rFonts w:ascii="Times New Roman" w:hAnsi="Times New Roman" w:cs="Times New Roman"/>
          <w:sz w:val="28"/>
          <w:szCs w:val="28"/>
        </w:rPr>
        <w:t xml:space="preserve"> </w:t>
      </w:r>
      <w:r w:rsidR="00FA7D29" w:rsidRPr="00262831">
        <w:rPr>
          <w:rFonts w:ascii="Times New Roman" w:hAnsi="Times New Roman" w:cs="Times New Roman"/>
          <w:sz w:val="28"/>
          <w:szCs w:val="28"/>
        </w:rPr>
        <w:t>–</w:t>
      </w:r>
      <w:r w:rsidR="006A2DB0" w:rsidRPr="00262831">
        <w:rPr>
          <w:rFonts w:ascii="Times New Roman" w:hAnsi="Times New Roman" w:cs="Times New Roman"/>
          <w:sz w:val="28"/>
          <w:szCs w:val="28"/>
        </w:rPr>
        <w:t xml:space="preserve"> структурно</w:t>
      </w:r>
      <w:r w:rsidR="00626D20" w:rsidRPr="00262831">
        <w:rPr>
          <w:rFonts w:ascii="Times New Roman" w:hAnsi="Times New Roman" w:cs="Times New Roman"/>
          <w:sz w:val="28"/>
          <w:szCs w:val="28"/>
        </w:rPr>
        <w:t>-</w:t>
      </w:r>
      <w:r w:rsidR="006A2DB0" w:rsidRPr="00262831">
        <w:rPr>
          <w:rFonts w:ascii="Times New Roman" w:hAnsi="Times New Roman" w:cs="Times New Roman"/>
          <w:sz w:val="28"/>
          <w:szCs w:val="28"/>
        </w:rPr>
        <w:t>ф</w:t>
      </w:r>
      <w:r w:rsidR="00677487" w:rsidRPr="00262831">
        <w:rPr>
          <w:rFonts w:ascii="Times New Roman" w:hAnsi="Times New Roman" w:cs="Times New Roman"/>
          <w:sz w:val="28"/>
          <w:szCs w:val="28"/>
        </w:rPr>
        <w:t>ормационный</w:t>
      </w:r>
      <w:r w:rsidR="006A2DB0" w:rsidRPr="00262831">
        <w:rPr>
          <w:rFonts w:ascii="Times New Roman" w:hAnsi="Times New Roman" w:cs="Times New Roman"/>
          <w:sz w:val="28"/>
          <w:szCs w:val="28"/>
        </w:rPr>
        <w:t xml:space="preserve"> комплекс</w:t>
      </w:r>
    </w:p>
    <w:p w:rsidR="00456E46" w:rsidRPr="00262831" w:rsidRDefault="00456E46"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ТК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токовый каротаж</w:t>
      </w:r>
    </w:p>
    <w:p w:rsidR="008C1988" w:rsidRPr="00262831" w:rsidRDefault="008C1988"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УЭС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удельное электрическое сопротивление </w:t>
      </w:r>
    </w:p>
    <w:p w:rsidR="00887589" w:rsidRPr="00262831" w:rsidRDefault="00887589" w:rsidP="00195BC9">
      <w:pPr>
        <w:spacing w:after="0" w:line="240" w:lineRule="auto"/>
        <w:rPr>
          <w:rFonts w:ascii="Times New Roman" w:hAnsi="Times New Roman" w:cs="Times New Roman"/>
          <w:sz w:val="28"/>
          <w:szCs w:val="28"/>
        </w:rPr>
      </w:pPr>
      <w:r w:rsidRPr="00262831">
        <w:rPr>
          <w:rFonts w:ascii="Times New Roman" w:eastAsia="Times New Roman" w:hAnsi="Times New Roman" w:cs="Times New Roman"/>
          <w:sz w:val="28"/>
          <w:szCs w:val="28"/>
        </w:rPr>
        <w:t>Ф</w:t>
      </w:r>
      <w:r w:rsidR="00A81B41" w:rsidRPr="00262831">
        <w:rPr>
          <w:rFonts w:ascii="Times New Roman" w:eastAsia="Times New Roman" w:hAnsi="Times New Roman" w:cs="Times New Roman"/>
          <w:sz w:val="28"/>
          <w:szCs w:val="28"/>
        </w:rPr>
        <w:t>Е</w:t>
      </w:r>
      <w:r w:rsidRPr="00262831">
        <w:rPr>
          <w:rFonts w:ascii="Times New Roman" w:eastAsia="Times New Roman" w:hAnsi="Times New Roman" w:cs="Times New Roman"/>
          <w:sz w:val="28"/>
          <w:szCs w:val="28"/>
        </w:rPr>
        <w:t xml:space="preserve">С </w:t>
      </w:r>
      <w:r w:rsidR="00FA7D29" w:rsidRPr="00262831">
        <w:rPr>
          <w:rFonts w:ascii="Times New Roman" w:hAnsi="Times New Roman" w:cs="Times New Roman"/>
          <w:sz w:val="28"/>
          <w:szCs w:val="28"/>
        </w:rPr>
        <w:t>–</w:t>
      </w:r>
      <w:r w:rsidRPr="00262831">
        <w:rPr>
          <w:rFonts w:ascii="Times New Roman" w:eastAsia="Times New Roman" w:hAnsi="Times New Roman" w:cs="Times New Roman"/>
          <w:sz w:val="28"/>
          <w:szCs w:val="28"/>
        </w:rPr>
        <w:t xml:space="preserve"> фильтрационно-емкостных свойств</w:t>
      </w:r>
    </w:p>
    <w:p w:rsidR="00B30EB9" w:rsidRPr="00262831" w:rsidRDefault="00B30EB9" w:rsidP="00195BC9">
      <w:pPr>
        <w:spacing w:after="0" w:line="240" w:lineRule="auto"/>
        <w:rPr>
          <w:rFonts w:ascii="Times New Roman" w:hAnsi="Times New Roman" w:cs="Times New Roman"/>
          <w:sz w:val="28"/>
          <w:szCs w:val="28"/>
          <w:lang w:val="kk-KZ"/>
        </w:rPr>
      </w:pPr>
      <w:r w:rsidRPr="00262831">
        <w:rPr>
          <w:rFonts w:ascii="Times New Roman" w:hAnsi="Times New Roman" w:cs="Times New Roman"/>
          <w:sz w:val="28"/>
          <w:szCs w:val="28"/>
          <w:lang w:val="kk-KZ"/>
        </w:rPr>
        <w:t xml:space="preserve">ШСАБ </w:t>
      </w:r>
      <w:r w:rsidR="00FA7D29" w:rsidRPr="00262831">
        <w:rPr>
          <w:rFonts w:ascii="Times New Roman" w:hAnsi="Times New Roman" w:cs="Times New Roman"/>
          <w:sz w:val="28"/>
          <w:szCs w:val="28"/>
        </w:rPr>
        <w:t>–</w:t>
      </w:r>
      <w:r w:rsidRPr="00262831">
        <w:rPr>
          <w:rFonts w:ascii="Times New Roman" w:hAnsi="Times New Roman" w:cs="Times New Roman"/>
          <w:sz w:val="28"/>
          <w:szCs w:val="28"/>
          <w:lang w:val="kk-KZ"/>
        </w:rPr>
        <w:t xml:space="preserve"> Шу-Сарысуский артезианский бассейн</w:t>
      </w:r>
    </w:p>
    <w:p w:rsidR="0061107E" w:rsidRPr="00262831" w:rsidRDefault="0061107E"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rPr>
        <w:t xml:space="preserve">ШСД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Шу-Сарысуская депрессия</w:t>
      </w:r>
    </w:p>
    <w:p w:rsidR="00716D06" w:rsidRPr="00262831" w:rsidRDefault="00716D06" w:rsidP="00195BC9">
      <w:pPr>
        <w:spacing w:after="0" w:line="240" w:lineRule="auto"/>
        <w:rPr>
          <w:rFonts w:ascii="Times New Roman" w:hAnsi="Times New Roman" w:cs="Times New Roman"/>
          <w:sz w:val="28"/>
          <w:szCs w:val="28"/>
          <w:lang w:val="kk-KZ"/>
        </w:rPr>
      </w:pPr>
      <w:r w:rsidRPr="00262831">
        <w:rPr>
          <w:rFonts w:ascii="Times New Roman" w:hAnsi="Times New Roman" w:cs="Times New Roman"/>
          <w:sz w:val="28"/>
          <w:szCs w:val="28"/>
        </w:rPr>
        <w:t>ШС</w:t>
      </w:r>
      <w:r w:rsidRPr="00262831">
        <w:rPr>
          <w:rFonts w:ascii="Times New Roman" w:hAnsi="Times New Roman" w:cs="Times New Roman"/>
          <w:sz w:val="28"/>
          <w:szCs w:val="28"/>
          <w:lang w:val="kk-KZ"/>
        </w:rPr>
        <w:t>П</w:t>
      </w:r>
      <w:r w:rsidRPr="00262831">
        <w:rPr>
          <w:rFonts w:ascii="Times New Roman" w:hAnsi="Times New Roman" w:cs="Times New Roman"/>
          <w:sz w:val="28"/>
          <w:szCs w:val="28"/>
        </w:rPr>
        <w:t xml:space="preserve"> – Шу-Сарысуская</w:t>
      </w:r>
      <w:r w:rsidR="003B6D3C" w:rsidRPr="00262831">
        <w:rPr>
          <w:rFonts w:ascii="Times New Roman" w:hAnsi="Times New Roman" w:cs="Times New Roman"/>
          <w:sz w:val="28"/>
          <w:szCs w:val="28"/>
          <w:lang w:val="kk-KZ"/>
        </w:rPr>
        <w:t xml:space="preserve"> урановорудная</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kk-KZ"/>
        </w:rPr>
        <w:t>провинция</w:t>
      </w:r>
    </w:p>
    <w:p w:rsidR="009B2E6E" w:rsidRPr="00262831" w:rsidRDefault="009B2E6E" w:rsidP="00195BC9">
      <w:pPr>
        <w:spacing w:after="0" w:line="240" w:lineRule="auto"/>
        <w:rPr>
          <w:rFonts w:ascii="Times New Roman" w:hAnsi="Times New Roman" w:cs="Times New Roman"/>
          <w:sz w:val="28"/>
          <w:szCs w:val="28"/>
          <w:lang w:val="kk-KZ"/>
        </w:rPr>
      </w:pPr>
      <w:r w:rsidRPr="00262831">
        <w:rPr>
          <w:rFonts w:ascii="Times New Roman" w:eastAsia="Times New Roman" w:hAnsi="Times New Roman"/>
          <w:sz w:val="28"/>
          <w:szCs w:val="28"/>
          <w:lang w:val="kk-KZ"/>
        </w:rPr>
        <w:t xml:space="preserve">ЮКГУ </w:t>
      </w:r>
      <w:r w:rsidRPr="00262831">
        <w:rPr>
          <w:rFonts w:ascii="Times New Roman" w:hAnsi="Times New Roman" w:cs="Times New Roman"/>
          <w:sz w:val="28"/>
          <w:szCs w:val="28"/>
          <w:lang w:val="kk-KZ"/>
        </w:rPr>
        <w:t>– Южно-Казахстанское геологическое управление</w:t>
      </w:r>
    </w:p>
    <w:p w:rsidR="002B2CB6" w:rsidRPr="00262831" w:rsidRDefault="002B2CB6" w:rsidP="002B2CB6">
      <w:pPr>
        <w:spacing w:after="0" w:line="240" w:lineRule="auto"/>
        <w:rPr>
          <w:rFonts w:ascii="Times New Roman" w:hAnsi="Times New Roman" w:cs="Times New Roman"/>
          <w:sz w:val="28"/>
          <w:szCs w:val="28"/>
          <w:lang w:val="kk-KZ"/>
        </w:rPr>
      </w:pPr>
      <w:r w:rsidRPr="00262831">
        <w:rPr>
          <w:rFonts w:ascii="Times New Roman" w:hAnsi="Times New Roman" w:cs="Times New Roman"/>
          <w:sz w:val="28"/>
          <w:szCs w:val="28"/>
          <w:lang w:val="kk-KZ"/>
        </w:rPr>
        <w:t>IAEA – International Atomic Energy Agency</w:t>
      </w:r>
    </w:p>
    <w:p w:rsidR="002B2CB6" w:rsidRPr="00262831" w:rsidRDefault="002B2CB6" w:rsidP="002B2CB6">
      <w:pPr>
        <w:spacing w:after="0" w:line="240" w:lineRule="auto"/>
        <w:rPr>
          <w:rStyle w:val="af9"/>
          <w:rFonts w:ascii="Times New Roman" w:hAnsi="Times New Roman" w:cs="Times New Roman"/>
          <w:i w:val="0"/>
          <w:sz w:val="28"/>
          <w:szCs w:val="28"/>
          <w:lang w:val="kk-KZ"/>
        </w:rPr>
      </w:pPr>
      <w:r w:rsidRPr="00262831">
        <w:rPr>
          <w:rFonts w:ascii="Times New Roman" w:hAnsi="Times New Roman" w:cs="Times New Roman"/>
          <w:sz w:val="28"/>
          <w:szCs w:val="28"/>
          <w:lang w:val="kk-KZ"/>
        </w:rPr>
        <w:t xml:space="preserve">UDEPO – </w:t>
      </w:r>
      <w:r w:rsidRPr="00262831">
        <w:rPr>
          <w:rStyle w:val="af9"/>
          <w:rFonts w:ascii="Times New Roman" w:hAnsi="Times New Roman" w:cs="Times New Roman"/>
          <w:i w:val="0"/>
          <w:sz w:val="28"/>
          <w:szCs w:val="28"/>
          <w:lang w:val="kk-KZ"/>
        </w:rPr>
        <w:t>uranium deposits database</w:t>
      </w:r>
    </w:p>
    <w:p w:rsidR="00621504" w:rsidRPr="00262831" w:rsidRDefault="00621504" w:rsidP="00195BC9">
      <w:pPr>
        <w:spacing w:after="0" w:line="240" w:lineRule="auto"/>
        <w:rPr>
          <w:rFonts w:ascii="Times New Roman" w:eastAsia="Times New Roman" w:hAnsi="Times New Roman" w:cs="Times New Roman"/>
          <w:sz w:val="28"/>
          <w:szCs w:val="28"/>
          <w:lang w:val="kk-KZ"/>
        </w:rPr>
      </w:pPr>
      <w:r w:rsidRPr="00262831">
        <w:rPr>
          <w:rFonts w:ascii="Times New Roman" w:eastAsia="Times New Roman" w:hAnsi="Times New Roman" w:cs="Times New Roman"/>
          <w:sz w:val="28"/>
          <w:szCs w:val="28"/>
          <w:lang w:eastAsia="ko-KR"/>
        </w:rPr>
        <w:t>σ</w:t>
      </w:r>
      <w:r w:rsidRPr="00262831">
        <w:rPr>
          <w:rFonts w:ascii="Times New Roman" w:eastAsia="Times New Roman" w:hAnsi="Times New Roman" w:cs="Times New Roman"/>
          <w:sz w:val="28"/>
          <w:szCs w:val="28"/>
          <w:vertAlign w:val="subscript"/>
          <w:lang w:val="kk-KZ" w:eastAsia="ko-KR"/>
        </w:rPr>
        <w:t>к</w:t>
      </w:r>
      <w:r w:rsidRPr="00262831">
        <w:rPr>
          <w:rFonts w:ascii="Times New Roman" w:eastAsia="Times New Roman" w:hAnsi="Times New Roman" w:cs="Times New Roman"/>
          <w:sz w:val="28"/>
          <w:szCs w:val="28"/>
          <w:lang w:val="kk-KZ"/>
        </w:rPr>
        <w:t xml:space="preserve"> </w:t>
      </w:r>
      <w:r w:rsidRPr="00262831">
        <w:rPr>
          <w:rFonts w:ascii="Times New Roman" w:hAnsi="Times New Roman" w:cs="Times New Roman"/>
          <w:sz w:val="28"/>
          <w:szCs w:val="28"/>
          <w:lang w:val="kk-KZ"/>
        </w:rPr>
        <w:t>– кажущаяся проводимость</w:t>
      </w:r>
    </w:p>
    <w:p w:rsidR="00621504" w:rsidRPr="00262831" w:rsidRDefault="00621504" w:rsidP="00195BC9">
      <w:pPr>
        <w:spacing w:after="0" w:line="240" w:lineRule="auto"/>
        <w:rPr>
          <w:rFonts w:ascii="Times New Roman" w:hAnsi="Times New Roman" w:cs="Times New Roman"/>
          <w:b/>
          <w:sz w:val="28"/>
          <w:szCs w:val="28"/>
        </w:rPr>
      </w:pPr>
      <w:r w:rsidRPr="00262831">
        <w:rPr>
          <w:rFonts w:ascii="Times New Roman" w:eastAsia="Times New Roman" w:hAnsi="Times New Roman" w:cs="Times New Roman"/>
          <w:sz w:val="28"/>
          <w:szCs w:val="28"/>
          <w:lang w:eastAsia="ko-KR"/>
        </w:rPr>
        <w:t>σ(</w:t>
      </w:r>
      <w:r w:rsidRPr="00262831">
        <w:rPr>
          <w:rFonts w:ascii="Times New Roman" w:eastAsia="Times New Roman" w:hAnsi="Times New Roman" w:cs="Times New Roman"/>
          <w:sz w:val="28"/>
          <w:szCs w:val="28"/>
          <w:lang w:val="en-US" w:eastAsia="ko-KR"/>
        </w:rPr>
        <w:t>V</w:t>
      </w:r>
      <w:r w:rsidRPr="00262831">
        <w:rPr>
          <w:rFonts w:ascii="Times New Roman" w:eastAsia="Times New Roman" w:hAnsi="Times New Roman" w:cs="Times New Roman"/>
          <w:sz w:val="28"/>
          <w:szCs w:val="28"/>
          <w:vertAlign w:val="subscript"/>
          <w:lang w:val="en-US" w:eastAsia="ko-KR"/>
        </w:rPr>
        <w:t>p</w:t>
      </w:r>
      <w:r w:rsidRPr="00262831">
        <w:rPr>
          <w:rFonts w:ascii="Times New Roman" w:eastAsia="Times New Roman" w:hAnsi="Times New Roman" w:cs="Times New Roman"/>
          <w:sz w:val="28"/>
          <w:szCs w:val="28"/>
          <w:lang w:eastAsia="ko-KR"/>
        </w:rPr>
        <w:t>)</w:t>
      </w:r>
      <w:r w:rsidRPr="00262831">
        <w:rPr>
          <w:rFonts w:ascii="Times New Roman" w:hAnsi="Times New Roman" w:cs="Times New Roman"/>
          <w:sz w:val="28"/>
          <w:szCs w:val="28"/>
        </w:rPr>
        <w:t xml:space="preserve"> – </w:t>
      </w:r>
      <w:r w:rsidR="00677487" w:rsidRPr="00262831">
        <w:rPr>
          <w:rFonts w:ascii="Times New Roman" w:hAnsi="Times New Roman" w:cs="Times New Roman"/>
          <w:sz w:val="28"/>
          <w:szCs w:val="28"/>
          <w:lang w:val="kk-KZ"/>
        </w:rPr>
        <w:t>плотность</w:t>
      </w:r>
      <w:r w:rsidRPr="00262831">
        <w:rPr>
          <w:rFonts w:ascii="Times New Roman" w:hAnsi="Times New Roman" w:cs="Times New Roman"/>
          <w:sz w:val="28"/>
          <w:szCs w:val="28"/>
        </w:rPr>
        <w:t xml:space="preserve"> проводимост</w:t>
      </w:r>
      <w:r w:rsidR="009B0E0A" w:rsidRPr="00262831">
        <w:rPr>
          <w:rFonts w:ascii="Times New Roman" w:hAnsi="Times New Roman" w:cs="Times New Roman"/>
          <w:sz w:val="28"/>
          <w:szCs w:val="28"/>
        </w:rPr>
        <w:t>и</w:t>
      </w:r>
      <w:r w:rsidRPr="00262831">
        <w:rPr>
          <w:rFonts w:ascii="Times New Roman" w:hAnsi="Times New Roman" w:cs="Times New Roman"/>
          <w:sz w:val="28"/>
          <w:szCs w:val="28"/>
        </w:rPr>
        <w:t xml:space="preserve"> скорости P-волн</w:t>
      </w:r>
    </w:p>
    <w:p w:rsidR="005F53E7" w:rsidRPr="00262831" w:rsidRDefault="005F53E7" w:rsidP="00195BC9">
      <w:pPr>
        <w:spacing w:after="0" w:line="240" w:lineRule="auto"/>
        <w:rPr>
          <w:rFonts w:ascii="Times New Roman" w:hAnsi="Times New Roman" w:cs="Times New Roman"/>
          <w:sz w:val="28"/>
          <w:szCs w:val="28"/>
          <w:lang w:val="kk-KZ"/>
        </w:rPr>
      </w:pP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50</w:t>
      </w:r>
      <w:r w:rsidRPr="00262831">
        <w:rPr>
          <w:rFonts w:ascii="Times New Roman" w:hAnsi="Times New Roman" w:cs="Times New Roman"/>
          <w:sz w:val="28"/>
          <w:szCs w:val="28"/>
        </w:rPr>
        <w:t xml:space="preserve"> </w:t>
      </w:r>
      <w:r w:rsidR="00FA7D29" w:rsidRPr="00262831">
        <w:rPr>
          <w:rFonts w:ascii="Times New Roman" w:hAnsi="Times New Roman" w:cs="Times New Roman"/>
          <w:sz w:val="28"/>
          <w:szCs w:val="28"/>
        </w:rPr>
        <w:t>–</w:t>
      </w:r>
      <w:r w:rsidRPr="00262831">
        <w:rPr>
          <w:rFonts w:ascii="Times New Roman" w:hAnsi="Times New Roman" w:cs="Times New Roman"/>
          <w:sz w:val="28"/>
          <w:szCs w:val="28"/>
        </w:rPr>
        <w:t xml:space="preserve"> </w:t>
      </w:r>
      <w:r w:rsidR="00CE62C4" w:rsidRPr="00262831">
        <w:rPr>
          <w:rFonts w:ascii="Times New Roman" w:hAnsi="Times New Roman" w:cs="Times New Roman"/>
          <w:sz w:val="28"/>
          <w:szCs w:val="28"/>
          <w:lang w:val="kk-KZ"/>
        </w:rPr>
        <w:t>медианн</w:t>
      </w:r>
      <w:r w:rsidR="003C4BD7" w:rsidRPr="00262831">
        <w:rPr>
          <w:rFonts w:ascii="Times New Roman" w:hAnsi="Times New Roman" w:cs="Times New Roman"/>
          <w:sz w:val="28"/>
          <w:szCs w:val="28"/>
          <w:lang w:val="kk-KZ"/>
        </w:rPr>
        <w:t>ый диаметр гран</w:t>
      </w:r>
      <w:r w:rsidR="00621504" w:rsidRPr="00262831">
        <w:rPr>
          <w:rFonts w:ascii="Times New Roman" w:hAnsi="Times New Roman" w:cs="Times New Roman"/>
          <w:sz w:val="28"/>
          <w:szCs w:val="28"/>
          <w:lang w:val="kk-KZ"/>
        </w:rPr>
        <w:t>улометрического состава (грансостава)</w:t>
      </w:r>
    </w:p>
    <w:p w:rsidR="005F53E7" w:rsidRPr="00262831" w:rsidRDefault="005F53E7" w:rsidP="00195BC9">
      <w:pPr>
        <w:spacing w:after="0" w:line="240" w:lineRule="auto"/>
        <w:rPr>
          <w:rFonts w:ascii="Times New Roman" w:hAnsi="Times New Roman" w:cs="Times New Roman"/>
          <w:sz w:val="28"/>
          <w:szCs w:val="28"/>
        </w:rPr>
      </w:pPr>
      <w:r w:rsidRPr="00262831">
        <w:rPr>
          <w:rFonts w:ascii="Times New Roman" w:hAnsi="Times New Roman" w:cs="Times New Roman"/>
          <w:sz w:val="28"/>
          <w:szCs w:val="28"/>
          <w:lang w:val="kk-KZ"/>
        </w:rPr>
        <w:t>С</w:t>
      </w:r>
      <w:r w:rsidRPr="00262831">
        <w:rPr>
          <w:rFonts w:ascii="Times New Roman" w:hAnsi="Times New Roman" w:cs="Times New Roman"/>
          <w:sz w:val="28"/>
          <w:szCs w:val="28"/>
          <w:vertAlign w:val="subscript"/>
          <w:lang w:val="kk-KZ"/>
        </w:rPr>
        <w:t>гл</w:t>
      </w:r>
      <w:r w:rsidR="00115A6B" w:rsidRPr="00262831">
        <w:rPr>
          <w:rFonts w:ascii="Times New Roman" w:hAnsi="Times New Roman" w:cs="Times New Roman"/>
          <w:sz w:val="28"/>
          <w:szCs w:val="28"/>
        </w:rPr>
        <w:t xml:space="preserve"> </w:t>
      </w:r>
      <w:r w:rsidR="00FA7D29" w:rsidRPr="00262831">
        <w:rPr>
          <w:rFonts w:ascii="Times New Roman" w:hAnsi="Times New Roman" w:cs="Times New Roman"/>
          <w:sz w:val="28"/>
          <w:szCs w:val="28"/>
        </w:rPr>
        <w:t>–</w:t>
      </w:r>
      <w:r w:rsidR="00115A6B" w:rsidRPr="00262831">
        <w:rPr>
          <w:rFonts w:ascii="Times New Roman" w:hAnsi="Times New Roman" w:cs="Times New Roman"/>
          <w:sz w:val="28"/>
          <w:szCs w:val="28"/>
        </w:rPr>
        <w:t xml:space="preserve"> коэффициент глинистости</w:t>
      </w:r>
    </w:p>
    <w:p w:rsidR="005F53E7" w:rsidRPr="00262831" w:rsidRDefault="00486EBD" w:rsidP="00195BC9">
      <w:pPr>
        <w:spacing w:after="0" w:line="240" w:lineRule="auto"/>
        <w:rPr>
          <w:rFonts w:ascii="Times New Roman" w:hAnsi="Times New Roman" w:cs="Times New Roman"/>
          <w:sz w:val="28"/>
          <w:szCs w:val="28"/>
        </w:rPr>
      </w:pPr>
      <m:oMath>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m:t>
            </m:r>
          </m:e>
          <m:sub>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СО</m:t>
                </m:r>
              </m:e>
              <m:sub>
                <m:r>
                  <w:rPr>
                    <w:rFonts w:ascii="Cambria Math" w:hAnsi="Cambria Math" w:cs="Times New Roman"/>
                    <w:sz w:val="28"/>
                    <w:szCs w:val="28"/>
                    <w:vertAlign w:val="subscript"/>
                  </w:rPr>
                  <m:t>2</m:t>
                </m:r>
              </m:sub>
            </m:sSub>
          </m:sub>
        </m:sSub>
      </m:oMath>
      <w:r w:rsidR="00FA7D29" w:rsidRPr="00262831">
        <w:rPr>
          <w:rFonts w:ascii="Times New Roman" w:hAnsi="Times New Roman" w:cs="Times New Roman"/>
          <w:sz w:val="28"/>
          <w:szCs w:val="28"/>
        </w:rPr>
        <w:t>–</w:t>
      </w:r>
      <w:r w:rsidR="00A0245C" w:rsidRPr="00262831">
        <w:rPr>
          <w:rFonts w:ascii="Times New Roman" w:hAnsi="Times New Roman" w:cs="Times New Roman"/>
          <w:sz w:val="28"/>
          <w:szCs w:val="28"/>
        </w:rPr>
        <w:t xml:space="preserve"> коэффи</w:t>
      </w:r>
      <w:r w:rsidR="00115A6B" w:rsidRPr="00262831">
        <w:rPr>
          <w:rFonts w:ascii="Times New Roman" w:hAnsi="Times New Roman" w:cs="Times New Roman"/>
          <w:sz w:val="28"/>
          <w:szCs w:val="28"/>
        </w:rPr>
        <w:t>циент карбонатности</w:t>
      </w:r>
    </w:p>
    <w:p w:rsidR="00621504" w:rsidRPr="00262831" w:rsidRDefault="00621504" w:rsidP="00195BC9">
      <w:pPr>
        <w:spacing w:after="0" w:line="240" w:lineRule="auto"/>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ρ</w:t>
      </w:r>
      <w:r w:rsidRPr="00262831">
        <w:rPr>
          <w:rFonts w:ascii="Times New Roman" w:eastAsia="Times New Roman" w:hAnsi="Times New Roman" w:cs="Times New Roman"/>
          <w:sz w:val="28"/>
          <w:szCs w:val="28"/>
          <w:vertAlign w:val="subscript"/>
        </w:rPr>
        <w:t>к</w:t>
      </w:r>
      <w:r w:rsidRPr="00262831">
        <w:rPr>
          <w:rFonts w:ascii="Times New Roman" w:eastAsia="Times New Roman" w:hAnsi="Times New Roman" w:cs="Times New Roman"/>
          <w:sz w:val="28"/>
          <w:szCs w:val="28"/>
        </w:rPr>
        <w:t xml:space="preserve"> </w:t>
      </w:r>
      <w:r w:rsidRPr="00262831">
        <w:rPr>
          <w:rFonts w:ascii="Times New Roman" w:hAnsi="Times New Roman" w:cs="Times New Roman"/>
          <w:sz w:val="28"/>
          <w:szCs w:val="28"/>
        </w:rPr>
        <w:t>– кажущееся сопротивление</w:t>
      </w:r>
    </w:p>
    <w:p w:rsidR="00FF3483" w:rsidRPr="00262831" w:rsidRDefault="00560BA7" w:rsidP="00195BC9">
      <w:pPr>
        <w:spacing w:after="0" w:line="240" w:lineRule="auto"/>
        <w:rPr>
          <w:rStyle w:val="af9"/>
          <w:rFonts w:ascii="Times New Roman" w:hAnsi="Times New Roman" w:cs="Times New Roman"/>
          <w:bCs/>
          <w:i w:val="0"/>
          <w:iCs w:val="0"/>
          <w:sz w:val="28"/>
          <w:szCs w:val="28"/>
          <w:shd w:val="clear" w:color="auto" w:fill="FFFFFF"/>
        </w:rPr>
      </w:pPr>
      <w:r w:rsidRPr="00262831">
        <w:rPr>
          <w:rStyle w:val="af9"/>
          <w:rFonts w:ascii="Times New Roman" w:hAnsi="Times New Roman" w:cs="Times New Roman"/>
          <w:bCs/>
          <w:i w:val="0"/>
          <w:iCs w:val="0"/>
          <w:sz w:val="28"/>
          <w:szCs w:val="28"/>
          <w:shd w:val="clear" w:color="auto" w:fill="FFFFFF"/>
          <w:lang w:val="en-US"/>
        </w:rPr>
        <w:t>x</w:t>
      </w:r>
      <w:r w:rsidRPr="00262831">
        <w:rPr>
          <w:rStyle w:val="af9"/>
          <w:rFonts w:ascii="Times New Roman" w:hAnsi="Times New Roman" w:cs="Times New Roman"/>
          <w:bCs/>
          <w:i w:val="0"/>
          <w:iCs w:val="0"/>
          <w:sz w:val="28"/>
          <w:szCs w:val="28"/>
          <w:shd w:val="clear" w:color="auto" w:fill="FFFFFF"/>
        </w:rPr>
        <w:t xml:space="preserve">̄ </w:t>
      </w:r>
      <w:r w:rsidR="00FA7D29" w:rsidRPr="00262831">
        <w:rPr>
          <w:rFonts w:ascii="Times New Roman" w:hAnsi="Times New Roman" w:cs="Times New Roman"/>
          <w:sz w:val="28"/>
          <w:szCs w:val="28"/>
        </w:rPr>
        <w:t>–</w:t>
      </w:r>
      <w:r w:rsidRPr="00262831">
        <w:rPr>
          <w:rStyle w:val="af9"/>
          <w:rFonts w:ascii="Times New Roman" w:hAnsi="Times New Roman" w:cs="Times New Roman"/>
          <w:bCs/>
          <w:i w:val="0"/>
          <w:iCs w:val="0"/>
          <w:sz w:val="28"/>
          <w:szCs w:val="28"/>
          <w:shd w:val="clear" w:color="auto" w:fill="FFFFFF"/>
        </w:rPr>
        <w:t xml:space="preserve"> среднеарифметическое значение</w:t>
      </w:r>
    </w:p>
    <w:p w:rsidR="00F5016D" w:rsidRPr="00262831" w:rsidRDefault="00486EBD" w:rsidP="00195BC9">
      <w:pPr>
        <w:spacing w:after="0" w:line="240" w:lineRule="auto"/>
        <w:rPr>
          <w:rFonts w:ascii="Times New Roman" w:hAnsi="Times New Roman"/>
          <w:sz w:val="28"/>
          <w:szCs w:val="28"/>
          <w:lang w:eastAsia="ko-KR"/>
        </w:rPr>
      </w:pPr>
      <m:oMath>
        <m:sSub>
          <m:sSubPr>
            <m:ctrlPr>
              <w:rPr>
                <w:rFonts w:ascii="Cambria Math" w:hAnsi="Cambria Math" w:cs="Times New Roman"/>
                <w:sz w:val="28"/>
                <w:szCs w:val="28"/>
                <w:lang w:eastAsia="ko-KR"/>
              </w:rPr>
            </m:ctrlPr>
          </m:sSubPr>
          <m:e>
            <m:r>
              <w:rPr>
                <w:rFonts w:ascii="Cambria Math" w:hAnsi="Cambria Math" w:cs="Times New Roman"/>
                <w:sz w:val="28"/>
                <w:szCs w:val="28"/>
                <w:lang w:eastAsia="ko-KR"/>
              </w:rPr>
              <m:t>x</m:t>
            </m:r>
          </m:e>
          <m:sub>
            <m:r>
              <w:rPr>
                <w:rFonts w:ascii="Cambria Math" w:hAnsi="Cambria Math" w:cs="Times New Roman"/>
                <w:sz w:val="28"/>
                <w:szCs w:val="28"/>
                <w:lang w:eastAsia="ko-KR"/>
              </w:rPr>
              <m:t>wa</m:t>
            </m:r>
          </m:sub>
        </m:sSub>
      </m:oMath>
      <w:r w:rsidR="00FA7D29" w:rsidRPr="00262831">
        <w:rPr>
          <w:rFonts w:ascii="Times New Roman" w:eastAsiaTheme="minorEastAsia" w:hAnsi="Times New Roman" w:cs="Times New Roman"/>
          <w:sz w:val="28"/>
          <w:szCs w:val="28"/>
          <w:lang w:eastAsia="ko-KR"/>
        </w:rPr>
        <w:t xml:space="preserve"> </w:t>
      </w:r>
      <w:r w:rsidR="00FA7D29" w:rsidRPr="00262831">
        <w:rPr>
          <w:rFonts w:ascii="Times New Roman" w:hAnsi="Times New Roman" w:cs="Times New Roman"/>
          <w:sz w:val="28"/>
          <w:szCs w:val="28"/>
        </w:rPr>
        <w:t>–</w:t>
      </w:r>
      <w:r w:rsidR="00FF3483" w:rsidRPr="00262831">
        <w:rPr>
          <w:rFonts w:ascii="Times New Roman" w:hAnsi="Times New Roman" w:cs="Times New Roman"/>
          <w:sz w:val="28"/>
          <w:szCs w:val="28"/>
        </w:rPr>
        <w:t xml:space="preserve"> средневзвешенная величина (</w:t>
      </w:r>
      <w:r w:rsidR="00FF3483" w:rsidRPr="00262831">
        <w:rPr>
          <w:rFonts w:ascii="Times New Roman" w:hAnsi="Times New Roman" w:cs="Times New Roman"/>
          <w:sz w:val="28"/>
          <w:szCs w:val="28"/>
          <w:lang w:val="en-US"/>
        </w:rPr>
        <w:t>weighted</w:t>
      </w:r>
      <w:r w:rsidR="00FF3483" w:rsidRPr="00262831">
        <w:rPr>
          <w:rFonts w:ascii="Times New Roman" w:hAnsi="Times New Roman" w:cs="Times New Roman"/>
          <w:sz w:val="28"/>
          <w:szCs w:val="28"/>
        </w:rPr>
        <w:t xml:space="preserve"> </w:t>
      </w:r>
      <w:r w:rsidR="00BD46CC" w:rsidRPr="00262831">
        <w:rPr>
          <w:rFonts w:ascii="Times New Roman" w:hAnsi="Times New Roman" w:cs="Times New Roman"/>
          <w:sz w:val="28"/>
          <w:szCs w:val="28"/>
          <w:lang w:val="en-US"/>
        </w:rPr>
        <w:t>average</w:t>
      </w:r>
      <w:r w:rsidR="00BD46CC" w:rsidRPr="00262831">
        <w:rPr>
          <w:rFonts w:ascii="Times New Roman" w:hAnsi="Times New Roman"/>
          <w:sz w:val="28"/>
          <w:szCs w:val="28"/>
          <w:lang w:eastAsia="ko-KR"/>
        </w:rPr>
        <w:t>)</w:t>
      </w: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C15045" w:rsidRPr="00262831" w:rsidRDefault="00C15045" w:rsidP="00195BC9">
      <w:pPr>
        <w:spacing w:after="0" w:line="240" w:lineRule="auto"/>
        <w:rPr>
          <w:rFonts w:ascii="Times New Roman" w:hAnsi="Times New Roman" w:cs="Times New Roman"/>
          <w:b/>
          <w:sz w:val="28"/>
          <w:szCs w:val="28"/>
        </w:rPr>
      </w:pPr>
    </w:p>
    <w:p w:rsidR="00C15045" w:rsidRPr="00262831" w:rsidRDefault="00C15045"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393752" w:rsidRPr="00262831" w:rsidRDefault="00393752"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0247C7" w:rsidRPr="00262831" w:rsidRDefault="000247C7"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DF230B" w:rsidRPr="00262831" w:rsidRDefault="00DF230B" w:rsidP="00195BC9">
      <w:pPr>
        <w:spacing w:after="0" w:line="240" w:lineRule="auto"/>
        <w:rPr>
          <w:rFonts w:ascii="Times New Roman" w:hAnsi="Times New Roman" w:cs="Times New Roman"/>
          <w:b/>
          <w:sz w:val="28"/>
          <w:szCs w:val="28"/>
        </w:rPr>
      </w:pPr>
    </w:p>
    <w:p w:rsidR="00F5016D" w:rsidRPr="00262831" w:rsidRDefault="002D22A6" w:rsidP="00195BC9">
      <w:pPr>
        <w:pStyle w:val="1"/>
        <w:spacing w:before="0" w:line="240" w:lineRule="auto"/>
        <w:jc w:val="center"/>
        <w:rPr>
          <w:rFonts w:ascii="Times New Roman" w:hAnsi="Times New Roman" w:cs="Times New Roman"/>
          <w:b w:val="0"/>
          <w:color w:val="auto"/>
          <w:szCs w:val="24"/>
        </w:rPr>
      </w:pPr>
      <w:bookmarkStart w:id="8" w:name="_Toc226972785"/>
      <w:r w:rsidRPr="00262831">
        <w:rPr>
          <w:rFonts w:ascii="Times New Roman" w:hAnsi="Times New Roman" w:cs="Times New Roman"/>
          <w:color w:val="auto"/>
          <w:szCs w:val="24"/>
        </w:rPr>
        <w:lastRenderedPageBreak/>
        <w:t>В</w:t>
      </w:r>
      <w:r w:rsidR="00F5016D" w:rsidRPr="00262831">
        <w:rPr>
          <w:rFonts w:ascii="Times New Roman" w:hAnsi="Times New Roman" w:cs="Times New Roman"/>
          <w:color w:val="auto"/>
          <w:szCs w:val="24"/>
        </w:rPr>
        <w:t>ВЕДЕНИЕ</w:t>
      </w:r>
      <w:bookmarkEnd w:id="8"/>
    </w:p>
    <w:p w:rsidR="00F5016D" w:rsidRPr="00262831" w:rsidRDefault="00F5016D" w:rsidP="00195BC9">
      <w:pPr>
        <w:spacing w:after="0" w:line="240" w:lineRule="auto"/>
        <w:rPr>
          <w:rFonts w:ascii="Times New Roman" w:hAnsi="Times New Roman" w:cs="Times New Roman"/>
          <w:b/>
          <w:sz w:val="28"/>
          <w:szCs w:val="24"/>
        </w:rPr>
      </w:pPr>
    </w:p>
    <w:p w:rsidR="00065343" w:rsidRPr="00262831" w:rsidRDefault="00065343" w:rsidP="00195BC9">
      <w:pPr>
        <w:pStyle w:val="af1"/>
        <w:spacing w:before="0" w:beforeAutospacing="0" w:after="0" w:afterAutospacing="0"/>
        <w:ind w:firstLine="708"/>
        <w:jc w:val="both"/>
        <w:rPr>
          <w:sz w:val="28"/>
          <w:szCs w:val="28"/>
        </w:rPr>
      </w:pPr>
      <w:r w:rsidRPr="00262831">
        <w:rPr>
          <w:b/>
          <w:sz w:val="28"/>
          <w:szCs w:val="28"/>
        </w:rPr>
        <w:t>Актуальность работы</w:t>
      </w:r>
      <w:r w:rsidR="000262E2" w:rsidRPr="00262831">
        <w:rPr>
          <w:b/>
          <w:sz w:val="28"/>
          <w:szCs w:val="28"/>
        </w:rPr>
        <w:t xml:space="preserve"> </w:t>
      </w:r>
      <w:r w:rsidR="000262E2" w:rsidRPr="00262831">
        <w:rPr>
          <w:sz w:val="28"/>
          <w:szCs w:val="28"/>
        </w:rPr>
        <w:t>о</w:t>
      </w:r>
      <w:r w:rsidRPr="00262831">
        <w:rPr>
          <w:sz w:val="28"/>
          <w:szCs w:val="28"/>
        </w:rPr>
        <w:t>пределяется современным этапом развития уранодобывающей отрасли Республики Казахстан, которая занимает лидирующие позиции в мире по объёмам добычи природного урана. В условиях высокой конкурентной нагрузки и стратегической значимости сырьевой базы возрастает необходимость повышения эффективности освоения месторождений песчаникового типа, разрабатываемых методом ПСВ.</w:t>
      </w:r>
    </w:p>
    <w:p w:rsidR="00065343" w:rsidRPr="00262831" w:rsidRDefault="00065343"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Современная тенденция цифровизации недропользования предполагает переход от фрагментарной интерпретации геолого-геофизических данных к созданию интегрированных трёхмерных моделей геологической среды. Понимание распределения и количественной характеристики</w:t>
      </w:r>
      <w:r w:rsidR="000262E2" w:rsidRPr="00262831">
        <w:rPr>
          <w:rFonts w:ascii="Times New Roman" w:eastAsia="Times New Roman" w:hAnsi="Times New Roman" w:cs="Times New Roman"/>
          <w:sz w:val="28"/>
          <w:szCs w:val="28"/>
        </w:rPr>
        <w:t xml:space="preserve"> литологических параметров (карбонатности, глинистости</w:t>
      </w:r>
      <w:r w:rsidR="00B82FBD" w:rsidRPr="00262831">
        <w:rPr>
          <w:rFonts w:ascii="Times New Roman" w:eastAsia="Times New Roman" w:hAnsi="Times New Roman" w:cs="Times New Roman"/>
          <w:sz w:val="28"/>
          <w:szCs w:val="28"/>
        </w:rPr>
        <w:t>, размер</w:t>
      </w:r>
      <w:r w:rsidR="001445B2" w:rsidRPr="00262831">
        <w:rPr>
          <w:rFonts w:ascii="Times New Roman" w:eastAsia="Times New Roman" w:hAnsi="Times New Roman" w:cs="Times New Roman"/>
          <w:sz w:val="28"/>
          <w:szCs w:val="28"/>
        </w:rPr>
        <w:t>ов</w:t>
      </w:r>
      <w:r w:rsidR="00B82FBD" w:rsidRPr="00262831">
        <w:rPr>
          <w:rFonts w:ascii="Times New Roman" w:eastAsia="Times New Roman" w:hAnsi="Times New Roman" w:cs="Times New Roman"/>
          <w:sz w:val="28"/>
          <w:szCs w:val="28"/>
        </w:rPr>
        <w:t xml:space="preserve"> зерен</w:t>
      </w:r>
      <w:r w:rsidR="000262E2" w:rsidRPr="00262831">
        <w:rPr>
          <w:rFonts w:ascii="Times New Roman" w:eastAsia="Times New Roman" w:hAnsi="Times New Roman" w:cs="Times New Roman"/>
          <w:sz w:val="28"/>
          <w:szCs w:val="28"/>
        </w:rPr>
        <w:t xml:space="preserve">), фильтрационных </w:t>
      </w:r>
      <w:r w:rsidR="00B82FBD" w:rsidRPr="00262831">
        <w:rPr>
          <w:rFonts w:ascii="Times New Roman" w:eastAsia="Times New Roman" w:hAnsi="Times New Roman" w:cs="Times New Roman"/>
          <w:sz w:val="28"/>
          <w:szCs w:val="28"/>
        </w:rPr>
        <w:t xml:space="preserve">свойств </w:t>
      </w:r>
      <w:r w:rsidRPr="00262831">
        <w:rPr>
          <w:rFonts w:ascii="Times New Roman" w:eastAsia="Times New Roman" w:hAnsi="Times New Roman" w:cs="Times New Roman"/>
          <w:sz w:val="28"/>
          <w:szCs w:val="28"/>
        </w:rPr>
        <w:t>имеет важное значение как для геологической интерпретации, включая определение формы, размеров и положения урановых залежей</w:t>
      </w:r>
      <w:r w:rsidR="000A5DD2" w:rsidRPr="00262831">
        <w:rPr>
          <w:rFonts w:ascii="Times New Roman" w:eastAsia="Times New Roman" w:hAnsi="Times New Roman" w:cs="Times New Roman"/>
          <w:sz w:val="28"/>
          <w:szCs w:val="28"/>
        </w:rPr>
        <w:t xml:space="preserve"> </w:t>
      </w:r>
      <w:r w:rsidR="00947885" w:rsidRPr="00262831">
        <w:rPr>
          <w:rFonts w:ascii="Times New Roman" w:eastAsia="Times New Roman" w:hAnsi="Times New Roman" w:cs="Times New Roman"/>
          <w:sz w:val="28"/>
          <w:szCs w:val="28"/>
        </w:rPr>
        <w:t>в месторождениях гидрогенного типа</w:t>
      </w:r>
      <w:r w:rsidRPr="00262831">
        <w:rPr>
          <w:rFonts w:ascii="Times New Roman" w:eastAsia="Times New Roman" w:hAnsi="Times New Roman" w:cs="Times New Roman"/>
          <w:sz w:val="28"/>
          <w:szCs w:val="28"/>
        </w:rPr>
        <w:t>, так и для оптимизации процессов ПСВ, где особенно важна высокая мобильность выщелачивающих растворов.</w:t>
      </w:r>
    </w:p>
    <w:p w:rsidR="00065343" w:rsidRPr="00262831" w:rsidRDefault="00065343"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Шу-Сарысуская депрессия характеризуется сложной литолого-фациальной неоднородностью, выраженной гетерогенностью рудных горизонтов и изменчивостью глинистости и карбонатности, что существенно осложняет интерпретацию данных ГИС. При этом количественные модели прогноза </w:t>
      </w:r>
      <w:r w:rsidR="000262E2" w:rsidRPr="00262831">
        <w:rPr>
          <w:rFonts w:ascii="Times New Roman" w:eastAsia="Times New Roman" w:hAnsi="Times New Roman" w:cs="Times New Roman"/>
          <w:sz w:val="28"/>
          <w:szCs w:val="28"/>
        </w:rPr>
        <w:t>параметров рудных горизонтов (залежей)</w:t>
      </w:r>
      <w:r w:rsidRPr="00262831">
        <w:rPr>
          <w:rFonts w:ascii="Times New Roman" w:eastAsia="Times New Roman" w:hAnsi="Times New Roman" w:cs="Times New Roman"/>
          <w:sz w:val="28"/>
          <w:szCs w:val="28"/>
        </w:rPr>
        <w:t xml:space="preserve"> по данным каротажа остаются недостаточно разработанными.</w:t>
      </w:r>
    </w:p>
    <w:p w:rsidR="00065343" w:rsidRPr="00262831" w:rsidRDefault="00065343"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 этих условиях разработка физико-геологической синтез-модели, объединяющей геофизические (петрофизические), литологические параметры в единую цифровую систему, является необходимым этапом перехода от описательной геологии к управляемым геологическим и геотехнологическим процессам.</w:t>
      </w:r>
    </w:p>
    <w:p w:rsidR="00065343" w:rsidRPr="00262831" w:rsidRDefault="00065343"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Объект исследования</w:t>
      </w:r>
      <w:r w:rsidR="001A1A5F" w:rsidRPr="00262831">
        <w:rPr>
          <w:rFonts w:ascii="Times New Roman" w:hAnsi="Times New Roman" w:cs="Times New Roman"/>
          <w:sz w:val="24"/>
          <w:szCs w:val="28"/>
        </w:rPr>
        <w:t xml:space="preserve">: </w:t>
      </w:r>
      <w:r w:rsidRPr="00262831">
        <w:rPr>
          <w:rFonts w:ascii="Times New Roman" w:hAnsi="Times New Roman" w:cs="Times New Roman"/>
          <w:sz w:val="28"/>
          <w:szCs w:val="28"/>
        </w:rPr>
        <w:t>месторож</w:t>
      </w:r>
      <w:bookmarkStart w:id="9" w:name="_GoBack"/>
      <w:bookmarkEnd w:id="9"/>
      <w:r w:rsidRPr="00262831">
        <w:rPr>
          <w:rFonts w:ascii="Times New Roman" w:hAnsi="Times New Roman" w:cs="Times New Roman"/>
          <w:sz w:val="28"/>
          <w:szCs w:val="28"/>
        </w:rPr>
        <w:t xml:space="preserve">дения Северного и Восточного рудных узлов, приуроченные к ЗПО Шу-Сарысуской </w:t>
      </w:r>
      <w:r w:rsidR="001A1A5F" w:rsidRPr="00262831">
        <w:rPr>
          <w:rFonts w:ascii="Times New Roman" w:hAnsi="Times New Roman" w:cs="Times New Roman"/>
          <w:sz w:val="28"/>
          <w:szCs w:val="28"/>
        </w:rPr>
        <w:t>депрессии</w:t>
      </w:r>
      <w:r w:rsidRPr="00262831">
        <w:rPr>
          <w:rFonts w:ascii="Times New Roman" w:hAnsi="Times New Roman" w:cs="Times New Roman"/>
          <w:sz w:val="28"/>
          <w:szCs w:val="28"/>
        </w:rPr>
        <w:t xml:space="preserve">. </w:t>
      </w:r>
    </w:p>
    <w:p w:rsidR="00065343" w:rsidRPr="00262831" w:rsidRDefault="00065343" w:rsidP="00195BC9">
      <w:pPr>
        <w:spacing w:after="0" w:line="240" w:lineRule="auto"/>
        <w:ind w:firstLine="708"/>
        <w:jc w:val="both"/>
        <w:rPr>
          <w:rFonts w:ascii="Times New Roman" w:hAnsi="Times New Roman" w:cs="Times New Roman"/>
          <w:sz w:val="28"/>
          <w:szCs w:val="28"/>
          <w:lang w:val="kk-KZ"/>
        </w:rPr>
      </w:pPr>
      <w:r w:rsidRPr="00262831">
        <w:rPr>
          <w:rFonts w:ascii="Times New Roman" w:hAnsi="Times New Roman" w:cs="Times New Roman"/>
          <w:b/>
          <w:bCs/>
          <w:sz w:val="28"/>
          <w:szCs w:val="28"/>
        </w:rPr>
        <w:t xml:space="preserve">Предметом исследования </w:t>
      </w:r>
      <w:r w:rsidRPr="00262831">
        <w:rPr>
          <w:rFonts w:ascii="Times New Roman" w:hAnsi="Times New Roman" w:cs="Times New Roman"/>
          <w:bCs/>
          <w:sz w:val="28"/>
          <w:szCs w:val="28"/>
        </w:rPr>
        <w:t>является</w:t>
      </w:r>
      <w:r w:rsidRPr="00262831">
        <w:rPr>
          <w:rFonts w:ascii="Times New Roman" w:hAnsi="Times New Roman" w:cs="Times New Roman"/>
          <w:sz w:val="28"/>
          <w:szCs w:val="28"/>
        </w:rPr>
        <w:t xml:space="preserve"> разработка </w:t>
      </w:r>
      <w:r w:rsidRPr="00262831">
        <w:rPr>
          <w:rFonts w:ascii="Times New Roman" w:hAnsi="Times New Roman" w:cs="Times New Roman"/>
          <w:bCs/>
          <w:sz w:val="28"/>
          <w:szCs w:val="28"/>
        </w:rPr>
        <w:t>интегральных синтез-</w:t>
      </w:r>
      <w:r w:rsidR="00861B9D" w:rsidRPr="00262831">
        <w:rPr>
          <w:rFonts w:ascii="Times New Roman" w:hAnsi="Times New Roman" w:cs="Times New Roman"/>
          <w:bCs/>
          <w:sz w:val="28"/>
          <w:szCs w:val="28"/>
          <w:lang w:val="kk-KZ"/>
        </w:rPr>
        <w:t>м</w:t>
      </w:r>
      <w:r w:rsidRPr="00262831">
        <w:rPr>
          <w:rFonts w:ascii="Times New Roman" w:hAnsi="Times New Roman" w:cs="Times New Roman"/>
          <w:bCs/>
          <w:sz w:val="28"/>
          <w:szCs w:val="28"/>
        </w:rPr>
        <w:t>оделей</w:t>
      </w:r>
      <w:r w:rsidRPr="00262831">
        <w:rPr>
          <w:rFonts w:ascii="Times New Roman" w:hAnsi="Times New Roman" w:cs="Times New Roman"/>
          <w:sz w:val="28"/>
          <w:szCs w:val="28"/>
        </w:rPr>
        <w:t xml:space="preserve"> и </w:t>
      </w:r>
      <w:r w:rsidR="00861B9D" w:rsidRPr="00262831">
        <w:rPr>
          <w:rFonts w:ascii="Times New Roman" w:hAnsi="Times New Roman" w:cs="Times New Roman"/>
          <w:sz w:val="28"/>
          <w:szCs w:val="28"/>
          <w:lang w:val="kk-KZ"/>
        </w:rPr>
        <w:t>оценка</w:t>
      </w:r>
      <w:r w:rsidRPr="00262831">
        <w:rPr>
          <w:rFonts w:ascii="Times New Roman" w:hAnsi="Times New Roman" w:cs="Times New Roman"/>
          <w:sz w:val="28"/>
          <w:szCs w:val="28"/>
        </w:rPr>
        <w:t xml:space="preserve"> </w:t>
      </w:r>
      <w:r w:rsidRPr="00262831">
        <w:rPr>
          <w:rFonts w:ascii="Times New Roman" w:hAnsi="Times New Roman" w:cs="Times New Roman"/>
          <w:bCs/>
          <w:sz w:val="28"/>
          <w:szCs w:val="28"/>
        </w:rPr>
        <w:t>корреляционных зависимостей</w:t>
      </w:r>
      <w:r w:rsidRPr="00262831">
        <w:rPr>
          <w:rFonts w:ascii="Times New Roman" w:hAnsi="Times New Roman" w:cs="Times New Roman"/>
          <w:sz w:val="28"/>
          <w:szCs w:val="28"/>
        </w:rPr>
        <w:t xml:space="preserve"> между данными методов электрокаротажа (КС, ИК, ПС) и литолого-физическими характеристиками рудных горизонтов, включая ФЕС.</w:t>
      </w:r>
    </w:p>
    <w:p w:rsidR="00065343" w:rsidRPr="00262831" w:rsidRDefault="00065343" w:rsidP="00195BC9">
      <w:pPr>
        <w:pStyle w:val="af1"/>
        <w:spacing w:before="0" w:beforeAutospacing="0" w:after="0" w:afterAutospacing="0"/>
        <w:ind w:firstLine="708"/>
        <w:jc w:val="both"/>
        <w:rPr>
          <w:sz w:val="28"/>
          <w:szCs w:val="28"/>
        </w:rPr>
      </w:pPr>
      <w:r w:rsidRPr="00262831">
        <w:rPr>
          <w:b/>
          <w:sz w:val="28"/>
          <w:szCs w:val="28"/>
        </w:rPr>
        <w:t xml:space="preserve">Методология исследований. </w:t>
      </w:r>
      <w:r w:rsidR="00DE5A83" w:rsidRPr="00262831">
        <w:rPr>
          <w:sz w:val="28"/>
          <w:szCs w:val="28"/>
        </w:rPr>
        <w:t>И</w:t>
      </w:r>
      <w:r w:rsidRPr="00262831">
        <w:rPr>
          <w:sz w:val="28"/>
          <w:szCs w:val="28"/>
        </w:rPr>
        <w:t xml:space="preserve">нформационную и фактическую основу диссертационного исследования составляют </w:t>
      </w:r>
      <w:r w:rsidR="00DE5A83" w:rsidRPr="00262831">
        <w:rPr>
          <w:sz w:val="28"/>
          <w:szCs w:val="28"/>
        </w:rPr>
        <w:t xml:space="preserve">систематизированные и обработанные автором </w:t>
      </w:r>
      <w:r w:rsidRPr="00262831">
        <w:rPr>
          <w:sz w:val="28"/>
          <w:szCs w:val="28"/>
        </w:rPr>
        <w:t xml:space="preserve">данные, полученные </w:t>
      </w:r>
      <w:r w:rsidR="001A1A5F" w:rsidRPr="00262831">
        <w:rPr>
          <w:sz w:val="28"/>
          <w:szCs w:val="28"/>
        </w:rPr>
        <w:t xml:space="preserve">в последние годы </w:t>
      </w:r>
      <w:r w:rsidRPr="00262831">
        <w:rPr>
          <w:sz w:val="28"/>
          <w:szCs w:val="28"/>
        </w:rPr>
        <w:t xml:space="preserve">в ходе </w:t>
      </w:r>
      <w:r w:rsidR="002E6CE1" w:rsidRPr="00262831">
        <w:rPr>
          <w:sz w:val="28"/>
          <w:szCs w:val="28"/>
        </w:rPr>
        <w:t xml:space="preserve">базовых </w:t>
      </w:r>
      <w:r w:rsidRPr="00262831">
        <w:rPr>
          <w:sz w:val="28"/>
          <w:szCs w:val="28"/>
        </w:rPr>
        <w:t>комплексных геофизических изысканий</w:t>
      </w:r>
      <w:r w:rsidR="001A1A5F" w:rsidRPr="00262831">
        <w:rPr>
          <w:sz w:val="28"/>
          <w:szCs w:val="28"/>
        </w:rPr>
        <w:t xml:space="preserve">. </w:t>
      </w:r>
      <w:r w:rsidRPr="00262831">
        <w:rPr>
          <w:sz w:val="28"/>
          <w:szCs w:val="28"/>
        </w:rPr>
        <w:t>Сбор материал</w:t>
      </w:r>
      <w:r w:rsidR="001A1A5F" w:rsidRPr="00262831">
        <w:rPr>
          <w:sz w:val="28"/>
          <w:szCs w:val="28"/>
        </w:rPr>
        <w:t>ов</w:t>
      </w:r>
      <w:r w:rsidRPr="00262831">
        <w:rPr>
          <w:sz w:val="28"/>
          <w:szCs w:val="28"/>
        </w:rPr>
        <w:t xml:space="preserve"> осуществлялся при организационной и </w:t>
      </w:r>
      <w:r w:rsidR="00326AB6" w:rsidRPr="00262831">
        <w:rPr>
          <w:sz w:val="28"/>
          <w:szCs w:val="28"/>
        </w:rPr>
        <w:t xml:space="preserve">информационной </w:t>
      </w:r>
      <w:r w:rsidRPr="00262831">
        <w:rPr>
          <w:sz w:val="28"/>
          <w:szCs w:val="28"/>
        </w:rPr>
        <w:t xml:space="preserve">поддержке </w:t>
      </w:r>
      <w:r w:rsidRPr="00262831">
        <w:rPr>
          <w:bCs/>
          <w:sz w:val="28"/>
          <w:szCs w:val="28"/>
        </w:rPr>
        <w:t>АО «Волковгеология»</w:t>
      </w:r>
      <w:r w:rsidRPr="00262831">
        <w:rPr>
          <w:sz w:val="28"/>
          <w:szCs w:val="28"/>
        </w:rPr>
        <w:t>.</w:t>
      </w:r>
    </w:p>
    <w:p w:rsidR="00065343" w:rsidRPr="00262831" w:rsidRDefault="00065343" w:rsidP="00195BC9">
      <w:pPr>
        <w:pStyle w:val="af1"/>
        <w:spacing w:before="0" w:beforeAutospacing="0" w:after="0" w:afterAutospacing="0"/>
        <w:ind w:firstLine="708"/>
        <w:jc w:val="both"/>
        <w:rPr>
          <w:sz w:val="28"/>
          <w:szCs w:val="28"/>
        </w:rPr>
      </w:pPr>
      <w:r w:rsidRPr="00262831">
        <w:rPr>
          <w:sz w:val="28"/>
          <w:szCs w:val="28"/>
        </w:rPr>
        <w:t>Фактическ</w:t>
      </w:r>
      <w:r w:rsidR="001D7A2D" w:rsidRPr="00262831">
        <w:rPr>
          <w:sz w:val="28"/>
          <w:szCs w:val="28"/>
        </w:rPr>
        <w:t>ая</w:t>
      </w:r>
      <w:r w:rsidRPr="00262831">
        <w:rPr>
          <w:sz w:val="28"/>
          <w:szCs w:val="28"/>
        </w:rPr>
        <w:t xml:space="preserve"> база </w:t>
      </w:r>
      <w:r w:rsidR="00E924F1" w:rsidRPr="00262831">
        <w:rPr>
          <w:sz w:val="28"/>
          <w:szCs w:val="28"/>
        </w:rPr>
        <w:t xml:space="preserve">данных </w:t>
      </w:r>
      <w:r w:rsidRPr="00262831">
        <w:rPr>
          <w:sz w:val="28"/>
          <w:szCs w:val="28"/>
        </w:rPr>
        <w:t xml:space="preserve">включает результаты исследования по </w:t>
      </w:r>
      <w:r w:rsidRPr="00262831">
        <w:rPr>
          <w:bCs/>
          <w:sz w:val="28"/>
          <w:szCs w:val="28"/>
        </w:rPr>
        <w:t>137 разведочн</w:t>
      </w:r>
      <w:r w:rsidR="00326AB6" w:rsidRPr="00262831">
        <w:rPr>
          <w:bCs/>
          <w:sz w:val="28"/>
          <w:szCs w:val="28"/>
        </w:rPr>
        <w:t>ым</w:t>
      </w:r>
      <w:r w:rsidRPr="00262831">
        <w:rPr>
          <w:bCs/>
          <w:sz w:val="28"/>
          <w:szCs w:val="28"/>
        </w:rPr>
        <w:t xml:space="preserve"> скважин</w:t>
      </w:r>
      <w:r w:rsidR="00326AB6" w:rsidRPr="00262831">
        <w:rPr>
          <w:bCs/>
          <w:sz w:val="28"/>
          <w:szCs w:val="28"/>
        </w:rPr>
        <w:t>ам</w:t>
      </w:r>
      <w:r w:rsidRPr="00262831">
        <w:rPr>
          <w:sz w:val="28"/>
          <w:szCs w:val="28"/>
        </w:rPr>
        <w:t xml:space="preserve"> месторождения Западный Мынкудык, участок </w:t>
      </w:r>
      <w:r w:rsidR="00F64696" w:rsidRPr="00262831">
        <w:rPr>
          <w:sz w:val="28"/>
          <w:szCs w:val="28"/>
          <w:lang w:val="en-US"/>
        </w:rPr>
        <w:t>II</w:t>
      </w:r>
      <w:r w:rsidRPr="00262831">
        <w:rPr>
          <w:sz w:val="28"/>
          <w:szCs w:val="28"/>
        </w:rPr>
        <w:t xml:space="preserve">. Для целей детального математического моделирования была сформирована выборка из </w:t>
      </w:r>
      <w:r w:rsidRPr="00262831">
        <w:rPr>
          <w:bCs/>
          <w:sz w:val="28"/>
          <w:szCs w:val="28"/>
        </w:rPr>
        <w:t>40 разведочных скважин</w:t>
      </w:r>
      <w:r w:rsidRPr="00262831">
        <w:rPr>
          <w:sz w:val="28"/>
          <w:szCs w:val="28"/>
        </w:rPr>
        <w:t>, отобранных по критериям максимальной полноты, репрезентативности и равномерности пространственного распределения по площади участков.</w:t>
      </w:r>
    </w:p>
    <w:p w:rsidR="00065343" w:rsidRPr="00262831" w:rsidRDefault="00065343"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sz w:val="28"/>
          <w:szCs w:val="28"/>
        </w:rPr>
        <w:lastRenderedPageBreak/>
        <w:t xml:space="preserve">Методология </w:t>
      </w:r>
      <w:r w:rsidR="00E924F1" w:rsidRPr="00262831">
        <w:rPr>
          <w:rFonts w:ascii="Times New Roman" w:hAnsi="Times New Roman" w:cs="Times New Roman"/>
          <w:sz w:val="28"/>
          <w:szCs w:val="28"/>
        </w:rPr>
        <w:t xml:space="preserve">проведения </w:t>
      </w:r>
      <w:r w:rsidRPr="00262831">
        <w:rPr>
          <w:rFonts w:ascii="Times New Roman" w:hAnsi="Times New Roman" w:cs="Times New Roman"/>
          <w:sz w:val="28"/>
          <w:szCs w:val="28"/>
        </w:rPr>
        <w:t>исследования базируется на интеграции физико-математических и статистических методов а</w:t>
      </w:r>
      <w:r w:rsidR="00C84D5F" w:rsidRPr="00262831">
        <w:rPr>
          <w:rFonts w:ascii="Times New Roman" w:hAnsi="Times New Roman" w:cs="Times New Roman"/>
          <w:sz w:val="28"/>
          <w:szCs w:val="28"/>
        </w:rPr>
        <w:t>нализа и интерпретации данных. Базовый к</w:t>
      </w:r>
      <w:r w:rsidRPr="00262831">
        <w:rPr>
          <w:rFonts w:ascii="Times New Roman" w:hAnsi="Times New Roman" w:cs="Times New Roman"/>
          <w:sz w:val="28"/>
          <w:szCs w:val="28"/>
        </w:rPr>
        <w:t xml:space="preserve">омплекс геофизических методов включает КС, ПС, ИК, ГК. </w:t>
      </w:r>
      <w:r w:rsidR="00DE5A83" w:rsidRPr="00262831">
        <w:rPr>
          <w:rFonts w:ascii="Times New Roman" w:hAnsi="Times New Roman" w:cs="Times New Roman"/>
          <w:sz w:val="28"/>
          <w:szCs w:val="28"/>
        </w:rPr>
        <w:t>Анализ</w:t>
      </w:r>
      <w:r w:rsidRPr="00262831">
        <w:rPr>
          <w:rFonts w:ascii="Times New Roman" w:hAnsi="Times New Roman" w:cs="Times New Roman"/>
          <w:sz w:val="28"/>
          <w:szCs w:val="28"/>
        </w:rPr>
        <w:t xml:space="preserve"> материалов выполнял</w:t>
      </w:r>
      <w:r w:rsidR="00DE5A83" w:rsidRPr="00262831">
        <w:rPr>
          <w:rFonts w:ascii="Times New Roman" w:hAnsi="Times New Roman" w:cs="Times New Roman"/>
          <w:sz w:val="28"/>
          <w:szCs w:val="28"/>
        </w:rPr>
        <w:t>ся</w:t>
      </w:r>
      <w:r w:rsidRPr="00262831">
        <w:rPr>
          <w:rFonts w:ascii="Times New Roman" w:hAnsi="Times New Roman" w:cs="Times New Roman"/>
          <w:sz w:val="28"/>
          <w:szCs w:val="28"/>
        </w:rPr>
        <w:t xml:space="preserve"> с применением пометодной корреляции каротажных диаграмм </w:t>
      </w:r>
      <w:r w:rsidR="00DE5A83" w:rsidRPr="00262831">
        <w:rPr>
          <w:rFonts w:ascii="Times New Roman" w:hAnsi="Times New Roman" w:cs="Times New Roman"/>
          <w:sz w:val="28"/>
          <w:szCs w:val="28"/>
        </w:rPr>
        <w:t>с актуальными свойств</w:t>
      </w:r>
      <w:r w:rsidR="00E924F1" w:rsidRPr="00262831">
        <w:rPr>
          <w:rFonts w:ascii="Times New Roman" w:hAnsi="Times New Roman" w:cs="Times New Roman"/>
          <w:sz w:val="28"/>
          <w:szCs w:val="28"/>
        </w:rPr>
        <w:t xml:space="preserve">ами пород рудных горизонтов </w:t>
      </w:r>
      <w:r w:rsidRPr="00262831">
        <w:rPr>
          <w:rFonts w:ascii="Times New Roman" w:hAnsi="Times New Roman" w:cs="Times New Roman"/>
          <w:sz w:val="28"/>
          <w:szCs w:val="28"/>
        </w:rPr>
        <w:t>м</w:t>
      </w:r>
      <w:r w:rsidRPr="00262831">
        <w:rPr>
          <w:rFonts w:ascii="Times New Roman" w:hAnsi="Times New Roman" w:cs="Times New Roman"/>
          <w:bCs/>
          <w:sz w:val="28"/>
          <w:szCs w:val="28"/>
        </w:rPr>
        <w:t>атематико-статистически</w:t>
      </w:r>
      <w:r w:rsidR="00DE5A83" w:rsidRPr="00262831">
        <w:rPr>
          <w:rFonts w:ascii="Times New Roman" w:hAnsi="Times New Roman" w:cs="Times New Roman"/>
          <w:bCs/>
          <w:sz w:val="28"/>
          <w:szCs w:val="28"/>
        </w:rPr>
        <w:t>ми</w:t>
      </w:r>
      <w:r w:rsidRPr="00262831">
        <w:rPr>
          <w:rFonts w:ascii="Times New Roman" w:hAnsi="Times New Roman" w:cs="Times New Roman"/>
          <w:bCs/>
          <w:sz w:val="28"/>
          <w:szCs w:val="28"/>
        </w:rPr>
        <w:t xml:space="preserve"> метод</w:t>
      </w:r>
      <w:r w:rsidR="00DE5A83" w:rsidRPr="00262831">
        <w:rPr>
          <w:rFonts w:ascii="Times New Roman" w:hAnsi="Times New Roman" w:cs="Times New Roman"/>
          <w:bCs/>
          <w:sz w:val="28"/>
          <w:szCs w:val="28"/>
        </w:rPr>
        <w:t>ами</w:t>
      </w:r>
      <w:r w:rsidRPr="00262831">
        <w:rPr>
          <w:rFonts w:ascii="Times New Roman" w:hAnsi="Times New Roman" w:cs="Times New Roman"/>
          <w:bCs/>
          <w:sz w:val="28"/>
          <w:szCs w:val="28"/>
        </w:rPr>
        <w:t>, как</w:t>
      </w:r>
      <w:r w:rsidRPr="00262831">
        <w:rPr>
          <w:rFonts w:ascii="Times New Roman" w:hAnsi="Times New Roman" w:cs="Times New Roman"/>
          <w:sz w:val="28"/>
          <w:szCs w:val="28"/>
        </w:rPr>
        <w:t xml:space="preserve"> описательная статистика, гистограммный анализ, оценка корреляционных связей и регрессионный анализ (метод наименьших квадратов). </w:t>
      </w:r>
      <w:r w:rsidRPr="00262831">
        <w:rPr>
          <w:rFonts w:ascii="Times New Roman" w:hAnsi="Times New Roman" w:cs="Times New Roman"/>
          <w:bCs/>
          <w:sz w:val="28"/>
          <w:szCs w:val="28"/>
        </w:rPr>
        <w:t>Физико-математическое моделирование</w:t>
      </w:r>
      <w:r w:rsidRPr="00262831">
        <w:rPr>
          <w:rFonts w:ascii="Times New Roman" w:hAnsi="Times New Roman" w:cs="Times New Roman"/>
          <w:sz w:val="28"/>
          <w:szCs w:val="28"/>
        </w:rPr>
        <w:t xml:space="preserve"> реализовано на основе многокомпонентной модели. Визуальное представление базируется на </w:t>
      </w:r>
      <w:r w:rsidRPr="00262831">
        <w:rPr>
          <w:rFonts w:ascii="Times New Roman" w:hAnsi="Times New Roman" w:cs="Times New Roman"/>
          <w:bCs/>
          <w:sz w:val="28"/>
          <w:szCs w:val="28"/>
        </w:rPr>
        <w:t>3D-интерполяции</w:t>
      </w:r>
      <w:r w:rsidRPr="00262831">
        <w:rPr>
          <w:rFonts w:ascii="Times New Roman" w:hAnsi="Times New Roman" w:cs="Times New Roman"/>
          <w:sz w:val="28"/>
          <w:szCs w:val="28"/>
        </w:rPr>
        <w:t xml:space="preserve"> результатов исследований керновых материалов и интерпретации диаграмм каротажа. Синтез данных реализуется через создание каркасной и блочной модели, где каждому элементу объема присвоены актуальные параметры: литологический тип</w:t>
      </w:r>
      <w:r w:rsidR="00E924F1" w:rsidRPr="00262831">
        <w:rPr>
          <w:rFonts w:ascii="Times New Roman" w:hAnsi="Times New Roman" w:cs="Times New Roman"/>
          <w:sz w:val="28"/>
          <w:szCs w:val="28"/>
        </w:rPr>
        <w:t xml:space="preserve"> по</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50</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kk-KZ"/>
        </w:rPr>
        <w:t>С</w:t>
      </w:r>
      <w:r w:rsidRPr="00262831">
        <w:rPr>
          <w:rFonts w:ascii="Times New Roman" w:hAnsi="Times New Roman" w:cs="Times New Roman"/>
          <w:sz w:val="28"/>
          <w:szCs w:val="28"/>
          <w:vertAlign w:val="subscript"/>
          <w:lang w:val="kk-KZ"/>
        </w:rPr>
        <w:t>гл</w:t>
      </w:r>
      <w:r w:rsidRPr="00262831">
        <w:rPr>
          <w:rFonts w:ascii="Times New Roman" w:hAnsi="Times New Roman" w:cs="Times New Roman"/>
          <w:sz w:val="28"/>
          <w:szCs w:val="28"/>
        </w:rPr>
        <w:t xml:space="preserve">, </w:t>
      </w:r>
      <m:oMath>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m:t>
            </m:r>
          </m:e>
          <m:sub>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СО</m:t>
                </m:r>
              </m:e>
              <m:sub>
                <m:r>
                  <w:rPr>
                    <w:rFonts w:ascii="Cambria Math" w:hAnsi="Cambria Math" w:cs="Times New Roman"/>
                    <w:sz w:val="28"/>
                    <w:szCs w:val="28"/>
                    <w:vertAlign w:val="subscript"/>
                  </w:rPr>
                  <m:t>2</m:t>
                </m:r>
              </m:sub>
            </m:sSub>
          </m:sub>
        </m:sSub>
      </m:oMath>
      <w:r w:rsidR="001A1A5F" w:rsidRPr="00262831">
        <w:rPr>
          <w:rFonts w:ascii="Times New Roman" w:hAnsi="Times New Roman" w:cs="Times New Roman"/>
          <w:sz w:val="28"/>
          <w:szCs w:val="28"/>
        </w:rPr>
        <w:t>,</w:t>
      </w:r>
      <w:r w:rsidRPr="00262831">
        <w:rPr>
          <w:rFonts w:ascii="Times New Roman" w:hAnsi="Times New Roman" w:cs="Times New Roman"/>
          <w:sz w:val="28"/>
          <w:szCs w:val="28"/>
        </w:rPr>
        <w:t xml:space="preserve"> </w:t>
      </w:r>
      <w:r w:rsidR="001A1A5F" w:rsidRPr="00262831">
        <w:rPr>
          <w:rFonts w:ascii="Times New Roman" w:hAnsi="Times New Roman" w:cs="Times New Roman"/>
          <w:sz w:val="28"/>
          <w:szCs w:val="28"/>
        </w:rPr>
        <w:t xml:space="preserve">а при генерализации геоданных в табличной форме – </w:t>
      </w:r>
      <w:r w:rsidR="007524EC" w:rsidRPr="00262831">
        <w:rPr>
          <w:rFonts w:ascii="Times New Roman" w:hAnsi="Times New Roman" w:cs="Times New Roman"/>
          <w:sz w:val="28"/>
          <w:szCs w:val="28"/>
        </w:rPr>
        <w:t xml:space="preserve">статистическую обработку </w:t>
      </w:r>
      <w:r w:rsidRPr="00262831">
        <w:rPr>
          <w:rFonts w:ascii="Times New Roman" w:hAnsi="Times New Roman" w:cs="Times New Roman"/>
          <w:sz w:val="28"/>
          <w:szCs w:val="28"/>
        </w:rPr>
        <w:t>значени</w:t>
      </w:r>
      <w:r w:rsidR="007524EC" w:rsidRPr="00262831">
        <w:rPr>
          <w:rFonts w:ascii="Times New Roman" w:hAnsi="Times New Roman" w:cs="Times New Roman"/>
          <w:sz w:val="28"/>
          <w:szCs w:val="28"/>
        </w:rPr>
        <w:t>й</w:t>
      </w:r>
      <w:r w:rsidRPr="00262831">
        <w:rPr>
          <w:rFonts w:ascii="Times New Roman" w:hAnsi="Times New Roman" w:cs="Times New Roman"/>
          <w:sz w:val="28"/>
          <w:szCs w:val="28"/>
        </w:rPr>
        <w:t xml:space="preserve"> геофизических полей КС, ПС, ИК, ГК. </w:t>
      </w:r>
    </w:p>
    <w:p w:rsidR="00065343" w:rsidRPr="00262831" w:rsidRDefault="00065343"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lang w:val="kk-KZ"/>
        </w:rPr>
        <w:t>Цель исследований</w:t>
      </w:r>
      <w:r w:rsidRPr="00262831">
        <w:rPr>
          <w:rFonts w:ascii="Times New Roman" w:hAnsi="Times New Roman" w:cs="Times New Roman"/>
          <w:b/>
          <w:sz w:val="28"/>
          <w:szCs w:val="28"/>
        </w:rPr>
        <w:t xml:space="preserve"> </w:t>
      </w:r>
      <w:r w:rsidRPr="00262831">
        <w:rPr>
          <w:rFonts w:ascii="Times New Roman" w:hAnsi="Times New Roman" w:cs="Times New Roman"/>
          <w:sz w:val="28"/>
          <w:szCs w:val="28"/>
        </w:rPr>
        <w:t xml:space="preserve">заключается в разработке физико-геологической синтез-модели урановых горизонтов Шу-Сарысуской провинции на основе установления устойчивых </w:t>
      </w:r>
      <w:r w:rsidRPr="00262831">
        <w:rPr>
          <w:rFonts w:ascii="Times New Roman" w:hAnsi="Times New Roman" w:cs="Times New Roman"/>
          <w:bCs/>
          <w:sz w:val="28"/>
          <w:szCs w:val="28"/>
        </w:rPr>
        <w:t>корреляционных зависимостей</w:t>
      </w:r>
      <w:r w:rsidRPr="00262831">
        <w:rPr>
          <w:rFonts w:ascii="Times New Roman" w:hAnsi="Times New Roman" w:cs="Times New Roman"/>
          <w:sz w:val="28"/>
          <w:szCs w:val="28"/>
        </w:rPr>
        <w:t xml:space="preserve"> между данными ГИС и петрофизическими характеристиками вмещающей среды.</w:t>
      </w:r>
    </w:p>
    <w:p w:rsidR="00065343" w:rsidRPr="00262831" w:rsidRDefault="00065343" w:rsidP="00195BC9">
      <w:pPr>
        <w:spacing w:after="0" w:line="240" w:lineRule="auto"/>
        <w:jc w:val="both"/>
        <w:rPr>
          <w:rFonts w:ascii="Times New Roman" w:hAnsi="Times New Roman" w:cs="Times New Roman"/>
          <w:b/>
          <w:sz w:val="28"/>
          <w:szCs w:val="28"/>
        </w:rPr>
      </w:pPr>
      <w:r w:rsidRPr="00262831">
        <w:rPr>
          <w:rFonts w:ascii="Times New Roman" w:hAnsi="Times New Roman" w:cs="Times New Roman"/>
          <w:b/>
          <w:sz w:val="28"/>
          <w:szCs w:val="28"/>
        </w:rPr>
        <w:tab/>
        <w:t>Решаемые задачи:</w:t>
      </w:r>
    </w:p>
    <w:p w:rsidR="009C25D6" w:rsidRDefault="009C25D6" w:rsidP="009C25D6">
      <w:pPr>
        <w:pStyle w:val="af1"/>
        <w:spacing w:before="0" w:beforeAutospacing="0" w:after="0" w:afterAutospacing="0"/>
        <w:ind w:firstLine="708"/>
        <w:jc w:val="both"/>
        <w:rPr>
          <w:rFonts w:eastAsiaTheme="minorHAnsi"/>
          <w:sz w:val="28"/>
          <w:szCs w:val="28"/>
          <w:lang w:eastAsia="en-US"/>
        </w:rPr>
      </w:pPr>
      <w:r>
        <w:rPr>
          <w:rFonts w:eastAsiaTheme="minorHAnsi"/>
          <w:sz w:val="28"/>
          <w:szCs w:val="28"/>
          <w:lang w:val="kk-KZ" w:eastAsia="en-US"/>
        </w:rPr>
        <w:t>- с</w:t>
      </w:r>
      <w:r>
        <w:rPr>
          <w:rFonts w:eastAsiaTheme="minorHAnsi"/>
          <w:sz w:val="28"/>
          <w:szCs w:val="28"/>
          <w:lang w:eastAsia="en-US"/>
        </w:rPr>
        <w:t>истематизация и типизация геолого-геофизических данных путем комплексного сбора и группировки фондовых материалов по возрастным, фациально-литологическим и рудным признакам для формирования достоверной информационной базы исследования для изучения урановорудных горизонтов Шу-Сарысуской депрессии;</w:t>
      </w:r>
    </w:p>
    <w:p w:rsidR="009C25D6" w:rsidRDefault="009C25D6" w:rsidP="009C25D6">
      <w:pPr>
        <w:pStyle w:val="af1"/>
        <w:spacing w:before="0" w:beforeAutospacing="0" w:after="0" w:afterAutospacing="0"/>
        <w:ind w:firstLine="708"/>
        <w:jc w:val="both"/>
        <w:rPr>
          <w:rFonts w:eastAsiaTheme="minorHAnsi"/>
          <w:sz w:val="28"/>
          <w:szCs w:val="28"/>
          <w:lang w:eastAsia="en-US"/>
        </w:rPr>
      </w:pPr>
      <w:r>
        <w:rPr>
          <w:rFonts w:eastAsiaTheme="minorHAnsi"/>
          <w:sz w:val="28"/>
          <w:szCs w:val="28"/>
          <w:lang w:val="kk-KZ" w:eastAsia="en-US"/>
        </w:rPr>
        <w:t>- п</w:t>
      </w:r>
      <w:r>
        <w:rPr>
          <w:rFonts w:eastAsiaTheme="minorHAnsi"/>
          <w:sz w:val="28"/>
          <w:szCs w:val="28"/>
          <w:lang w:eastAsia="en-US"/>
        </w:rPr>
        <w:t>етрофизическое обоснование и статистический анализ на основе сопоставления результатов интерпретации каротажных диаграмм с лабораторными исследованиями керна для установления репрезентативных диапазонов физических свойств и интерпретационных характеристик урановорудных горизонтов в рудовмещающей средах;</w:t>
      </w:r>
    </w:p>
    <w:p w:rsidR="009C25D6" w:rsidRDefault="009C25D6" w:rsidP="009C25D6">
      <w:pPr>
        <w:pStyle w:val="af1"/>
        <w:spacing w:before="0" w:beforeAutospacing="0" w:after="0" w:afterAutospacing="0"/>
        <w:ind w:firstLine="708"/>
        <w:jc w:val="both"/>
        <w:rPr>
          <w:rFonts w:eastAsiaTheme="minorHAnsi"/>
          <w:sz w:val="28"/>
          <w:szCs w:val="28"/>
          <w:lang w:eastAsia="en-US"/>
        </w:rPr>
      </w:pPr>
      <w:r>
        <w:rPr>
          <w:rFonts w:eastAsiaTheme="minorHAnsi"/>
          <w:sz w:val="28"/>
          <w:szCs w:val="28"/>
          <w:lang w:val="kk-KZ" w:eastAsia="en-US"/>
        </w:rPr>
        <w:t>- о</w:t>
      </w:r>
      <w:r>
        <w:rPr>
          <w:rFonts w:eastAsiaTheme="minorHAnsi"/>
          <w:sz w:val="28"/>
          <w:szCs w:val="28"/>
          <w:lang w:eastAsia="en-US"/>
        </w:rPr>
        <w:t xml:space="preserve">ценка влияния литолого-геохимических факторов на фильтрационно-емкостные и показаниями каротажных диаграмм ГИС (КС, ПС, ИК, ГК), включающая изучение корреляционных зависимостей между </w:t>
      </w:r>
      <w:r>
        <w:rPr>
          <w:sz w:val="28"/>
          <w:szCs w:val="28"/>
          <w:lang w:val="kk-KZ"/>
        </w:rPr>
        <w:t>С</w:t>
      </w:r>
      <w:r>
        <w:rPr>
          <w:sz w:val="28"/>
          <w:szCs w:val="28"/>
          <w:vertAlign w:val="subscript"/>
          <w:lang w:val="kk-KZ"/>
        </w:rPr>
        <w:t>гл</w:t>
      </w:r>
      <w:r>
        <w:rPr>
          <w:sz w:val="28"/>
          <w:szCs w:val="28"/>
        </w:rPr>
        <w:t xml:space="preserve">, </w:t>
      </w:r>
      <m:oMath>
        <m:sSub>
          <m:sSubPr>
            <m:ctrlPr>
              <w:rPr>
                <w:rFonts w:ascii="Cambria Math" w:hAnsi="Cambria Math"/>
                <w:i/>
                <w:sz w:val="28"/>
                <w:szCs w:val="28"/>
                <w:vertAlign w:val="subscript"/>
              </w:rPr>
            </m:ctrlPr>
          </m:sSubPr>
          <m:e>
            <m:r>
              <w:rPr>
                <w:rFonts w:ascii="Cambria Math" w:hAnsi="Cambria Math"/>
                <w:sz w:val="28"/>
                <w:szCs w:val="28"/>
                <w:vertAlign w:val="subscript"/>
              </w:rPr>
              <m:t>С</m:t>
            </m:r>
          </m:e>
          <m:sub>
            <m:sSub>
              <m:sSubPr>
                <m:ctrlPr>
                  <w:rPr>
                    <w:rFonts w:ascii="Cambria Math" w:hAnsi="Cambria Math"/>
                    <w:i/>
                    <w:sz w:val="28"/>
                    <w:szCs w:val="28"/>
                    <w:vertAlign w:val="subscript"/>
                  </w:rPr>
                </m:ctrlPr>
              </m:sSubPr>
              <m:e>
                <m:r>
                  <w:rPr>
                    <w:rFonts w:ascii="Cambria Math" w:hAnsi="Cambria Math"/>
                    <w:sz w:val="28"/>
                    <w:szCs w:val="28"/>
                    <w:vertAlign w:val="subscript"/>
                  </w:rPr>
                  <m:t>СО</m:t>
                </m:r>
              </m:e>
              <m:sub>
                <m:r>
                  <w:rPr>
                    <w:rFonts w:ascii="Cambria Math" w:hAnsi="Cambria Math"/>
                    <w:sz w:val="28"/>
                    <w:szCs w:val="28"/>
                    <w:vertAlign w:val="subscript"/>
                  </w:rPr>
                  <m:t>2</m:t>
                </m:r>
              </m:sub>
            </m:sSub>
          </m:sub>
        </m:sSub>
      </m:oMath>
      <w:r>
        <w:rPr>
          <w:sz w:val="28"/>
          <w:szCs w:val="28"/>
        </w:rPr>
        <w:t xml:space="preserve">, </w:t>
      </w:r>
      <w:r>
        <w:rPr>
          <w:rFonts w:eastAsiaTheme="minorHAnsi"/>
          <w:sz w:val="28"/>
          <w:szCs w:val="28"/>
          <w:lang w:eastAsia="en-US"/>
        </w:rPr>
        <w:t>и информативностью геофизических полей в зонах пластового окисления;</w:t>
      </w:r>
    </w:p>
    <w:p w:rsidR="009C25D6" w:rsidRDefault="009C25D6" w:rsidP="009C25D6">
      <w:pPr>
        <w:pStyle w:val="af1"/>
        <w:spacing w:before="0" w:beforeAutospacing="0" w:after="0" w:afterAutospacing="0"/>
        <w:ind w:firstLine="708"/>
        <w:jc w:val="both"/>
        <w:rPr>
          <w:rFonts w:eastAsiaTheme="minorHAnsi"/>
          <w:sz w:val="28"/>
          <w:szCs w:val="28"/>
          <w:lang w:eastAsia="en-US"/>
        </w:rPr>
      </w:pPr>
      <w:r>
        <w:rPr>
          <w:rFonts w:eastAsiaTheme="minorHAnsi"/>
          <w:sz w:val="28"/>
          <w:szCs w:val="28"/>
          <w:lang w:val="kk-KZ" w:eastAsia="en-US"/>
        </w:rPr>
        <w:t>- о</w:t>
      </w:r>
      <w:r>
        <w:rPr>
          <w:rFonts w:eastAsiaTheme="minorHAnsi"/>
          <w:sz w:val="28"/>
          <w:szCs w:val="28"/>
          <w:lang w:eastAsia="en-US"/>
        </w:rPr>
        <w:t>бобщение текстово-табличных сведений и выявление физико-геологических закономерностей в единую систему прогнозно-поисковых критериев для месторождений Шу-Сарысуской провинции, также формирование синтез-модели в урановорудных горизонтах.</w:t>
      </w:r>
    </w:p>
    <w:p w:rsidR="00065343" w:rsidRPr="00262831" w:rsidRDefault="00065343" w:rsidP="009C25D6">
      <w:pPr>
        <w:pStyle w:val="af1"/>
        <w:spacing w:before="0" w:beforeAutospacing="0" w:after="0" w:afterAutospacing="0"/>
        <w:ind w:firstLine="708"/>
        <w:jc w:val="both"/>
        <w:rPr>
          <w:sz w:val="28"/>
          <w:szCs w:val="28"/>
        </w:rPr>
      </w:pPr>
      <w:r w:rsidRPr="00262831">
        <w:rPr>
          <w:b/>
          <w:sz w:val="28"/>
          <w:szCs w:val="28"/>
          <w:lang w:val="kk-KZ"/>
        </w:rPr>
        <w:t>Инструменты исследований</w:t>
      </w:r>
      <w:r w:rsidRPr="00262831">
        <w:rPr>
          <w:sz w:val="28"/>
          <w:szCs w:val="28"/>
          <w:lang w:val="kk-KZ"/>
        </w:rPr>
        <w:t>. И</w:t>
      </w:r>
      <w:r w:rsidRPr="00262831">
        <w:rPr>
          <w:bCs/>
          <w:sz w:val="28"/>
          <w:szCs w:val="28"/>
        </w:rPr>
        <w:t xml:space="preserve">нтерпретация, </w:t>
      </w:r>
      <w:r w:rsidRPr="00262831">
        <w:rPr>
          <w:sz w:val="28"/>
          <w:szCs w:val="28"/>
        </w:rPr>
        <w:t xml:space="preserve">обработка и визуализация данных проводились с использованием специализированных программных комплексов и сред: </w:t>
      </w:r>
      <w:r w:rsidRPr="00262831">
        <w:rPr>
          <w:bCs/>
          <w:sz w:val="28"/>
          <w:szCs w:val="28"/>
        </w:rPr>
        <w:t>MS Excel, Gik, Atomgeo, MapInfo и Micromine</w:t>
      </w:r>
      <w:r w:rsidRPr="00262831">
        <w:rPr>
          <w:sz w:val="28"/>
          <w:szCs w:val="28"/>
        </w:rPr>
        <w:t>.</w:t>
      </w:r>
      <w:r w:rsidR="00B55650" w:rsidRPr="00262831">
        <w:rPr>
          <w:sz w:val="28"/>
          <w:szCs w:val="28"/>
        </w:rPr>
        <w:tab/>
      </w:r>
    </w:p>
    <w:p w:rsidR="00065343" w:rsidRPr="00262831" w:rsidRDefault="00065343" w:rsidP="00195BC9">
      <w:pPr>
        <w:tabs>
          <w:tab w:val="num" w:pos="720"/>
        </w:tabs>
        <w:spacing w:after="0" w:line="240" w:lineRule="auto"/>
        <w:ind w:firstLine="360"/>
        <w:jc w:val="both"/>
        <w:rPr>
          <w:rFonts w:ascii="Times New Roman" w:hAnsi="Times New Roman" w:cs="Times New Roman"/>
          <w:sz w:val="28"/>
          <w:szCs w:val="28"/>
          <w:lang w:val="kk-KZ"/>
        </w:rPr>
      </w:pPr>
      <w:r w:rsidRPr="00262831">
        <w:rPr>
          <w:rFonts w:ascii="Times New Roman" w:hAnsi="Times New Roman" w:cs="Times New Roman"/>
          <w:b/>
          <w:sz w:val="28"/>
          <w:szCs w:val="28"/>
        </w:rPr>
        <w:tab/>
        <w:t xml:space="preserve">Научная новизна исследований </w:t>
      </w:r>
      <w:r w:rsidRPr="00262831">
        <w:rPr>
          <w:rFonts w:ascii="Times New Roman" w:hAnsi="Times New Roman" w:cs="Times New Roman"/>
          <w:sz w:val="28"/>
          <w:szCs w:val="28"/>
        </w:rPr>
        <w:t>заключается в оценке возможностей методов ГИС в определении ФЕС</w:t>
      </w:r>
      <w:r w:rsidR="00E23342" w:rsidRPr="00262831">
        <w:rPr>
          <w:rFonts w:ascii="Times New Roman" w:hAnsi="Times New Roman" w:cs="Times New Roman"/>
          <w:sz w:val="28"/>
          <w:szCs w:val="28"/>
        </w:rPr>
        <w:t xml:space="preserve"> – </w:t>
      </w:r>
      <w:r w:rsidR="006C3054" w:rsidRPr="00262831">
        <w:rPr>
          <w:rFonts w:ascii="Times New Roman" w:hAnsi="Times New Roman" w:cs="Times New Roman"/>
          <w:sz w:val="28"/>
          <w:szCs w:val="28"/>
        </w:rPr>
        <w:t>К</w:t>
      </w:r>
      <w:r w:rsidR="006C3054" w:rsidRPr="00262831">
        <w:rPr>
          <w:rFonts w:ascii="Times New Roman" w:hAnsi="Times New Roman" w:cs="Times New Roman"/>
          <w:sz w:val="28"/>
          <w:szCs w:val="28"/>
          <w:vertAlign w:val="subscript"/>
        </w:rPr>
        <w:t>ф</w:t>
      </w:r>
      <w:r w:rsidR="00460ED4" w:rsidRPr="00262831">
        <w:rPr>
          <w:rFonts w:ascii="Times New Roman" w:hAnsi="Times New Roman" w:cs="Times New Roman"/>
          <w:sz w:val="28"/>
          <w:szCs w:val="28"/>
        </w:rPr>
        <w:t xml:space="preserve"> – </w:t>
      </w:r>
      <w:r w:rsidR="00E23342" w:rsidRPr="00262831">
        <w:rPr>
          <w:rFonts w:ascii="Times New Roman" w:hAnsi="Times New Roman" w:cs="Times New Roman"/>
          <w:sz w:val="28"/>
          <w:szCs w:val="28"/>
        </w:rPr>
        <w:t xml:space="preserve">с учетом </w:t>
      </w:r>
      <w:r w:rsidR="00460ED4" w:rsidRPr="00262831">
        <w:rPr>
          <w:rFonts w:ascii="Times New Roman" w:hAnsi="Times New Roman" w:cs="Times New Roman"/>
          <w:sz w:val="28"/>
          <w:szCs w:val="28"/>
        </w:rPr>
        <w:t xml:space="preserve">параметров структуры (текстуры) </w:t>
      </w:r>
      <w:r w:rsidR="00537A99" w:rsidRPr="00262831">
        <w:rPr>
          <w:rFonts w:ascii="Times New Roman" w:eastAsia="Times New Roman" w:hAnsi="Times New Roman" w:cs="Times New Roman"/>
          <w:sz w:val="28"/>
          <w:szCs w:val="28"/>
          <w:lang w:val="en-US"/>
        </w:rPr>
        <w:t>D</w:t>
      </w:r>
      <w:r w:rsidR="00537A99" w:rsidRPr="00262831">
        <w:rPr>
          <w:rFonts w:ascii="Times New Roman" w:eastAsia="Times New Roman" w:hAnsi="Times New Roman" w:cs="Times New Roman"/>
          <w:sz w:val="28"/>
          <w:szCs w:val="28"/>
          <w:vertAlign w:val="subscript"/>
        </w:rPr>
        <w:t>50</w:t>
      </w:r>
      <w:r w:rsidR="00460ED4" w:rsidRPr="00262831">
        <w:rPr>
          <w:rFonts w:ascii="Times New Roman" w:eastAsia="Times New Roman" w:hAnsi="Times New Roman" w:cs="Times New Roman"/>
          <w:sz w:val="28"/>
          <w:szCs w:val="28"/>
          <w:vertAlign w:val="subscript"/>
        </w:rPr>
        <w:t xml:space="preserve"> </w:t>
      </w:r>
      <w:r w:rsidR="00460ED4" w:rsidRPr="00262831">
        <w:rPr>
          <w:rFonts w:ascii="Times New Roman" w:eastAsia="Times New Roman" w:hAnsi="Times New Roman" w:cs="Times New Roman"/>
          <w:sz w:val="28"/>
          <w:szCs w:val="28"/>
        </w:rPr>
        <w:t>и состава</w:t>
      </w:r>
      <w:r w:rsidR="00537A99" w:rsidRPr="00262831">
        <w:rPr>
          <w:rFonts w:ascii="Times New Roman" w:eastAsia="Times New Roman" w:hAnsi="Times New Roman" w:cs="Times New Roman"/>
          <w:sz w:val="28"/>
          <w:szCs w:val="28"/>
          <w:vertAlign w:val="subscript"/>
        </w:rPr>
        <w:t xml:space="preserve"> </w:t>
      </w:r>
      <w:r w:rsidR="00460ED4" w:rsidRPr="00262831">
        <w:rPr>
          <w:rFonts w:ascii="Times New Roman" w:hAnsi="Times New Roman" w:cs="Times New Roman"/>
          <w:sz w:val="28"/>
          <w:szCs w:val="28"/>
        </w:rPr>
        <w:t>пород</w:t>
      </w:r>
      <w:r w:rsidR="00460ED4" w:rsidRPr="00262831">
        <w:rPr>
          <w:rFonts w:ascii="Times New Roman" w:hAnsi="Times New Roman" w:cs="Times New Roman"/>
          <w:sz w:val="28"/>
          <w:szCs w:val="28"/>
          <w:lang w:val="kk-KZ"/>
        </w:rPr>
        <w:t xml:space="preserve"> </w:t>
      </w:r>
      <w:r w:rsidR="00537A99" w:rsidRPr="00262831">
        <w:rPr>
          <w:rFonts w:ascii="Times New Roman" w:hAnsi="Times New Roman" w:cs="Times New Roman"/>
          <w:sz w:val="28"/>
          <w:szCs w:val="28"/>
          <w:lang w:val="kk-KZ"/>
        </w:rPr>
        <w:t>С</w:t>
      </w:r>
      <w:r w:rsidR="00537A99" w:rsidRPr="00262831">
        <w:rPr>
          <w:rFonts w:ascii="Times New Roman" w:hAnsi="Times New Roman" w:cs="Times New Roman"/>
          <w:sz w:val="28"/>
          <w:szCs w:val="28"/>
          <w:vertAlign w:val="subscript"/>
          <w:lang w:val="kk-KZ"/>
        </w:rPr>
        <w:t>гл</w:t>
      </w:r>
      <w:r w:rsidR="00537A99" w:rsidRPr="00262831">
        <w:rPr>
          <w:rFonts w:ascii="Times New Roman" w:hAnsi="Times New Roman" w:cs="Times New Roman"/>
          <w:sz w:val="28"/>
          <w:szCs w:val="28"/>
        </w:rPr>
        <w:t xml:space="preserve">, </w:t>
      </w:r>
      <m:oMath>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m:t>
            </m:r>
          </m:e>
          <m:sub>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СО</m:t>
                </m:r>
              </m:e>
              <m:sub>
                <m:r>
                  <w:rPr>
                    <w:rFonts w:ascii="Cambria Math" w:hAnsi="Cambria Math" w:cs="Times New Roman"/>
                    <w:sz w:val="28"/>
                    <w:szCs w:val="28"/>
                    <w:vertAlign w:val="subscript"/>
                  </w:rPr>
                  <m:t>2</m:t>
                </m:r>
              </m:sub>
            </m:sSub>
          </m:sub>
        </m:sSub>
      </m:oMath>
      <w:r w:rsidR="00537A99" w:rsidRPr="00262831">
        <w:rPr>
          <w:rFonts w:ascii="Times New Roman" w:hAnsi="Times New Roman" w:cs="Times New Roman"/>
          <w:b/>
          <w:sz w:val="24"/>
          <w:szCs w:val="24"/>
        </w:rPr>
        <w:t xml:space="preserve"> </w:t>
      </w:r>
      <w:r w:rsidRPr="00262831">
        <w:rPr>
          <w:rFonts w:ascii="Times New Roman" w:hAnsi="Times New Roman" w:cs="Times New Roman"/>
          <w:sz w:val="28"/>
          <w:szCs w:val="28"/>
        </w:rPr>
        <w:t>урановорудных горизонтов.</w:t>
      </w:r>
    </w:p>
    <w:p w:rsidR="00065343" w:rsidRPr="00262831" w:rsidRDefault="00065343" w:rsidP="00195BC9">
      <w:pPr>
        <w:tabs>
          <w:tab w:val="num" w:pos="720"/>
        </w:tabs>
        <w:spacing w:after="0" w:line="240" w:lineRule="auto"/>
        <w:ind w:firstLine="360"/>
        <w:jc w:val="both"/>
        <w:rPr>
          <w:rFonts w:ascii="Times New Roman" w:hAnsi="Times New Roman" w:cs="Times New Roman"/>
          <w:sz w:val="28"/>
          <w:szCs w:val="28"/>
          <w:lang w:val="kk-KZ"/>
        </w:rPr>
      </w:pPr>
      <w:r w:rsidRPr="00262831">
        <w:rPr>
          <w:rFonts w:ascii="Times New Roman" w:eastAsia="Times New Roman" w:hAnsi="Times New Roman" w:cs="Times New Roman"/>
          <w:sz w:val="28"/>
          <w:szCs w:val="28"/>
          <w:lang w:val="kk-KZ"/>
        </w:rPr>
        <w:lastRenderedPageBreak/>
        <w:tab/>
        <w:t>У</w:t>
      </w:r>
      <w:r w:rsidRPr="00262831">
        <w:rPr>
          <w:rFonts w:ascii="Times New Roman" w:eastAsia="Times New Roman" w:hAnsi="Times New Roman" w:cs="Times New Roman"/>
          <w:sz w:val="28"/>
          <w:szCs w:val="28"/>
        </w:rPr>
        <w:t xml:space="preserve">становленные статистически устойчивые регрессионные зависимости между показаниями </w:t>
      </w:r>
      <w:r w:rsidRPr="00262831">
        <w:rPr>
          <w:rFonts w:ascii="Times New Roman" w:eastAsia="Times New Roman" w:hAnsi="Times New Roman" w:cs="Times New Roman"/>
          <w:sz w:val="28"/>
          <w:szCs w:val="28"/>
          <w:lang w:val="en-US"/>
        </w:rPr>
        <w:t>D</w:t>
      </w:r>
      <w:r w:rsidRPr="00262831">
        <w:rPr>
          <w:rFonts w:ascii="Times New Roman" w:eastAsia="Times New Roman" w:hAnsi="Times New Roman" w:cs="Times New Roman"/>
          <w:sz w:val="28"/>
          <w:szCs w:val="28"/>
          <w:vertAlign w:val="subscript"/>
        </w:rPr>
        <w:t>50</w:t>
      </w:r>
      <w:r w:rsidRPr="00262831">
        <w:rPr>
          <w:rFonts w:ascii="Times New Roman" w:eastAsia="Times New Roman" w:hAnsi="Times New Roman" w:cs="Times New Roman"/>
          <w:sz w:val="28"/>
          <w:szCs w:val="28"/>
        </w:rPr>
        <w:t xml:space="preserve">, ИК и </w:t>
      </w:r>
      <w:r w:rsidRPr="00262831">
        <w:rPr>
          <w:rFonts w:ascii="Times New Roman" w:eastAsia="Times New Roman" w:hAnsi="Times New Roman" w:cs="Times New Roman"/>
          <w:sz w:val="28"/>
          <w:szCs w:val="28"/>
          <w:lang w:val="kk-KZ"/>
        </w:rPr>
        <w:t>К</w:t>
      </w:r>
      <w:r w:rsidRPr="00262831">
        <w:rPr>
          <w:rFonts w:ascii="Times New Roman" w:eastAsia="Times New Roman" w:hAnsi="Times New Roman" w:cs="Times New Roman"/>
          <w:sz w:val="28"/>
          <w:szCs w:val="28"/>
          <w:vertAlign w:val="subscript"/>
        </w:rPr>
        <w:t>ф</w:t>
      </w:r>
      <w:r w:rsidRPr="00262831">
        <w:rPr>
          <w:rFonts w:ascii="Times New Roman" w:eastAsia="Times New Roman" w:hAnsi="Times New Roman" w:cs="Times New Roman"/>
          <w:sz w:val="28"/>
          <w:szCs w:val="28"/>
        </w:rPr>
        <w:t xml:space="preserve"> для инкудыкского горизонта участка месторождения Мынкудык Шу-Сарысуской депрессии позволяет перейти от качественной литологической интерпретации разреза к количественному прогнозу проницаемости пород.</w:t>
      </w:r>
    </w:p>
    <w:p w:rsidR="00065343" w:rsidRPr="00262831" w:rsidRDefault="00065343" w:rsidP="00195BC9">
      <w:pPr>
        <w:tabs>
          <w:tab w:val="num" w:pos="720"/>
        </w:tabs>
        <w:spacing w:after="0" w:line="240" w:lineRule="auto"/>
        <w:ind w:firstLine="36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ab/>
        <w:t>Изучены физико-химические аспекты влияния карбонатности и глинистости на электрические параметры песков урановых горизонтов участка. Путем статистического анализа фактических материалов оценены возможности количественной оценки их по диаграммам электрических методов каротажа.</w:t>
      </w:r>
    </w:p>
    <w:p w:rsidR="00065343" w:rsidRPr="00262831" w:rsidRDefault="00065343" w:rsidP="00195BC9">
      <w:pPr>
        <w:tabs>
          <w:tab w:val="num" w:pos="720"/>
        </w:tabs>
        <w:spacing w:after="0" w:line="240" w:lineRule="auto"/>
        <w:ind w:firstLine="360"/>
        <w:jc w:val="both"/>
        <w:rPr>
          <w:rFonts w:ascii="Times New Roman" w:eastAsia="Times New Roman" w:hAnsi="Times New Roman" w:cs="Times New Roman"/>
          <w:sz w:val="28"/>
          <w:szCs w:val="28"/>
        </w:rPr>
      </w:pPr>
      <w:r w:rsidRPr="00262831">
        <w:rPr>
          <w:rFonts w:ascii="Times New Roman" w:hAnsi="Times New Roman" w:cs="Times New Roman"/>
          <w:sz w:val="28"/>
          <w:szCs w:val="28"/>
        </w:rPr>
        <w:tab/>
        <w:t xml:space="preserve">Разработана многокомпонентная трёхмерная физико-геологическая синтез-модель, в рамках которой каждому элементу объёма присвоен комплекс литологических и петрофизических параметров. </w:t>
      </w:r>
      <w:r w:rsidRPr="00262831">
        <w:rPr>
          <w:rFonts w:ascii="Times New Roman" w:eastAsia="Times New Roman" w:hAnsi="Times New Roman" w:cs="Times New Roman"/>
          <w:sz w:val="28"/>
          <w:szCs w:val="28"/>
        </w:rPr>
        <w:t>Это обеспечивает возможность пространственного анализа распределения ФЕС.</w:t>
      </w:r>
    </w:p>
    <w:p w:rsidR="00E35723" w:rsidRPr="00262831" w:rsidRDefault="00065343" w:rsidP="00195BC9">
      <w:pPr>
        <w:tabs>
          <w:tab w:val="num" w:pos="720"/>
        </w:tabs>
        <w:spacing w:after="0" w:line="240" w:lineRule="auto"/>
        <w:ind w:firstLine="360"/>
        <w:jc w:val="both"/>
        <w:rPr>
          <w:rFonts w:ascii="Times New Roman" w:hAnsi="Times New Roman" w:cs="Times New Roman"/>
          <w:sz w:val="28"/>
          <w:szCs w:val="28"/>
          <w:lang w:val="kk-KZ"/>
        </w:rPr>
      </w:pPr>
      <w:r w:rsidRPr="00262831">
        <w:rPr>
          <w:rFonts w:ascii="Times New Roman" w:hAnsi="Times New Roman" w:cs="Times New Roman"/>
          <w:b/>
          <w:sz w:val="28"/>
          <w:szCs w:val="28"/>
        </w:rPr>
        <w:tab/>
        <w:t xml:space="preserve">Практическая значимость исследований </w:t>
      </w:r>
      <w:r w:rsidRPr="00262831">
        <w:rPr>
          <w:rFonts w:ascii="Times New Roman" w:hAnsi="Times New Roman" w:cs="Times New Roman"/>
          <w:sz w:val="28"/>
          <w:szCs w:val="28"/>
        </w:rPr>
        <w:t>заключается в возможности использования разработанной физико-геологической синтез-модели при разведке и эксплуатации месторождений урана песчаникового типа Шу-Сарысуской провинции.</w:t>
      </w:r>
      <w:r w:rsidR="00E35723" w:rsidRPr="00262831">
        <w:rPr>
          <w:rFonts w:ascii="Times New Roman" w:hAnsi="Times New Roman" w:cs="Times New Roman"/>
          <w:sz w:val="28"/>
          <w:szCs w:val="28"/>
          <w:lang w:val="kk-KZ"/>
        </w:rPr>
        <w:t xml:space="preserve"> </w:t>
      </w:r>
    </w:p>
    <w:p w:rsidR="00065343" w:rsidRPr="00262831" w:rsidRDefault="00E35723" w:rsidP="00195BC9">
      <w:pPr>
        <w:tabs>
          <w:tab w:val="num" w:pos="720"/>
        </w:tabs>
        <w:spacing w:after="0" w:line="240" w:lineRule="auto"/>
        <w:ind w:firstLine="360"/>
        <w:jc w:val="both"/>
        <w:rPr>
          <w:rFonts w:ascii="Times New Roman" w:hAnsi="Times New Roman" w:cs="Times New Roman"/>
          <w:sz w:val="28"/>
          <w:szCs w:val="28"/>
          <w:lang w:val="kk-KZ"/>
        </w:rPr>
      </w:pPr>
      <w:r w:rsidRPr="00262831">
        <w:rPr>
          <w:rFonts w:ascii="Times New Roman" w:eastAsia="Times New Roman" w:hAnsi="Times New Roman" w:cs="Times New Roman"/>
          <w:sz w:val="28"/>
          <w:szCs w:val="28"/>
          <w:lang w:val="kk-KZ"/>
        </w:rPr>
        <w:tab/>
      </w:r>
      <w:r w:rsidR="00065343" w:rsidRPr="00262831">
        <w:rPr>
          <w:rFonts w:ascii="Times New Roman" w:eastAsia="Times New Roman" w:hAnsi="Times New Roman" w:cs="Times New Roman"/>
          <w:sz w:val="28"/>
          <w:szCs w:val="28"/>
        </w:rPr>
        <w:t>Установленные зависимости показани</w:t>
      </w:r>
      <w:r w:rsidR="003E09D7" w:rsidRPr="00262831">
        <w:rPr>
          <w:rFonts w:ascii="Times New Roman" w:eastAsia="Times New Roman" w:hAnsi="Times New Roman" w:cs="Times New Roman"/>
          <w:sz w:val="28"/>
          <w:szCs w:val="28"/>
        </w:rPr>
        <w:t>й</w:t>
      </w:r>
      <w:r w:rsidR="00065343" w:rsidRPr="00262831">
        <w:rPr>
          <w:rFonts w:ascii="Times New Roman" w:eastAsia="Times New Roman" w:hAnsi="Times New Roman" w:cs="Times New Roman"/>
          <w:sz w:val="28"/>
          <w:szCs w:val="28"/>
        </w:rPr>
        <w:t xml:space="preserve"> </w:t>
      </w:r>
      <w:r w:rsidR="00065343" w:rsidRPr="00262831">
        <w:rPr>
          <w:rFonts w:ascii="Times New Roman" w:eastAsia="Times New Roman" w:hAnsi="Times New Roman" w:cs="Times New Roman"/>
          <w:sz w:val="28"/>
          <w:szCs w:val="28"/>
          <w:lang w:val="kk-KZ"/>
        </w:rPr>
        <w:t>ИК</w:t>
      </w:r>
      <w:r w:rsidR="00F90555" w:rsidRPr="00262831">
        <w:rPr>
          <w:rFonts w:ascii="Times New Roman" w:eastAsia="Times New Roman" w:hAnsi="Times New Roman" w:cs="Times New Roman"/>
          <w:sz w:val="28"/>
          <w:szCs w:val="28"/>
          <w:lang w:val="kk-KZ"/>
        </w:rPr>
        <w:t xml:space="preserve"> </w:t>
      </w:r>
      <w:r w:rsidR="003E09D7" w:rsidRPr="00262831">
        <w:rPr>
          <w:rFonts w:ascii="Times New Roman" w:eastAsia="Times New Roman" w:hAnsi="Times New Roman" w:cs="Times New Roman"/>
          <w:sz w:val="28"/>
          <w:szCs w:val="28"/>
          <w:lang w:val="kk-KZ"/>
        </w:rPr>
        <w:t>от</w:t>
      </w:r>
      <w:r w:rsidR="00065343" w:rsidRPr="00262831">
        <w:rPr>
          <w:rFonts w:ascii="Times New Roman" w:eastAsia="Times New Roman" w:hAnsi="Times New Roman" w:cs="Times New Roman"/>
          <w:sz w:val="28"/>
          <w:szCs w:val="28"/>
        </w:rPr>
        <w:t xml:space="preserve"> </w:t>
      </w:r>
      <w:bookmarkStart w:id="10" w:name="_Hlk226915413"/>
      <w:r w:rsidR="00065343" w:rsidRPr="00262831">
        <w:rPr>
          <w:rFonts w:ascii="Times New Roman" w:eastAsia="Times New Roman" w:hAnsi="Times New Roman" w:cs="Times New Roman"/>
          <w:sz w:val="28"/>
          <w:szCs w:val="28"/>
          <w:lang w:val="kk-KZ"/>
        </w:rPr>
        <w:t>К</w:t>
      </w:r>
      <w:r w:rsidR="00F90555" w:rsidRPr="00262831">
        <w:rPr>
          <w:rFonts w:ascii="Times New Roman" w:eastAsia="Times New Roman" w:hAnsi="Times New Roman" w:cs="Times New Roman"/>
          <w:sz w:val="28"/>
          <w:szCs w:val="28"/>
          <w:vertAlign w:val="subscript"/>
          <w:lang w:val="kk-KZ"/>
        </w:rPr>
        <w:t>ф</w:t>
      </w:r>
      <w:bookmarkEnd w:id="10"/>
      <w:r w:rsidR="00997CB4" w:rsidRPr="00262831">
        <w:rPr>
          <w:rFonts w:ascii="Times New Roman" w:eastAsia="Times New Roman" w:hAnsi="Times New Roman" w:cs="Times New Roman"/>
          <w:sz w:val="28"/>
          <w:szCs w:val="28"/>
          <w:vertAlign w:val="subscript"/>
          <w:lang w:val="kk-KZ"/>
        </w:rPr>
        <w:t xml:space="preserve"> </w:t>
      </w:r>
      <w:r w:rsidR="003E09D7" w:rsidRPr="00262831">
        <w:rPr>
          <w:rFonts w:ascii="Times New Roman" w:eastAsia="Times New Roman" w:hAnsi="Times New Roman" w:cs="Times New Roman"/>
          <w:sz w:val="28"/>
          <w:szCs w:val="28"/>
          <w:lang w:val="kk-KZ"/>
        </w:rPr>
        <w:t xml:space="preserve">является </w:t>
      </w:r>
      <w:r w:rsidR="00997CB4" w:rsidRPr="00262831">
        <w:rPr>
          <w:rFonts w:ascii="Times New Roman" w:eastAsia="Times New Roman" w:hAnsi="Times New Roman" w:cs="Times New Roman"/>
          <w:sz w:val="28"/>
          <w:szCs w:val="28"/>
        </w:rPr>
        <w:t>экспресс-</w:t>
      </w:r>
      <w:r w:rsidRPr="00262831">
        <w:rPr>
          <w:rFonts w:ascii="Times New Roman" w:eastAsia="Times New Roman" w:hAnsi="Times New Roman" w:cs="Times New Roman"/>
          <w:sz w:val="28"/>
          <w:szCs w:val="28"/>
          <w:lang w:val="kk-KZ"/>
        </w:rPr>
        <w:t>способом</w:t>
      </w:r>
      <w:r w:rsidR="003E09D7" w:rsidRPr="00262831">
        <w:rPr>
          <w:rFonts w:ascii="Times New Roman" w:eastAsia="Times New Roman" w:hAnsi="Times New Roman" w:cs="Times New Roman"/>
          <w:sz w:val="28"/>
          <w:szCs w:val="28"/>
        </w:rPr>
        <w:t xml:space="preserve"> </w:t>
      </w:r>
      <w:r w:rsidR="00997CB4" w:rsidRPr="00262831">
        <w:rPr>
          <w:rFonts w:ascii="Times New Roman" w:eastAsia="Times New Roman" w:hAnsi="Times New Roman" w:cs="Times New Roman"/>
          <w:sz w:val="28"/>
          <w:szCs w:val="28"/>
        </w:rPr>
        <w:t>оценк</w:t>
      </w:r>
      <w:r w:rsidR="003E09D7" w:rsidRPr="00262831">
        <w:rPr>
          <w:rFonts w:ascii="Times New Roman" w:eastAsia="Times New Roman" w:hAnsi="Times New Roman" w:cs="Times New Roman"/>
          <w:sz w:val="28"/>
          <w:szCs w:val="28"/>
        </w:rPr>
        <w:t>и</w:t>
      </w:r>
      <w:r w:rsidR="00997CB4" w:rsidRPr="00262831">
        <w:rPr>
          <w:rFonts w:ascii="Times New Roman" w:eastAsia="Times New Roman" w:hAnsi="Times New Roman" w:cs="Times New Roman"/>
          <w:sz w:val="28"/>
          <w:szCs w:val="28"/>
        </w:rPr>
        <w:t xml:space="preserve"> значений </w:t>
      </w:r>
      <w:r w:rsidR="00997CB4" w:rsidRPr="00262831">
        <w:rPr>
          <w:rFonts w:ascii="Times New Roman" w:eastAsia="Times New Roman" w:hAnsi="Times New Roman" w:cs="Times New Roman"/>
          <w:sz w:val="28"/>
          <w:szCs w:val="28"/>
          <w:lang w:val="kk-KZ"/>
        </w:rPr>
        <w:t>К</w:t>
      </w:r>
      <w:r w:rsidR="00997CB4" w:rsidRPr="00262831">
        <w:rPr>
          <w:rFonts w:ascii="Times New Roman" w:eastAsia="Times New Roman" w:hAnsi="Times New Roman" w:cs="Times New Roman"/>
          <w:sz w:val="28"/>
          <w:szCs w:val="28"/>
          <w:vertAlign w:val="subscript"/>
          <w:lang w:val="kk-KZ"/>
        </w:rPr>
        <w:t>ф</w:t>
      </w:r>
      <w:r w:rsidRPr="00262831">
        <w:rPr>
          <w:rFonts w:ascii="Times New Roman" w:eastAsia="Times New Roman" w:hAnsi="Times New Roman" w:cs="Times New Roman"/>
          <w:sz w:val="28"/>
          <w:szCs w:val="28"/>
          <w:lang w:val="kk-KZ"/>
        </w:rPr>
        <w:t>. Они</w:t>
      </w:r>
      <w:r w:rsidR="003E09D7" w:rsidRPr="00262831">
        <w:rPr>
          <w:rFonts w:ascii="Times New Roman" w:eastAsia="Times New Roman" w:hAnsi="Times New Roman" w:cs="Times New Roman"/>
          <w:sz w:val="28"/>
          <w:szCs w:val="28"/>
        </w:rPr>
        <w:t xml:space="preserve"> </w:t>
      </w:r>
      <w:r w:rsidR="00065343" w:rsidRPr="00262831">
        <w:rPr>
          <w:rFonts w:ascii="Times New Roman" w:eastAsia="Times New Roman" w:hAnsi="Times New Roman" w:cs="Times New Roman"/>
          <w:sz w:val="28"/>
          <w:szCs w:val="28"/>
        </w:rPr>
        <w:t xml:space="preserve">обеспечивают </w:t>
      </w:r>
      <w:r w:rsidR="00F90555" w:rsidRPr="00262831">
        <w:rPr>
          <w:rFonts w:ascii="Times New Roman" w:eastAsia="Times New Roman" w:hAnsi="Times New Roman" w:cs="Times New Roman"/>
          <w:sz w:val="28"/>
          <w:szCs w:val="28"/>
        </w:rPr>
        <w:t>оперативн</w:t>
      </w:r>
      <w:r w:rsidR="00997CB4" w:rsidRPr="00262831">
        <w:rPr>
          <w:rFonts w:ascii="Times New Roman" w:eastAsia="Times New Roman" w:hAnsi="Times New Roman" w:cs="Times New Roman"/>
          <w:sz w:val="28"/>
          <w:szCs w:val="28"/>
        </w:rPr>
        <w:t>о</w:t>
      </w:r>
      <w:r w:rsidR="00F90555" w:rsidRPr="00262831">
        <w:rPr>
          <w:rFonts w:ascii="Times New Roman" w:eastAsia="Times New Roman" w:hAnsi="Times New Roman" w:cs="Times New Roman"/>
          <w:sz w:val="28"/>
          <w:szCs w:val="28"/>
        </w:rPr>
        <w:t xml:space="preserve"> </w:t>
      </w:r>
      <w:r w:rsidR="00997CB4" w:rsidRPr="00262831">
        <w:rPr>
          <w:rFonts w:ascii="Times New Roman" w:eastAsia="Times New Roman" w:hAnsi="Times New Roman" w:cs="Times New Roman"/>
          <w:sz w:val="28"/>
          <w:szCs w:val="28"/>
        </w:rPr>
        <w:t xml:space="preserve">планировать </w:t>
      </w:r>
      <w:r w:rsidR="004941F4" w:rsidRPr="00262831">
        <w:rPr>
          <w:rFonts w:ascii="Times New Roman" w:eastAsia="Times New Roman" w:hAnsi="Times New Roman" w:cs="Times New Roman"/>
          <w:sz w:val="28"/>
          <w:szCs w:val="28"/>
        </w:rPr>
        <w:t xml:space="preserve">и регулировать параметры реагентов </w:t>
      </w:r>
      <w:r w:rsidR="00F90555" w:rsidRPr="00262831">
        <w:rPr>
          <w:rFonts w:ascii="Times New Roman" w:eastAsia="Times New Roman" w:hAnsi="Times New Roman" w:cs="Times New Roman"/>
          <w:sz w:val="28"/>
          <w:szCs w:val="28"/>
        </w:rPr>
        <w:t xml:space="preserve">рабочего раствора </w:t>
      </w:r>
      <w:r w:rsidR="00065343" w:rsidRPr="00262831">
        <w:rPr>
          <w:rFonts w:ascii="Times New Roman" w:eastAsia="Times New Roman" w:hAnsi="Times New Roman" w:cs="Times New Roman"/>
          <w:sz w:val="28"/>
          <w:szCs w:val="28"/>
        </w:rPr>
        <w:t>на этапе закисления залежи</w:t>
      </w:r>
      <w:r w:rsidR="004941F4"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lang w:val="kk-KZ"/>
        </w:rPr>
        <w:t xml:space="preserve"> </w:t>
      </w:r>
      <w:r w:rsidR="00065343" w:rsidRPr="00262831">
        <w:rPr>
          <w:rFonts w:ascii="Times New Roman" w:eastAsia="Times New Roman" w:hAnsi="Times New Roman" w:cs="Times New Roman"/>
          <w:sz w:val="28"/>
          <w:szCs w:val="28"/>
          <w:lang w:val="kk-KZ"/>
        </w:rPr>
        <w:t>К</w:t>
      </w:r>
      <w:r w:rsidR="00065343" w:rsidRPr="00262831">
        <w:rPr>
          <w:rFonts w:ascii="Times New Roman" w:eastAsia="Times New Roman" w:hAnsi="Times New Roman" w:cs="Times New Roman"/>
          <w:sz w:val="28"/>
          <w:szCs w:val="28"/>
          <w:vertAlign w:val="subscript"/>
          <w:lang w:val="kk-KZ"/>
        </w:rPr>
        <w:t>ф</w:t>
      </w:r>
      <w:r w:rsidR="00065343" w:rsidRPr="00262831">
        <w:rPr>
          <w:rFonts w:ascii="Times New Roman" w:eastAsia="Times New Roman" w:hAnsi="Times New Roman" w:cs="Times New Roman"/>
          <w:sz w:val="28"/>
          <w:szCs w:val="28"/>
        </w:rPr>
        <w:t xml:space="preserve"> по данным ГИС повышает достоверность прогноза движения продуктивных растворов и способствует оптимизации технологического режима эксплуатации.</w:t>
      </w:r>
    </w:p>
    <w:p w:rsidR="00065343" w:rsidRPr="00262831" w:rsidRDefault="00065343" w:rsidP="00195BC9">
      <w:pPr>
        <w:tabs>
          <w:tab w:val="num" w:pos="720"/>
        </w:tabs>
        <w:spacing w:after="0" w:line="240" w:lineRule="auto"/>
        <w:ind w:firstLine="36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ab/>
        <w:t>Разработанный алгоритм интеграции геофизических и петрофизических данных может быть применен при моделировании аналогичных месторождений Казахстана.</w:t>
      </w:r>
    </w:p>
    <w:p w:rsidR="00065343" w:rsidRPr="00262831" w:rsidRDefault="00065343"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Результаты диссертации:</w:t>
      </w:r>
    </w:p>
    <w:p w:rsidR="00065343" w:rsidRPr="00262831" w:rsidRDefault="00065343" w:rsidP="00195BC9">
      <w:pPr>
        <w:pStyle w:val="af1"/>
        <w:spacing w:before="0" w:beforeAutospacing="0" w:after="0" w:afterAutospacing="0"/>
        <w:ind w:firstLine="709"/>
        <w:jc w:val="both"/>
        <w:rPr>
          <w:sz w:val="28"/>
          <w:szCs w:val="28"/>
        </w:rPr>
      </w:pPr>
      <w:r w:rsidRPr="00262831">
        <w:rPr>
          <w:sz w:val="28"/>
          <w:szCs w:val="28"/>
        </w:rPr>
        <w:t>Разработана физико-геологическая синтез-модель урановорудных горизонтов Шу-Сарысуской депрессии, интегрирующая литологию, ФЕС и петрофизику пород</w:t>
      </w:r>
      <w:r w:rsidR="00861B9D" w:rsidRPr="00262831">
        <w:rPr>
          <w:sz w:val="28"/>
          <w:szCs w:val="28"/>
          <w:lang w:val="kk-KZ"/>
        </w:rPr>
        <w:t xml:space="preserve">; </w:t>
      </w:r>
      <w:r w:rsidR="007C5796" w:rsidRPr="00262831">
        <w:rPr>
          <w:sz w:val="28"/>
          <w:szCs w:val="28"/>
        </w:rPr>
        <w:t xml:space="preserve">дана оценка </w:t>
      </w:r>
      <w:r w:rsidRPr="00262831">
        <w:rPr>
          <w:sz w:val="28"/>
          <w:szCs w:val="28"/>
        </w:rPr>
        <w:t>аналитически</w:t>
      </w:r>
      <w:r w:rsidR="007C5796" w:rsidRPr="00262831">
        <w:rPr>
          <w:sz w:val="28"/>
          <w:szCs w:val="28"/>
        </w:rPr>
        <w:t>м</w:t>
      </w:r>
      <w:r w:rsidRPr="00262831">
        <w:rPr>
          <w:sz w:val="28"/>
          <w:szCs w:val="28"/>
        </w:rPr>
        <w:t xml:space="preserve"> зависимост</w:t>
      </w:r>
      <w:r w:rsidR="007C5796" w:rsidRPr="00262831">
        <w:rPr>
          <w:sz w:val="28"/>
          <w:szCs w:val="28"/>
        </w:rPr>
        <w:t>ям</w:t>
      </w:r>
      <w:r w:rsidRPr="00262831">
        <w:rPr>
          <w:sz w:val="28"/>
          <w:szCs w:val="28"/>
        </w:rPr>
        <w:t xml:space="preserve"> между физическими полями</w:t>
      </w:r>
      <w:r w:rsidR="007C5796" w:rsidRPr="00262831">
        <w:rPr>
          <w:sz w:val="28"/>
          <w:szCs w:val="28"/>
        </w:rPr>
        <w:t xml:space="preserve"> и</w:t>
      </w:r>
      <w:r w:rsidRPr="00262831">
        <w:rPr>
          <w:sz w:val="28"/>
          <w:szCs w:val="28"/>
        </w:rPr>
        <w:t xml:space="preserve"> гранулометрией</w:t>
      </w:r>
      <w:r w:rsidR="007C5796" w:rsidRPr="00262831">
        <w:rPr>
          <w:sz w:val="28"/>
          <w:szCs w:val="28"/>
        </w:rPr>
        <w:t>, карбонатностью, глин</w:t>
      </w:r>
      <w:r w:rsidR="00EB18EC" w:rsidRPr="00262831">
        <w:rPr>
          <w:sz w:val="28"/>
          <w:szCs w:val="28"/>
        </w:rPr>
        <w:t>и</w:t>
      </w:r>
      <w:r w:rsidR="007C5796" w:rsidRPr="00262831">
        <w:rPr>
          <w:sz w:val="28"/>
          <w:szCs w:val="28"/>
        </w:rPr>
        <w:t>стостью песков как рудовмещающих пород;</w:t>
      </w:r>
      <w:r w:rsidRPr="00262831">
        <w:rPr>
          <w:sz w:val="28"/>
          <w:szCs w:val="28"/>
        </w:rPr>
        <w:t xml:space="preserve"> </w:t>
      </w:r>
      <w:r w:rsidR="007C5796" w:rsidRPr="00262831">
        <w:rPr>
          <w:sz w:val="28"/>
          <w:szCs w:val="28"/>
        </w:rPr>
        <w:t>о</w:t>
      </w:r>
      <w:r w:rsidRPr="00262831">
        <w:rPr>
          <w:sz w:val="28"/>
          <w:szCs w:val="28"/>
        </w:rPr>
        <w:t xml:space="preserve">боснована наибольшая эффективность метода </w:t>
      </w:r>
      <w:r w:rsidRPr="00262831">
        <w:rPr>
          <w:sz w:val="28"/>
          <w:szCs w:val="28"/>
          <w:lang w:val="kk-KZ"/>
        </w:rPr>
        <w:t>ИК</w:t>
      </w:r>
      <w:r w:rsidRPr="00262831">
        <w:rPr>
          <w:sz w:val="28"/>
          <w:szCs w:val="28"/>
        </w:rPr>
        <w:t xml:space="preserve">, обеспечивающего точность определения </w:t>
      </w:r>
      <w:r w:rsidRPr="00262831">
        <w:rPr>
          <w:sz w:val="28"/>
          <w:szCs w:val="28"/>
          <w:lang w:val="kk-KZ"/>
        </w:rPr>
        <w:t>К</w:t>
      </w:r>
      <w:r w:rsidRPr="00262831">
        <w:rPr>
          <w:sz w:val="28"/>
          <w:szCs w:val="28"/>
          <w:vertAlign w:val="subscript"/>
          <w:lang w:val="kk-KZ"/>
        </w:rPr>
        <w:t>ф</w:t>
      </w:r>
      <w:r w:rsidRPr="00262831">
        <w:rPr>
          <w:sz w:val="28"/>
          <w:szCs w:val="28"/>
        </w:rPr>
        <w:t xml:space="preserve"> до 10,5%, что актуально для </w:t>
      </w:r>
      <w:r w:rsidR="00460ED4" w:rsidRPr="00262831">
        <w:rPr>
          <w:sz w:val="28"/>
          <w:szCs w:val="28"/>
        </w:rPr>
        <w:t>прогноза</w:t>
      </w:r>
      <w:r w:rsidRPr="00262831">
        <w:rPr>
          <w:sz w:val="28"/>
          <w:szCs w:val="28"/>
        </w:rPr>
        <w:t xml:space="preserve"> пространственного положения рудных залежей; </w:t>
      </w:r>
      <w:r w:rsidR="00460ED4" w:rsidRPr="00262831">
        <w:rPr>
          <w:sz w:val="28"/>
          <w:szCs w:val="28"/>
        </w:rPr>
        <w:t>планировании</w:t>
      </w:r>
      <w:r w:rsidRPr="00262831">
        <w:rPr>
          <w:sz w:val="28"/>
          <w:szCs w:val="28"/>
        </w:rPr>
        <w:t xml:space="preserve"> объемов работ при ПСВ.</w:t>
      </w:r>
    </w:p>
    <w:p w:rsidR="00065343" w:rsidRDefault="00065343" w:rsidP="00195BC9">
      <w:pPr>
        <w:pStyle w:val="af1"/>
        <w:spacing w:before="0" w:beforeAutospacing="0" w:after="0" w:afterAutospacing="0"/>
        <w:ind w:firstLine="709"/>
        <w:jc w:val="both"/>
        <w:rPr>
          <w:sz w:val="28"/>
          <w:szCs w:val="28"/>
        </w:rPr>
      </w:pPr>
      <w:r w:rsidRPr="00262831">
        <w:rPr>
          <w:b/>
          <w:sz w:val="28"/>
          <w:szCs w:val="28"/>
        </w:rPr>
        <w:t>Личный вклад соискателя</w:t>
      </w:r>
      <w:r w:rsidRPr="00262831">
        <w:rPr>
          <w:sz w:val="28"/>
          <w:szCs w:val="28"/>
        </w:rPr>
        <w:t xml:space="preserve"> заключается в участии на всех этапах исследования, включая сбор и систематизацию фондовых и фактических материалов по объектам Шу-Сарысуской урановорудной провинции. Автором самостоятельно проведена интерпретация геофизических </w:t>
      </w:r>
      <w:r w:rsidR="00E35723" w:rsidRPr="00262831">
        <w:rPr>
          <w:sz w:val="28"/>
          <w:szCs w:val="28"/>
        </w:rPr>
        <w:t>данных</w:t>
      </w:r>
      <w:r w:rsidRPr="00262831">
        <w:rPr>
          <w:sz w:val="28"/>
          <w:szCs w:val="28"/>
        </w:rPr>
        <w:t xml:space="preserve">, выполнена статистическая обработка массивов информации. Соискателем лично построены литолого-фациальные карты и оцифрованы геолого-геофизические материалы; создана база данных в ПО Micromine для исследуемого участка, а также выполнено трёхмерное компьютерное моделирование </w:t>
      </w:r>
      <w:r w:rsidR="00E35723" w:rsidRPr="00262831">
        <w:rPr>
          <w:sz w:val="28"/>
          <w:szCs w:val="28"/>
          <w:lang w:val="kk-KZ"/>
        </w:rPr>
        <w:t>рудных горизонтов</w:t>
      </w:r>
      <w:r w:rsidRPr="00262831">
        <w:rPr>
          <w:sz w:val="28"/>
          <w:szCs w:val="28"/>
        </w:rPr>
        <w:t>.</w:t>
      </w:r>
    </w:p>
    <w:p w:rsidR="00486EBD" w:rsidRDefault="00065343" w:rsidP="00486EBD">
      <w:pPr>
        <w:tabs>
          <w:tab w:val="center" w:pos="5173"/>
        </w:tabs>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 xml:space="preserve">Защищаемые положения:  </w:t>
      </w:r>
      <w:r w:rsidR="00486EBD">
        <w:rPr>
          <w:rFonts w:ascii="Times New Roman" w:hAnsi="Times New Roman" w:cs="Times New Roman"/>
          <w:b/>
          <w:sz w:val="28"/>
          <w:szCs w:val="28"/>
        </w:rPr>
        <w:tab/>
      </w:r>
    </w:p>
    <w:p w:rsidR="009C25D6" w:rsidRDefault="009C25D6" w:rsidP="00486EBD">
      <w:pPr>
        <w:tabs>
          <w:tab w:val="center" w:pos="5173"/>
        </w:tabs>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Для урановорудных горизонтов мезо-кайнозойских структур Шу-Сарысуской депрессии на месторождение Западный Мынкудык участок ІІ установлено, что регрессионные модели зависимости Kф от данных ИК обладают наименьшей погрешностью (&lt; 10–12 %) по сравнению с аналогичными моделями, основанными на других методах электрического каротажа (КС, ПС). Это обосновывает использование ИК как наиболее достоверного метода для оперативной оценки фильтрационных свойств вмещающих отложений.</w:t>
      </w:r>
    </w:p>
    <w:p w:rsidR="009C25D6" w:rsidRDefault="009C25D6" w:rsidP="00486EB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При оценке глинистости и карбонатности песчаных отложений Шу-Сарысуской депрессии устойчивые зависимости по данным методов электрического каротажа (КС, ПС, ИК) не установлены. Репрезентативный статистический анализ подтверждает, что эти методы не позволяют надёжно количественно оценивать указанные параметры в урановорудных горизонтах.</w:t>
      </w:r>
    </w:p>
    <w:p w:rsidR="009C25D6" w:rsidRDefault="009C25D6" w:rsidP="00486EB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Физико-геологическая синтез-модель для урановых месторождений, объединяющая литологические, фильтрационно-емкостные и петрофизические параметры, обеспечивает более точное прогнозирование геологических и технологических характеристик и может использоваться для интерпретации каротажных данных. Практическая значимость модели подтверждена расчётами и эмпирическими примерами других месторождений на урановорудных горизонтах Шу-Сарысуской депрессии.</w:t>
      </w:r>
    </w:p>
    <w:p w:rsidR="00065343" w:rsidRPr="00262831" w:rsidRDefault="00065343" w:rsidP="00486EBD">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b/>
          <w:sz w:val="28"/>
          <w:szCs w:val="28"/>
        </w:rPr>
        <w:t xml:space="preserve">Апробация. </w:t>
      </w:r>
      <w:r w:rsidRPr="00262831">
        <w:rPr>
          <w:rFonts w:ascii="Times New Roman" w:hAnsi="Times New Roman" w:cs="Times New Roman"/>
          <w:sz w:val="28"/>
          <w:szCs w:val="28"/>
        </w:rPr>
        <w:t xml:space="preserve">Основные положения, теоретические выводы и практические рекомендации </w:t>
      </w:r>
      <w:r w:rsidR="00E35723" w:rsidRPr="00262831">
        <w:rPr>
          <w:rFonts w:ascii="Times New Roman" w:hAnsi="Times New Roman" w:cs="Times New Roman"/>
          <w:sz w:val="28"/>
          <w:szCs w:val="28"/>
          <w:lang w:val="kk-KZ"/>
        </w:rPr>
        <w:t>диссертации</w:t>
      </w:r>
      <w:r w:rsidRPr="00262831">
        <w:rPr>
          <w:rFonts w:ascii="Times New Roman" w:hAnsi="Times New Roman" w:cs="Times New Roman"/>
          <w:sz w:val="28"/>
          <w:szCs w:val="28"/>
        </w:rPr>
        <w:t xml:space="preserve"> докладывались и обсуждались на международных и республиканских научно-практических конференциях, а также опубликованы в ведущих рецензируемых изданиях. По теме исследования опубликовано </w:t>
      </w:r>
      <w:r w:rsidRPr="00262831">
        <w:rPr>
          <w:rFonts w:ascii="Times New Roman" w:hAnsi="Times New Roman" w:cs="Times New Roman"/>
          <w:bCs/>
          <w:sz w:val="28"/>
          <w:szCs w:val="28"/>
        </w:rPr>
        <w:t>15 печатных работ</w:t>
      </w:r>
      <w:r w:rsidRPr="00262831">
        <w:rPr>
          <w:rFonts w:ascii="Times New Roman" w:hAnsi="Times New Roman" w:cs="Times New Roman"/>
          <w:sz w:val="28"/>
          <w:szCs w:val="28"/>
        </w:rPr>
        <w:t xml:space="preserve">, из них: </w:t>
      </w:r>
      <w:r w:rsidRPr="00262831">
        <w:rPr>
          <w:rFonts w:ascii="Times New Roman" w:hAnsi="Times New Roman" w:cs="Times New Roman"/>
          <w:bCs/>
          <w:sz w:val="28"/>
          <w:szCs w:val="28"/>
        </w:rPr>
        <w:t>3 статьи – в международных журналах</w:t>
      </w:r>
      <w:r w:rsidR="00B639F3" w:rsidRPr="00262831">
        <w:rPr>
          <w:rFonts w:ascii="Times New Roman" w:hAnsi="Times New Roman" w:cs="Times New Roman"/>
          <w:bCs/>
          <w:sz w:val="28"/>
          <w:szCs w:val="28"/>
        </w:rPr>
        <w:t xml:space="preserve">, входящие в базу даных </w:t>
      </w:r>
      <w:r w:rsidRPr="00262831">
        <w:rPr>
          <w:rFonts w:ascii="Times New Roman" w:hAnsi="Times New Roman" w:cs="Times New Roman"/>
          <w:bCs/>
          <w:sz w:val="28"/>
          <w:szCs w:val="28"/>
        </w:rPr>
        <w:t>Scopus/Web of Science</w:t>
      </w:r>
      <w:r w:rsidRPr="00262831">
        <w:rPr>
          <w:rFonts w:ascii="Times New Roman" w:hAnsi="Times New Roman" w:cs="Times New Roman"/>
          <w:sz w:val="28"/>
          <w:szCs w:val="28"/>
        </w:rPr>
        <w:t xml:space="preserve">; </w:t>
      </w:r>
      <w:r w:rsidRPr="00262831">
        <w:rPr>
          <w:rFonts w:ascii="Times New Roman" w:hAnsi="Times New Roman" w:cs="Times New Roman"/>
          <w:bCs/>
          <w:sz w:val="28"/>
          <w:szCs w:val="28"/>
        </w:rPr>
        <w:t>3 статьи – в журналах, рекомендованных КОКСНВО МНиВО РК</w:t>
      </w:r>
      <w:r w:rsidRPr="00262831">
        <w:rPr>
          <w:rFonts w:ascii="Times New Roman" w:hAnsi="Times New Roman" w:cs="Times New Roman"/>
          <w:sz w:val="28"/>
          <w:szCs w:val="28"/>
        </w:rPr>
        <w:t xml:space="preserve"> («Горный журнал Казахстана», «Труды университета» КарГТУ), освещающие вопросы интерпретации ГИС; </w:t>
      </w:r>
      <w:r w:rsidRPr="00262831">
        <w:rPr>
          <w:rFonts w:ascii="Times New Roman" w:hAnsi="Times New Roman" w:cs="Times New Roman"/>
          <w:bCs/>
          <w:sz w:val="28"/>
          <w:szCs w:val="28"/>
        </w:rPr>
        <w:t>9 публикаций</w:t>
      </w:r>
      <w:r w:rsidRPr="00262831">
        <w:rPr>
          <w:rFonts w:ascii="Times New Roman" w:hAnsi="Times New Roman" w:cs="Times New Roman"/>
          <w:sz w:val="28"/>
          <w:szCs w:val="28"/>
        </w:rPr>
        <w:t xml:space="preserve"> – в материалах международных конференций.</w:t>
      </w:r>
    </w:p>
    <w:p w:rsidR="00065343" w:rsidRPr="00262831" w:rsidRDefault="00065343" w:rsidP="00486EBD">
      <w:pPr>
        <w:pStyle w:val="af1"/>
        <w:spacing w:before="0" w:beforeAutospacing="0" w:after="0" w:afterAutospacing="0"/>
        <w:ind w:firstLine="709"/>
        <w:jc w:val="both"/>
        <w:rPr>
          <w:sz w:val="28"/>
          <w:szCs w:val="28"/>
          <w:lang w:val="kk-KZ"/>
        </w:rPr>
      </w:pPr>
      <w:r w:rsidRPr="00262831">
        <w:rPr>
          <w:b/>
          <w:sz w:val="28"/>
          <w:szCs w:val="28"/>
        </w:rPr>
        <w:t xml:space="preserve">Фактографическая база </w:t>
      </w:r>
      <w:r w:rsidR="006C3054" w:rsidRPr="00262831">
        <w:rPr>
          <w:b/>
          <w:sz w:val="28"/>
          <w:szCs w:val="28"/>
        </w:rPr>
        <w:t>данных</w:t>
      </w:r>
      <w:r w:rsidR="00A24ACD" w:rsidRPr="00262831">
        <w:rPr>
          <w:b/>
          <w:sz w:val="28"/>
          <w:szCs w:val="28"/>
          <w:lang w:val="kk-KZ"/>
        </w:rPr>
        <w:t xml:space="preserve">: </w:t>
      </w:r>
      <w:r w:rsidR="00A24ACD" w:rsidRPr="00262831">
        <w:rPr>
          <w:sz w:val="28"/>
          <w:szCs w:val="28"/>
          <w:lang w:val="kk-KZ"/>
        </w:rPr>
        <w:t>6</w:t>
      </w:r>
      <w:r w:rsidR="00E32B7D" w:rsidRPr="00262831">
        <w:rPr>
          <w:sz w:val="28"/>
          <w:szCs w:val="28"/>
          <w:lang w:val="kk-KZ"/>
        </w:rPr>
        <w:t>3</w:t>
      </w:r>
      <w:r w:rsidRPr="00262831">
        <w:rPr>
          <w:sz w:val="28"/>
          <w:szCs w:val="28"/>
          <w:lang w:val="kk-KZ"/>
        </w:rPr>
        <w:t xml:space="preserve"> опубликованны</w:t>
      </w:r>
      <w:r w:rsidR="00A24ACD" w:rsidRPr="00262831">
        <w:rPr>
          <w:sz w:val="28"/>
          <w:szCs w:val="28"/>
          <w:lang w:val="kk-KZ"/>
        </w:rPr>
        <w:t>е</w:t>
      </w:r>
      <w:r w:rsidRPr="00262831">
        <w:rPr>
          <w:sz w:val="28"/>
          <w:szCs w:val="28"/>
          <w:lang w:val="kk-KZ"/>
        </w:rPr>
        <w:t xml:space="preserve"> научны</w:t>
      </w:r>
      <w:r w:rsidR="00A24ACD" w:rsidRPr="00262831">
        <w:rPr>
          <w:sz w:val="28"/>
          <w:szCs w:val="28"/>
          <w:lang w:val="kk-KZ"/>
        </w:rPr>
        <w:t>е</w:t>
      </w:r>
      <w:r w:rsidRPr="00262831">
        <w:rPr>
          <w:sz w:val="28"/>
          <w:szCs w:val="28"/>
          <w:lang w:val="kk-KZ"/>
        </w:rPr>
        <w:t xml:space="preserve"> труд</w:t>
      </w:r>
      <w:r w:rsidR="00A24ACD" w:rsidRPr="00262831">
        <w:rPr>
          <w:sz w:val="28"/>
          <w:szCs w:val="28"/>
          <w:lang w:val="kk-KZ"/>
        </w:rPr>
        <w:t>ы</w:t>
      </w:r>
      <w:r w:rsidRPr="00262831">
        <w:rPr>
          <w:sz w:val="28"/>
          <w:szCs w:val="28"/>
          <w:lang w:val="kk-KZ"/>
        </w:rPr>
        <w:t xml:space="preserve">, </w:t>
      </w:r>
      <w:r w:rsidR="003109D3" w:rsidRPr="00262831">
        <w:rPr>
          <w:sz w:val="28"/>
          <w:szCs w:val="28"/>
          <w:lang w:val="kk-KZ"/>
        </w:rPr>
        <w:t>4</w:t>
      </w:r>
      <w:r w:rsidR="00E32B7D" w:rsidRPr="00262831">
        <w:rPr>
          <w:sz w:val="28"/>
          <w:szCs w:val="28"/>
          <w:lang w:val="kk-KZ"/>
        </w:rPr>
        <w:t>4</w:t>
      </w:r>
      <w:r w:rsidRPr="00262831">
        <w:rPr>
          <w:sz w:val="28"/>
          <w:szCs w:val="28"/>
          <w:lang w:val="kk-KZ"/>
        </w:rPr>
        <w:t xml:space="preserve"> фондовы</w:t>
      </w:r>
      <w:r w:rsidR="00B639F3" w:rsidRPr="00262831">
        <w:rPr>
          <w:sz w:val="28"/>
          <w:szCs w:val="28"/>
          <w:lang w:val="kk-KZ"/>
        </w:rPr>
        <w:t>е</w:t>
      </w:r>
      <w:r w:rsidRPr="00262831">
        <w:rPr>
          <w:sz w:val="28"/>
          <w:szCs w:val="28"/>
          <w:lang w:val="kk-KZ"/>
        </w:rPr>
        <w:t xml:space="preserve"> материал</w:t>
      </w:r>
      <w:r w:rsidR="00A24ACD" w:rsidRPr="00262831">
        <w:rPr>
          <w:sz w:val="28"/>
          <w:szCs w:val="28"/>
          <w:lang w:val="kk-KZ"/>
        </w:rPr>
        <w:t>ы</w:t>
      </w:r>
      <w:r w:rsidRPr="00262831">
        <w:rPr>
          <w:sz w:val="28"/>
          <w:szCs w:val="28"/>
          <w:lang w:val="kk-KZ"/>
        </w:rPr>
        <w:t>.</w:t>
      </w:r>
    </w:p>
    <w:p w:rsidR="00B02D0C" w:rsidRPr="00262831" w:rsidRDefault="00B02D0C" w:rsidP="00486EBD">
      <w:pPr>
        <w:pStyle w:val="af1"/>
        <w:spacing w:before="0" w:beforeAutospacing="0" w:after="0" w:afterAutospacing="0"/>
        <w:ind w:firstLine="709"/>
        <w:jc w:val="both"/>
        <w:rPr>
          <w:sz w:val="28"/>
          <w:szCs w:val="28"/>
          <w:lang w:val="kk-KZ"/>
        </w:rPr>
      </w:pPr>
      <w:r w:rsidRPr="00262831">
        <w:rPr>
          <w:b/>
          <w:sz w:val="28"/>
          <w:szCs w:val="28"/>
          <w:lang w:val="kk-KZ"/>
        </w:rPr>
        <w:t>Структура и объем диссертации</w:t>
      </w:r>
      <w:r w:rsidRPr="00262831">
        <w:rPr>
          <w:sz w:val="28"/>
          <w:szCs w:val="28"/>
          <w:lang w:val="kk-KZ"/>
        </w:rPr>
        <w:t>.</w:t>
      </w:r>
      <w:r w:rsidR="004D6428" w:rsidRPr="00262831">
        <w:rPr>
          <w:sz w:val="28"/>
          <w:szCs w:val="28"/>
          <w:lang w:val="kk-KZ"/>
        </w:rPr>
        <w:t xml:space="preserve"> </w:t>
      </w:r>
      <w:r w:rsidRPr="00262831">
        <w:rPr>
          <w:sz w:val="28"/>
          <w:szCs w:val="28"/>
          <w:lang w:val="kk-KZ"/>
        </w:rPr>
        <w:t xml:space="preserve"> Диссертация состоит из введения, </w:t>
      </w:r>
      <w:r w:rsidR="004D6428" w:rsidRPr="00262831">
        <w:rPr>
          <w:sz w:val="28"/>
          <w:szCs w:val="28"/>
          <w:lang w:val="kk-KZ"/>
        </w:rPr>
        <w:t>4 глав</w:t>
      </w:r>
      <w:r w:rsidR="00A24ACD" w:rsidRPr="00262831">
        <w:rPr>
          <w:sz w:val="28"/>
          <w:szCs w:val="28"/>
          <w:lang w:val="kk-KZ"/>
        </w:rPr>
        <w:t xml:space="preserve"> </w:t>
      </w:r>
      <w:r w:rsidRPr="00262831">
        <w:rPr>
          <w:sz w:val="28"/>
          <w:szCs w:val="28"/>
          <w:lang w:val="kk-KZ"/>
        </w:rPr>
        <w:t xml:space="preserve">основного содержания, заключения и списка использованных источников, включающего </w:t>
      </w:r>
      <w:r w:rsidR="00474C49" w:rsidRPr="00262831">
        <w:rPr>
          <w:sz w:val="28"/>
          <w:szCs w:val="28"/>
          <w:lang w:val="kk-KZ"/>
        </w:rPr>
        <w:t>1</w:t>
      </w:r>
      <w:r w:rsidR="003109D3" w:rsidRPr="00262831">
        <w:rPr>
          <w:sz w:val="28"/>
          <w:szCs w:val="28"/>
          <w:lang w:val="kk-KZ"/>
        </w:rPr>
        <w:t>0</w:t>
      </w:r>
      <w:r w:rsidR="00E32B7D" w:rsidRPr="00262831">
        <w:rPr>
          <w:sz w:val="28"/>
          <w:szCs w:val="28"/>
          <w:lang w:val="kk-KZ"/>
        </w:rPr>
        <w:t>7</w:t>
      </w:r>
      <w:r w:rsidRPr="00262831">
        <w:rPr>
          <w:sz w:val="28"/>
          <w:szCs w:val="28"/>
          <w:lang w:val="kk-KZ"/>
        </w:rPr>
        <w:t xml:space="preserve"> наименований</w:t>
      </w:r>
      <w:r w:rsidR="00A24ACD" w:rsidRPr="00262831">
        <w:rPr>
          <w:sz w:val="28"/>
          <w:szCs w:val="28"/>
        </w:rPr>
        <w:t>;</w:t>
      </w:r>
      <w:r w:rsidRPr="00262831">
        <w:rPr>
          <w:sz w:val="28"/>
          <w:szCs w:val="28"/>
          <w:lang w:val="kk-KZ"/>
        </w:rPr>
        <w:t xml:space="preserve"> содержит 1</w:t>
      </w:r>
      <w:r w:rsidR="003109D3" w:rsidRPr="00262831">
        <w:rPr>
          <w:sz w:val="28"/>
          <w:szCs w:val="28"/>
          <w:lang w:val="kk-KZ"/>
        </w:rPr>
        <w:t>7</w:t>
      </w:r>
      <w:r w:rsidR="00E32B7D" w:rsidRPr="00262831">
        <w:rPr>
          <w:sz w:val="28"/>
          <w:szCs w:val="28"/>
          <w:lang w:val="kk-KZ"/>
        </w:rPr>
        <w:t>1</w:t>
      </w:r>
      <w:r w:rsidRPr="00262831">
        <w:rPr>
          <w:sz w:val="28"/>
          <w:szCs w:val="28"/>
          <w:lang w:val="kk-KZ"/>
        </w:rPr>
        <w:t xml:space="preserve"> страниц</w:t>
      </w:r>
      <w:r w:rsidR="004D6428" w:rsidRPr="00262831">
        <w:rPr>
          <w:sz w:val="28"/>
          <w:szCs w:val="28"/>
          <w:lang w:val="kk-KZ"/>
        </w:rPr>
        <w:t>,</w:t>
      </w:r>
      <w:r w:rsidRPr="00262831">
        <w:rPr>
          <w:sz w:val="28"/>
          <w:szCs w:val="28"/>
          <w:lang w:val="kk-KZ"/>
        </w:rPr>
        <w:t xml:space="preserve"> </w:t>
      </w:r>
      <w:r w:rsidR="004D6428" w:rsidRPr="00262831">
        <w:rPr>
          <w:sz w:val="28"/>
          <w:szCs w:val="28"/>
          <w:lang w:val="kk-KZ"/>
        </w:rPr>
        <w:t>8</w:t>
      </w:r>
      <w:r w:rsidR="00E32B7D" w:rsidRPr="00262831">
        <w:rPr>
          <w:sz w:val="28"/>
          <w:szCs w:val="28"/>
          <w:lang w:val="kk-KZ"/>
        </w:rPr>
        <w:t>0</w:t>
      </w:r>
      <w:r w:rsidRPr="00262831">
        <w:rPr>
          <w:sz w:val="28"/>
          <w:szCs w:val="28"/>
          <w:lang w:val="kk-KZ"/>
        </w:rPr>
        <w:t xml:space="preserve"> рисунка</w:t>
      </w:r>
      <w:r w:rsidR="004D6428" w:rsidRPr="00262831">
        <w:rPr>
          <w:sz w:val="28"/>
          <w:szCs w:val="28"/>
          <w:lang w:val="kk-KZ"/>
        </w:rPr>
        <w:t>, 1 графика</w:t>
      </w:r>
      <w:r w:rsidRPr="00262831">
        <w:rPr>
          <w:sz w:val="28"/>
          <w:szCs w:val="28"/>
          <w:lang w:val="kk-KZ"/>
        </w:rPr>
        <w:t xml:space="preserve"> и </w:t>
      </w:r>
      <w:r w:rsidR="004D6428" w:rsidRPr="00262831">
        <w:rPr>
          <w:sz w:val="28"/>
          <w:szCs w:val="28"/>
          <w:lang w:val="kk-KZ"/>
        </w:rPr>
        <w:t>2</w:t>
      </w:r>
      <w:r w:rsidR="00262831">
        <w:rPr>
          <w:sz w:val="28"/>
          <w:szCs w:val="28"/>
          <w:lang w:val="kk-KZ"/>
        </w:rPr>
        <w:t>3</w:t>
      </w:r>
      <w:r w:rsidRPr="00262831">
        <w:rPr>
          <w:sz w:val="28"/>
          <w:szCs w:val="28"/>
          <w:lang w:val="kk-KZ"/>
        </w:rPr>
        <w:t xml:space="preserve"> таблиц.</w:t>
      </w:r>
    </w:p>
    <w:p w:rsidR="00B02D0C" w:rsidRPr="00262831" w:rsidRDefault="00065343" w:rsidP="00486EBD">
      <w:pPr>
        <w:pStyle w:val="af1"/>
        <w:spacing w:before="0" w:beforeAutospacing="0" w:after="0" w:afterAutospacing="0"/>
        <w:ind w:firstLine="709"/>
        <w:jc w:val="both"/>
        <w:rPr>
          <w:b/>
          <w:sz w:val="28"/>
          <w:szCs w:val="28"/>
        </w:rPr>
      </w:pPr>
      <w:r w:rsidRPr="00262831">
        <w:rPr>
          <w:b/>
          <w:sz w:val="28"/>
          <w:szCs w:val="28"/>
          <w:lang w:val="kk-KZ"/>
        </w:rPr>
        <w:t xml:space="preserve">Благодарности. </w:t>
      </w:r>
      <w:r w:rsidR="008440EB" w:rsidRPr="00262831">
        <w:rPr>
          <w:sz w:val="28"/>
          <w:szCs w:val="28"/>
        </w:rPr>
        <w:t xml:space="preserve">Автор выражает благодарность научному руководителю Шарапатову А. </w:t>
      </w:r>
      <w:r w:rsidR="008440EB" w:rsidRPr="00262831">
        <w:rPr>
          <w:sz w:val="28"/>
          <w:szCs w:val="28"/>
          <w:lang w:val="kk-KZ"/>
        </w:rPr>
        <w:t>–</w:t>
      </w:r>
      <w:r w:rsidR="008440EB" w:rsidRPr="00262831">
        <w:rPr>
          <w:sz w:val="28"/>
          <w:szCs w:val="28"/>
        </w:rPr>
        <w:t xml:space="preserve"> кандидату геолого-минералогических наук, ассоциированному профессору, за </w:t>
      </w:r>
      <w:r w:rsidR="00A24ACD" w:rsidRPr="00262831">
        <w:rPr>
          <w:sz w:val="28"/>
          <w:szCs w:val="28"/>
        </w:rPr>
        <w:t>консультации</w:t>
      </w:r>
      <w:r w:rsidR="008440EB" w:rsidRPr="00262831">
        <w:rPr>
          <w:sz w:val="28"/>
          <w:szCs w:val="28"/>
        </w:rPr>
        <w:t xml:space="preserve"> при подготовке диссертации. Также благодарит зарубежного руководителя, профессора Язикова Е. Г., за ценные консультации и содействие в </w:t>
      </w:r>
      <w:r w:rsidR="00A24ACD" w:rsidRPr="00262831">
        <w:rPr>
          <w:sz w:val="28"/>
          <w:szCs w:val="28"/>
        </w:rPr>
        <w:t>прохождении научной стажировки</w:t>
      </w:r>
      <w:r w:rsidR="008440EB" w:rsidRPr="00262831">
        <w:rPr>
          <w:sz w:val="28"/>
          <w:szCs w:val="28"/>
        </w:rPr>
        <w:t>. Особая признательность выражается коллективу АО «Волковгеология», филиалу ЦОМЭ, за организацию практики и помощь в сборе и интерпретации материалов. Автор благодарит коллектив кафедры геофизики и сейсмологии, ИГиНГД, Satbayev University, а также родных и близких за поддержку во время выполнения исследования.</w:t>
      </w:r>
    </w:p>
    <w:p w:rsidR="00483519" w:rsidRPr="00262831" w:rsidRDefault="00BC09FE" w:rsidP="00195BC9">
      <w:pPr>
        <w:pStyle w:val="1"/>
        <w:spacing w:before="0" w:line="240" w:lineRule="auto"/>
        <w:ind w:firstLine="708"/>
        <w:jc w:val="both"/>
        <w:rPr>
          <w:rFonts w:ascii="Times New Roman" w:hAnsi="Times New Roman" w:cs="Times New Roman"/>
          <w:color w:val="auto"/>
        </w:rPr>
      </w:pPr>
      <w:bookmarkStart w:id="11" w:name="_Toc226972786"/>
      <w:r w:rsidRPr="00262831">
        <w:rPr>
          <w:rFonts w:ascii="Times New Roman" w:hAnsi="Times New Roman" w:cs="Times New Roman"/>
          <w:color w:val="auto"/>
          <w:lang w:val="en-US"/>
        </w:rPr>
        <w:lastRenderedPageBreak/>
        <w:t>I</w:t>
      </w:r>
      <w:r w:rsidR="00483519" w:rsidRPr="00262831">
        <w:rPr>
          <w:rFonts w:ascii="Times New Roman" w:hAnsi="Times New Roman" w:cs="Times New Roman"/>
          <w:color w:val="auto"/>
          <w:lang w:val="kk-KZ"/>
        </w:rPr>
        <w:t xml:space="preserve"> </w:t>
      </w:r>
      <w:r w:rsidR="00483519" w:rsidRPr="00262831">
        <w:rPr>
          <w:rFonts w:ascii="Times New Roman" w:hAnsi="Times New Roman" w:cs="Times New Roman"/>
          <w:color w:val="auto"/>
        </w:rPr>
        <w:t>ГЕОЛОГ</w:t>
      </w:r>
      <w:r w:rsidR="001400D1" w:rsidRPr="00262831">
        <w:rPr>
          <w:rFonts w:ascii="Times New Roman" w:hAnsi="Times New Roman" w:cs="Times New Roman"/>
          <w:color w:val="auto"/>
        </w:rPr>
        <w:t>О-ГЕОФИЗИЧЕСКАЯ</w:t>
      </w:r>
      <w:r w:rsidR="00483519" w:rsidRPr="00262831">
        <w:rPr>
          <w:rFonts w:ascii="Times New Roman" w:hAnsi="Times New Roman" w:cs="Times New Roman"/>
          <w:color w:val="auto"/>
        </w:rPr>
        <w:t xml:space="preserve"> ХАРАКТЕРИСТИКА ШУ-САРЫСУСКОЙ УРАНОВОРУДНОЙ ПРОВИНЦИИ</w:t>
      </w:r>
      <w:bookmarkEnd w:id="11"/>
    </w:p>
    <w:p w:rsidR="00483519" w:rsidRPr="00262831" w:rsidRDefault="00483519" w:rsidP="00195BC9">
      <w:pPr>
        <w:spacing w:after="0" w:line="240" w:lineRule="auto"/>
        <w:jc w:val="both"/>
        <w:rPr>
          <w:rFonts w:ascii="Times New Roman" w:hAnsi="Times New Roman" w:cs="Times New Roman"/>
          <w:b/>
          <w:sz w:val="28"/>
          <w:szCs w:val="28"/>
        </w:rPr>
      </w:pPr>
    </w:p>
    <w:p w:rsidR="00144EB3" w:rsidRPr="00262831" w:rsidRDefault="00AA1ADC" w:rsidP="00195BC9">
      <w:pPr>
        <w:pStyle w:val="aa"/>
        <w:spacing w:after="0" w:line="240" w:lineRule="auto"/>
        <w:ind w:left="0" w:firstLine="708"/>
        <w:jc w:val="both"/>
        <w:outlineLvl w:val="0"/>
        <w:rPr>
          <w:rFonts w:ascii="Times New Roman" w:hAnsi="Times New Roman" w:cs="Times New Roman"/>
          <w:sz w:val="28"/>
          <w:szCs w:val="28"/>
          <w:lang w:val="kk-KZ"/>
        </w:rPr>
      </w:pPr>
      <w:bookmarkStart w:id="12" w:name="_Toc226972787"/>
      <w:r w:rsidRPr="00262831">
        <w:rPr>
          <w:rFonts w:ascii="Times New Roman" w:hAnsi="Times New Roman" w:cs="Times New Roman"/>
          <w:b/>
          <w:sz w:val="28"/>
          <w:szCs w:val="28"/>
        </w:rPr>
        <w:t xml:space="preserve">1.1 </w:t>
      </w:r>
      <w:r w:rsidR="00483519" w:rsidRPr="00262831">
        <w:rPr>
          <w:rFonts w:ascii="Times New Roman" w:hAnsi="Times New Roman" w:cs="Times New Roman"/>
          <w:b/>
          <w:sz w:val="28"/>
          <w:szCs w:val="28"/>
        </w:rPr>
        <w:t>Геологическ</w:t>
      </w:r>
      <w:r w:rsidR="001D7A2D" w:rsidRPr="00262831">
        <w:rPr>
          <w:rFonts w:ascii="Times New Roman" w:hAnsi="Times New Roman" w:cs="Times New Roman"/>
          <w:b/>
          <w:sz w:val="28"/>
          <w:szCs w:val="28"/>
        </w:rPr>
        <w:t>и</w:t>
      </w:r>
      <w:r w:rsidR="00483519" w:rsidRPr="00262831">
        <w:rPr>
          <w:rFonts w:ascii="Times New Roman" w:hAnsi="Times New Roman" w:cs="Times New Roman"/>
          <w:b/>
          <w:sz w:val="28"/>
          <w:szCs w:val="28"/>
        </w:rPr>
        <w:t xml:space="preserve">е </w:t>
      </w:r>
      <w:r w:rsidR="001400D1" w:rsidRPr="00262831">
        <w:rPr>
          <w:rFonts w:ascii="Times New Roman" w:hAnsi="Times New Roman" w:cs="Times New Roman"/>
          <w:b/>
          <w:sz w:val="28"/>
          <w:szCs w:val="28"/>
        </w:rPr>
        <w:t>сведения</w:t>
      </w:r>
      <w:r w:rsidR="00483519" w:rsidRPr="00262831">
        <w:rPr>
          <w:rFonts w:ascii="Times New Roman" w:hAnsi="Times New Roman" w:cs="Times New Roman"/>
          <w:b/>
          <w:sz w:val="28"/>
          <w:szCs w:val="28"/>
        </w:rPr>
        <w:t xml:space="preserve"> </w:t>
      </w:r>
      <w:r w:rsidR="001400D1" w:rsidRPr="00262831">
        <w:rPr>
          <w:rFonts w:ascii="Times New Roman" w:hAnsi="Times New Roman" w:cs="Times New Roman"/>
          <w:b/>
          <w:sz w:val="28"/>
          <w:szCs w:val="28"/>
        </w:rPr>
        <w:t xml:space="preserve">о </w:t>
      </w:r>
      <w:r w:rsidR="00483519" w:rsidRPr="00262831">
        <w:rPr>
          <w:rFonts w:ascii="Times New Roman" w:hAnsi="Times New Roman" w:cs="Times New Roman"/>
          <w:b/>
          <w:sz w:val="28"/>
          <w:szCs w:val="28"/>
        </w:rPr>
        <w:t>район</w:t>
      </w:r>
      <w:r w:rsidR="001400D1" w:rsidRPr="00262831">
        <w:rPr>
          <w:rFonts w:ascii="Times New Roman" w:hAnsi="Times New Roman" w:cs="Times New Roman"/>
          <w:b/>
          <w:sz w:val="28"/>
          <w:szCs w:val="28"/>
        </w:rPr>
        <w:t>е</w:t>
      </w:r>
      <w:r w:rsidR="00483519" w:rsidRPr="00262831">
        <w:rPr>
          <w:rFonts w:ascii="Times New Roman" w:hAnsi="Times New Roman" w:cs="Times New Roman"/>
          <w:b/>
          <w:sz w:val="28"/>
          <w:szCs w:val="28"/>
        </w:rPr>
        <w:t xml:space="preserve"> </w:t>
      </w:r>
      <w:r w:rsidR="00BC09FE" w:rsidRPr="00262831">
        <w:rPr>
          <w:rFonts w:ascii="Times New Roman" w:hAnsi="Times New Roman" w:cs="Times New Roman"/>
          <w:b/>
          <w:sz w:val="28"/>
          <w:szCs w:val="28"/>
        </w:rPr>
        <w:t>исследования</w:t>
      </w:r>
      <w:bookmarkEnd w:id="12"/>
    </w:p>
    <w:p w:rsidR="00BC09FE" w:rsidRPr="00262831" w:rsidRDefault="00BC09FE" w:rsidP="00195BC9">
      <w:pPr>
        <w:spacing w:after="0" w:line="240" w:lineRule="auto"/>
        <w:ind w:firstLine="708"/>
        <w:jc w:val="both"/>
        <w:rPr>
          <w:rFonts w:ascii="Times New Roman" w:hAnsi="Times New Roman" w:cs="Times New Roman"/>
          <w:sz w:val="28"/>
          <w:szCs w:val="28"/>
        </w:rPr>
      </w:pPr>
    </w:p>
    <w:p w:rsidR="00DD58F9" w:rsidRPr="00262831" w:rsidRDefault="00DD58F9"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Начало геологической истории провинции восходит к рифею-венду, когда формирование региональных шовных структур создало систему ограниченных ими геосинклинальных зон преимущественно северо-западного простирания, определившую черты блокового строения района. Каждый блок приобрел тенденцию к преимущественному опусканию или возвышению в последующих эпохах. Позже рифтогенный в Каратау и активизационный на остальной территории режимы сменились на мио- и эвгеосинклинальные (орогенные) этапы, характерные для каледонского тектогенеза. Заложение Шу-Сарысуской эпикаледонской впадины относится к началу каледонского орогенеза.</w:t>
      </w:r>
    </w:p>
    <w:p w:rsidR="006F46A8" w:rsidRPr="00262831" w:rsidRDefault="00F66161" w:rsidP="00195BC9">
      <w:pPr>
        <w:spacing w:after="0" w:line="240" w:lineRule="auto"/>
        <w:ind w:firstLine="720"/>
        <w:jc w:val="both"/>
        <w:rPr>
          <w:rFonts w:ascii="Times New Roman" w:hAnsi="Times New Roman" w:cs="Times New Roman"/>
          <w:sz w:val="28"/>
        </w:rPr>
      </w:pPr>
      <w:bookmarkStart w:id="13" w:name="_Hlk221274941"/>
      <w:r w:rsidRPr="00262831">
        <w:rPr>
          <w:rFonts w:ascii="Times New Roman" w:hAnsi="Times New Roman" w:cs="Times New Roman"/>
          <w:sz w:val="28"/>
          <w:szCs w:val="28"/>
        </w:rPr>
        <w:t>Формирование комплекса среднепозднепалеозойских субплатформенных образований литифицированной части осадочного слоя началось в конце среднего девона и продолжалось до конца перми с расширением области седиментации. В конце девона начале каменноугольного периода в ШСД проникают воды морского бассейна. В центральной части депрессии формируется солеродный лагунный режим. В местах смешения элизионных (средний-поздний девон) и морских вод на сингенетических, автохтонных геохимических барьерах могли накапливаться сульфиды свинца</w:t>
      </w:r>
      <w:r w:rsidR="00BF6647" w:rsidRPr="00262831">
        <w:rPr>
          <w:rFonts w:ascii="Times New Roman" w:hAnsi="Times New Roman" w:cs="Times New Roman"/>
          <w:sz w:val="28"/>
          <w:szCs w:val="28"/>
        </w:rPr>
        <w:t xml:space="preserve">, цинка, меди и других металлов </w:t>
      </w:r>
      <w:r w:rsidR="002642B4" w:rsidRPr="00262831">
        <w:rPr>
          <w:rFonts w:ascii="Times New Roman" w:hAnsi="Times New Roman" w:cs="Times New Roman"/>
          <w:sz w:val="28"/>
          <w:szCs w:val="28"/>
        </w:rPr>
        <w:t>[</w:t>
      </w:r>
      <w:r w:rsidR="002642B4" w:rsidRPr="00262831">
        <w:rPr>
          <w:rFonts w:ascii="Times New Roman" w:hAnsi="Times New Roman" w:cs="Times New Roman"/>
          <w:sz w:val="28"/>
          <w:szCs w:val="28"/>
          <w:lang w:val="kk-KZ"/>
        </w:rPr>
        <w:t>1</w:t>
      </w:r>
      <w:r w:rsidR="002642B4" w:rsidRPr="00262831">
        <w:rPr>
          <w:rFonts w:ascii="Times New Roman" w:hAnsi="Times New Roman" w:cs="Times New Roman"/>
          <w:sz w:val="28"/>
          <w:szCs w:val="28"/>
        </w:rPr>
        <w:t>]</w:t>
      </w:r>
      <w:bookmarkEnd w:id="13"/>
      <w:r w:rsidR="006F46A8" w:rsidRPr="00262831">
        <w:rPr>
          <w:rFonts w:ascii="Times New Roman" w:hAnsi="Times New Roman" w:cs="Times New Roman"/>
          <w:sz w:val="28"/>
          <w:szCs w:val="28"/>
        </w:rPr>
        <w:t>. Периоды увлажнения климата чередовались с засушливыми этапами, что создавало условия для значительного перераспределения</w:t>
      </w:r>
      <w:r w:rsidR="006F46A8" w:rsidRPr="00262831">
        <w:rPr>
          <w:rFonts w:ascii="Times New Roman" w:hAnsi="Times New Roman" w:cs="Times New Roman"/>
          <w:sz w:val="28"/>
        </w:rPr>
        <w:t xml:space="preserve"> рудного вещества в процессах экзогенеза. При этом могло происходить высвобождение рудных элементов (</w:t>
      </w:r>
      <w:r w:rsidR="006F46A8" w:rsidRPr="00262831">
        <w:rPr>
          <w:rFonts w:ascii="Times New Roman" w:hAnsi="Times New Roman" w:cs="Times New Roman"/>
          <w:sz w:val="28"/>
          <w:lang w:val="en-US"/>
        </w:rPr>
        <w:t>Mn</w:t>
      </w:r>
      <w:r w:rsidR="006F46A8" w:rsidRPr="00262831">
        <w:rPr>
          <w:rFonts w:ascii="Times New Roman" w:hAnsi="Times New Roman" w:cs="Times New Roman"/>
          <w:sz w:val="28"/>
        </w:rPr>
        <w:t xml:space="preserve">, </w:t>
      </w:r>
      <w:r w:rsidR="006F46A8" w:rsidRPr="00262831">
        <w:rPr>
          <w:rFonts w:ascii="Times New Roman" w:hAnsi="Times New Roman" w:cs="Times New Roman"/>
          <w:sz w:val="28"/>
          <w:lang w:val="en-US"/>
        </w:rPr>
        <w:t>Fe</w:t>
      </w:r>
      <w:r w:rsidR="006F46A8" w:rsidRPr="00262831">
        <w:rPr>
          <w:rFonts w:ascii="Times New Roman" w:hAnsi="Times New Roman" w:cs="Times New Roman"/>
          <w:sz w:val="28"/>
        </w:rPr>
        <w:t xml:space="preserve">, </w:t>
      </w:r>
      <w:r w:rsidR="006F46A8" w:rsidRPr="00262831">
        <w:rPr>
          <w:rFonts w:ascii="Times New Roman" w:hAnsi="Times New Roman" w:cs="Times New Roman"/>
          <w:sz w:val="28"/>
          <w:lang w:val="en-US"/>
        </w:rPr>
        <w:t>Co</w:t>
      </w:r>
      <w:r w:rsidR="006F46A8" w:rsidRPr="00262831">
        <w:rPr>
          <w:rFonts w:ascii="Times New Roman" w:hAnsi="Times New Roman" w:cs="Times New Roman"/>
          <w:sz w:val="28"/>
        </w:rPr>
        <w:t xml:space="preserve">, </w:t>
      </w:r>
      <w:r w:rsidR="006F46A8" w:rsidRPr="00262831">
        <w:rPr>
          <w:rFonts w:ascii="Times New Roman" w:hAnsi="Times New Roman" w:cs="Times New Roman"/>
          <w:sz w:val="28"/>
          <w:lang w:val="en-US"/>
        </w:rPr>
        <w:t>Ni</w:t>
      </w:r>
      <w:r w:rsidR="006F46A8" w:rsidRPr="00262831">
        <w:rPr>
          <w:rFonts w:ascii="Times New Roman" w:hAnsi="Times New Roman" w:cs="Times New Roman"/>
          <w:sz w:val="28"/>
        </w:rPr>
        <w:t xml:space="preserve">, </w:t>
      </w:r>
      <w:r w:rsidR="006F46A8" w:rsidRPr="00262831">
        <w:rPr>
          <w:rFonts w:ascii="Times New Roman" w:hAnsi="Times New Roman" w:cs="Times New Roman"/>
          <w:sz w:val="28"/>
          <w:lang w:val="en-US"/>
        </w:rPr>
        <w:t>Cu</w:t>
      </w:r>
      <w:r w:rsidR="006F46A8" w:rsidRPr="00262831">
        <w:rPr>
          <w:rFonts w:ascii="Times New Roman" w:hAnsi="Times New Roman" w:cs="Times New Roman"/>
          <w:sz w:val="28"/>
        </w:rPr>
        <w:t xml:space="preserve">, </w:t>
      </w:r>
      <w:r w:rsidR="006F46A8" w:rsidRPr="00262831">
        <w:rPr>
          <w:rFonts w:ascii="Times New Roman" w:hAnsi="Times New Roman" w:cs="Times New Roman"/>
          <w:sz w:val="28"/>
          <w:lang w:val="en-US"/>
        </w:rPr>
        <w:t>Zn</w:t>
      </w:r>
      <w:r w:rsidR="006F46A8" w:rsidRPr="00262831">
        <w:rPr>
          <w:rFonts w:ascii="Times New Roman" w:hAnsi="Times New Roman" w:cs="Times New Roman"/>
          <w:sz w:val="28"/>
        </w:rPr>
        <w:t xml:space="preserve">, </w:t>
      </w:r>
      <w:r w:rsidR="006F46A8" w:rsidRPr="00262831">
        <w:rPr>
          <w:rFonts w:ascii="Times New Roman" w:hAnsi="Times New Roman" w:cs="Times New Roman"/>
          <w:sz w:val="28"/>
          <w:lang w:val="en-US"/>
        </w:rPr>
        <w:t>Pb</w:t>
      </w:r>
      <w:r w:rsidR="006F46A8" w:rsidRPr="00262831">
        <w:rPr>
          <w:rFonts w:ascii="Times New Roman" w:hAnsi="Times New Roman" w:cs="Times New Roman"/>
          <w:sz w:val="28"/>
        </w:rPr>
        <w:t xml:space="preserve"> и д</w:t>
      </w:r>
      <w:r w:rsidR="006C0712" w:rsidRPr="00262831">
        <w:rPr>
          <w:rFonts w:ascii="Times New Roman" w:hAnsi="Times New Roman" w:cs="Times New Roman"/>
          <w:sz w:val="28"/>
        </w:rPr>
        <w:t>р</w:t>
      </w:r>
      <w:r w:rsidR="00A61B74" w:rsidRPr="00262831">
        <w:rPr>
          <w:rFonts w:ascii="Times New Roman" w:hAnsi="Times New Roman" w:cs="Times New Roman"/>
          <w:sz w:val="28"/>
        </w:rPr>
        <w:t>угие</w:t>
      </w:r>
      <w:r w:rsidR="006F46A8" w:rsidRPr="00262831">
        <w:rPr>
          <w:rFonts w:ascii="Times New Roman" w:hAnsi="Times New Roman" w:cs="Times New Roman"/>
          <w:sz w:val="28"/>
        </w:rPr>
        <w:t>) и перенос их кислыми водами с осаждением на глеевых и щелочных барьерах. Особенно благоприятны в этом отношении подводно-надводные дельты на границе различных фациальных зон.</w:t>
      </w:r>
    </w:p>
    <w:p w:rsidR="006F46A8" w:rsidRPr="00262831" w:rsidRDefault="006F46A8" w:rsidP="00195BC9">
      <w:pPr>
        <w:spacing w:after="0" w:line="240" w:lineRule="auto"/>
        <w:ind w:firstLine="720"/>
        <w:jc w:val="both"/>
        <w:rPr>
          <w:rFonts w:ascii="Times New Roman" w:hAnsi="Times New Roman" w:cs="Times New Roman"/>
          <w:sz w:val="28"/>
        </w:rPr>
      </w:pPr>
      <w:r w:rsidRPr="00262831">
        <w:rPr>
          <w:rFonts w:ascii="Times New Roman" w:hAnsi="Times New Roman" w:cs="Times New Roman"/>
          <w:sz w:val="28"/>
        </w:rPr>
        <w:t xml:space="preserve">Плавное эпейрогеническое погружение территории </w:t>
      </w:r>
      <w:r w:rsidR="00D931F3" w:rsidRPr="00262831">
        <w:rPr>
          <w:rFonts w:ascii="Times New Roman" w:hAnsi="Times New Roman" w:cs="Times New Roman"/>
          <w:sz w:val="28"/>
        </w:rPr>
        <w:t>Ш</w:t>
      </w:r>
      <w:r w:rsidRPr="00262831">
        <w:rPr>
          <w:rFonts w:ascii="Times New Roman" w:hAnsi="Times New Roman" w:cs="Times New Roman"/>
          <w:sz w:val="28"/>
        </w:rPr>
        <w:t>СД характерно для визе-серпуховского времени, которому свойственны расширение морского бассейна, гумидизация климата, прекращение накопления эвапоритов, дельтово-</w:t>
      </w:r>
      <w:r w:rsidRPr="00262831">
        <w:rPr>
          <w:rFonts w:ascii="Times New Roman" w:hAnsi="Times New Roman" w:cs="Times New Roman"/>
          <w:sz w:val="28"/>
          <w:szCs w:val="28"/>
        </w:rPr>
        <w:t>прибрежное торфообразование (</w:t>
      </w:r>
      <w:r w:rsidR="00BC09FE" w:rsidRPr="00262831">
        <w:rPr>
          <w:rFonts w:ascii="Times New Roman" w:hAnsi="Times New Roman" w:cs="Times New Roman"/>
          <w:sz w:val="28"/>
          <w:szCs w:val="28"/>
        </w:rPr>
        <w:t>Каракольский угленосный</w:t>
      </w:r>
      <w:r w:rsidRPr="00262831">
        <w:rPr>
          <w:rFonts w:ascii="Times New Roman" w:hAnsi="Times New Roman" w:cs="Times New Roman"/>
          <w:sz w:val="28"/>
          <w:szCs w:val="28"/>
        </w:rPr>
        <w:t xml:space="preserve"> бассейн). Ранневизейская органика </w:t>
      </w:r>
      <w:bookmarkStart w:id="14" w:name="_Hlk221275197"/>
      <w:r w:rsidR="00397515" w:rsidRPr="00262831">
        <w:rPr>
          <w:rFonts w:ascii="Times New Roman" w:hAnsi="Times New Roman" w:cs="Times New Roman"/>
          <w:sz w:val="28"/>
          <w:szCs w:val="28"/>
        </w:rPr>
        <w:t>(</w:t>
      </w:r>
      <w:r w:rsidR="00397515" w:rsidRPr="00262831">
        <w:rPr>
          <w:rFonts w:ascii="Times New Roman" w:hAnsi="Times New Roman" w:cs="Times New Roman"/>
          <w:bCs/>
          <w:sz w:val="28"/>
          <w:szCs w:val="28"/>
        </w:rPr>
        <w:t>Федоренко О.</w:t>
      </w:r>
      <w:r w:rsidR="00D37A60" w:rsidRPr="00262831">
        <w:rPr>
          <w:rFonts w:ascii="Times New Roman" w:hAnsi="Times New Roman" w:cs="Times New Roman"/>
          <w:bCs/>
          <w:sz w:val="28"/>
          <w:szCs w:val="28"/>
        </w:rPr>
        <w:t xml:space="preserve"> </w:t>
      </w:r>
      <w:r w:rsidR="00397515" w:rsidRPr="00262831">
        <w:rPr>
          <w:rFonts w:ascii="Times New Roman" w:hAnsi="Times New Roman" w:cs="Times New Roman"/>
          <w:bCs/>
          <w:sz w:val="28"/>
          <w:szCs w:val="28"/>
        </w:rPr>
        <w:t>А., 1991)</w:t>
      </w:r>
      <w:r w:rsidR="00397515" w:rsidRPr="00262831">
        <w:rPr>
          <w:rFonts w:ascii="Times New Roman" w:hAnsi="Times New Roman" w:cs="Times New Roman"/>
          <w:sz w:val="28"/>
          <w:szCs w:val="28"/>
        </w:rPr>
        <w:t xml:space="preserve"> </w:t>
      </w:r>
      <w:bookmarkEnd w:id="14"/>
      <w:r w:rsidRPr="00262831">
        <w:rPr>
          <w:rFonts w:ascii="Times New Roman" w:hAnsi="Times New Roman" w:cs="Times New Roman"/>
          <w:sz w:val="28"/>
          <w:szCs w:val="28"/>
        </w:rPr>
        <w:t>впоследствии преобразовалась в горючие</w:t>
      </w:r>
      <w:r w:rsidRPr="00262831">
        <w:rPr>
          <w:rFonts w:ascii="Times New Roman" w:hAnsi="Times New Roman" w:cs="Times New Roman"/>
          <w:sz w:val="28"/>
        </w:rPr>
        <w:t xml:space="preserve"> газы (месторождение Анабай, Айракты и </w:t>
      </w:r>
      <w:r w:rsidR="00A61B74" w:rsidRPr="00262831">
        <w:rPr>
          <w:rFonts w:ascii="Times New Roman" w:hAnsi="Times New Roman" w:cs="Times New Roman"/>
          <w:sz w:val="28"/>
        </w:rPr>
        <w:t>другие)</w:t>
      </w:r>
      <w:r w:rsidRPr="00262831">
        <w:rPr>
          <w:rFonts w:ascii="Times New Roman" w:hAnsi="Times New Roman" w:cs="Times New Roman"/>
          <w:sz w:val="28"/>
        </w:rPr>
        <w:t>. По мнению других исследователей, резковосстановительная обстановка раннего визе способствовала осаждению на контрастных геохимических барьерах свинцово-цинковых, а возможно и медных руд.</w:t>
      </w:r>
    </w:p>
    <w:p w:rsidR="006F46A8" w:rsidRPr="00262831" w:rsidRDefault="006F46A8" w:rsidP="00195BC9">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rPr>
        <w:t xml:space="preserve">Во второй половине серпуховского времени происходит сокращение морского бассейна и частичное смятие девонско-каменноугольных отложений в пологие брахискладки, а также, возможно, начало перетекания девонских солевых масс. Воздымаются области, окружающие </w:t>
      </w:r>
      <w:r w:rsidR="00D931F3" w:rsidRPr="00262831">
        <w:rPr>
          <w:rFonts w:ascii="Times New Roman" w:hAnsi="Times New Roman" w:cs="Times New Roman"/>
          <w:sz w:val="28"/>
        </w:rPr>
        <w:t>Ш</w:t>
      </w:r>
      <w:r w:rsidRPr="00262831">
        <w:rPr>
          <w:rFonts w:ascii="Times New Roman" w:hAnsi="Times New Roman" w:cs="Times New Roman"/>
          <w:sz w:val="28"/>
        </w:rPr>
        <w:t xml:space="preserve">СД, а в позднекарбоновое-раннепермское время в Каратауской структурной зоне происходит внедрение гранит-диабазовых интрузий байжансайского </w:t>
      </w:r>
      <w:r w:rsidRPr="00262831">
        <w:rPr>
          <w:rFonts w:ascii="Times New Roman" w:hAnsi="Times New Roman" w:cs="Times New Roman"/>
          <w:sz w:val="28"/>
        </w:rPr>
        <w:lastRenderedPageBreak/>
        <w:t xml:space="preserve">комплекса, </w:t>
      </w:r>
      <w:r w:rsidRPr="00262831">
        <w:rPr>
          <w:rFonts w:ascii="Times New Roman" w:hAnsi="Times New Roman" w:cs="Times New Roman"/>
          <w:sz w:val="28"/>
          <w:szCs w:val="28"/>
        </w:rPr>
        <w:t>которое в поздней перми-раннем триасе завершается формированием лампрофиров акс</w:t>
      </w:r>
      <w:r w:rsidR="00F34007" w:rsidRPr="00262831">
        <w:rPr>
          <w:rFonts w:ascii="Times New Roman" w:hAnsi="Times New Roman" w:cs="Times New Roman"/>
          <w:sz w:val="28"/>
          <w:szCs w:val="28"/>
        </w:rPr>
        <w:t>уйык</w:t>
      </w:r>
      <w:r w:rsidRPr="00262831">
        <w:rPr>
          <w:rFonts w:ascii="Times New Roman" w:hAnsi="Times New Roman" w:cs="Times New Roman"/>
          <w:sz w:val="28"/>
          <w:szCs w:val="28"/>
        </w:rPr>
        <w:t>ского комплекса.</w:t>
      </w:r>
    </w:p>
    <w:p w:rsidR="00DD58F9" w:rsidRPr="00262831" w:rsidRDefault="00DD58F9" w:rsidP="00195BC9">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В начале башкирского века началось поднятие территории ШСД, вызвавшее регрессию моря и образование аллювиально-озерной равнины, где накопились образования пестроцветно-красноцветной гипсоносно-соленосной меденосной формации (таскудыкская, жезказганская, частично жиделисайская свиты). Во второй половине среднего карбона происходит резкое воздымание площади ШСД, формируя на склонах Малокаратауского поднятия, территории Т</w:t>
      </w:r>
      <w:r w:rsidR="002411CA" w:rsidRPr="00262831">
        <w:rPr>
          <w:rFonts w:ascii="Times New Roman" w:hAnsi="Times New Roman" w:cs="Times New Roman"/>
          <w:sz w:val="28"/>
          <w:szCs w:val="28"/>
        </w:rPr>
        <w:t>а</w:t>
      </w:r>
      <w:r w:rsidRPr="00262831">
        <w:rPr>
          <w:rFonts w:ascii="Times New Roman" w:hAnsi="Times New Roman" w:cs="Times New Roman"/>
          <w:sz w:val="28"/>
          <w:szCs w:val="28"/>
        </w:rPr>
        <w:t>сбулакского прогиба и Нижне-Шуского поднятия мощные конусы выноса на фоне аллювиально-озерной равнины. Осадочный материал содержит массу пеплового вещества, свидетельствующую об интенсивной вулканической активности на смежных территориях.</w:t>
      </w:r>
    </w:p>
    <w:p w:rsidR="006F46A8" w:rsidRPr="00262831" w:rsidRDefault="006F46A8" w:rsidP="00195BC9">
      <w:pPr>
        <w:spacing w:after="0" w:line="240" w:lineRule="auto"/>
        <w:ind w:firstLine="720"/>
        <w:jc w:val="both"/>
        <w:rPr>
          <w:rFonts w:ascii="Times New Roman" w:hAnsi="Times New Roman" w:cs="Times New Roman"/>
          <w:sz w:val="28"/>
        </w:rPr>
      </w:pPr>
      <w:r w:rsidRPr="00262831">
        <w:rPr>
          <w:rFonts w:ascii="Times New Roman" w:hAnsi="Times New Roman" w:cs="Times New Roman"/>
          <w:sz w:val="28"/>
        </w:rPr>
        <w:t>В начале перми началось достаточно быстрое прогибание Т</w:t>
      </w:r>
      <w:r w:rsidR="002411CA" w:rsidRPr="00262831">
        <w:rPr>
          <w:rFonts w:ascii="Times New Roman" w:hAnsi="Times New Roman" w:cs="Times New Roman"/>
          <w:sz w:val="28"/>
        </w:rPr>
        <w:t>а</w:t>
      </w:r>
      <w:r w:rsidRPr="00262831">
        <w:rPr>
          <w:rFonts w:ascii="Times New Roman" w:hAnsi="Times New Roman" w:cs="Times New Roman"/>
          <w:sz w:val="28"/>
        </w:rPr>
        <w:t>сбулакского, С</w:t>
      </w:r>
      <w:r w:rsidR="00144EB3" w:rsidRPr="00262831">
        <w:rPr>
          <w:rFonts w:ascii="Times New Roman" w:hAnsi="Times New Roman" w:cs="Times New Roman"/>
          <w:sz w:val="28"/>
        </w:rPr>
        <w:t>о</w:t>
      </w:r>
      <w:r w:rsidRPr="00262831">
        <w:rPr>
          <w:rFonts w:ascii="Times New Roman" w:hAnsi="Times New Roman" w:cs="Times New Roman"/>
          <w:sz w:val="28"/>
        </w:rPr>
        <w:t xml:space="preserve">закского и других прогибов и накопление в них гипсоносно-соленосной терригенной толщи жиделисайской свиты. Прогибание замедлилось к середине перми и сменилось воздыманием центральной части района (Ортасынырлинская антиклиналь). В обрамлении </w:t>
      </w:r>
      <w:r w:rsidR="00D931F3" w:rsidRPr="00262831">
        <w:rPr>
          <w:rFonts w:ascii="Times New Roman" w:hAnsi="Times New Roman" w:cs="Times New Roman"/>
          <w:sz w:val="28"/>
        </w:rPr>
        <w:t>Ш</w:t>
      </w:r>
      <w:r w:rsidRPr="00262831">
        <w:rPr>
          <w:rFonts w:ascii="Times New Roman" w:hAnsi="Times New Roman" w:cs="Times New Roman"/>
          <w:sz w:val="28"/>
        </w:rPr>
        <w:t>СД продолжалась вулканическая деятельность, о чем свидетельствует присутствие туфогенного материала в осадках этого периода, в частности в кенгирской свите Т</w:t>
      </w:r>
      <w:r w:rsidR="002411CA" w:rsidRPr="00262831">
        <w:rPr>
          <w:rFonts w:ascii="Times New Roman" w:hAnsi="Times New Roman" w:cs="Times New Roman"/>
          <w:sz w:val="28"/>
        </w:rPr>
        <w:t>а</w:t>
      </w:r>
      <w:r w:rsidRPr="00262831">
        <w:rPr>
          <w:rFonts w:ascii="Times New Roman" w:hAnsi="Times New Roman" w:cs="Times New Roman"/>
          <w:sz w:val="28"/>
        </w:rPr>
        <w:t>сбулакской впадины.</w:t>
      </w:r>
    </w:p>
    <w:p w:rsidR="00952B0E" w:rsidRPr="00262831" w:rsidRDefault="006F46A8" w:rsidP="00195BC9">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rPr>
        <w:t xml:space="preserve">По мнению ряда исследователей, с пермским периодом связывается главная фаза нефтегазообразования </w:t>
      </w:r>
      <w:bookmarkStart w:id="15" w:name="_Hlk221276236"/>
      <w:r w:rsidR="00245609" w:rsidRPr="00262831">
        <w:rPr>
          <w:rFonts w:ascii="Times New Roman" w:hAnsi="Times New Roman" w:cs="Times New Roman"/>
          <w:sz w:val="28"/>
          <w:szCs w:val="28"/>
        </w:rPr>
        <w:t>[</w:t>
      </w:r>
      <w:r w:rsidR="00215492" w:rsidRPr="00262831">
        <w:rPr>
          <w:rFonts w:ascii="Times New Roman" w:hAnsi="Times New Roman" w:cs="Times New Roman"/>
          <w:sz w:val="28"/>
          <w:szCs w:val="28"/>
          <w:lang w:val="kk-KZ"/>
        </w:rPr>
        <w:t>2</w:t>
      </w:r>
      <w:r w:rsidR="00245609" w:rsidRPr="00262831">
        <w:rPr>
          <w:rFonts w:ascii="Times New Roman" w:hAnsi="Times New Roman" w:cs="Times New Roman"/>
          <w:sz w:val="28"/>
          <w:szCs w:val="28"/>
        </w:rPr>
        <w:t>].</w:t>
      </w:r>
      <w:r w:rsidR="00245609" w:rsidRPr="00262831">
        <w:t xml:space="preserve"> </w:t>
      </w:r>
      <w:bookmarkEnd w:id="15"/>
      <w:r w:rsidRPr="00262831">
        <w:rPr>
          <w:rFonts w:ascii="Times New Roman" w:hAnsi="Times New Roman" w:cs="Times New Roman"/>
          <w:sz w:val="28"/>
        </w:rPr>
        <w:t xml:space="preserve">Красноцветно-пестроцветные отложения </w:t>
      </w:r>
      <w:r w:rsidR="00144EB3" w:rsidRPr="00262831">
        <w:rPr>
          <w:rFonts w:ascii="Times New Roman" w:hAnsi="Times New Roman" w:cs="Times New Roman"/>
          <w:sz w:val="28"/>
        </w:rPr>
        <w:t>таскудык</w:t>
      </w:r>
      <w:r w:rsidRPr="00262831">
        <w:rPr>
          <w:rFonts w:ascii="Times New Roman" w:hAnsi="Times New Roman" w:cs="Times New Roman"/>
          <w:sz w:val="28"/>
        </w:rPr>
        <w:t xml:space="preserve">ской и </w:t>
      </w:r>
      <w:r w:rsidR="00144EB3" w:rsidRPr="00262831">
        <w:rPr>
          <w:rFonts w:ascii="Times New Roman" w:hAnsi="Times New Roman" w:cs="Times New Roman"/>
          <w:sz w:val="28"/>
        </w:rPr>
        <w:t>жезказганской свит</w:t>
      </w:r>
      <w:r w:rsidRPr="00262831">
        <w:rPr>
          <w:rFonts w:ascii="Times New Roman" w:hAnsi="Times New Roman" w:cs="Times New Roman"/>
          <w:sz w:val="28"/>
        </w:rPr>
        <w:t xml:space="preserve"> погрузились на глубину 1-</w:t>
      </w:r>
      <w:smartTag w:uri="urn:schemas-microsoft-com:office:smarttags" w:element="metricconverter">
        <w:smartTagPr>
          <w:attr w:name="ProductID" w:val="2 км"/>
        </w:smartTagPr>
        <w:r w:rsidRPr="00262831">
          <w:rPr>
            <w:rFonts w:ascii="Times New Roman" w:hAnsi="Times New Roman" w:cs="Times New Roman"/>
            <w:sz w:val="28"/>
          </w:rPr>
          <w:t>2 км</w:t>
        </w:r>
      </w:smartTag>
      <w:r w:rsidRPr="00262831">
        <w:rPr>
          <w:rFonts w:ascii="Times New Roman" w:hAnsi="Times New Roman" w:cs="Times New Roman"/>
          <w:sz w:val="28"/>
        </w:rPr>
        <w:t xml:space="preserve">, что привело к формированию бассейна с захороненными седиментационными водами. Рассеянное рудное вещество переходило в раствор, образуя металлоносные растворы и рассолы, которые при смешении нефтяных вод </w:t>
      </w:r>
      <w:r w:rsidRPr="00262831">
        <w:rPr>
          <w:rFonts w:ascii="Times New Roman" w:hAnsi="Times New Roman" w:cs="Times New Roman"/>
          <w:sz w:val="28"/>
          <w:szCs w:val="28"/>
        </w:rPr>
        <w:t xml:space="preserve">нижнекаменноугольных отложений и элизионных вод средне-верхнекаменноугольной толщи формировали концентрации </w:t>
      </w:r>
      <w:r w:rsidRPr="00262831">
        <w:rPr>
          <w:rFonts w:ascii="Times New Roman" w:hAnsi="Times New Roman" w:cs="Times New Roman"/>
          <w:sz w:val="28"/>
          <w:szCs w:val="28"/>
          <w:lang w:val="en-US"/>
        </w:rPr>
        <w:t>Cu</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en-US"/>
        </w:rPr>
        <w:t>Pb</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en-US"/>
        </w:rPr>
        <w:t>Zn</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en-US"/>
        </w:rPr>
        <w:t>Ag</w:t>
      </w:r>
      <w:r w:rsidRPr="00262831">
        <w:rPr>
          <w:rFonts w:ascii="Times New Roman" w:hAnsi="Times New Roman" w:cs="Times New Roman"/>
          <w:sz w:val="28"/>
          <w:szCs w:val="28"/>
        </w:rPr>
        <w:t xml:space="preserve"> и других компонентов в обстановках, близких к месторождению Жезказган </w:t>
      </w:r>
      <w:r w:rsidR="00245609" w:rsidRPr="00262831">
        <w:rPr>
          <w:rFonts w:ascii="Times New Roman" w:hAnsi="Times New Roman" w:cs="Times New Roman"/>
          <w:sz w:val="28"/>
          <w:szCs w:val="28"/>
        </w:rPr>
        <w:t>[</w:t>
      </w:r>
      <w:r w:rsidR="00215492" w:rsidRPr="00262831">
        <w:rPr>
          <w:rFonts w:ascii="Times New Roman" w:hAnsi="Times New Roman" w:cs="Times New Roman"/>
          <w:sz w:val="28"/>
          <w:szCs w:val="28"/>
          <w:lang w:val="kk-KZ"/>
        </w:rPr>
        <w:t>3</w:t>
      </w:r>
      <w:r w:rsidR="00245609" w:rsidRPr="00262831">
        <w:rPr>
          <w:rFonts w:ascii="Times New Roman" w:hAnsi="Times New Roman" w:cs="Times New Roman"/>
          <w:sz w:val="28"/>
          <w:szCs w:val="28"/>
        </w:rPr>
        <w:t>]</w:t>
      </w:r>
      <w:r w:rsidRPr="00262831">
        <w:rPr>
          <w:rFonts w:ascii="Times New Roman" w:hAnsi="Times New Roman" w:cs="Times New Roman"/>
          <w:sz w:val="28"/>
          <w:szCs w:val="28"/>
        </w:rPr>
        <w:t>.</w:t>
      </w:r>
    </w:p>
    <w:p w:rsidR="00952B0E" w:rsidRPr="00262831" w:rsidRDefault="00952B0E" w:rsidP="00195BC9">
      <w:pPr>
        <w:spacing w:after="0" w:line="240" w:lineRule="auto"/>
        <w:ind w:firstLine="720"/>
        <w:jc w:val="both"/>
        <w:rPr>
          <w:rFonts w:ascii="Times New Roman" w:hAnsi="Times New Roman" w:cs="Times New Roman"/>
          <w:sz w:val="28"/>
          <w:szCs w:val="28"/>
        </w:rPr>
      </w:pPr>
      <w:r w:rsidRPr="00262831">
        <w:rPr>
          <w:rFonts w:ascii="Times New Roman" w:eastAsia="Times New Roman" w:hAnsi="Times New Roman" w:cs="Times New Roman"/>
          <w:sz w:val="28"/>
          <w:szCs w:val="28"/>
        </w:rPr>
        <w:t>К концу перми в районе преобладали процессы воздымания и плоскостной денудации, обновление разломов и формирование брахискладчатых структур с последующей денудацией. Движение подземных вод, в основном эксфильтрационных, приводило к перераспределению рудного вещества и его осаждению на структурно-геохимических барьерах. Благоприятные условия возникали на склонах палеоподнятий сквозного развития (например, Тастинского), в локальных антиклинальных структурах и на пересечении крупных разломов.</w:t>
      </w:r>
    </w:p>
    <w:p w:rsidR="0053015A" w:rsidRPr="00262831" w:rsidRDefault="0053015A" w:rsidP="00195BC9">
      <w:pPr>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Области обрамления ШСД, особенно Казахский щит, в среднем и позднем палеозое были зоной интенсивной коллизионной, интрузивной и вулканической активности. Здесь сформировались геохимически специализированные формации, обогащённые ураном и другими литофильными элементами. Важная особенность региона состоит в том, что гранитно-метаморфический слой с этими формациями выведен на уровень домезозойской и современной поверхности.</w:t>
      </w:r>
    </w:p>
    <w:p w:rsidR="0053015A" w:rsidRPr="00262831" w:rsidRDefault="0053015A" w:rsidP="00195BC9">
      <w:pPr>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lastRenderedPageBreak/>
        <w:t>В триасе</w:t>
      </w:r>
      <w:r w:rsidR="00FA0C29"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юре осадконакопление происходило лишь в пределах Леонтьевского и Турланского грабенов, тогда как остальная территория представляла приподнятое денудационное плато. В условиях гумидного климата активно развивались процессы химического и физического выветривания, приводившие к дезинтеграции пород и высвобождению урана и сопутствующих элементов (TR, Y, Sc, Re, Nb, Ta, Li, Be, Sn, W и др.) в миграционноспособной форме.</w:t>
      </w:r>
    </w:p>
    <w:p w:rsidR="0053015A" w:rsidRPr="00262831" w:rsidRDefault="0053015A" w:rsidP="00195BC9">
      <w:pPr>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С раннего мела установился платформенный режим. До сеномана район оставался зоной денудации, где в корах выветривания формировались локальные концентрации урана. В сеномане началось заполнение понижений палеорельефа позднемеловыми песчано-глинистыми осадками. В раннем туроне зона осадконакопления расширилась: сформировалась приморская озерно-аллювиальная равнина с отложениями мынкудыкского горизонта; активизировались реки палео-Шу и палео-Сарысу. Осадкообразование происходило во влажном тёплом климате и контролировалось конседиментационными структурами. Позднее отложения подверглись интенсивному окислению.</w:t>
      </w:r>
    </w:p>
    <w:p w:rsidR="0053015A" w:rsidRPr="00262831" w:rsidRDefault="0053015A" w:rsidP="00195BC9">
      <w:pPr>
        <w:tabs>
          <w:tab w:val="left" w:pos="1139"/>
        </w:tabs>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 коньякское время усилилась тектоническая активность и аллювиальные процессы (инкудыкский горизонт), что сопровождалось размывами и признаками аридизации климата. В позднем сеноне продолжилось накопление осадков озерно-аллювиальной равнины (Жалпакский горизонт). В конце сенона</w:t>
      </w:r>
      <w:r w:rsidR="00FA0C29"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раннем палеоцене произошли выравнивание и выветривание с формированием мощной зоны грунтового окисления; неокисленные ураноносные толщи сохранились локально.</w:t>
      </w:r>
    </w:p>
    <w:p w:rsidR="00FA0C29" w:rsidRPr="00262831" w:rsidRDefault="0053015A" w:rsidP="00195BC9">
      <w:pPr>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 палеоцене осадки накапливались в дельтово-озёрных условиях тёплого влажного климата. На рубеже палеоцена и эоцена район неоднократно перекрывался морем; фиксируются стратиграфические несогласия. В эоцене развитие проходило в спокойных платформенных условиях с унаследованным характером осадконакопления, однако перспективность горизонтов снижена эпигенетической эрозией.</w:t>
      </w:r>
    </w:p>
    <w:p w:rsidR="00FA0C29" w:rsidRPr="00262831" w:rsidRDefault="00FA0C29" w:rsidP="00195BC9">
      <w:pPr>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4"/>
        </w:rPr>
        <w:t>В мел-палеогеновый период сформировался своеобразный платформенный структурно-формационный комплекс, предопределивший образование в ШСД крупнейшей урановорудной провинции. Этому способствовали: 1) макроциклическое строение разреза с чередованием сероцветных и пестроцветных песчаных и глинистых горизонтов; 2) преобладание сероцветных глинисто-песчаных и пестроцветных глинисто-гравийно-песчаных формаций, обеспечивших высокую региональную проницаемость и водопроводимость; 3) благоприятное строение прибортовых частей депрессии, где длительно сохранялась область питания водоносных горизонтов; 4) повышенные провинциальные кларки урана и сопутствующих элементов в проницаемых обломочных отложениях.</w:t>
      </w:r>
    </w:p>
    <w:p w:rsidR="00FA0C29" w:rsidRPr="00262831" w:rsidRDefault="00FA0C29" w:rsidP="00195BC9">
      <w:pPr>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4"/>
        </w:rPr>
        <w:t xml:space="preserve">Поздний эоцен ознаменован регрессией моря и началом продолжительного (не менее 9 млн лет) стратиграфического перерыва. В олигоцене усилились поднятия и активизировался неотектогенез бактыкарынской фазы (25–30 млн лет назад); преобладали денудация, </w:t>
      </w:r>
      <w:r w:rsidRPr="00262831">
        <w:rPr>
          <w:rFonts w:ascii="Times New Roman" w:eastAsia="Times New Roman" w:hAnsi="Times New Roman" w:cs="Times New Roman"/>
          <w:sz w:val="28"/>
          <w:szCs w:val="24"/>
        </w:rPr>
        <w:lastRenderedPageBreak/>
        <w:t xml:space="preserve">выветривание и корообразование в окислительных условиях. В позднем олигоцене поднятия вызвали формирование региональных </w:t>
      </w:r>
      <w:r w:rsidR="00656FE8" w:rsidRPr="00262831">
        <w:rPr>
          <w:rFonts w:ascii="Times New Roman" w:eastAsia="Times New Roman" w:hAnsi="Times New Roman" w:cs="Times New Roman"/>
          <w:sz w:val="28"/>
          <w:szCs w:val="24"/>
        </w:rPr>
        <w:t>ЗПО</w:t>
      </w:r>
      <w:r w:rsidRPr="00262831">
        <w:rPr>
          <w:rFonts w:ascii="Times New Roman" w:eastAsia="Times New Roman" w:hAnsi="Times New Roman" w:cs="Times New Roman"/>
          <w:sz w:val="28"/>
          <w:szCs w:val="24"/>
        </w:rPr>
        <w:t xml:space="preserve"> и накопление красноцветных отложений бетпакдалинской свиты.</w:t>
      </w:r>
    </w:p>
    <w:p w:rsidR="00FA0C29" w:rsidRPr="00262831" w:rsidRDefault="00FA0C29" w:rsidP="00195BC9">
      <w:pPr>
        <w:spacing w:after="0" w:line="240" w:lineRule="auto"/>
        <w:ind w:firstLine="720"/>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4"/>
        </w:rPr>
        <w:t xml:space="preserve">В среднем миоцене-позднем плиоцене накапливались красноцветно-пестроцветные породы тогызкентской толщи, включающей кеншагырскую свиту (аналог илейской свиты Южного Казахстана). Тогызкентский этап был благоприятен для пластового и грунтового окисления, определившего металлогенический облик района. Завершился длительный суборогенный этап неотектогенеза </w:t>
      </w:r>
      <w:r w:rsidRPr="00262831">
        <w:rPr>
          <w:rFonts w:ascii="Times New Roman" w:hAnsi="Times New Roman" w:cs="Times New Roman"/>
          <w:sz w:val="28"/>
          <w:szCs w:val="28"/>
        </w:rPr>
        <w:t>(</w:t>
      </w:r>
      <w:r w:rsidRPr="00262831">
        <w:rPr>
          <w:rFonts w:ascii="Times New Roman" w:hAnsi="Times New Roman" w:cs="Times New Roman"/>
          <w:sz w:val="28"/>
          <w:szCs w:val="28"/>
          <w:lang w:val="en-US"/>
        </w:rPr>
        <w:t>P</w:t>
      </w:r>
      <w:r w:rsidRPr="00262831">
        <w:rPr>
          <w:rFonts w:ascii="Times New Roman" w:hAnsi="Times New Roman" w:cs="Times New Roman"/>
          <w:sz w:val="28"/>
          <w:szCs w:val="28"/>
          <w:vertAlign w:val="subscript"/>
        </w:rPr>
        <w:t>3</w:t>
      </w:r>
      <w:r w:rsidRPr="00262831">
        <w:rPr>
          <w:rFonts w:ascii="Times New Roman" w:hAnsi="Times New Roman" w:cs="Times New Roman"/>
          <w:sz w:val="28"/>
          <w:szCs w:val="28"/>
          <w:vertAlign w:val="superscript"/>
        </w:rPr>
        <w:t>2</w:t>
      </w:r>
      <w:r w:rsidRPr="00262831">
        <w:rPr>
          <w:rFonts w:ascii="Times New Roman" w:hAnsi="Times New Roman" w:cs="Times New Roman"/>
          <w:sz w:val="28"/>
          <w:szCs w:val="28"/>
        </w:rPr>
        <w:t>-</w:t>
      </w:r>
      <w:r w:rsidRPr="00262831">
        <w:rPr>
          <w:rFonts w:ascii="Times New Roman" w:hAnsi="Times New Roman" w:cs="Times New Roman"/>
          <w:sz w:val="28"/>
          <w:szCs w:val="28"/>
          <w:lang w:val="en-US"/>
        </w:rPr>
        <w:t>N</w:t>
      </w:r>
      <w:r w:rsidRPr="00262831">
        <w:rPr>
          <w:rFonts w:ascii="Times New Roman" w:hAnsi="Times New Roman" w:cs="Times New Roman"/>
          <w:sz w:val="28"/>
          <w:szCs w:val="28"/>
          <w:vertAlign w:val="subscript"/>
        </w:rPr>
        <w:t>2</w:t>
      </w:r>
      <w:r w:rsidRPr="00262831">
        <w:rPr>
          <w:rFonts w:ascii="Times New Roman" w:hAnsi="Times New Roman" w:cs="Times New Roman"/>
          <w:sz w:val="28"/>
          <w:szCs w:val="28"/>
          <w:vertAlign w:val="superscript"/>
        </w:rPr>
        <w:t>2</w:t>
      </w:r>
      <w:r w:rsidRPr="00262831">
        <w:rPr>
          <w:rFonts w:ascii="Times New Roman" w:hAnsi="Times New Roman" w:cs="Times New Roman"/>
          <w:sz w:val="28"/>
          <w:szCs w:val="28"/>
        </w:rPr>
        <w:t xml:space="preserve">) </w:t>
      </w:r>
      <w:r w:rsidRPr="00262831">
        <w:rPr>
          <w:rFonts w:ascii="Times New Roman" w:eastAsia="Times New Roman" w:hAnsi="Times New Roman" w:cs="Times New Roman"/>
          <w:sz w:val="28"/>
          <w:szCs w:val="24"/>
        </w:rPr>
        <w:t xml:space="preserve">в ходе которого сформировались основные региональные </w:t>
      </w:r>
      <w:r w:rsidR="008C4888" w:rsidRPr="00262831">
        <w:rPr>
          <w:rFonts w:ascii="Times New Roman" w:eastAsia="Times New Roman" w:hAnsi="Times New Roman" w:cs="Times New Roman"/>
          <w:sz w:val="28"/>
          <w:szCs w:val="24"/>
          <w:lang w:val="kk-KZ"/>
        </w:rPr>
        <w:t>ЗПО</w:t>
      </w:r>
      <w:r w:rsidRPr="00262831">
        <w:rPr>
          <w:rFonts w:ascii="Times New Roman" w:eastAsia="Times New Roman" w:hAnsi="Times New Roman" w:cs="Times New Roman"/>
          <w:sz w:val="28"/>
          <w:szCs w:val="24"/>
        </w:rPr>
        <w:t>, контролирующие урановое оруденение.</w:t>
      </w:r>
    </w:p>
    <w:p w:rsidR="00FA0C29" w:rsidRPr="00262831" w:rsidRDefault="006F46A8" w:rsidP="00195BC9">
      <w:pPr>
        <w:spacing w:after="0" w:line="240" w:lineRule="auto"/>
        <w:ind w:firstLine="720"/>
        <w:jc w:val="both"/>
        <w:rPr>
          <w:rFonts w:ascii="Times New Roman" w:hAnsi="Times New Roman" w:cs="Times New Roman"/>
          <w:sz w:val="28"/>
          <w:szCs w:val="24"/>
        </w:rPr>
      </w:pPr>
      <w:r w:rsidRPr="00262831">
        <w:rPr>
          <w:rFonts w:ascii="Times New Roman" w:hAnsi="Times New Roman" w:cs="Times New Roman"/>
          <w:sz w:val="28"/>
          <w:szCs w:val="28"/>
        </w:rPr>
        <w:t>В конце позднего плиоцена в орогенных областях Южного Казахстана проявилась так называемая хоргосская тектоническая фаза (около 1,7</w:t>
      </w:r>
      <w:r w:rsidR="00E95328" w:rsidRPr="00262831">
        <w:rPr>
          <w:rFonts w:ascii="Times New Roman" w:eastAsia="Times New Roman" w:hAnsi="Times New Roman" w:cs="Times New Roman"/>
          <w:sz w:val="28"/>
          <w:szCs w:val="24"/>
        </w:rPr>
        <w:t>–</w:t>
      </w:r>
      <w:r w:rsidRPr="00262831">
        <w:rPr>
          <w:rFonts w:ascii="Times New Roman" w:hAnsi="Times New Roman" w:cs="Times New Roman"/>
          <w:sz w:val="28"/>
          <w:szCs w:val="28"/>
        </w:rPr>
        <w:t xml:space="preserve">1,8 млн лет назад). В этих областях она характеризовалась резкой активизацией глыбово-блоковых движений и привела к формированию высокогорных сооружений. Далее последовали койбынская, бакинская, джунгарская и </w:t>
      </w:r>
      <w:r w:rsidRPr="00262831">
        <w:rPr>
          <w:rFonts w:ascii="Times New Roman" w:hAnsi="Times New Roman" w:cs="Times New Roman"/>
          <w:sz w:val="28"/>
          <w:szCs w:val="24"/>
        </w:rPr>
        <w:t xml:space="preserve">алматинская (современная) тектонические фазы </w:t>
      </w:r>
      <w:r w:rsidR="00245609" w:rsidRPr="00262831">
        <w:rPr>
          <w:rFonts w:ascii="Times New Roman" w:hAnsi="Times New Roman" w:cs="Times New Roman"/>
          <w:sz w:val="28"/>
          <w:szCs w:val="24"/>
        </w:rPr>
        <w:t>[</w:t>
      </w:r>
      <w:r w:rsidR="00215492" w:rsidRPr="00262831">
        <w:rPr>
          <w:rFonts w:ascii="Times New Roman" w:hAnsi="Times New Roman" w:cs="Times New Roman"/>
          <w:sz w:val="28"/>
          <w:szCs w:val="24"/>
          <w:lang w:val="kk-KZ"/>
        </w:rPr>
        <w:t>4</w:t>
      </w:r>
      <w:r w:rsidR="00245609" w:rsidRPr="00262831">
        <w:rPr>
          <w:rFonts w:ascii="Times New Roman" w:hAnsi="Times New Roman" w:cs="Times New Roman"/>
          <w:sz w:val="28"/>
          <w:szCs w:val="24"/>
        </w:rPr>
        <w:t>]</w:t>
      </w:r>
      <w:r w:rsidRPr="00262831">
        <w:rPr>
          <w:rFonts w:ascii="Times New Roman" w:hAnsi="Times New Roman" w:cs="Times New Roman"/>
          <w:sz w:val="28"/>
          <w:szCs w:val="24"/>
        </w:rPr>
        <w:t xml:space="preserve">. </w:t>
      </w:r>
      <w:r w:rsidR="00FA0C29" w:rsidRPr="00262831">
        <w:rPr>
          <w:rFonts w:ascii="Times New Roman" w:eastAsia="Times New Roman" w:hAnsi="Times New Roman" w:cs="Times New Roman"/>
          <w:sz w:val="28"/>
          <w:szCs w:val="24"/>
        </w:rPr>
        <w:t xml:space="preserve">В предгорьях Тянь-Шаня и в Большом Каратау межгорные впадины сложены мощными грубообломочными орогенные осадки, которые по мере удаления от гор переходят в мелкообломочные и глинистые отложения. В районе съемки они распространены спорадически. Однако орогенические процессы за его пределами существенно влияют на гидрогеологический режим, усиливая гидродинамику </w:t>
      </w:r>
      <w:r w:rsidR="008E20A8" w:rsidRPr="00262831">
        <w:rPr>
          <w:rFonts w:ascii="Times New Roman" w:eastAsia="Times New Roman" w:hAnsi="Times New Roman" w:cs="Times New Roman"/>
          <w:sz w:val="28"/>
          <w:szCs w:val="24"/>
          <w:lang w:val="kk-KZ"/>
        </w:rPr>
        <w:t>ШСАБ</w:t>
      </w:r>
      <w:r w:rsidR="00FA0C29" w:rsidRPr="00262831">
        <w:rPr>
          <w:rFonts w:ascii="Times New Roman" w:eastAsia="Times New Roman" w:hAnsi="Times New Roman" w:cs="Times New Roman"/>
          <w:sz w:val="28"/>
          <w:szCs w:val="24"/>
        </w:rPr>
        <w:t>. Это вызвало перемещение ранее сформированных зон повышенной окисленности и связанного с ними уранового оруденения.</w:t>
      </w:r>
    </w:p>
    <w:p w:rsidR="00FA0C29" w:rsidRPr="00262831" w:rsidRDefault="00FA0C29" w:rsidP="00195BC9">
      <w:pPr>
        <w:spacing w:after="0" w:line="240" w:lineRule="auto"/>
        <w:ind w:firstLine="720"/>
        <w:jc w:val="both"/>
        <w:rPr>
          <w:rFonts w:ascii="Times New Roman" w:hAnsi="Times New Roman" w:cs="Times New Roman"/>
          <w:sz w:val="28"/>
          <w:szCs w:val="24"/>
        </w:rPr>
      </w:pPr>
      <w:r w:rsidRPr="00262831">
        <w:rPr>
          <w:rFonts w:ascii="Times New Roman" w:eastAsia="Times New Roman" w:hAnsi="Times New Roman" w:cs="Times New Roman"/>
          <w:sz w:val="28"/>
          <w:szCs w:val="24"/>
        </w:rPr>
        <w:t xml:space="preserve">Неотектонический этап, определивший главную эпоху пластового инфильтрационного уранонакопления, включает два периода. Первый суборогенный </w:t>
      </w:r>
      <w:r w:rsidRPr="00262831">
        <w:rPr>
          <w:rFonts w:ascii="Times New Roman" w:hAnsi="Times New Roman" w:cs="Times New Roman"/>
          <w:sz w:val="28"/>
          <w:szCs w:val="24"/>
        </w:rPr>
        <w:t>(</w:t>
      </w:r>
      <w:r w:rsidRPr="00262831">
        <w:rPr>
          <w:rFonts w:ascii="Times New Roman" w:hAnsi="Times New Roman" w:cs="Times New Roman"/>
          <w:strike/>
          <w:sz w:val="28"/>
          <w:szCs w:val="24"/>
          <w:lang w:val="en-US"/>
        </w:rPr>
        <w:t>P</w:t>
      </w:r>
      <w:r w:rsidRPr="00262831">
        <w:rPr>
          <w:rFonts w:ascii="Times New Roman" w:hAnsi="Times New Roman" w:cs="Times New Roman"/>
          <w:sz w:val="28"/>
          <w:szCs w:val="24"/>
          <w:vertAlign w:val="subscript"/>
        </w:rPr>
        <w:t>3</w:t>
      </w:r>
      <w:r w:rsidRPr="00262831">
        <w:rPr>
          <w:rFonts w:ascii="Times New Roman" w:hAnsi="Times New Roman" w:cs="Times New Roman"/>
          <w:sz w:val="28"/>
          <w:szCs w:val="24"/>
          <w:vertAlign w:val="superscript"/>
        </w:rPr>
        <w:t>2</w:t>
      </w:r>
      <w:r w:rsidRPr="00262831">
        <w:rPr>
          <w:rFonts w:ascii="Times New Roman" w:hAnsi="Times New Roman" w:cs="Times New Roman"/>
          <w:sz w:val="28"/>
          <w:szCs w:val="24"/>
        </w:rPr>
        <w:t>-</w:t>
      </w:r>
      <w:r w:rsidRPr="00262831">
        <w:rPr>
          <w:rFonts w:ascii="Times New Roman" w:hAnsi="Times New Roman" w:cs="Times New Roman"/>
          <w:sz w:val="28"/>
          <w:szCs w:val="24"/>
          <w:lang w:val="en-US"/>
        </w:rPr>
        <w:t>N</w:t>
      </w:r>
      <w:r w:rsidRPr="00262831">
        <w:rPr>
          <w:rFonts w:ascii="Times New Roman" w:hAnsi="Times New Roman" w:cs="Times New Roman"/>
          <w:sz w:val="28"/>
          <w:szCs w:val="24"/>
          <w:vertAlign w:val="subscript"/>
        </w:rPr>
        <w:t>2</w:t>
      </w:r>
      <w:r w:rsidRPr="00262831">
        <w:rPr>
          <w:rFonts w:ascii="Times New Roman" w:hAnsi="Times New Roman" w:cs="Times New Roman"/>
          <w:sz w:val="28"/>
          <w:szCs w:val="24"/>
          <w:vertAlign w:val="superscript"/>
        </w:rPr>
        <w:t>2</w:t>
      </w:r>
      <w:r w:rsidRPr="00262831">
        <w:rPr>
          <w:rFonts w:ascii="Times New Roman" w:hAnsi="Times New Roman" w:cs="Times New Roman"/>
          <w:sz w:val="28"/>
          <w:szCs w:val="24"/>
        </w:rPr>
        <w:t>)</w:t>
      </w:r>
      <w:r w:rsidRPr="00262831">
        <w:rPr>
          <w:rFonts w:ascii="Times New Roman" w:eastAsia="Times New Roman" w:hAnsi="Times New Roman" w:cs="Times New Roman"/>
          <w:sz w:val="28"/>
          <w:szCs w:val="24"/>
        </w:rPr>
        <w:t xml:space="preserve"> характеризовался чередованием тектонической активизации и покоя, развитием выветривания, накоплением красноцветных формаций и умеренно активным инфильтрационным режимом, вызвавшим глубокие эпигенетические преобразования меловых и палеогеновых водоносных горизонтов.</w:t>
      </w:r>
    </w:p>
    <w:p w:rsidR="009B7B17" w:rsidRPr="00262831" w:rsidRDefault="006F46A8" w:rsidP="00195BC9">
      <w:pPr>
        <w:spacing w:after="0" w:line="240" w:lineRule="auto"/>
        <w:ind w:firstLine="720"/>
        <w:jc w:val="both"/>
        <w:rPr>
          <w:rFonts w:ascii="Times New Roman" w:hAnsi="Times New Roman" w:cs="Times New Roman"/>
          <w:sz w:val="28"/>
          <w:szCs w:val="24"/>
        </w:rPr>
      </w:pPr>
      <w:r w:rsidRPr="00262831">
        <w:rPr>
          <w:rFonts w:ascii="Times New Roman" w:hAnsi="Times New Roman" w:cs="Times New Roman"/>
          <w:sz w:val="28"/>
          <w:szCs w:val="24"/>
        </w:rPr>
        <w:t xml:space="preserve">Второй период, собственно орогенный, характеризуется кратковременностью проявления (конец </w:t>
      </w:r>
      <w:r w:rsidRPr="00262831">
        <w:rPr>
          <w:rFonts w:ascii="Times New Roman" w:hAnsi="Times New Roman" w:cs="Times New Roman"/>
          <w:sz w:val="28"/>
          <w:szCs w:val="24"/>
          <w:lang w:val="en-US"/>
        </w:rPr>
        <w:t>N</w:t>
      </w:r>
      <w:r w:rsidRPr="00262831">
        <w:rPr>
          <w:rFonts w:ascii="Times New Roman" w:hAnsi="Times New Roman" w:cs="Times New Roman"/>
          <w:sz w:val="28"/>
          <w:szCs w:val="24"/>
          <w:vertAlign w:val="subscript"/>
        </w:rPr>
        <w:t>2</w:t>
      </w:r>
      <w:r w:rsidRPr="00262831">
        <w:rPr>
          <w:rFonts w:ascii="Times New Roman" w:hAnsi="Times New Roman" w:cs="Times New Roman"/>
          <w:sz w:val="28"/>
          <w:szCs w:val="24"/>
          <w:vertAlign w:val="superscript"/>
        </w:rPr>
        <w:t>2</w:t>
      </w:r>
      <w:r w:rsidRPr="00262831">
        <w:rPr>
          <w:rFonts w:ascii="Times New Roman" w:hAnsi="Times New Roman" w:cs="Times New Roman"/>
          <w:sz w:val="28"/>
          <w:szCs w:val="24"/>
        </w:rPr>
        <w:t>-</w:t>
      </w:r>
      <w:r w:rsidRPr="00262831">
        <w:rPr>
          <w:rFonts w:ascii="Times New Roman" w:hAnsi="Times New Roman" w:cs="Times New Roman"/>
          <w:sz w:val="28"/>
          <w:szCs w:val="24"/>
          <w:lang w:val="en-US"/>
        </w:rPr>
        <w:t>Q</w:t>
      </w:r>
      <w:r w:rsidRPr="00262831">
        <w:rPr>
          <w:rFonts w:ascii="Times New Roman" w:hAnsi="Times New Roman" w:cs="Times New Roman"/>
          <w:sz w:val="28"/>
          <w:szCs w:val="24"/>
        </w:rPr>
        <w:t xml:space="preserve">), </w:t>
      </w:r>
      <w:r w:rsidR="006370B0" w:rsidRPr="00262831">
        <w:rPr>
          <w:rFonts w:ascii="Times New Roman" w:hAnsi="Times New Roman" w:cs="Times New Roman"/>
          <w:sz w:val="28"/>
          <w:szCs w:val="24"/>
        </w:rPr>
        <w:t>высокоамплитудных горообразовательных процессов в соседнем Тянь-Шане и его отрогах (Каратау), преобладанием физического выветривания в областях орогенеза, накоплением буро-палевых осадочных формаций и резкой интенсификацией инфильтрационного режима артезианских бассейнов с деформацией их предыдущего структурно-гидрогеологического плана</w:t>
      </w:r>
      <w:r w:rsidR="00E75315" w:rsidRPr="00262831">
        <w:rPr>
          <w:rFonts w:ascii="Times New Roman" w:hAnsi="Times New Roman" w:cs="Times New Roman"/>
          <w:sz w:val="28"/>
          <w:szCs w:val="24"/>
        </w:rPr>
        <w:t>.</w:t>
      </w:r>
    </w:p>
    <w:p w:rsidR="00FE19C5" w:rsidRPr="00262831" w:rsidRDefault="00FE19C5" w:rsidP="00195BC9">
      <w:pPr>
        <w:spacing w:after="0" w:line="240" w:lineRule="auto"/>
        <w:ind w:firstLine="567"/>
        <w:jc w:val="both"/>
        <w:rPr>
          <w:rFonts w:ascii="Times New Roman" w:hAnsi="Times New Roman"/>
          <w:sz w:val="28"/>
          <w:szCs w:val="28"/>
        </w:rPr>
        <w:sectPr w:rsidR="00FE19C5" w:rsidRPr="00262831" w:rsidSect="00486EBD">
          <w:footerReference w:type="default" r:id="rId8"/>
          <w:pgSz w:w="11906" w:h="16838"/>
          <w:pgMar w:top="1134" w:right="566" w:bottom="851" w:left="1701" w:header="708" w:footer="708" w:gutter="0"/>
          <w:paperSrc w:first="15" w:other="15"/>
          <w:cols w:space="708"/>
          <w:docGrid w:linePitch="360"/>
        </w:sectPr>
      </w:pPr>
    </w:p>
    <w:p w:rsidR="00FE19C5" w:rsidRPr="00262831" w:rsidRDefault="006046BC" w:rsidP="00195BC9">
      <w:pPr>
        <w:spacing w:after="0" w:line="240" w:lineRule="auto"/>
        <w:ind w:firstLine="567"/>
        <w:jc w:val="center"/>
        <w:rPr>
          <w:rFonts w:ascii="Times New Roman" w:hAnsi="Times New Roman"/>
          <w:sz w:val="28"/>
          <w:szCs w:val="28"/>
        </w:rPr>
      </w:pPr>
      <w:r w:rsidRPr="00262831">
        <w:rPr>
          <w:rFonts w:ascii="Times New Roman" w:hAnsi="Times New Roman"/>
          <w:noProof/>
          <w:sz w:val="28"/>
          <w:szCs w:val="28"/>
          <w:lang w:eastAsia="ru-RU"/>
        </w:rPr>
        <w:lastRenderedPageBreak/>
        <w:drawing>
          <wp:inline distT="0" distB="0" distL="0" distR="0" wp14:anchorId="3C021A4B" wp14:editId="37B77E5F">
            <wp:extent cx="11401898" cy="8275320"/>
            <wp:effectExtent l="0" t="0" r="9525" b="0"/>
            <wp:docPr id="13" name="Рисунок 13" descr="C:\Users\user\Desktop\Карты для работы\Карты для работы\геологическая\5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Карты для работы\Карты для работы\геологическая\50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04518" cy="8277221"/>
                    </a:xfrm>
                    <a:prstGeom prst="rect">
                      <a:avLst/>
                    </a:prstGeom>
                    <a:noFill/>
                    <a:ln>
                      <a:noFill/>
                    </a:ln>
                  </pic:spPr>
                </pic:pic>
              </a:graphicData>
            </a:graphic>
          </wp:inline>
        </w:drawing>
      </w:r>
    </w:p>
    <w:p w:rsidR="006046BC" w:rsidRPr="00262831" w:rsidRDefault="006046BC" w:rsidP="00195BC9">
      <w:pPr>
        <w:spacing w:after="0" w:line="240" w:lineRule="auto"/>
        <w:ind w:firstLine="567"/>
        <w:jc w:val="center"/>
        <w:rPr>
          <w:rFonts w:ascii="Times New Roman" w:hAnsi="Times New Roman" w:cs="Times New Roman"/>
          <w:b/>
          <w:sz w:val="28"/>
          <w:szCs w:val="28"/>
        </w:rPr>
      </w:pPr>
    </w:p>
    <w:p w:rsidR="006046BC" w:rsidRPr="00262831" w:rsidRDefault="006046BC" w:rsidP="00195BC9">
      <w:pPr>
        <w:spacing w:after="0" w:line="240" w:lineRule="auto"/>
        <w:ind w:firstLine="567"/>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1 </w:t>
      </w:r>
      <w:r w:rsidR="003C4BD7" w:rsidRPr="00262831">
        <w:rPr>
          <w:rFonts w:ascii="Times New Roman" w:eastAsia="Times New Roman" w:hAnsi="Times New Roman" w:cs="Times New Roman"/>
          <w:sz w:val="28"/>
          <w:szCs w:val="24"/>
        </w:rPr>
        <w:t xml:space="preserve">– </w:t>
      </w:r>
      <w:r w:rsidRPr="00262831">
        <w:rPr>
          <w:rFonts w:ascii="Times New Roman" w:hAnsi="Times New Roman" w:cs="Times New Roman"/>
          <w:b/>
          <w:sz w:val="28"/>
          <w:szCs w:val="28"/>
        </w:rPr>
        <w:t>Геологическая карта Ш</w:t>
      </w:r>
      <w:r w:rsidR="002918B2" w:rsidRPr="00262831">
        <w:rPr>
          <w:rFonts w:ascii="Times New Roman" w:hAnsi="Times New Roman" w:cs="Times New Roman"/>
          <w:b/>
          <w:sz w:val="28"/>
          <w:szCs w:val="28"/>
          <w:lang w:val="kk-KZ"/>
        </w:rPr>
        <w:t xml:space="preserve">СД </w:t>
      </w:r>
      <w:r w:rsidR="005E1B79" w:rsidRPr="00262831">
        <w:rPr>
          <w:rFonts w:ascii="Times New Roman" w:hAnsi="Times New Roman" w:cs="Times New Roman"/>
          <w:b/>
          <w:sz w:val="28"/>
          <w:szCs w:val="28"/>
        </w:rPr>
        <w:t>(Пет</w:t>
      </w:r>
      <w:r w:rsidR="00CA6BE6" w:rsidRPr="00262831">
        <w:rPr>
          <w:rFonts w:ascii="Times New Roman" w:hAnsi="Times New Roman" w:cs="Times New Roman"/>
          <w:b/>
          <w:sz w:val="28"/>
          <w:szCs w:val="28"/>
        </w:rPr>
        <w:t xml:space="preserve">ров Н. Н., Петричук </w:t>
      </w:r>
      <w:r w:rsidR="005E1B79" w:rsidRPr="00262831">
        <w:rPr>
          <w:rFonts w:ascii="Times New Roman" w:hAnsi="Times New Roman" w:cs="Times New Roman"/>
          <w:b/>
          <w:sz w:val="28"/>
          <w:szCs w:val="28"/>
        </w:rPr>
        <w:t>Н.</w:t>
      </w:r>
      <w:r w:rsidR="00CA6BE6" w:rsidRPr="00262831">
        <w:rPr>
          <w:rFonts w:ascii="Times New Roman" w:hAnsi="Times New Roman" w:cs="Times New Roman"/>
          <w:b/>
          <w:sz w:val="28"/>
          <w:szCs w:val="28"/>
        </w:rPr>
        <w:t xml:space="preserve"> </w:t>
      </w:r>
      <w:r w:rsidR="005E1B79" w:rsidRPr="00262831">
        <w:rPr>
          <w:rFonts w:ascii="Times New Roman" w:hAnsi="Times New Roman" w:cs="Times New Roman"/>
          <w:b/>
          <w:sz w:val="28"/>
          <w:szCs w:val="28"/>
        </w:rPr>
        <w:t>В.,</w:t>
      </w:r>
      <w:r w:rsidR="00CA6BE6" w:rsidRPr="00262831">
        <w:rPr>
          <w:rFonts w:ascii="Times New Roman" w:hAnsi="Times New Roman" w:cs="Times New Roman"/>
          <w:b/>
          <w:sz w:val="28"/>
          <w:szCs w:val="28"/>
        </w:rPr>
        <w:t xml:space="preserve"> и др.,</w:t>
      </w:r>
      <w:r w:rsidR="005E1B79" w:rsidRPr="00262831">
        <w:rPr>
          <w:rFonts w:ascii="Times New Roman" w:hAnsi="Times New Roman" w:cs="Times New Roman"/>
          <w:b/>
          <w:sz w:val="28"/>
          <w:szCs w:val="28"/>
        </w:rPr>
        <w:t xml:space="preserve"> 20</w:t>
      </w:r>
      <w:r w:rsidR="00CA6BE6" w:rsidRPr="00262831">
        <w:rPr>
          <w:rFonts w:ascii="Times New Roman" w:hAnsi="Times New Roman" w:cs="Times New Roman"/>
          <w:b/>
          <w:sz w:val="28"/>
          <w:szCs w:val="28"/>
        </w:rPr>
        <w:t>00</w:t>
      </w:r>
      <w:r w:rsidR="005E1B79" w:rsidRPr="00262831">
        <w:rPr>
          <w:rFonts w:ascii="Times New Roman" w:hAnsi="Times New Roman" w:cs="Times New Roman"/>
          <w:b/>
          <w:sz w:val="28"/>
          <w:szCs w:val="28"/>
        </w:rPr>
        <w:t xml:space="preserve"> г.)</w:t>
      </w:r>
    </w:p>
    <w:p w:rsidR="00FE19C5" w:rsidRPr="00262831" w:rsidRDefault="00FE19C5" w:rsidP="00195BC9">
      <w:pPr>
        <w:spacing w:after="0" w:line="240" w:lineRule="auto"/>
        <w:jc w:val="both"/>
        <w:rPr>
          <w:rFonts w:ascii="Times New Roman" w:hAnsi="Times New Roman"/>
          <w:sz w:val="28"/>
          <w:szCs w:val="28"/>
        </w:rPr>
        <w:sectPr w:rsidR="00FE19C5" w:rsidRPr="00262831" w:rsidSect="005827DB">
          <w:pgSz w:w="23814" w:h="16840" w:orient="landscape" w:code="8"/>
          <w:pgMar w:top="1134" w:right="567" w:bottom="1134" w:left="1701" w:header="709" w:footer="709" w:gutter="0"/>
          <w:paperSrc w:first="15" w:other="15"/>
          <w:cols w:space="708"/>
          <w:docGrid w:linePitch="360"/>
        </w:sectPr>
      </w:pPr>
    </w:p>
    <w:p w:rsidR="00BC09FE" w:rsidRPr="00262831" w:rsidRDefault="00480FB9" w:rsidP="00586F70">
      <w:pPr>
        <w:pStyle w:val="1"/>
        <w:spacing w:before="0" w:line="240" w:lineRule="auto"/>
        <w:ind w:firstLine="567"/>
        <w:jc w:val="both"/>
        <w:rPr>
          <w:rFonts w:ascii="Times New Roman" w:eastAsia="Times New Roman" w:hAnsi="Times New Roman" w:cs="Times New Roman"/>
          <w:color w:val="auto"/>
        </w:rPr>
      </w:pPr>
      <w:bookmarkStart w:id="16" w:name="_Toc226972788"/>
      <w:r w:rsidRPr="00262831">
        <w:rPr>
          <w:rFonts w:ascii="Times New Roman" w:eastAsia="Times New Roman" w:hAnsi="Times New Roman" w:cs="Times New Roman"/>
          <w:color w:val="auto"/>
        </w:rPr>
        <w:lastRenderedPageBreak/>
        <w:t>1.1.1 Стратиграфия мезо</w:t>
      </w:r>
      <w:r w:rsidR="00BC09FE" w:rsidRPr="00262831">
        <w:rPr>
          <w:rFonts w:ascii="Times New Roman" w:eastAsia="Times New Roman" w:hAnsi="Times New Roman" w:cs="Times New Roman"/>
          <w:color w:val="auto"/>
        </w:rPr>
        <w:t>-кайнозойских отложений</w:t>
      </w:r>
      <w:bookmarkEnd w:id="16"/>
    </w:p>
    <w:p w:rsidR="00480FB9" w:rsidRPr="00262831" w:rsidRDefault="00480FB9" w:rsidP="00586F70">
      <w:pPr>
        <w:spacing w:after="0" w:line="240" w:lineRule="auto"/>
        <w:ind w:firstLine="720"/>
        <w:jc w:val="both"/>
        <w:rPr>
          <w:rFonts w:ascii="Times New Roman" w:eastAsia="Times New Roman" w:hAnsi="Times New Roman" w:cs="Times New Roman"/>
          <w:b/>
          <w:i/>
          <w:sz w:val="28"/>
          <w:szCs w:val="28"/>
        </w:rPr>
      </w:pPr>
    </w:p>
    <w:p w:rsidR="00BC09FE" w:rsidRPr="00262831" w:rsidRDefault="00BC09FE" w:rsidP="00586F70">
      <w:pPr>
        <w:spacing w:after="0" w:line="240" w:lineRule="auto"/>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ab/>
        <w:t>Мезозойско-кайнозойские отложения, представленные юрской, меловой, палеогеновой и четвертичной системами, слагают верхний платформенный этап.</w:t>
      </w:r>
      <w:r w:rsidR="007B319B"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rPr>
        <w:tab/>
        <w:t xml:space="preserve">Расчленение мезозойско-кайнозойских отложений базируется на данных значительного объема кернового бурения, проведенного партией 5 Волковской экспедиций. Возраст выделенных стратиграфических подразделений определен на основании фаунистических, микрофаустических и палинологических определений, выполненных лабораториями </w:t>
      </w:r>
      <w:bookmarkStart w:id="17" w:name="_Hlk221276750"/>
      <w:r w:rsidRPr="00262831">
        <w:rPr>
          <w:rFonts w:ascii="Times New Roman" w:eastAsia="Times New Roman" w:hAnsi="Times New Roman" w:cs="Times New Roman"/>
          <w:sz w:val="28"/>
          <w:szCs w:val="28"/>
        </w:rPr>
        <w:t>ЮКГУ (Бляхов</w:t>
      </w:r>
      <w:r w:rsidR="005A13C1" w:rsidRPr="00262831">
        <w:rPr>
          <w:rFonts w:ascii="Times New Roman" w:eastAsia="Times New Roman" w:hAnsi="Times New Roman" w:cs="Times New Roman"/>
          <w:sz w:val="28"/>
          <w:szCs w:val="28"/>
        </w:rPr>
        <w:t xml:space="preserve"> С.</w:t>
      </w:r>
      <w:r w:rsidR="00D37A60" w:rsidRPr="00262831">
        <w:rPr>
          <w:rFonts w:ascii="Times New Roman" w:eastAsia="Times New Roman" w:hAnsi="Times New Roman" w:cs="Times New Roman"/>
          <w:sz w:val="28"/>
          <w:szCs w:val="28"/>
        </w:rPr>
        <w:t xml:space="preserve">  </w:t>
      </w:r>
      <w:r w:rsidR="005A13C1" w:rsidRPr="00262831">
        <w:rPr>
          <w:rFonts w:ascii="Times New Roman" w:eastAsia="Times New Roman" w:hAnsi="Times New Roman" w:cs="Times New Roman"/>
          <w:sz w:val="28"/>
          <w:szCs w:val="28"/>
        </w:rPr>
        <w:t>М. и др.</w:t>
      </w:r>
      <w:r w:rsidRPr="00262831">
        <w:rPr>
          <w:rFonts w:ascii="Times New Roman" w:eastAsia="Times New Roman" w:hAnsi="Times New Roman" w:cs="Times New Roman"/>
          <w:sz w:val="28"/>
          <w:szCs w:val="28"/>
        </w:rPr>
        <w:t>, 1972</w:t>
      </w:r>
      <w:r w:rsidR="00C922A4"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1976), Казахского гидрогеологического управления (Комарова</w:t>
      </w:r>
      <w:r w:rsidR="002C20D3" w:rsidRPr="00262831">
        <w:rPr>
          <w:rFonts w:ascii="Times New Roman" w:eastAsia="Times New Roman" w:hAnsi="Times New Roman" w:cs="Times New Roman"/>
          <w:sz w:val="28"/>
          <w:szCs w:val="28"/>
        </w:rPr>
        <w:t xml:space="preserve"> Н.М.</w:t>
      </w:r>
      <w:r w:rsidRPr="00262831">
        <w:rPr>
          <w:rFonts w:ascii="Times New Roman" w:eastAsia="Times New Roman" w:hAnsi="Times New Roman" w:cs="Times New Roman"/>
          <w:sz w:val="28"/>
          <w:szCs w:val="28"/>
        </w:rPr>
        <w:t xml:space="preserve">, </w:t>
      </w:r>
      <w:r w:rsidR="005A13C1" w:rsidRPr="00262831">
        <w:rPr>
          <w:rFonts w:ascii="Times New Roman" w:eastAsia="Times New Roman" w:hAnsi="Times New Roman" w:cs="Times New Roman"/>
          <w:sz w:val="28"/>
          <w:szCs w:val="28"/>
        </w:rPr>
        <w:t xml:space="preserve">и др., </w:t>
      </w:r>
      <w:r w:rsidRPr="00262831">
        <w:rPr>
          <w:rFonts w:ascii="Times New Roman" w:eastAsia="Times New Roman" w:hAnsi="Times New Roman" w:cs="Times New Roman"/>
          <w:sz w:val="28"/>
          <w:szCs w:val="28"/>
        </w:rPr>
        <w:t>1973</w:t>
      </w:r>
      <w:r w:rsidR="00C922A4"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1974) и ВСЕГЕИ (Бойцова</w:t>
      </w:r>
      <w:r w:rsidR="00D37A60" w:rsidRPr="00262831">
        <w:rPr>
          <w:rFonts w:ascii="Times New Roman" w:eastAsia="Times New Roman" w:hAnsi="Times New Roman" w:cs="Times New Roman"/>
          <w:sz w:val="28"/>
          <w:szCs w:val="28"/>
        </w:rPr>
        <w:t xml:space="preserve"> Е. П.</w:t>
      </w:r>
      <w:r w:rsidRPr="00262831">
        <w:rPr>
          <w:rFonts w:ascii="Times New Roman" w:eastAsia="Times New Roman" w:hAnsi="Times New Roman" w:cs="Times New Roman"/>
          <w:sz w:val="28"/>
          <w:szCs w:val="28"/>
        </w:rPr>
        <w:t>, 1973)</w:t>
      </w:r>
      <w:r w:rsidR="008B2BCA" w:rsidRPr="00262831">
        <w:rPr>
          <w:rFonts w:ascii="Times New Roman" w:eastAsia="Times New Roman" w:hAnsi="Times New Roman" w:cs="Times New Roman"/>
          <w:sz w:val="28"/>
          <w:szCs w:val="28"/>
        </w:rPr>
        <w:t xml:space="preserve"> </w:t>
      </w:r>
      <w:r w:rsidR="008B2BCA" w:rsidRPr="00262831">
        <w:rPr>
          <w:rFonts w:ascii="Times New Roman" w:hAnsi="Times New Roman" w:cs="Times New Roman"/>
          <w:sz w:val="28"/>
          <w:szCs w:val="28"/>
          <w:lang w:eastAsia="ko-KR"/>
        </w:rPr>
        <w:t>(рисунок 2</w:t>
      </w:r>
      <w:r w:rsidR="008B2BCA"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w:t>
      </w:r>
      <w:bookmarkEnd w:id="17"/>
    </w:p>
    <w:p w:rsidR="000D5BC6" w:rsidRPr="00262831" w:rsidRDefault="00BC09FE" w:rsidP="00586F70">
      <w:pPr>
        <w:spacing w:after="0" w:line="240" w:lineRule="auto"/>
        <w:jc w:val="both"/>
        <w:rPr>
          <w:rFonts w:ascii="Times New Roman" w:eastAsia="Times New Roman" w:hAnsi="Times New Roman" w:cs="Times New Roman"/>
          <w:b/>
          <w:sz w:val="28"/>
          <w:szCs w:val="28"/>
        </w:rPr>
      </w:pPr>
      <w:r w:rsidRPr="00262831">
        <w:rPr>
          <w:rFonts w:ascii="Times New Roman" w:eastAsia="Times New Roman" w:hAnsi="Times New Roman" w:cs="Times New Roman"/>
          <w:sz w:val="28"/>
          <w:szCs w:val="28"/>
        </w:rPr>
        <w:tab/>
      </w:r>
      <w:r w:rsidR="000D5BC6" w:rsidRPr="00262831">
        <w:rPr>
          <w:rFonts w:ascii="Times New Roman" w:eastAsia="Times New Roman" w:hAnsi="Times New Roman" w:cs="Times New Roman"/>
          <w:b/>
          <w:sz w:val="28"/>
          <w:szCs w:val="28"/>
        </w:rPr>
        <w:t>Нижний триас</w:t>
      </w:r>
      <w:r w:rsidR="00D5677F" w:rsidRPr="00262831">
        <w:rPr>
          <w:rFonts w:ascii="Times New Roman" w:eastAsia="Times New Roman" w:hAnsi="Times New Roman" w:cs="Times New Roman"/>
          <w:b/>
          <w:sz w:val="28"/>
          <w:szCs w:val="28"/>
        </w:rPr>
        <w:t>-юрский активизационный СФК Юрская эратема.</w:t>
      </w:r>
    </w:p>
    <w:p w:rsidR="00D5677F" w:rsidRPr="00262831" w:rsidRDefault="00D5677F" w:rsidP="00586F70">
      <w:pPr>
        <w:spacing w:after="0" w:line="240" w:lineRule="auto"/>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 триас-юрское время осадконакопления не происходило,</w:t>
      </w:r>
      <w:r w:rsidR="00621768" w:rsidRPr="00262831">
        <w:rPr>
          <w:rFonts w:ascii="Times New Roman" w:eastAsia="Times New Roman" w:hAnsi="Times New Roman" w:cs="Times New Roman"/>
          <w:sz w:val="28"/>
          <w:szCs w:val="28"/>
        </w:rPr>
        <w:t xml:space="preserve"> в домезозойских образованиях формировалась кра выветривания, впоследствии в значительной мере эродированная. </w:t>
      </w:r>
    </w:p>
    <w:p w:rsidR="00DD63FC" w:rsidRPr="00262831" w:rsidRDefault="00BC09FE" w:rsidP="000D5BC6">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lang w:eastAsia="ko-KR"/>
        </w:rPr>
        <w:t xml:space="preserve">Средний мел-палеогеновый платформенный СФК </w:t>
      </w:r>
      <w:r w:rsidRPr="00262831">
        <w:rPr>
          <w:rFonts w:ascii="Times New Roman" w:hAnsi="Times New Roman" w:cs="Times New Roman"/>
          <w:b/>
          <w:sz w:val="28"/>
          <w:szCs w:val="28"/>
        </w:rPr>
        <w:t>Меловая система</w:t>
      </w:r>
      <w:r w:rsidR="007B319B" w:rsidRPr="00262831">
        <w:rPr>
          <w:rFonts w:ascii="Times New Roman" w:hAnsi="Times New Roman" w:cs="Times New Roman"/>
          <w:b/>
          <w:sz w:val="28"/>
          <w:szCs w:val="28"/>
        </w:rPr>
        <w:t xml:space="preserve">. </w:t>
      </w:r>
    </w:p>
    <w:p w:rsidR="00C209FB" w:rsidRPr="00262831" w:rsidRDefault="00DD63FC" w:rsidP="00C209FB">
      <w:pPr>
        <w:pStyle w:val="af1"/>
        <w:spacing w:before="0" w:beforeAutospacing="0" w:after="0" w:afterAutospacing="0"/>
        <w:ind w:firstLine="708"/>
        <w:jc w:val="both"/>
        <w:rPr>
          <w:sz w:val="28"/>
          <w:szCs w:val="28"/>
        </w:rPr>
      </w:pPr>
      <w:r w:rsidRPr="00262831">
        <w:rPr>
          <w:sz w:val="28"/>
          <w:szCs w:val="28"/>
        </w:rPr>
        <w:t>Верхнемеловые отложения слагают нижнюю часть платформенного чехла, сформированного в период тектонического покоя. Ранее в регионе использовалось упрощенное расчленение (ащыкольская, тамгалинская и кокпансорская свиты).</w:t>
      </w:r>
      <w:r w:rsidR="00C209FB" w:rsidRPr="00262831">
        <w:rPr>
          <w:sz w:val="28"/>
          <w:szCs w:val="28"/>
        </w:rPr>
        <w:t xml:space="preserve"> </w:t>
      </w:r>
    </w:p>
    <w:p w:rsidR="00DD63FC" w:rsidRPr="00262831" w:rsidRDefault="00DD63FC" w:rsidP="00C209FB">
      <w:pPr>
        <w:pStyle w:val="af1"/>
        <w:spacing w:before="0" w:beforeAutospacing="0" w:after="0" w:afterAutospacing="0"/>
        <w:ind w:firstLine="708"/>
        <w:jc w:val="both"/>
        <w:rPr>
          <w:sz w:val="28"/>
          <w:szCs w:val="28"/>
        </w:rPr>
      </w:pPr>
      <w:r w:rsidRPr="00262831">
        <w:rPr>
          <w:sz w:val="28"/>
          <w:szCs w:val="28"/>
        </w:rPr>
        <w:t>Открытие урановых месторождений потребовало детальной стратификации разреза на горизонты и пачки. Благодаря колонковому бурению и ритмостратиграфии меловой комплекс был сопоставлен с унифицированной схемой. На исследуемой площади развит только верхний мел; нижний отдел встречается лишь в смежных впадинах. Основное осадконакопление происходило на северо-западе, тогда как на юге и в районе Итмурынской ступени отложения выклиниваются.</w:t>
      </w:r>
    </w:p>
    <w:p w:rsidR="00BC09FE" w:rsidRPr="00262831" w:rsidRDefault="00BC09FE" w:rsidP="00586F70">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b/>
          <w:sz w:val="28"/>
          <w:szCs w:val="28"/>
          <w:lang w:eastAsia="ko-KR"/>
        </w:rPr>
        <w:t>Пестроцветная свита</w:t>
      </w:r>
      <w:r w:rsidR="00C922A4" w:rsidRPr="00262831">
        <w:rPr>
          <w:rFonts w:ascii="Times New Roman" w:hAnsi="Times New Roman" w:cs="Times New Roman"/>
          <w:b/>
          <w:sz w:val="28"/>
          <w:szCs w:val="28"/>
          <w:lang w:eastAsia="ko-KR"/>
        </w:rPr>
        <w:t xml:space="preserve"> </w:t>
      </w:r>
      <w:r w:rsidR="00C922A4" w:rsidRPr="00262831">
        <w:rPr>
          <w:rFonts w:ascii="Times New Roman" w:eastAsia="Times New Roman" w:hAnsi="Times New Roman" w:cs="Times New Roman"/>
          <w:sz w:val="28"/>
          <w:szCs w:val="28"/>
        </w:rPr>
        <w:t xml:space="preserve">– </w:t>
      </w:r>
      <w:r w:rsidRPr="00262831">
        <w:rPr>
          <w:rFonts w:ascii="Times New Roman" w:hAnsi="Times New Roman" w:cs="Times New Roman"/>
          <w:b/>
          <w:sz w:val="28"/>
          <w:szCs w:val="28"/>
          <w:lang w:eastAsia="ko-KR"/>
        </w:rPr>
        <w:t>К</w:t>
      </w:r>
      <w:r w:rsidRPr="00262831">
        <w:rPr>
          <w:rFonts w:ascii="Times New Roman" w:hAnsi="Times New Roman" w:cs="Times New Roman"/>
          <w:b/>
          <w:sz w:val="28"/>
          <w:szCs w:val="28"/>
          <w:vertAlign w:val="subscript"/>
          <w:lang w:eastAsia="ko-KR"/>
        </w:rPr>
        <w:t>2</w:t>
      </w:r>
      <w:r w:rsidRPr="00262831">
        <w:rPr>
          <w:rFonts w:ascii="Times New Roman" w:hAnsi="Times New Roman" w:cs="Times New Roman"/>
          <w:b/>
          <w:sz w:val="28"/>
          <w:szCs w:val="28"/>
          <w:lang w:eastAsia="ko-KR"/>
        </w:rPr>
        <w:t>с</w:t>
      </w:r>
      <w:r w:rsidR="007B319B" w:rsidRPr="00262831">
        <w:rPr>
          <w:rFonts w:ascii="Times New Roman" w:hAnsi="Times New Roman" w:cs="Times New Roman"/>
          <w:b/>
          <w:sz w:val="28"/>
          <w:szCs w:val="28"/>
          <w:lang w:eastAsia="ko-KR"/>
        </w:rPr>
        <w:t xml:space="preserve">. </w:t>
      </w:r>
      <w:r w:rsidRPr="00262831">
        <w:rPr>
          <w:rFonts w:ascii="Times New Roman" w:hAnsi="Times New Roman" w:cs="Times New Roman"/>
          <w:sz w:val="28"/>
          <w:szCs w:val="28"/>
          <w:lang w:eastAsia="ko-KR"/>
        </w:rPr>
        <w:t xml:space="preserve">Эта свита характеризуется локальным распространением и главным образом на территории, где в понижениях размытой поверхности домезозойских образований она представлена преимущественно пестроцветными (кирпично-красными, лиловыми и т.п.) глинами и песчаниками с включением гальки кварца. </w:t>
      </w:r>
    </w:p>
    <w:p w:rsidR="00E40E1F" w:rsidRPr="00262831" w:rsidRDefault="00BC09FE" w:rsidP="00586F7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b/>
          <w:sz w:val="28"/>
          <w:szCs w:val="28"/>
          <w:lang w:eastAsia="ko-KR"/>
        </w:rPr>
        <w:t xml:space="preserve">Мынкудыкский горизонт </w:t>
      </w:r>
      <w:r w:rsidR="00C922A4" w:rsidRPr="00262831">
        <w:rPr>
          <w:rFonts w:ascii="Times New Roman" w:eastAsia="Times New Roman" w:hAnsi="Times New Roman" w:cs="Times New Roman"/>
          <w:sz w:val="28"/>
          <w:szCs w:val="28"/>
        </w:rPr>
        <w:t>–</w:t>
      </w:r>
      <w:r w:rsidRPr="00262831">
        <w:rPr>
          <w:rFonts w:ascii="Times New Roman" w:hAnsi="Times New Roman" w:cs="Times New Roman"/>
          <w:b/>
          <w:sz w:val="28"/>
          <w:szCs w:val="28"/>
          <w:lang w:eastAsia="ko-KR"/>
        </w:rPr>
        <w:t xml:space="preserve"> К</w:t>
      </w:r>
      <w:r w:rsidRPr="00262831">
        <w:rPr>
          <w:rFonts w:ascii="Times New Roman" w:hAnsi="Times New Roman" w:cs="Times New Roman"/>
          <w:b/>
          <w:sz w:val="28"/>
          <w:szCs w:val="28"/>
          <w:vertAlign w:val="subscript"/>
          <w:lang w:eastAsia="ko-KR"/>
        </w:rPr>
        <w:t>2</w:t>
      </w:r>
      <w:r w:rsidRPr="00262831">
        <w:rPr>
          <w:rFonts w:ascii="Times New Roman" w:hAnsi="Times New Roman" w:cs="Times New Roman"/>
          <w:b/>
          <w:sz w:val="28"/>
          <w:szCs w:val="28"/>
          <w:lang w:val="en-US" w:eastAsia="ko-KR"/>
        </w:rPr>
        <w:t>t</w:t>
      </w:r>
      <w:r w:rsidRPr="00262831">
        <w:rPr>
          <w:rFonts w:ascii="Times New Roman" w:hAnsi="Times New Roman" w:cs="Times New Roman"/>
          <w:b/>
          <w:sz w:val="28"/>
          <w:szCs w:val="28"/>
          <w:vertAlign w:val="subscript"/>
          <w:lang w:eastAsia="ko-KR"/>
        </w:rPr>
        <w:t>1</w:t>
      </w:r>
      <w:r w:rsidR="007B319B" w:rsidRPr="00262831">
        <w:rPr>
          <w:rFonts w:ascii="Times New Roman" w:hAnsi="Times New Roman" w:cs="Times New Roman"/>
          <w:b/>
          <w:sz w:val="28"/>
          <w:szCs w:val="28"/>
          <w:lang w:eastAsia="ko-KR"/>
        </w:rPr>
        <w:t>.</w:t>
      </w:r>
      <w:r w:rsidR="007B319B" w:rsidRPr="00262831">
        <w:rPr>
          <w:rFonts w:ascii="Times New Roman" w:hAnsi="Times New Roman" w:cs="Times New Roman"/>
          <w:b/>
          <w:i/>
          <w:sz w:val="28"/>
          <w:szCs w:val="28"/>
          <w:lang w:eastAsia="ko-KR"/>
        </w:rPr>
        <w:t xml:space="preserve"> </w:t>
      </w:r>
      <w:r w:rsidRPr="00262831">
        <w:rPr>
          <w:rFonts w:ascii="Times New Roman" w:hAnsi="Times New Roman" w:cs="Times New Roman"/>
          <w:sz w:val="28"/>
          <w:szCs w:val="28"/>
          <w:lang w:eastAsia="ko-KR"/>
        </w:rPr>
        <w:t>Горизонт впервые выделен в 1973 году на месторождении Мынкудык.</w:t>
      </w:r>
      <w:r w:rsidR="007B319B" w:rsidRPr="00262831">
        <w:rPr>
          <w:rFonts w:ascii="Times New Roman" w:hAnsi="Times New Roman" w:cs="Times New Roman"/>
          <w:sz w:val="28"/>
          <w:szCs w:val="28"/>
          <w:lang w:eastAsia="ko-KR"/>
        </w:rPr>
        <w:t xml:space="preserve"> </w:t>
      </w:r>
      <w:r w:rsidR="00E40E1F" w:rsidRPr="00262831">
        <w:rPr>
          <w:rFonts w:ascii="Times New Roman" w:hAnsi="Times New Roman" w:cs="Times New Roman"/>
          <w:sz w:val="28"/>
          <w:szCs w:val="28"/>
        </w:rPr>
        <w:t>Нижнетуронские (мынкудыкские) отложения второй очереди мощностью до 80–90 м приурочены к Бюртускенскому прогибу и локальным депрессиям востока. На палеозойских выступах, включая Сурамсойганский мыс и Каракия-Кокшетауский вал, осадки выклиниваются. Южная граница выклинивания проходит вдоль Шабдинской мульды, Центрально-Байкадамского прогиба и Созакского разлома к хребту Каратау.</w:t>
      </w:r>
    </w:p>
    <w:p w:rsidR="00BC09FE" w:rsidRPr="00262831" w:rsidRDefault="00BC09FE" w:rsidP="00586F7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lang w:eastAsia="ko-KR"/>
        </w:rPr>
        <w:t>Мынкудыкский горизонт в исследуемом районе представляет собой трансгрессивный аллювиальный цикл, состоящий из нескольких ритмов, количество которых может достигать двух-трех и более.</w:t>
      </w:r>
      <w:r w:rsidR="007B319B" w:rsidRPr="00262831">
        <w:rPr>
          <w:rFonts w:ascii="Times New Roman" w:hAnsi="Times New Roman" w:cs="Times New Roman"/>
          <w:sz w:val="28"/>
          <w:szCs w:val="28"/>
          <w:lang w:eastAsia="ko-KR"/>
        </w:rPr>
        <w:t xml:space="preserve"> </w:t>
      </w:r>
      <w:r w:rsidR="002723D3" w:rsidRPr="00262831">
        <w:rPr>
          <w:rFonts w:ascii="Times New Roman" w:hAnsi="Times New Roman" w:cs="Times New Roman"/>
          <w:sz w:val="28"/>
          <w:szCs w:val="28"/>
          <w:lang w:eastAsia="ko-KR"/>
        </w:rPr>
        <w:t xml:space="preserve">Следует отметить неравномерность буровой изученности горизонта. В северной части района из-за значительного погружения фундамента и низкой перспективности отложений количество полнопрофильных скважин ограничено, что вносит </w:t>
      </w:r>
      <w:r w:rsidR="002723D3" w:rsidRPr="00262831">
        <w:rPr>
          <w:rFonts w:ascii="Times New Roman" w:hAnsi="Times New Roman" w:cs="Times New Roman"/>
          <w:sz w:val="28"/>
          <w:szCs w:val="28"/>
          <w:lang w:eastAsia="ko-KR"/>
        </w:rPr>
        <w:lastRenderedPageBreak/>
        <w:t xml:space="preserve">определенную долю условности в литолого-фациальные реконструкции данного сектора </w:t>
      </w:r>
      <w:r w:rsidR="008B2BCA" w:rsidRPr="00262831">
        <w:rPr>
          <w:rFonts w:ascii="Times New Roman" w:hAnsi="Times New Roman" w:cs="Times New Roman"/>
          <w:sz w:val="28"/>
          <w:szCs w:val="28"/>
          <w:lang w:eastAsia="ko-KR"/>
        </w:rPr>
        <w:t>(</w:t>
      </w:r>
      <w:r w:rsidR="008B2BCA" w:rsidRPr="00262831">
        <w:rPr>
          <w:rFonts w:ascii="Times New Roman" w:hAnsi="Times New Roman" w:cs="Times New Roman"/>
          <w:bCs/>
          <w:sz w:val="28"/>
          <w:szCs w:val="28"/>
        </w:rPr>
        <w:t>Петров Н.</w:t>
      </w:r>
      <w:r w:rsidR="00D37A60" w:rsidRPr="00262831">
        <w:rPr>
          <w:rFonts w:ascii="Times New Roman" w:hAnsi="Times New Roman" w:cs="Times New Roman"/>
          <w:bCs/>
          <w:sz w:val="28"/>
          <w:szCs w:val="28"/>
        </w:rPr>
        <w:t xml:space="preserve"> </w:t>
      </w:r>
      <w:r w:rsidR="008B2BCA" w:rsidRPr="00262831">
        <w:rPr>
          <w:rFonts w:ascii="Times New Roman" w:hAnsi="Times New Roman" w:cs="Times New Roman"/>
          <w:bCs/>
          <w:sz w:val="28"/>
          <w:szCs w:val="28"/>
        </w:rPr>
        <w:t>Н., Хасанов Э.</w:t>
      </w:r>
      <w:r w:rsidR="00D37A60" w:rsidRPr="00262831">
        <w:rPr>
          <w:rFonts w:ascii="Times New Roman" w:hAnsi="Times New Roman" w:cs="Times New Roman"/>
          <w:bCs/>
          <w:sz w:val="28"/>
          <w:szCs w:val="28"/>
        </w:rPr>
        <w:t xml:space="preserve"> </w:t>
      </w:r>
      <w:r w:rsidR="008B2BCA" w:rsidRPr="00262831">
        <w:rPr>
          <w:rFonts w:ascii="Times New Roman" w:hAnsi="Times New Roman" w:cs="Times New Roman"/>
          <w:bCs/>
          <w:sz w:val="28"/>
          <w:szCs w:val="28"/>
        </w:rPr>
        <w:t>Г., Федоров Г.</w:t>
      </w:r>
      <w:r w:rsidR="00D37A60" w:rsidRPr="00262831">
        <w:rPr>
          <w:rFonts w:ascii="Times New Roman" w:hAnsi="Times New Roman" w:cs="Times New Roman"/>
          <w:bCs/>
          <w:sz w:val="28"/>
          <w:szCs w:val="28"/>
        </w:rPr>
        <w:t xml:space="preserve"> </w:t>
      </w:r>
      <w:r w:rsidR="008B2BCA" w:rsidRPr="00262831">
        <w:rPr>
          <w:rFonts w:ascii="Times New Roman" w:hAnsi="Times New Roman" w:cs="Times New Roman"/>
          <w:bCs/>
          <w:sz w:val="28"/>
          <w:szCs w:val="28"/>
        </w:rPr>
        <w:t>В.</w:t>
      </w:r>
      <w:r w:rsidR="008B2BCA" w:rsidRPr="00262831">
        <w:rPr>
          <w:rFonts w:ascii="Times New Roman" w:hAnsi="Times New Roman" w:cs="Times New Roman"/>
          <w:sz w:val="28"/>
          <w:szCs w:val="28"/>
        </w:rPr>
        <w:t>, 1976).</w:t>
      </w:r>
      <w:r w:rsidR="008B2BCA" w:rsidRPr="00262831">
        <w:rPr>
          <w:rFonts w:ascii="Times New Roman" w:hAnsi="Times New Roman" w:cs="Times New Roman"/>
          <w:sz w:val="28"/>
          <w:szCs w:val="28"/>
          <w:lang w:eastAsia="ko-KR"/>
        </w:rPr>
        <w:t xml:space="preserve"> </w:t>
      </w:r>
    </w:p>
    <w:p w:rsidR="00C209FB" w:rsidRPr="00262831" w:rsidRDefault="00C209FB" w:rsidP="00586F7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Глинистые отложения мощностью до 80-100% разреза локально обрамляют зоны отсутствия мынкудыкского горизонта на востоке депрессии. Их малая толщина объясняется размывом кровли и фациальной принадлежностью к красноцветным прибортовым мелкоземам.</w:t>
      </w:r>
    </w:p>
    <w:p w:rsidR="00BC09FE" w:rsidRPr="00262831" w:rsidRDefault="00BC71BB" w:rsidP="00586F70">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rPr>
        <w:t xml:space="preserve">Фациально-литологические комплексы мынкудыкского горизонта позволяют реконструировать раннетуронскую озерно-аллювиальную равнину. Русловые оси палеодолин разделены глинистыми водораздельными зонами. Территория была занята речными и озерно-речными системами с блуждающими палеопотоками с Тянь-Шаня и Бетпакдалы. Большая часть принадлежала бассейну палео-Шу, а холмистые поднятия имели дифференцированный </w:t>
      </w:r>
      <w:r w:rsidR="00555F11" w:rsidRPr="00262831">
        <w:rPr>
          <w:rFonts w:ascii="Times New Roman" w:hAnsi="Times New Roman" w:cs="Times New Roman"/>
          <w:sz w:val="28"/>
          <w:szCs w:val="28"/>
        </w:rPr>
        <w:t>рельеф.</w:t>
      </w:r>
      <w:r w:rsidR="00555F11" w:rsidRPr="00262831">
        <w:rPr>
          <w:rFonts w:ascii="Times New Roman" w:hAnsi="Times New Roman" w:cs="Times New Roman"/>
          <w:sz w:val="28"/>
          <w:szCs w:val="28"/>
          <w:lang w:eastAsia="ko-KR"/>
        </w:rPr>
        <w:t xml:space="preserve"> Отложения</w:t>
      </w:r>
      <w:r w:rsidR="00BC09FE" w:rsidRPr="00262831">
        <w:rPr>
          <w:rFonts w:ascii="Times New Roman" w:hAnsi="Times New Roman" w:cs="Times New Roman"/>
          <w:sz w:val="28"/>
          <w:szCs w:val="28"/>
          <w:lang w:eastAsia="ko-KR"/>
        </w:rPr>
        <w:t xml:space="preserve"> этого времени бедны фаунистическими остатками, но содержат местами обильные комплексы спор и пыльцы, выделенных из сероцветных глин и глинистых песков</w:t>
      </w:r>
      <w:r w:rsidR="00FF2909" w:rsidRPr="00262831">
        <w:rPr>
          <w:rFonts w:ascii="Times New Roman" w:hAnsi="Times New Roman" w:cs="Times New Roman"/>
          <w:sz w:val="28"/>
          <w:szCs w:val="28"/>
          <w:lang w:val="kk-KZ" w:eastAsia="ko-KR"/>
        </w:rPr>
        <w:t xml:space="preserve"> </w:t>
      </w:r>
      <w:bookmarkStart w:id="18" w:name="_Hlk221277584"/>
      <w:r w:rsidR="000D358D" w:rsidRPr="00262831">
        <w:rPr>
          <w:rFonts w:ascii="Times New Roman" w:hAnsi="Times New Roman" w:cs="Times New Roman"/>
          <w:sz w:val="28"/>
          <w:szCs w:val="28"/>
          <w:lang w:eastAsia="ko-KR"/>
        </w:rPr>
        <w:t>[</w:t>
      </w:r>
      <w:r w:rsidR="00215492" w:rsidRPr="00262831">
        <w:rPr>
          <w:rFonts w:ascii="Times New Roman" w:hAnsi="Times New Roman" w:cs="Times New Roman"/>
          <w:sz w:val="28"/>
          <w:szCs w:val="28"/>
          <w:lang w:val="kk-KZ" w:eastAsia="ko-KR"/>
        </w:rPr>
        <w:t>5</w:t>
      </w:r>
      <w:r w:rsidR="000D358D" w:rsidRPr="00262831">
        <w:rPr>
          <w:rFonts w:ascii="Times New Roman" w:hAnsi="Times New Roman" w:cs="Times New Roman"/>
          <w:sz w:val="28"/>
          <w:szCs w:val="28"/>
          <w:lang w:eastAsia="ko-KR"/>
        </w:rPr>
        <w:t>]</w:t>
      </w:r>
      <w:r w:rsidR="00215492" w:rsidRPr="00262831">
        <w:rPr>
          <w:rFonts w:ascii="Times New Roman" w:hAnsi="Times New Roman" w:cs="Times New Roman"/>
          <w:sz w:val="28"/>
          <w:szCs w:val="28"/>
          <w:lang w:val="kk-KZ" w:eastAsia="ko-KR"/>
        </w:rPr>
        <w:t>,</w:t>
      </w:r>
      <w:r w:rsidR="000D358D" w:rsidRPr="00262831">
        <w:rPr>
          <w:rFonts w:ascii="Times New Roman" w:hAnsi="Times New Roman" w:cs="Times New Roman"/>
          <w:sz w:val="28"/>
          <w:szCs w:val="28"/>
          <w:lang w:eastAsia="ko-KR"/>
        </w:rPr>
        <w:t xml:space="preserve"> </w:t>
      </w:r>
      <w:bookmarkEnd w:id="18"/>
      <w:r w:rsidR="00BD30D0" w:rsidRPr="00262831">
        <w:rPr>
          <w:rFonts w:ascii="Times New Roman" w:hAnsi="Times New Roman" w:cs="Times New Roman"/>
          <w:sz w:val="28"/>
          <w:szCs w:val="28"/>
          <w:lang w:eastAsia="ko-KR"/>
        </w:rPr>
        <w:t>(Берикболов Б. Р., 1980).</w:t>
      </w:r>
    </w:p>
    <w:p w:rsidR="00BC09FE" w:rsidRPr="00262831" w:rsidRDefault="00BC09FE" w:rsidP="00586F70">
      <w:pPr>
        <w:spacing w:after="0" w:line="240" w:lineRule="auto"/>
        <w:ind w:firstLine="709"/>
        <w:jc w:val="both"/>
        <w:rPr>
          <w:rFonts w:ascii="Times New Roman" w:hAnsi="Times New Roman" w:cs="Times New Roman"/>
          <w:sz w:val="28"/>
          <w:szCs w:val="28"/>
          <w:lang w:eastAsia="ko-KR"/>
        </w:rPr>
      </w:pPr>
      <w:bookmarkStart w:id="19" w:name="_Hlk221190006"/>
      <w:r w:rsidRPr="00262831">
        <w:rPr>
          <w:rFonts w:ascii="Times New Roman" w:hAnsi="Times New Roman" w:cs="Times New Roman"/>
          <w:b/>
          <w:sz w:val="28"/>
          <w:szCs w:val="28"/>
          <w:lang w:eastAsia="ko-KR"/>
        </w:rPr>
        <w:t xml:space="preserve">Инкудыкский горизонт </w:t>
      </w:r>
      <w:r w:rsidR="005D7258" w:rsidRPr="00262831">
        <w:rPr>
          <w:rFonts w:ascii="Times New Roman" w:hAnsi="Times New Roman" w:cs="Times New Roman"/>
          <w:b/>
          <w:sz w:val="28"/>
          <w:szCs w:val="28"/>
          <w:lang w:eastAsia="ko-KR"/>
        </w:rPr>
        <w:t>–</w:t>
      </w:r>
      <w:r w:rsidR="005D7258" w:rsidRPr="00262831">
        <w:rPr>
          <w:rFonts w:ascii="Times New Roman" w:hAnsi="Times New Roman" w:cs="Times New Roman"/>
          <w:b/>
          <w:sz w:val="28"/>
          <w:szCs w:val="28"/>
          <w:lang w:val="kk-KZ" w:eastAsia="ko-KR"/>
        </w:rPr>
        <w:t xml:space="preserve"> </w:t>
      </w:r>
      <w:r w:rsidRPr="00262831">
        <w:rPr>
          <w:rFonts w:ascii="Times New Roman" w:hAnsi="Times New Roman" w:cs="Times New Roman"/>
          <w:b/>
          <w:sz w:val="28"/>
          <w:szCs w:val="28"/>
          <w:lang w:eastAsia="ko-KR"/>
        </w:rPr>
        <w:t>К</w:t>
      </w:r>
      <w:r w:rsidRPr="00262831">
        <w:rPr>
          <w:rFonts w:ascii="Times New Roman" w:hAnsi="Times New Roman" w:cs="Times New Roman"/>
          <w:b/>
          <w:sz w:val="28"/>
          <w:szCs w:val="28"/>
          <w:vertAlign w:val="subscript"/>
          <w:lang w:eastAsia="ko-KR"/>
        </w:rPr>
        <w:t>2</w:t>
      </w:r>
      <w:r w:rsidRPr="00262831">
        <w:rPr>
          <w:rFonts w:ascii="Times New Roman" w:hAnsi="Times New Roman" w:cs="Times New Roman"/>
          <w:b/>
          <w:sz w:val="28"/>
          <w:szCs w:val="28"/>
          <w:lang w:val="en-US" w:eastAsia="ko-KR"/>
        </w:rPr>
        <w:t>t</w:t>
      </w:r>
      <w:r w:rsidRPr="00262831">
        <w:rPr>
          <w:rFonts w:ascii="Times New Roman" w:hAnsi="Times New Roman" w:cs="Times New Roman"/>
          <w:b/>
          <w:sz w:val="28"/>
          <w:szCs w:val="28"/>
          <w:vertAlign w:val="subscript"/>
          <w:lang w:eastAsia="ko-KR"/>
        </w:rPr>
        <w:t>2</w:t>
      </w:r>
      <w:r w:rsidRPr="00262831">
        <w:rPr>
          <w:rFonts w:ascii="Times New Roman" w:hAnsi="Times New Roman" w:cs="Times New Roman"/>
          <w:b/>
          <w:sz w:val="28"/>
          <w:szCs w:val="28"/>
          <w:lang w:eastAsia="ko-KR"/>
        </w:rPr>
        <w:t>-</w:t>
      </w:r>
      <w:r w:rsidRPr="00262831">
        <w:rPr>
          <w:rFonts w:ascii="Times New Roman" w:hAnsi="Times New Roman" w:cs="Times New Roman"/>
          <w:b/>
          <w:strike/>
          <w:sz w:val="28"/>
          <w:szCs w:val="28"/>
          <w:lang w:val="en-US" w:eastAsia="ko-KR"/>
        </w:rPr>
        <w:t>P</w:t>
      </w:r>
      <w:r w:rsidRPr="00262831">
        <w:rPr>
          <w:rFonts w:ascii="Times New Roman" w:hAnsi="Times New Roman" w:cs="Times New Roman"/>
          <w:b/>
          <w:sz w:val="28"/>
          <w:szCs w:val="28"/>
          <w:vertAlign w:val="subscript"/>
          <w:lang w:eastAsia="ko-KR"/>
        </w:rPr>
        <w:t>1</w:t>
      </w:r>
      <w:r w:rsidRPr="00262831">
        <w:rPr>
          <w:rFonts w:ascii="Times New Roman" w:hAnsi="Times New Roman" w:cs="Times New Roman"/>
          <w:b/>
          <w:sz w:val="28"/>
          <w:szCs w:val="28"/>
          <w:vertAlign w:val="superscript"/>
          <w:lang w:eastAsia="ko-KR"/>
        </w:rPr>
        <w:t>1</w:t>
      </w:r>
      <w:r w:rsidR="007B319B" w:rsidRPr="00262831">
        <w:rPr>
          <w:rFonts w:ascii="Times New Roman" w:hAnsi="Times New Roman" w:cs="Times New Roman"/>
          <w:b/>
          <w:sz w:val="28"/>
          <w:szCs w:val="28"/>
          <w:lang w:eastAsia="ko-KR"/>
        </w:rPr>
        <w:t>.</w:t>
      </w:r>
      <w:bookmarkEnd w:id="19"/>
      <w:r w:rsidR="007B319B" w:rsidRPr="00262831">
        <w:rPr>
          <w:rFonts w:ascii="Times New Roman" w:hAnsi="Times New Roman" w:cs="Times New Roman"/>
          <w:b/>
          <w:i/>
          <w:sz w:val="28"/>
          <w:szCs w:val="28"/>
          <w:lang w:eastAsia="ko-KR"/>
        </w:rPr>
        <w:t xml:space="preserve"> </w:t>
      </w:r>
      <w:r w:rsidRPr="00262831">
        <w:rPr>
          <w:rFonts w:ascii="Times New Roman" w:hAnsi="Times New Roman" w:cs="Times New Roman"/>
          <w:sz w:val="28"/>
          <w:szCs w:val="28"/>
          <w:lang w:eastAsia="ko-KR"/>
        </w:rPr>
        <w:t>Название этого горизонта предложено в 1970 году Афанасьевым</w:t>
      </w:r>
      <w:r w:rsidR="00D37A60" w:rsidRPr="00262831">
        <w:rPr>
          <w:rFonts w:ascii="Times New Roman" w:hAnsi="Times New Roman" w:cs="Times New Roman"/>
          <w:sz w:val="28"/>
          <w:szCs w:val="28"/>
          <w:lang w:eastAsia="ko-KR"/>
        </w:rPr>
        <w:t xml:space="preserve"> А. </w:t>
      </w:r>
      <w:r w:rsidR="00A0140E" w:rsidRPr="00262831">
        <w:rPr>
          <w:rFonts w:ascii="Times New Roman" w:hAnsi="Times New Roman" w:cs="Times New Roman"/>
          <w:sz w:val="28"/>
          <w:szCs w:val="28"/>
          <w:lang w:eastAsia="ko-KR"/>
        </w:rPr>
        <w:t>М.</w:t>
      </w:r>
      <w:r w:rsidRPr="00262831">
        <w:rPr>
          <w:rFonts w:ascii="Times New Roman" w:hAnsi="Times New Roman" w:cs="Times New Roman"/>
          <w:sz w:val="28"/>
          <w:szCs w:val="28"/>
          <w:lang w:eastAsia="ko-KR"/>
        </w:rPr>
        <w:t xml:space="preserve"> Его отложения в исследуемом районе образуют мощный континентальный макроцикл, в котором разделение на пачки и подгоризонты проводится с большой долей условности, поскольку руководящие палеонтологические, и палинологические остатки в нем практически отсутствуют. На территории исследуемого района инкудыкский горизонт залегает на мынкудыкском с более глубоким размывом, нередко на галечно-гравийно-песчаных породах его нижнего подгоризонта, так что его отделение от нижележащего мынкудыкского горизонта становится затруднительным и проблематичным</w:t>
      </w:r>
      <w:r w:rsidR="006B22A9" w:rsidRPr="00262831">
        <w:rPr>
          <w:rFonts w:ascii="Times New Roman" w:hAnsi="Times New Roman" w:cs="Times New Roman"/>
          <w:sz w:val="28"/>
          <w:szCs w:val="28"/>
          <w:lang w:eastAsia="ko-KR"/>
        </w:rPr>
        <w:t xml:space="preserve"> (</w:t>
      </w:r>
      <w:r w:rsidR="006B22A9" w:rsidRPr="00262831">
        <w:rPr>
          <w:rFonts w:ascii="Times New Roman" w:eastAsia="Arial Unicode MS" w:hAnsi="Times New Roman" w:cs="Times New Roman"/>
          <w:sz w:val="28"/>
          <w:szCs w:val="28"/>
        </w:rPr>
        <w:t>Вершков А.</w:t>
      </w:r>
      <w:r w:rsidR="00D37A60" w:rsidRPr="00262831">
        <w:rPr>
          <w:rFonts w:ascii="Times New Roman" w:eastAsia="Arial Unicode MS" w:hAnsi="Times New Roman" w:cs="Times New Roman"/>
          <w:sz w:val="28"/>
          <w:szCs w:val="28"/>
        </w:rPr>
        <w:t xml:space="preserve"> </w:t>
      </w:r>
      <w:r w:rsidR="006B22A9" w:rsidRPr="00262831">
        <w:rPr>
          <w:rFonts w:ascii="Times New Roman" w:eastAsia="Arial Unicode MS" w:hAnsi="Times New Roman" w:cs="Times New Roman"/>
          <w:sz w:val="28"/>
          <w:szCs w:val="28"/>
        </w:rPr>
        <w:t>Ф. и др., 2007</w:t>
      </w:r>
      <w:r w:rsidR="006B22A9" w:rsidRPr="00262831">
        <w:rPr>
          <w:rFonts w:ascii="Times New Roman" w:hAnsi="Times New Roman" w:cs="Times New Roman"/>
          <w:sz w:val="28"/>
          <w:szCs w:val="28"/>
          <w:lang w:eastAsia="ko-KR"/>
        </w:rPr>
        <w:t>)</w:t>
      </w:r>
      <w:r w:rsidRPr="00262831">
        <w:rPr>
          <w:rFonts w:ascii="Times New Roman" w:hAnsi="Times New Roman" w:cs="Times New Roman"/>
          <w:sz w:val="28"/>
          <w:szCs w:val="28"/>
          <w:lang w:eastAsia="ko-KR"/>
        </w:rPr>
        <w:t>.</w:t>
      </w:r>
    </w:p>
    <w:p w:rsidR="00BC09FE" w:rsidRPr="00262831" w:rsidRDefault="007B319B" w:rsidP="00586F70">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lang w:eastAsia="ko-KR"/>
        </w:rPr>
        <w:t>В</w:t>
      </w:r>
      <w:r w:rsidR="00BC09FE" w:rsidRPr="00262831">
        <w:rPr>
          <w:rFonts w:ascii="Times New Roman" w:hAnsi="Times New Roman" w:cs="Times New Roman"/>
          <w:sz w:val="28"/>
          <w:szCs w:val="28"/>
          <w:lang w:eastAsia="ko-KR"/>
        </w:rPr>
        <w:t xml:space="preserve"> инкудыкском горизонте, проницаемые песчаные отложения почти повсеместно окислены. Исключение представляет южный Прикаратауский фланг Буденовского месторождения, где, по скудным сведениям, в разрезе горизонта сохранились сероцветные разнозернистые пески с прослоями сероцветных и пестроцветных глин</w:t>
      </w:r>
      <w:r w:rsidR="00C209FB" w:rsidRPr="00262831">
        <w:rPr>
          <w:rFonts w:ascii="Times New Roman" w:hAnsi="Times New Roman" w:cs="Times New Roman"/>
          <w:sz w:val="28"/>
          <w:szCs w:val="28"/>
          <w:lang w:eastAsia="ko-KR"/>
        </w:rPr>
        <w:t xml:space="preserve"> </w:t>
      </w:r>
      <w:r w:rsidR="006B22A9" w:rsidRPr="00262831">
        <w:rPr>
          <w:rFonts w:ascii="Times New Roman" w:hAnsi="Times New Roman" w:cs="Times New Roman"/>
          <w:sz w:val="28"/>
          <w:szCs w:val="28"/>
          <w:lang w:eastAsia="ko-KR"/>
        </w:rPr>
        <w:t>(</w:t>
      </w:r>
      <w:r w:rsidR="006B22A9" w:rsidRPr="00262831">
        <w:rPr>
          <w:rFonts w:ascii="Times New Roman" w:eastAsia="Arial Unicode MS" w:hAnsi="Times New Roman" w:cs="Times New Roman"/>
          <w:sz w:val="28"/>
          <w:szCs w:val="28"/>
        </w:rPr>
        <w:t>Вершков А.</w:t>
      </w:r>
      <w:r w:rsidR="00D37A60" w:rsidRPr="00262831">
        <w:rPr>
          <w:rFonts w:ascii="Times New Roman" w:eastAsia="Arial Unicode MS" w:hAnsi="Times New Roman" w:cs="Times New Roman"/>
          <w:sz w:val="28"/>
          <w:szCs w:val="28"/>
        </w:rPr>
        <w:t xml:space="preserve"> </w:t>
      </w:r>
      <w:r w:rsidR="006B22A9" w:rsidRPr="00262831">
        <w:rPr>
          <w:rFonts w:ascii="Times New Roman" w:eastAsia="Arial Unicode MS" w:hAnsi="Times New Roman" w:cs="Times New Roman"/>
          <w:sz w:val="28"/>
          <w:szCs w:val="28"/>
        </w:rPr>
        <w:t>Ф. и др., 2011)</w:t>
      </w:r>
      <w:r w:rsidR="00BC09FE" w:rsidRPr="00262831">
        <w:rPr>
          <w:rFonts w:ascii="Times New Roman" w:hAnsi="Times New Roman" w:cs="Times New Roman"/>
          <w:sz w:val="28"/>
          <w:szCs w:val="28"/>
          <w:lang w:eastAsia="ko-KR"/>
        </w:rPr>
        <w:t>.</w:t>
      </w:r>
    </w:p>
    <w:p w:rsidR="00C209FB" w:rsidRPr="00262831" w:rsidRDefault="00C209FB" w:rsidP="00586F70">
      <w:pPr>
        <w:spacing w:after="0" w:line="240" w:lineRule="auto"/>
        <w:ind w:firstLine="709"/>
        <w:jc w:val="both"/>
        <w:rPr>
          <w:rFonts w:ascii="Times New Roman" w:hAnsi="Times New Roman" w:cs="Times New Roman"/>
          <w:sz w:val="28"/>
          <w:szCs w:val="28"/>
        </w:rPr>
      </w:pPr>
      <w:bookmarkStart w:id="20" w:name="_Hlk221190052"/>
      <w:r w:rsidRPr="00262831">
        <w:rPr>
          <w:rFonts w:ascii="Times New Roman" w:hAnsi="Times New Roman" w:cs="Times New Roman"/>
          <w:sz w:val="28"/>
          <w:szCs w:val="28"/>
        </w:rPr>
        <w:t>Возраст горизонта (поздний турон — сантон) определен его положением в разрезе и спорово-пыльцевыми комплексами в сероцветных породах (Берикболов Б. Р., 1980). Несмотря на региональный перерыв для коньякской эпохи в унифицированной шкале, урановые исследования доказали непрерывность разреза инкудыкского горизонта. Его средний цикл (коньяк) представлен преимущественно грубозернистыми осадками без органических остатков.</w:t>
      </w:r>
    </w:p>
    <w:p w:rsidR="00BD30D0" w:rsidRPr="00262831" w:rsidRDefault="00BC09FE" w:rsidP="00586F70">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b/>
          <w:sz w:val="28"/>
          <w:szCs w:val="28"/>
          <w:lang w:eastAsia="ko-KR"/>
        </w:rPr>
        <w:t xml:space="preserve">Жалпакский горизонт </w:t>
      </w:r>
      <w:r w:rsidR="00F50717" w:rsidRPr="00262831">
        <w:rPr>
          <w:rFonts w:ascii="Times New Roman" w:eastAsia="Times New Roman" w:hAnsi="Times New Roman" w:cs="Times New Roman"/>
          <w:sz w:val="28"/>
          <w:szCs w:val="28"/>
        </w:rPr>
        <w:t>–</w:t>
      </w:r>
      <w:r w:rsidRPr="00262831">
        <w:rPr>
          <w:rFonts w:ascii="Times New Roman" w:hAnsi="Times New Roman" w:cs="Times New Roman"/>
          <w:b/>
          <w:sz w:val="28"/>
          <w:szCs w:val="28"/>
          <w:lang w:eastAsia="ko-KR"/>
        </w:rPr>
        <w:t xml:space="preserve"> К</w:t>
      </w:r>
      <w:r w:rsidRPr="00262831">
        <w:rPr>
          <w:rFonts w:ascii="Times New Roman" w:hAnsi="Times New Roman" w:cs="Times New Roman"/>
          <w:b/>
          <w:sz w:val="28"/>
          <w:szCs w:val="28"/>
          <w:vertAlign w:val="subscript"/>
          <w:lang w:eastAsia="ko-KR"/>
        </w:rPr>
        <w:t>2</w:t>
      </w:r>
      <w:r w:rsidRPr="00262831">
        <w:rPr>
          <w:rFonts w:ascii="Times New Roman" w:hAnsi="Times New Roman" w:cs="Times New Roman"/>
          <w:b/>
          <w:sz w:val="28"/>
          <w:szCs w:val="28"/>
          <w:lang w:val="en-US" w:eastAsia="ko-KR"/>
        </w:rPr>
        <w:t>km</w:t>
      </w:r>
      <w:r w:rsidRPr="00262831">
        <w:rPr>
          <w:rFonts w:ascii="Times New Roman" w:hAnsi="Times New Roman" w:cs="Times New Roman"/>
          <w:b/>
          <w:sz w:val="28"/>
          <w:szCs w:val="28"/>
          <w:lang w:eastAsia="ko-KR"/>
        </w:rPr>
        <w:t>-</w:t>
      </w:r>
      <w:r w:rsidRPr="00262831">
        <w:rPr>
          <w:rFonts w:ascii="Times New Roman" w:hAnsi="Times New Roman" w:cs="Times New Roman"/>
          <w:b/>
          <w:strike/>
          <w:sz w:val="28"/>
          <w:szCs w:val="28"/>
          <w:lang w:val="en-US" w:eastAsia="ko-KR"/>
        </w:rPr>
        <w:t>P</w:t>
      </w:r>
      <w:r w:rsidRPr="00262831">
        <w:rPr>
          <w:rFonts w:ascii="Times New Roman" w:hAnsi="Times New Roman" w:cs="Times New Roman"/>
          <w:b/>
          <w:sz w:val="28"/>
          <w:szCs w:val="28"/>
          <w:vertAlign w:val="subscript"/>
          <w:lang w:eastAsia="ko-KR"/>
        </w:rPr>
        <w:t>1</w:t>
      </w:r>
      <w:r w:rsidRPr="00262831">
        <w:rPr>
          <w:rFonts w:ascii="Times New Roman" w:hAnsi="Times New Roman" w:cs="Times New Roman"/>
          <w:b/>
          <w:sz w:val="28"/>
          <w:szCs w:val="28"/>
          <w:vertAlign w:val="superscript"/>
          <w:lang w:eastAsia="ko-KR"/>
        </w:rPr>
        <w:t>1</w:t>
      </w:r>
      <w:r w:rsidR="007B319B" w:rsidRPr="00262831">
        <w:rPr>
          <w:rFonts w:ascii="Times New Roman" w:hAnsi="Times New Roman" w:cs="Times New Roman"/>
          <w:b/>
          <w:i/>
          <w:sz w:val="28"/>
          <w:szCs w:val="28"/>
          <w:lang w:eastAsia="ko-KR"/>
        </w:rPr>
        <w:t>.</w:t>
      </w:r>
      <w:bookmarkEnd w:id="20"/>
      <w:r w:rsidR="007B319B" w:rsidRPr="00262831">
        <w:rPr>
          <w:rFonts w:ascii="Times New Roman" w:hAnsi="Times New Roman" w:cs="Times New Roman"/>
          <w:b/>
          <w:i/>
          <w:sz w:val="28"/>
          <w:szCs w:val="28"/>
          <w:lang w:eastAsia="ko-KR"/>
        </w:rPr>
        <w:t xml:space="preserve"> </w:t>
      </w:r>
      <w:r w:rsidRPr="00262831">
        <w:rPr>
          <w:rFonts w:ascii="Times New Roman" w:hAnsi="Times New Roman" w:cs="Times New Roman"/>
          <w:sz w:val="28"/>
          <w:szCs w:val="28"/>
        </w:rPr>
        <w:t>Для Центрально-Азиатского региона к позднему сенону относится очередное и весьма значительное расширение бассейнов осадконакопления и территории формирующихся платформенных плит. С этим же временем связана самая обширная за весь меловой период морская трансгрессия, захватившая соседние районы Южно-Торгайской и Сырдарьинской впадин, Джусалинского поднятия. Расширилась область седиментации и в изучаемом районе.</w:t>
      </w:r>
      <w:r w:rsidR="007B319B" w:rsidRPr="00262831">
        <w:rPr>
          <w:rFonts w:ascii="Times New Roman" w:hAnsi="Times New Roman" w:cs="Times New Roman"/>
          <w:sz w:val="28"/>
          <w:szCs w:val="28"/>
        </w:rPr>
        <w:t xml:space="preserve"> </w:t>
      </w:r>
      <w:r w:rsidRPr="00262831">
        <w:rPr>
          <w:rFonts w:ascii="Times New Roman" w:hAnsi="Times New Roman" w:cs="Times New Roman"/>
          <w:sz w:val="28"/>
          <w:szCs w:val="28"/>
          <w:lang w:eastAsia="ko-KR"/>
        </w:rPr>
        <w:t xml:space="preserve">Поскольку в ШСД каких-либо четко </w:t>
      </w:r>
      <w:r w:rsidRPr="00262831">
        <w:rPr>
          <w:rFonts w:ascii="Times New Roman" w:hAnsi="Times New Roman" w:cs="Times New Roman"/>
          <w:sz w:val="28"/>
          <w:szCs w:val="28"/>
          <w:lang w:eastAsia="ko-KR"/>
        </w:rPr>
        <w:lastRenderedPageBreak/>
        <w:t>разделяющих маркирующих поверхностей между кампаном, маастрихтом, нижним палеоценом не установлено, эти ярусы объединяются в один горизонт, что дало основание одному из авторов отчета присвоить ему ранг надгоризонта</w:t>
      </w:r>
      <w:r w:rsidR="000D358D" w:rsidRPr="00262831">
        <w:rPr>
          <w:rFonts w:ascii="Times New Roman" w:hAnsi="Times New Roman" w:cs="Times New Roman"/>
          <w:sz w:val="28"/>
          <w:szCs w:val="28"/>
          <w:lang w:eastAsia="ko-KR"/>
        </w:rPr>
        <w:t xml:space="preserve"> </w:t>
      </w:r>
      <w:r w:rsidR="00BD30D0" w:rsidRPr="00262831">
        <w:rPr>
          <w:rFonts w:ascii="Times New Roman" w:hAnsi="Times New Roman" w:cs="Times New Roman"/>
          <w:sz w:val="28"/>
          <w:szCs w:val="28"/>
          <w:lang w:eastAsia="ko-KR"/>
        </w:rPr>
        <w:t xml:space="preserve">(Певзнер П. Д. и др., 1970). </w:t>
      </w:r>
      <w:r w:rsidR="00326573" w:rsidRPr="00262831">
        <w:rPr>
          <w:rFonts w:ascii="Times New Roman" w:hAnsi="Times New Roman" w:cs="Times New Roman"/>
          <w:sz w:val="28"/>
          <w:szCs w:val="28"/>
          <w:lang w:eastAsia="ko-KR"/>
        </w:rPr>
        <w:t>В этом</w:t>
      </w:r>
      <w:r w:rsidRPr="00262831">
        <w:rPr>
          <w:rFonts w:ascii="Times New Roman" w:hAnsi="Times New Roman" w:cs="Times New Roman"/>
          <w:sz w:val="28"/>
          <w:szCs w:val="28"/>
          <w:lang w:eastAsia="ko-KR"/>
        </w:rPr>
        <w:t xml:space="preserve"> же горизонте, на основании полинологических исследований, проведенных.</w:t>
      </w:r>
      <w:r w:rsidR="00326573" w:rsidRPr="00262831">
        <w:rPr>
          <w:rFonts w:ascii="Times New Roman" w:hAnsi="Times New Roman" w:cs="Times New Roman"/>
          <w:sz w:val="28"/>
          <w:szCs w:val="28"/>
          <w:lang w:eastAsia="ko-KR"/>
        </w:rPr>
        <w:t xml:space="preserve"> </w:t>
      </w:r>
      <w:r w:rsidRPr="00262831">
        <w:rPr>
          <w:rFonts w:ascii="Times New Roman" w:hAnsi="Times New Roman" w:cs="Times New Roman"/>
          <w:sz w:val="28"/>
          <w:szCs w:val="28"/>
          <w:lang w:eastAsia="ko-KR"/>
        </w:rPr>
        <w:t>Бляховой</w:t>
      </w:r>
      <w:r w:rsidR="00A356B4" w:rsidRPr="00262831">
        <w:rPr>
          <w:rFonts w:ascii="Times New Roman" w:hAnsi="Times New Roman" w:cs="Times New Roman"/>
          <w:sz w:val="28"/>
          <w:szCs w:val="28"/>
          <w:lang w:eastAsia="ko-KR"/>
        </w:rPr>
        <w:t xml:space="preserve"> С. М</w:t>
      </w:r>
      <w:r w:rsidRPr="00262831">
        <w:rPr>
          <w:rFonts w:ascii="Times New Roman" w:hAnsi="Times New Roman" w:cs="Times New Roman"/>
          <w:sz w:val="28"/>
          <w:szCs w:val="28"/>
          <w:lang w:eastAsia="ko-KR"/>
        </w:rPr>
        <w:t xml:space="preserve">, верхи выделяемого комплекса отнесены к нижнему палеоцену, которым датирован выделенный в Созакской впадине в составе данного комплекса самостоятельный "пестрый" </w:t>
      </w:r>
      <w:r w:rsidR="00C209FB" w:rsidRPr="00262831">
        <w:rPr>
          <w:rFonts w:ascii="Times New Roman" w:hAnsi="Times New Roman" w:cs="Times New Roman"/>
          <w:sz w:val="28"/>
          <w:szCs w:val="28"/>
          <w:lang w:eastAsia="ko-KR"/>
        </w:rPr>
        <w:t>горизонт (</w:t>
      </w:r>
      <w:r w:rsidR="00BD30D0" w:rsidRPr="00262831">
        <w:rPr>
          <w:rFonts w:ascii="Times New Roman" w:hAnsi="Times New Roman" w:cs="Times New Roman"/>
          <w:sz w:val="28"/>
          <w:szCs w:val="28"/>
        </w:rPr>
        <w:t>Аубакиров Х. Б., Пятилетов В. В., 198</w:t>
      </w:r>
      <w:r w:rsidR="008B0FCF" w:rsidRPr="00262831">
        <w:rPr>
          <w:rFonts w:ascii="Times New Roman" w:hAnsi="Times New Roman" w:cs="Times New Roman"/>
          <w:sz w:val="28"/>
          <w:szCs w:val="28"/>
        </w:rPr>
        <w:t>7</w:t>
      </w:r>
      <w:r w:rsidR="00BD30D0" w:rsidRPr="00262831">
        <w:rPr>
          <w:rFonts w:ascii="Times New Roman" w:hAnsi="Times New Roman" w:cs="Times New Roman"/>
          <w:sz w:val="28"/>
          <w:szCs w:val="28"/>
        </w:rPr>
        <w:t xml:space="preserve">). </w:t>
      </w:r>
    </w:p>
    <w:p w:rsidR="00BD30D0" w:rsidRPr="00262831" w:rsidRDefault="00C209FB" w:rsidP="00586F70">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rPr>
        <w:t xml:space="preserve">Ранее на севере района выделяли два самостоятельных горизонта — нижний </w:t>
      </w:r>
      <w:r w:rsidRPr="00262831">
        <w:rPr>
          <w:rFonts w:ascii="Times New Roman" w:hAnsi="Times New Roman" w:cs="Times New Roman"/>
          <w:bCs/>
          <w:sz w:val="28"/>
          <w:szCs w:val="28"/>
        </w:rPr>
        <w:t>жалпакский</w:t>
      </w:r>
      <w:r w:rsidRPr="00262831">
        <w:rPr>
          <w:rFonts w:ascii="Times New Roman" w:hAnsi="Times New Roman" w:cs="Times New Roman"/>
          <w:sz w:val="28"/>
          <w:szCs w:val="28"/>
        </w:rPr>
        <w:t xml:space="preserve"> и верхний </w:t>
      </w:r>
      <w:r w:rsidRPr="00262831">
        <w:rPr>
          <w:rFonts w:ascii="Times New Roman" w:hAnsi="Times New Roman" w:cs="Times New Roman"/>
          <w:bCs/>
          <w:sz w:val="28"/>
          <w:szCs w:val="28"/>
        </w:rPr>
        <w:t>бюртускенский</w:t>
      </w:r>
      <w:r w:rsidRPr="00262831">
        <w:rPr>
          <w:rFonts w:ascii="Times New Roman" w:hAnsi="Times New Roman" w:cs="Times New Roman"/>
          <w:sz w:val="28"/>
          <w:szCs w:val="28"/>
        </w:rPr>
        <w:t xml:space="preserve">. Позже их объединили в единый жалпакский горизонт из-за отсутствия четкой границы. Исследования показали, что бюртускенский и «пестрый» горизонты — это лишь зоны древнего грунтового окисления внутри единой толщи. Ранее эти отложения ошибочно относили к палеоценовому Шулак-курганскому горизонту. </w:t>
      </w:r>
      <w:r w:rsidR="00BD30D0" w:rsidRPr="00262831">
        <w:rPr>
          <w:rFonts w:ascii="Times New Roman" w:hAnsi="Times New Roman" w:cs="Times New Roman"/>
          <w:sz w:val="28"/>
          <w:szCs w:val="28"/>
        </w:rPr>
        <w:t>(Афанасьев А. И. и др., 1973; Певзнер П. Д. и др., 1970).</w:t>
      </w:r>
    </w:p>
    <w:p w:rsidR="00662CCB" w:rsidRPr="00262831" w:rsidRDefault="00BC09FE" w:rsidP="00586F70">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Палеогеновая система</w:t>
      </w:r>
      <w:r w:rsidR="007B319B" w:rsidRPr="00262831">
        <w:rPr>
          <w:rFonts w:ascii="Times New Roman" w:hAnsi="Times New Roman" w:cs="Times New Roman"/>
          <w:b/>
          <w:sz w:val="28"/>
          <w:szCs w:val="28"/>
        </w:rPr>
        <w:t xml:space="preserve">. </w:t>
      </w:r>
      <w:bookmarkStart w:id="21" w:name="_Hlk221190166"/>
      <w:r w:rsidRPr="00262831">
        <w:rPr>
          <w:rFonts w:ascii="Times New Roman" w:hAnsi="Times New Roman" w:cs="Times New Roman"/>
          <w:b/>
          <w:sz w:val="28"/>
          <w:szCs w:val="28"/>
          <w:lang w:eastAsia="ko-KR"/>
        </w:rPr>
        <w:t xml:space="preserve">Уванасский (канжуганский) горизонт </w:t>
      </w:r>
      <w:r w:rsidR="005D7258" w:rsidRPr="00262831">
        <w:rPr>
          <w:rFonts w:ascii="Times New Roman" w:hAnsi="Times New Roman" w:cs="Times New Roman"/>
          <w:b/>
          <w:sz w:val="28"/>
          <w:szCs w:val="28"/>
          <w:lang w:eastAsia="ko-KR"/>
        </w:rPr>
        <w:t>–</w:t>
      </w:r>
      <w:r w:rsidR="005D7258" w:rsidRPr="00262831">
        <w:rPr>
          <w:rFonts w:ascii="Times New Roman" w:hAnsi="Times New Roman" w:cs="Times New Roman"/>
          <w:b/>
          <w:sz w:val="28"/>
          <w:szCs w:val="28"/>
          <w:lang w:val="kk-KZ" w:eastAsia="ko-KR"/>
        </w:rPr>
        <w:t xml:space="preserve"> </w:t>
      </w:r>
      <w:r w:rsidRPr="00262831">
        <w:rPr>
          <w:rFonts w:ascii="Times New Roman" w:hAnsi="Times New Roman" w:cs="Times New Roman"/>
          <w:b/>
          <w:sz w:val="28"/>
          <w:szCs w:val="28"/>
          <w:lang w:eastAsia="ko-KR"/>
        </w:rPr>
        <w:t>Р</w:t>
      </w:r>
      <w:r w:rsidRPr="00262831">
        <w:rPr>
          <w:rFonts w:ascii="Times New Roman" w:hAnsi="Times New Roman" w:cs="Times New Roman"/>
          <w:b/>
          <w:sz w:val="28"/>
          <w:szCs w:val="28"/>
          <w:vertAlign w:val="subscript"/>
          <w:lang w:eastAsia="ko-KR"/>
        </w:rPr>
        <w:t>1</w:t>
      </w:r>
      <w:r w:rsidRPr="00262831">
        <w:rPr>
          <w:rFonts w:ascii="Times New Roman" w:hAnsi="Times New Roman" w:cs="Times New Roman"/>
          <w:b/>
          <w:sz w:val="28"/>
          <w:szCs w:val="28"/>
          <w:vertAlign w:val="superscript"/>
          <w:lang w:eastAsia="ko-KR"/>
        </w:rPr>
        <w:t>1-2</w:t>
      </w:r>
      <w:bookmarkEnd w:id="21"/>
      <w:r w:rsidR="007B319B" w:rsidRPr="00262831">
        <w:rPr>
          <w:rFonts w:ascii="Times New Roman" w:hAnsi="Times New Roman" w:cs="Times New Roman"/>
          <w:b/>
          <w:sz w:val="28"/>
          <w:szCs w:val="28"/>
          <w:lang w:eastAsia="ko-KR"/>
        </w:rPr>
        <w:t xml:space="preserve">. </w:t>
      </w:r>
    </w:p>
    <w:p w:rsidR="00BD30D0" w:rsidRPr="00262831" w:rsidRDefault="00586F70" w:rsidP="00586F70">
      <w:pPr>
        <w:spacing w:after="0" w:line="240" w:lineRule="auto"/>
        <w:ind w:firstLine="708"/>
        <w:jc w:val="both"/>
        <w:rPr>
          <w:rFonts w:ascii="Times New Roman" w:hAnsi="Times New Roman" w:cs="Times New Roman"/>
          <w:sz w:val="28"/>
          <w:szCs w:val="28"/>
        </w:rPr>
      </w:pPr>
      <w:r w:rsidRPr="00262831">
        <w:rPr>
          <w:rFonts w:ascii="Times New Roman" w:eastAsia="Times New Roman" w:hAnsi="Times New Roman" w:cs="Times New Roman"/>
          <w:sz w:val="28"/>
          <w:szCs w:val="28"/>
        </w:rPr>
        <w:t>Мощности варьируют от</w:t>
      </w:r>
      <w:r w:rsidR="002A52A7" w:rsidRPr="00262831">
        <w:rPr>
          <w:rFonts w:ascii="Times New Roman" w:eastAsia="Times New Roman" w:hAnsi="Times New Roman" w:cs="Times New Roman"/>
          <w:sz w:val="28"/>
          <w:szCs w:val="28"/>
        </w:rPr>
        <w:t xml:space="preserve"> до 20–50 м. до 80–100 м (Созакский прогиб, Итмурынская ступень). Уванасский горизонт представлен континентальной пестроцветной глинисто-гравийно-песчаной формацией. На месторождениях Канжуган и </w:t>
      </w:r>
      <w:r w:rsidR="00BD30D0" w:rsidRPr="00262831">
        <w:rPr>
          <w:rFonts w:ascii="Times New Roman" w:eastAsia="Times New Roman" w:hAnsi="Times New Roman" w:cs="Times New Roman"/>
          <w:sz w:val="28"/>
          <w:szCs w:val="28"/>
        </w:rPr>
        <w:t>Мойынкум два</w:t>
      </w:r>
      <w:r w:rsidR="002A52A7" w:rsidRPr="00262831">
        <w:rPr>
          <w:rFonts w:ascii="Times New Roman" w:eastAsia="Times New Roman" w:hAnsi="Times New Roman" w:cs="Times New Roman"/>
          <w:sz w:val="28"/>
          <w:szCs w:val="28"/>
        </w:rPr>
        <w:t xml:space="preserve"> подгоризонта: нижний </w:t>
      </w:r>
      <w:r w:rsidR="00E71A6E" w:rsidRPr="00262831">
        <w:rPr>
          <w:rFonts w:ascii="Times New Roman" w:eastAsia="Times New Roman" w:hAnsi="Times New Roman" w:cs="Times New Roman"/>
          <w:sz w:val="28"/>
          <w:szCs w:val="28"/>
        </w:rPr>
        <w:t>П</w:t>
      </w:r>
      <w:r w:rsidR="002A52A7" w:rsidRPr="00262831">
        <w:rPr>
          <w:rFonts w:ascii="Times New Roman" w:eastAsia="Times New Roman" w:hAnsi="Times New Roman" w:cs="Times New Roman"/>
          <w:sz w:val="28"/>
          <w:szCs w:val="28"/>
        </w:rPr>
        <w:t xml:space="preserve">есчаный (до 60 м) и верхний продуктивный (до 20 м). На месторождении </w:t>
      </w:r>
      <w:r w:rsidR="00BD30D0" w:rsidRPr="00262831">
        <w:rPr>
          <w:rFonts w:ascii="Times New Roman" w:eastAsia="Times New Roman" w:hAnsi="Times New Roman" w:cs="Times New Roman"/>
          <w:sz w:val="28"/>
          <w:szCs w:val="28"/>
        </w:rPr>
        <w:t>Уванас три</w:t>
      </w:r>
      <w:r w:rsidR="002A52A7" w:rsidRPr="00262831">
        <w:rPr>
          <w:rFonts w:ascii="Times New Roman" w:eastAsia="Times New Roman" w:hAnsi="Times New Roman" w:cs="Times New Roman"/>
          <w:sz w:val="28"/>
          <w:szCs w:val="28"/>
        </w:rPr>
        <w:t xml:space="preserve"> литопачки: гравийно-песчаная, песчаная и песчано-глинистая.</w:t>
      </w:r>
      <w:r w:rsidR="007B319B" w:rsidRPr="00262831">
        <w:rPr>
          <w:rFonts w:ascii="Times New Roman" w:eastAsia="Times New Roman" w:hAnsi="Times New Roman" w:cs="Times New Roman"/>
          <w:sz w:val="28"/>
          <w:szCs w:val="28"/>
        </w:rPr>
        <w:t xml:space="preserve"> </w:t>
      </w:r>
      <w:r w:rsidR="00BC09FE" w:rsidRPr="00262831">
        <w:rPr>
          <w:rFonts w:ascii="Times New Roman" w:hAnsi="Times New Roman" w:cs="Times New Roman"/>
          <w:sz w:val="28"/>
          <w:szCs w:val="28"/>
          <w:lang w:eastAsia="ko-KR"/>
        </w:rPr>
        <w:t>Ранее представлялось, что отложения уванасского горизонта сформировались главным образом в прибрежно-морских условиях. В данное время можно уверенно говорить о континентальном происхождении отложений, по крайней мере в восточных частях района</w:t>
      </w:r>
      <w:bookmarkStart w:id="22" w:name="_Hlk221282782"/>
      <w:r w:rsidR="00662CCB" w:rsidRPr="00262831">
        <w:rPr>
          <w:rFonts w:ascii="Times New Roman" w:eastAsia="Times New Roman" w:hAnsi="Times New Roman" w:cs="Times New Roman"/>
          <w:sz w:val="28"/>
          <w:szCs w:val="28"/>
        </w:rPr>
        <w:t>.</w:t>
      </w:r>
      <w:bookmarkEnd w:id="22"/>
      <w:r w:rsidRPr="00262831">
        <w:rPr>
          <w:rFonts w:ascii="Times New Roman" w:hAnsi="Times New Roman" w:cs="Times New Roman"/>
          <w:sz w:val="28"/>
          <w:szCs w:val="28"/>
        </w:rPr>
        <w:t xml:space="preserve"> Растительная органика встречается в виде древесных остатков в русловых песках или рассеянного детрита в алевритистых фракциях </w:t>
      </w:r>
      <w:r w:rsidR="00BD30D0" w:rsidRPr="00262831">
        <w:rPr>
          <w:rFonts w:ascii="Times New Roman" w:hAnsi="Times New Roman" w:cs="Times New Roman"/>
          <w:sz w:val="28"/>
          <w:szCs w:val="28"/>
        </w:rPr>
        <w:t>(Афанасьев А. И. и др., 1973).</w:t>
      </w:r>
    </w:p>
    <w:p w:rsidR="00BC09FE" w:rsidRPr="00262831" w:rsidRDefault="00BC09FE" w:rsidP="00586F70">
      <w:pPr>
        <w:pStyle w:val="af7"/>
        <w:jc w:val="both"/>
        <w:rPr>
          <w:sz w:val="28"/>
          <w:szCs w:val="28"/>
        </w:rPr>
      </w:pPr>
      <w:r w:rsidRPr="00262831">
        <w:rPr>
          <w:b w:val="0"/>
          <w:sz w:val="28"/>
          <w:szCs w:val="28"/>
        </w:rPr>
        <w:tab/>
      </w:r>
      <w:bookmarkStart w:id="23" w:name="_Hlk221190428"/>
      <w:r w:rsidRPr="00262831">
        <w:rPr>
          <w:sz w:val="28"/>
          <w:szCs w:val="28"/>
        </w:rPr>
        <w:t xml:space="preserve">Иканский горизонт </w:t>
      </w:r>
      <w:r w:rsidRPr="00262831">
        <w:rPr>
          <w:strike/>
          <w:sz w:val="28"/>
          <w:szCs w:val="28"/>
        </w:rPr>
        <w:t>Р</w:t>
      </w:r>
      <w:r w:rsidRPr="00262831">
        <w:rPr>
          <w:sz w:val="28"/>
          <w:szCs w:val="28"/>
          <w:vertAlign w:val="subscript"/>
        </w:rPr>
        <w:t>2</w:t>
      </w:r>
      <w:r w:rsidRPr="00262831">
        <w:rPr>
          <w:sz w:val="28"/>
          <w:szCs w:val="28"/>
          <w:vertAlign w:val="superscript"/>
        </w:rPr>
        <w:t>2</w:t>
      </w:r>
      <w:bookmarkEnd w:id="23"/>
      <w:r w:rsidR="007B319B" w:rsidRPr="00262831">
        <w:rPr>
          <w:i/>
          <w:sz w:val="28"/>
          <w:szCs w:val="28"/>
        </w:rPr>
        <w:t xml:space="preserve">. </w:t>
      </w:r>
      <w:r w:rsidRPr="00262831">
        <w:rPr>
          <w:b w:val="0"/>
          <w:sz w:val="28"/>
          <w:szCs w:val="28"/>
        </w:rPr>
        <w:t>Иканский горизонт в основном сопоставляется с яныкурганской и мойынкумской свитами унифицированной стратиграфической схемы Казахстана 1996</w:t>
      </w:r>
      <w:r w:rsidR="00326573" w:rsidRPr="00262831">
        <w:rPr>
          <w:b w:val="0"/>
          <w:sz w:val="28"/>
          <w:szCs w:val="28"/>
        </w:rPr>
        <w:t xml:space="preserve"> </w:t>
      </w:r>
      <w:r w:rsidRPr="00262831">
        <w:rPr>
          <w:b w:val="0"/>
          <w:sz w:val="28"/>
          <w:szCs w:val="28"/>
        </w:rPr>
        <w:t>г. И только самые верхи горизонта, возможно, соответствуют нижней части толщи «чеганоподобных» глин и устемирской свиты этой шкалы.</w:t>
      </w:r>
      <w:r w:rsidRPr="00262831">
        <w:rPr>
          <w:b w:val="0"/>
          <w:sz w:val="28"/>
          <w:szCs w:val="28"/>
        </w:rPr>
        <w:tab/>
        <w:t>На месторождении Канжуган преобладает двучленный разрез горизонта. В составе нижней пачки распространены мелко-тонкозернистые пески, фациально переходящие в глины и алевропелиты; верхняя (продуктивная) пачка сложена хорошо проницаемыми разнозернистыми песками, переслаивающимися с глинами и алевролитами</w:t>
      </w:r>
      <w:r w:rsidR="00BD4B8B" w:rsidRPr="00262831">
        <w:rPr>
          <w:b w:val="0"/>
          <w:sz w:val="28"/>
          <w:szCs w:val="28"/>
        </w:rPr>
        <w:t xml:space="preserve"> </w:t>
      </w:r>
      <w:r w:rsidR="00BD30D0" w:rsidRPr="00262831">
        <w:rPr>
          <w:b w:val="0"/>
          <w:sz w:val="28"/>
          <w:szCs w:val="28"/>
        </w:rPr>
        <w:t>(Афанасьев А. И. и др., 1973).</w:t>
      </w:r>
    </w:p>
    <w:p w:rsidR="00586F70" w:rsidRPr="00262831" w:rsidRDefault="00BC09FE" w:rsidP="00C209FB">
      <w:pPr>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r>
      <w:bookmarkStart w:id="24" w:name="_Hlk221190481"/>
      <w:r w:rsidRPr="00262831">
        <w:rPr>
          <w:rFonts w:ascii="Times New Roman" w:hAnsi="Times New Roman" w:cs="Times New Roman"/>
          <w:b/>
          <w:sz w:val="28"/>
          <w:szCs w:val="28"/>
        </w:rPr>
        <w:t>Ынтымакский горизонт</w:t>
      </w:r>
      <w:r w:rsidR="00F50717" w:rsidRPr="00262831">
        <w:rPr>
          <w:rFonts w:ascii="Times New Roman" w:hAnsi="Times New Roman" w:cs="Times New Roman"/>
          <w:b/>
          <w:sz w:val="28"/>
          <w:szCs w:val="28"/>
        </w:rPr>
        <w:t xml:space="preserve"> </w:t>
      </w:r>
      <w:r w:rsidR="00F50717" w:rsidRPr="00262831">
        <w:rPr>
          <w:rFonts w:ascii="Times New Roman" w:eastAsia="Times New Roman" w:hAnsi="Times New Roman" w:cs="Times New Roman"/>
          <w:sz w:val="28"/>
          <w:szCs w:val="28"/>
        </w:rPr>
        <w:t xml:space="preserve">– </w:t>
      </w:r>
      <w:r w:rsidRPr="00262831">
        <w:rPr>
          <w:rFonts w:ascii="Times New Roman" w:hAnsi="Times New Roman" w:cs="Times New Roman"/>
          <w:b/>
          <w:strike/>
          <w:sz w:val="28"/>
          <w:szCs w:val="28"/>
        </w:rPr>
        <w:t>Р</w:t>
      </w:r>
      <w:r w:rsidRPr="00262831">
        <w:rPr>
          <w:rFonts w:ascii="Times New Roman" w:hAnsi="Times New Roman" w:cs="Times New Roman"/>
          <w:b/>
          <w:sz w:val="28"/>
          <w:szCs w:val="28"/>
          <w:vertAlign w:val="subscript"/>
        </w:rPr>
        <w:t>2</w:t>
      </w:r>
      <w:r w:rsidRPr="00262831">
        <w:rPr>
          <w:rFonts w:ascii="Times New Roman" w:hAnsi="Times New Roman" w:cs="Times New Roman"/>
          <w:b/>
          <w:sz w:val="28"/>
          <w:szCs w:val="28"/>
          <w:vertAlign w:val="superscript"/>
        </w:rPr>
        <w:t>2-3</w:t>
      </w:r>
      <w:bookmarkEnd w:id="24"/>
      <w:r w:rsidR="007B319B" w:rsidRPr="00262831">
        <w:rPr>
          <w:rFonts w:ascii="Times New Roman" w:hAnsi="Times New Roman" w:cs="Times New Roman"/>
          <w:b/>
          <w:sz w:val="28"/>
          <w:szCs w:val="28"/>
        </w:rPr>
        <w:t>.</w:t>
      </w:r>
      <w:r w:rsidR="007F78AF" w:rsidRPr="00262831">
        <w:rPr>
          <w:rFonts w:ascii="Times New Roman" w:hAnsi="Times New Roman" w:cs="Times New Roman"/>
          <w:b/>
          <w:sz w:val="28"/>
          <w:szCs w:val="28"/>
        </w:rPr>
        <w:t xml:space="preserve"> </w:t>
      </w:r>
      <w:r w:rsidR="00586F70" w:rsidRPr="00262831">
        <w:rPr>
          <w:rFonts w:ascii="Times New Roman" w:hAnsi="Times New Roman" w:cs="Times New Roman"/>
          <w:sz w:val="28"/>
          <w:szCs w:val="28"/>
        </w:rPr>
        <w:t>Формированию горизонта предшествовала фаза тектонической активности, выраженная в региональном угловом несогласии (установлено в 1970 г.). В северо-восточных областях ШСД отложения палеоцена и нижнего эоцена размыты, и морские глины горизонта несогласно залегают на верхнем мелу.</w:t>
      </w:r>
    </w:p>
    <w:p w:rsidR="00BC09FE" w:rsidRPr="00262831" w:rsidRDefault="00586F70" w:rsidP="00586F70">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Преобладают зеленовато-серые монтмориллонитовые пластичные глины с остатками рыб и пиритом. В районе Тастинского поднятия верх разреза </w:t>
      </w:r>
      <w:r w:rsidRPr="00262831">
        <w:rPr>
          <w:rFonts w:ascii="Times New Roman" w:hAnsi="Times New Roman" w:cs="Times New Roman"/>
          <w:sz w:val="28"/>
          <w:szCs w:val="28"/>
        </w:rPr>
        <w:lastRenderedPageBreak/>
        <w:t>представлен темно-серыми гумусированными глинами</w:t>
      </w:r>
      <w:r w:rsidRPr="00262831">
        <w:rPr>
          <w:rFonts w:ascii="Times New Roman" w:hAnsi="Times New Roman" w:cs="Times New Roman"/>
          <w:bCs/>
          <w:sz w:val="28"/>
          <w:szCs w:val="28"/>
        </w:rPr>
        <w:t xml:space="preserve"> </w:t>
      </w:r>
      <w:r w:rsidR="009E5FE2" w:rsidRPr="00262831">
        <w:rPr>
          <w:rFonts w:ascii="Times New Roman" w:hAnsi="Times New Roman" w:cs="Times New Roman"/>
          <w:bCs/>
          <w:sz w:val="28"/>
          <w:szCs w:val="28"/>
        </w:rPr>
        <w:t>(Петров Н.</w:t>
      </w:r>
      <w:r w:rsidR="007D6AF4" w:rsidRPr="00262831">
        <w:rPr>
          <w:rFonts w:ascii="Times New Roman" w:hAnsi="Times New Roman" w:cs="Times New Roman"/>
          <w:bCs/>
          <w:sz w:val="28"/>
          <w:szCs w:val="28"/>
        </w:rPr>
        <w:t xml:space="preserve"> </w:t>
      </w:r>
      <w:r w:rsidR="009E5FE2" w:rsidRPr="00262831">
        <w:rPr>
          <w:rFonts w:ascii="Times New Roman" w:hAnsi="Times New Roman" w:cs="Times New Roman"/>
          <w:bCs/>
          <w:sz w:val="28"/>
          <w:szCs w:val="28"/>
        </w:rPr>
        <w:t>Н., Кочетова М.</w:t>
      </w:r>
      <w:r w:rsidR="007D6AF4" w:rsidRPr="00262831">
        <w:rPr>
          <w:rFonts w:ascii="Times New Roman" w:hAnsi="Times New Roman" w:cs="Times New Roman"/>
          <w:bCs/>
          <w:sz w:val="28"/>
          <w:szCs w:val="28"/>
        </w:rPr>
        <w:t xml:space="preserve"> </w:t>
      </w:r>
      <w:r w:rsidR="009E5FE2" w:rsidRPr="00262831">
        <w:rPr>
          <w:rFonts w:ascii="Times New Roman" w:hAnsi="Times New Roman" w:cs="Times New Roman"/>
          <w:bCs/>
          <w:sz w:val="28"/>
          <w:szCs w:val="28"/>
        </w:rPr>
        <w:t>И., Каширин К.</w:t>
      </w:r>
      <w:r w:rsidR="007D6AF4" w:rsidRPr="00262831">
        <w:rPr>
          <w:rFonts w:ascii="Times New Roman" w:hAnsi="Times New Roman" w:cs="Times New Roman"/>
          <w:bCs/>
          <w:sz w:val="28"/>
          <w:szCs w:val="28"/>
        </w:rPr>
        <w:t xml:space="preserve"> </w:t>
      </w:r>
      <w:r w:rsidR="009E5FE2" w:rsidRPr="00262831">
        <w:rPr>
          <w:rFonts w:ascii="Times New Roman" w:hAnsi="Times New Roman" w:cs="Times New Roman"/>
          <w:bCs/>
          <w:sz w:val="28"/>
          <w:szCs w:val="28"/>
        </w:rPr>
        <w:t>Ф. и др.</w:t>
      </w:r>
      <w:r w:rsidR="009E5FE2" w:rsidRPr="00262831">
        <w:rPr>
          <w:rFonts w:ascii="Times New Roman" w:hAnsi="Times New Roman" w:cs="Times New Roman"/>
          <w:sz w:val="28"/>
          <w:szCs w:val="28"/>
        </w:rPr>
        <w:t xml:space="preserve"> 1973)</w:t>
      </w:r>
      <w:r w:rsidR="00BC09FE" w:rsidRPr="00262831">
        <w:rPr>
          <w:rFonts w:ascii="Times New Roman" w:hAnsi="Times New Roman" w:cs="Times New Roman"/>
          <w:sz w:val="28"/>
          <w:szCs w:val="28"/>
        </w:rPr>
        <w:t>.</w:t>
      </w:r>
    </w:p>
    <w:p w:rsidR="00586F70" w:rsidRPr="00262831" w:rsidRDefault="00586F70" w:rsidP="00586F70">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В Созакском прогибе выделяются три пачки (нижняя глинистая, средняя песчано-глинистая, верхняя углистая) общей мощностью до 50 м.</w:t>
      </w:r>
    </w:p>
    <w:p w:rsidR="00BC09FE" w:rsidRPr="00262831" w:rsidRDefault="00BC09FE" w:rsidP="00586F70">
      <w:pPr>
        <w:pStyle w:val="25"/>
        <w:rPr>
          <w:szCs w:val="28"/>
        </w:rPr>
      </w:pPr>
      <w:r w:rsidRPr="00262831">
        <w:rPr>
          <w:szCs w:val="28"/>
        </w:rPr>
        <w:tab/>
      </w:r>
      <w:r w:rsidR="00586F70" w:rsidRPr="00262831">
        <w:rPr>
          <w:szCs w:val="28"/>
        </w:rPr>
        <w:t xml:space="preserve">Базальный слой горизонта (разнозернистые пески с гравием и коллофаном) является </w:t>
      </w:r>
      <w:r w:rsidR="00586F70" w:rsidRPr="00262831">
        <w:rPr>
          <w:bCs/>
          <w:szCs w:val="28"/>
        </w:rPr>
        <w:t>рудовмещающим</w:t>
      </w:r>
      <w:r w:rsidR="00586F70" w:rsidRPr="00262831">
        <w:rPr>
          <w:szCs w:val="28"/>
        </w:rPr>
        <w:t xml:space="preserve"> на месторождении Уванас и границе с ЗПО (Новик-Качан В. П., 1972). Формация относится к типично морской сероцветной («пирит-сидеритовой») с пестрым составом отложений.</w:t>
      </w:r>
    </w:p>
    <w:p w:rsidR="00BC09FE" w:rsidRPr="00262831" w:rsidRDefault="00BC09FE" w:rsidP="00586F70">
      <w:pPr>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r>
      <w:r w:rsidR="007C530B" w:rsidRPr="00262831">
        <w:rPr>
          <w:rFonts w:ascii="Times New Roman" w:hAnsi="Times New Roman" w:cs="Times New Roman"/>
          <w:sz w:val="28"/>
          <w:szCs w:val="28"/>
        </w:rPr>
        <w:t>В глубинах Созакского прогиба базальный слой сложен плотными гравелитами, песчаниками, песчанистыми известняками и известковистыми алевролитами, мощность  до 40–50 см. Нижняя пачка состоит из тонкослоистых зеленовато-серых монтмориллонитовых глин с ходами илоедов, фосфатизированными обломками костей, чешуи рыб и моллюсковыми фрагментами; к востоку переходят в мелкозернистые и разнозернистые пески, мощность 12–20 м. Средняя пачка  слоистые глины и песчанистые глины, мощность растёт к западу. Верхняя пачка тёмно-серых глин с углистым материалом, мощность до 20–30 м.</w:t>
      </w:r>
      <w:r w:rsidR="007B319B" w:rsidRPr="00262831">
        <w:rPr>
          <w:rFonts w:ascii="Times New Roman" w:hAnsi="Times New Roman" w:cs="Times New Roman"/>
          <w:sz w:val="28"/>
          <w:szCs w:val="28"/>
        </w:rPr>
        <w:t xml:space="preserve"> </w:t>
      </w:r>
      <w:r w:rsidRPr="00262831">
        <w:rPr>
          <w:rFonts w:ascii="Times New Roman" w:hAnsi="Times New Roman" w:cs="Times New Roman"/>
          <w:sz w:val="28"/>
          <w:szCs w:val="28"/>
        </w:rPr>
        <w:t>Комплекс описанных отложений относится к типично платформенной морской сероцветной формации, получившей разные наиме</w:t>
      </w:r>
      <w:r w:rsidR="00D24DB5" w:rsidRPr="00262831">
        <w:rPr>
          <w:rFonts w:ascii="Times New Roman" w:hAnsi="Times New Roman" w:cs="Times New Roman"/>
          <w:sz w:val="28"/>
          <w:szCs w:val="28"/>
        </w:rPr>
        <w:t>нования: "пирит-сидеритовая"</w:t>
      </w:r>
      <w:r w:rsidRPr="00262831">
        <w:rPr>
          <w:rFonts w:ascii="Times New Roman" w:hAnsi="Times New Roman" w:cs="Times New Roman"/>
          <w:sz w:val="28"/>
          <w:szCs w:val="28"/>
        </w:rPr>
        <w:t xml:space="preserve"> </w:t>
      </w:r>
      <w:bookmarkStart w:id="25" w:name="_Hlk221283275"/>
      <w:r w:rsidR="003A7AEF" w:rsidRPr="00262831">
        <w:rPr>
          <w:rFonts w:ascii="Times New Roman" w:hAnsi="Times New Roman" w:cs="Times New Roman"/>
          <w:sz w:val="28"/>
          <w:szCs w:val="28"/>
        </w:rPr>
        <w:t>[</w:t>
      </w:r>
      <w:r w:rsidR="00215492" w:rsidRPr="00262831">
        <w:rPr>
          <w:rFonts w:ascii="Times New Roman" w:hAnsi="Times New Roman" w:cs="Times New Roman"/>
          <w:sz w:val="28"/>
          <w:szCs w:val="28"/>
          <w:lang w:val="kk-KZ"/>
        </w:rPr>
        <w:t>6</w:t>
      </w:r>
      <w:r w:rsidR="003A7AEF" w:rsidRPr="00262831">
        <w:rPr>
          <w:rFonts w:ascii="Times New Roman" w:hAnsi="Times New Roman" w:cs="Times New Roman"/>
          <w:sz w:val="28"/>
          <w:szCs w:val="28"/>
        </w:rPr>
        <w:t>]</w:t>
      </w:r>
      <w:bookmarkEnd w:id="25"/>
      <w:r w:rsidR="003A7AEF" w:rsidRPr="00262831">
        <w:rPr>
          <w:rFonts w:ascii="Times New Roman" w:hAnsi="Times New Roman" w:cs="Times New Roman"/>
          <w:sz w:val="28"/>
          <w:szCs w:val="28"/>
        </w:rPr>
        <w:t>.</w:t>
      </w:r>
      <w:r w:rsidRPr="00262831">
        <w:rPr>
          <w:rFonts w:ascii="Times New Roman" w:hAnsi="Times New Roman" w:cs="Times New Roman"/>
          <w:sz w:val="28"/>
          <w:szCs w:val="28"/>
        </w:rPr>
        <w:t xml:space="preserve"> </w:t>
      </w:r>
    </w:p>
    <w:p w:rsidR="00BC09FE" w:rsidRPr="00262831" w:rsidRDefault="00BC09FE" w:rsidP="00C209FB">
      <w:pPr>
        <w:spacing w:after="0" w:line="240" w:lineRule="auto"/>
        <w:jc w:val="both"/>
        <w:rPr>
          <w:rFonts w:ascii="Times New Roman" w:hAnsi="Times New Roman" w:cs="Times New Roman"/>
          <w:b/>
          <w:sz w:val="28"/>
          <w:szCs w:val="28"/>
        </w:rPr>
      </w:pPr>
      <w:r w:rsidRPr="00262831">
        <w:rPr>
          <w:rFonts w:ascii="Times New Roman" w:hAnsi="Times New Roman" w:cs="Times New Roman"/>
          <w:sz w:val="28"/>
          <w:szCs w:val="28"/>
        </w:rPr>
        <w:tab/>
      </w:r>
      <w:r w:rsidRPr="00262831">
        <w:rPr>
          <w:rFonts w:ascii="Times New Roman" w:hAnsi="Times New Roman" w:cs="Times New Roman"/>
          <w:b/>
          <w:sz w:val="28"/>
          <w:szCs w:val="28"/>
        </w:rPr>
        <w:t>Неогеновая система</w:t>
      </w:r>
      <w:r w:rsidR="007B319B" w:rsidRPr="00262831">
        <w:rPr>
          <w:rFonts w:ascii="Times New Roman" w:hAnsi="Times New Roman" w:cs="Times New Roman"/>
          <w:b/>
          <w:sz w:val="28"/>
          <w:szCs w:val="28"/>
        </w:rPr>
        <w:t xml:space="preserve">. </w:t>
      </w:r>
      <w:r w:rsidRPr="00262831">
        <w:rPr>
          <w:rFonts w:ascii="Times New Roman" w:hAnsi="Times New Roman" w:cs="Times New Roman"/>
          <w:b/>
          <w:sz w:val="28"/>
          <w:szCs w:val="28"/>
        </w:rPr>
        <w:tab/>
      </w:r>
      <w:r w:rsidRPr="00262831">
        <w:rPr>
          <w:rFonts w:ascii="Times New Roman" w:hAnsi="Times New Roman" w:cs="Times New Roman"/>
          <w:sz w:val="28"/>
          <w:szCs w:val="28"/>
        </w:rPr>
        <w:t xml:space="preserve">Неогеновые отложения района образуют главную составляющую верхнего-позднеолигоценово-четвертичного активизированного </w:t>
      </w:r>
      <w:r w:rsidR="00491270" w:rsidRPr="00262831">
        <w:rPr>
          <w:rFonts w:ascii="Times New Roman" w:hAnsi="Times New Roman" w:cs="Times New Roman"/>
          <w:sz w:val="28"/>
          <w:szCs w:val="28"/>
        </w:rPr>
        <w:t>СФК</w:t>
      </w:r>
      <w:r w:rsidRPr="00262831">
        <w:rPr>
          <w:rFonts w:ascii="Times New Roman" w:hAnsi="Times New Roman" w:cs="Times New Roman"/>
          <w:sz w:val="28"/>
          <w:szCs w:val="28"/>
        </w:rPr>
        <w:t>, или верхнего этажа. Его формирование связано с качественно новым этапом тектонической деятельности на изучаемой территории, который утвердился в геологической литературе как этап новейшей тектоники («неотектогенеза»), а в последнее время все чаще стал выделяться в качестве «позднеальпийского этапа». В течение этого этапа произошло становление и развитие Тяньшаньской орогенной области и ее отрогов, а также оформление современного тектонического облика района работ</w:t>
      </w:r>
      <w:r w:rsidR="000D2EDE" w:rsidRPr="00262831">
        <w:rPr>
          <w:rFonts w:ascii="Times New Roman" w:hAnsi="Times New Roman" w:cs="Times New Roman"/>
          <w:sz w:val="28"/>
          <w:szCs w:val="28"/>
        </w:rPr>
        <w:t xml:space="preserve"> (</w:t>
      </w:r>
      <w:r w:rsidR="000D2EDE" w:rsidRPr="00262831">
        <w:rPr>
          <w:rFonts w:ascii="Times New Roman" w:hAnsi="Times New Roman" w:cs="Times New Roman"/>
          <w:bCs/>
          <w:sz w:val="28"/>
          <w:szCs w:val="28"/>
        </w:rPr>
        <w:t>Петров Н.</w:t>
      </w:r>
      <w:r w:rsidR="007D6AF4" w:rsidRPr="00262831">
        <w:rPr>
          <w:rFonts w:ascii="Times New Roman" w:hAnsi="Times New Roman" w:cs="Times New Roman"/>
          <w:bCs/>
          <w:sz w:val="28"/>
          <w:szCs w:val="28"/>
        </w:rPr>
        <w:t xml:space="preserve"> </w:t>
      </w:r>
      <w:r w:rsidR="000D2EDE" w:rsidRPr="00262831">
        <w:rPr>
          <w:rFonts w:ascii="Times New Roman" w:hAnsi="Times New Roman" w:cs="Times New Roman"/>
          <w:bCs/>
          <w:sz w:val="28"/>
          <w:szCs w:val="28"/>
        </w:rPr>
        <w:t>Н., Хасанов Э.</w:t>
      </w:r>
      <w:r w:rsidR="007D6AF4" w:rsidRPr="00262831">
        <w:rPr>
          <w:rFonts w:ascii="Times New Roman" w:hAnsi="Times New Roman" w:cs="Times New Roman"/>
          <w:bCs/>
          <w:sz w:val="28"/>
          <w:szCs w:val="28"/>
        </w:rPr>
        <w:t xml:space="preserve"> </w:t>
      </w:r>
      <w:r w:rsidR="000D2EDE" w:rsidRPr="00262831">
        <w:rPr>
          <w:rFonts w:ascii="Times New Roman" w:hAnsi="Times New Roman" w:cs="Times New Roman"/>
          <w:bCs/>
          <w:sz w:val="28"/>
          <w:szCs w:val="28"/>
        </w:rPr>
        <w:t>Г. и др.</w:t>
      </w:r>
      <w:r w:rsidR="000D2EDE" w:rsidRPr="00262831">
        <w:rPr>
          <w:rFonts w:ascii="Times New Roman" w:hAnsi="Times New Roman" w:cs="Times New Roman"/>
          <w:sz w:val="28"/>
          <w:szCs w:val="28"/>
        </w:rPr>
        <w:t>, 19</w:t>
      </w:r>
      <w:r w:rsidR="00034CE8" w:rsidRPr="00262831">
        <w:rPr>
          <w:rFonts w:ascii="Times New Roman" w:hAnsi="Times New Roman" w:cs="Times New Roman"/>
          <w:sz w:val="28"/>
          <w:szCs w:val="28"/>
        </w:rPr>
        <w:t>8</w:t>
      </w:r>
      <w:r w:rsidR="000D2EDE" w:rsidRPr="00262831">
        <w:rPr>
          <w:rFonts w:ascii="Times New Roman" w:hAnsi="Times New Roman" w:cs="Times New Roman"/>
          <w:sz w:val="28"/>
          <w:szCs w:val="28"/>
        </w:rPr>
        <w:t>1).</w:t>
      </w:r>
    </w:p>
    <w:p w:rsidR="00437C50" w:rsidRPr="00262831" w:rsidRDefault="00BC09FE" w:rsidP="00586F70">
      <w:pPr>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r>
      <w:r w:rsidRPr="00262831">
        <w:rPr>
          <w:rFonts w:ascii="Times New Roman" w:hAnsi="Times New Roman" w:cs="Times New Roman"/>
          <w:b/>
          <w:sz w:val="28"/>
          <w:szCs w:val="28"/>
        </w:rPr>
        <w:t>Бетпакдалинская</w:t>
      </w:r>
      <w:r w:rsidR="007F78AF" w:rsidRPr="00262831">
        <w:rPr>
          <w:rFonts w:ascii="Times New Roman" w:hAnsi="Times New Roman" w:cs="Times New Roman"/>
          <w:b/>
          <w:sz w:val="28"/>
          <w:szCs w:val="28"/>
        </w:rPr>
        <w:t xml:space="preserve"> </w:t>
      </w:r>
      <w:r w:rsidRPr="00262831">
        <w:rPr>
          <w:rFonts w:ascii="Times New Roman" w:hAnsi="Times New Roman" w:cs="Times New Roman"/>
          <w:b/>
          <w:sz w:val="28"/>
          <w:szCs w:val="28"/>
        </w:rPr>
        <w:t xml:space="preserve">свита </w:t>
      </w:r>
      <w:r w:rsidR="007E677B" w:rsidRPr="00262831">
        <w:rPr>
          <w:rFonts w:ascii="Times New Roman" w:eastAsia="Times New Roman" w:hAnsi="Times New Roman" w:cs="Times New Roman"/>
          <w:sz w:val="28"/>
          <w:szCs w:val="28"/>
        </w:rPr>
        <w:t xml:space="preserve">– </w:t>
      </w:r>
      <w:r w:rsidRPr="00262831">
        <w:rPr>
          <w:rFonts w:ascii="Times New Roman" w:hAnsi="Times New Roman" w:cs="Times New Roman"/>
          <w:b/>
          <w:strike/>
          <w:sz w:val="28"/>
          <w:szCs w:val="28"/>
        </w:rPr>
        <w:t>Р</w:t>
      </w:r>
      <w:r w:rsidRPr="00262831">
        <w:rPr>
          <w:rFonts w:ascii="Times New Roman" w:hAnsi="Times New Roman" w:cs="Times New Roman"/>
          <w:b/>
          <w:sz w:val="28"/>
          <w:szCs w:val="28"/>
          <w:vertAlign w:val="subscript"/>
        </w:rPr>
        <w:t>3</w:t>
      </w:r>
      <w:r w:rsidRPr="00262831">
        <w:rPr>
          <w:rFonts w:ascii="Times New Roman" w:hAnsi="Times New Roman" w:cs="Times New Roman"/>
          <w:b/>
          <w:sz w:val="28"/>
          <w:szCs w:val="28"/>
          <w:vertAlign w:val="superscript"/>
        </w:rPr>
        <w:t>2</w:t>
      </w:r>
      <w:r w:rsidRPr="00262831">
        <w:rPr>
          <w:rFonts w:ascii="Times New Roman" w:hAnsi="Times New Roman" w:cs="Times New Roman"/>
          <w:b/>
          <w:sz w:val="28"/>
          <w:szCs w:val="28"/>
        </w:rPr>
        <w:t>-</w:t>
      </w:r>
      <w:r w:rsidRPr="00262831">
        <w:rPr>
          <w:rFonts w:ascii="Times New Roman" w:hAnsi="Times New Roman" w:cs="Times New Roman"/>
          <w:b/>
          <w:sz w:val="28"/>
          <w:szCs w:val="28"/>
          <w:lang w:val="en-US"/>
        </w:rPr>
        <w:t>N</w:t>
      </w:r>
      <w:r w:rsidRPr="00262831">
        <w:rPr>
          <w:rFonts w:ascii="Times New Roman" w:hAnsi="Times New Roman" w:cs="Times New Roman"/>
          <w:b/>
          <w:sz w:val="28"/>
          <w:szCs w:val="28"/>
          <w:vertAlign w:val="subscript"/>
        </w:rPr>
        <w:t>1</w:t>
      </w:r>
      <w:r w:rsidRPr="00262831">
        <w:rPr>
          <w:rFonts w:ascii="Times New Roman" w:hAnsi="Times New Roman" w:cs="Times New Roman"/>
          <w:b/>
          <w:sz w:val="28"/>
          <w:szCs w:val="28"/>
          <w:vertAlign w:val="superscript"/>
        </w:rPr>
        <w:t>1</w:t>
      </w:r>
      <w:r w:rsidR="007B319B" w:rsidRPr="00262831">
        <w:rPr>
          <w:rFonts w:ascii="Times New Roman" w:hAnsi="Times New Roman" w:cs="Times New Roman"/>
          <w:b/>
          <w:sz w:val="28"/>
          <w:szCs w:val="28"/>
        </w:rPr>
        <w:t>.</w:t>
      </w:r>
      <w:r w:rsidR="007F78AF" w:rsidRPr="00262831">
        <w:rPr>
          <w:rFonts w:ascii="Times New Roman" w:hAnsi="Times New Roman" w:cs="Times New Roman"/>
          <w:b/>
          <w:sz w:val="28"/>
          <w:szCs w:val="28"/>
        </w:rPr>
        <w:t xml:space="preserve"> </w:t>
      </w:r>
      <w:r w:rsidRPr="00262831">
        <w:rPr>
          <w:rFonts w:ascii="Times New Roman" w:hAnsi="Times New Roman" w:cs="Times New Roman"/>
          <w:sz w:val="28"/>
          <w:szCs w:val="28"/>
        </w:rPr>
        <w:t>Олигоценовая эпоха отмечена в истории региона обширным разрастанием областей поднятий. В связи с бактыкарынской фазой платформенных движений в изучаемом районе сначала происходит регрессия ынтымакского моря и проявляется перерыв в осадконакоплении продолжительностью 8</w:t>
      </w:r>
      <w:r w:rsidR="000B0AAA" w:rsidRPr="00262831">
        <w:rPr>
          <w:rFonts w:ascii="Times New Roman" w:eastAsia="Times New Roman" w:hAnsi="Times New Roman" w:cs="Times New Roman"/>
          <w:sz w:val="28"/>
          <w:szCs w:val="28"/>
        </w:rPr>
        <w:t>–</w:t>
      </w:r>
      <w:r w:rsidRPr="00262831">
        <w:rPr>
          <w:rFonts w:ascii="Times New Roman" w:hAnsi="Times New Roman" w:cs="Times New Roman"/>
          <w:sz w:val="28"/>
          <w:szCs w:val="28"/>
        </w:rPr>
        <w:t>9 млн. лет</w:t>
      </w:r>
      <w:r w:rsidR="003A7AEF" w:rsidRPr="00262831">
        <w:rPr>
          <w:rFonts w:ascii="Times New Roman" w:hAnsi="Times New Roman" w:cs="Times New Roman"/>
          <w:sz w:val="28"/>
          <w:szCs w:val="28"/>
        </w:rPr>
        <w:t xml:space="preserve"> </w:t>
      </w:r>
      <w:bookmarkStart w:id="26" w:name="_Hlk221283487"/>
      <w:r w:rsidR="00B75BE8" w:rsidRPr="00262831">
        <w:rPr>
          <w:rFonts w:ascii="Times New Roman" w:hAnsi="Times New Roman" w:cs="Times New Roman"/>
          <w:sz w:val="28"/>
          <w:szCs w:val="28"/>
        </w:rPr>
        <w:t>[</w:t>
      </w:r>
      <w:r w:rsidR="00215492" w:rsidRPr="00262831">
        <w:rPr>
          <w:rFonts w:ascii="Times New Roman" w:hAnsi="Times New Roman" w:cs="Times New Roman"/>
          <w:sz w:val="28"/>
          <w:szCs w:val="28"/>
          <w:lang w:val="kk-KZ"/>
        </w:rPr>
        <w:t>7</w:t>
      </w:r>
      <w:r w:rsidR="00B75BE8" w:rsidRPr="00262831">
        <w:rPr>
          <w:rFonts w:ascii="Times New Roman" w:eastAsia="Times New Roman" w:hAnsi="Times New Roman" w:cs="Times New Roman"/>
          <w:sz w:val="28"/>
          <w:szCs w:val="28"/>
        </w:rPr>
        <w:t>]</w:t>
      </w:r>
      <w:r w:rsidRPr="00262831">
        <w:rPr>
          <w:rFonts w:ascii="Times New Roman" w:hAnsi="Times New Roman" w:cs="Times New Roman"/>
          <w:sz w:val="28"/>
          <w:szCs w:val="28"/>
        </w:rPr>
        <w:t xml:space="preserve">, </w:t>
      </w:r>
      <w:bookmarkEnd w:id="26"/>
      <w:r w:rsidRPr="00262831">
        <w:rPr>
          <w:rFonts w:ascii="Times New Roman" w:hAnsi="Times New Roman" w:cs="Times New Roman"/>
          <w:sz w:val="28"/>
          <w:szCs w:val="28"/>
        </w:rPr>
        <w:t>а затем происходит накопление красноцветных слабокарбонатных отложений бетпакдалинской свиты. Если ее нижняя граница несогласного залегания на подстилающие образования ни у кого не вызывает сомнений, то верхняя - с литологически близкой тогызкентской толщей во многом проблематична и дискуссионна: отложения бетпакдалинской  свиты отличаются от тогызкентских лишь большей мелкозернистостью, однородностью буро-красного и розового цвета и состава и меньшей карбонатностью. По этим признакам и проводится верхняя граница свиты</w:t>
      </w:r>
      <w:r w:rsidR="000D2EDE" w:rsidRPr="00262831">
        <w:rPr>
          <w:rFonts w:ascii="Times New Roman" w:hAnsi="Times New Roman" w:cs="Times New Roman"/>
          <w:sz w:val="28"/>
          <w:szCs w:val="28"/>
        </w:rPr>
        <w:t xml:space="preserve"> </w:t>
      </w:r>
      <w:r w:rsidR="000D2EDE" w:rsidRPr="00262831">
        <w:rPr>
          <w:rFonts w:ascii="Times New Roman" w:hAnsi="Times New Roman" w:cs="Times New Roman"/>
          <w:bCs/>
          <w:sz w:val="28"/>
          <w:szCs w:val="28"/>
        </w:rPr>
        <w:t>(Петров Н.</w:t>
      </w:r>
      <w:r w:rsidR="007D6AF4" w:rsidRPr="00262831">
        <w:rPr>
          <w:rFonts w:ascii="Times New Roman" w:hAnsi="Times New Roman" w:cs="Times New Roman"/>
          <w:bCs/>
          <w:sz w:val="28"/>
          <w:szCs w:val="28"/>
        </w:rPr>
        <w:t xml:space="preserve"> </w:t>
      </w:r>
      <w:r w:rsidR="000D2EDE" w:rsidRPr="00262831">
        <w:rPr>
          <w:rFonts w:ascii="Times New Roman" w:hAnsi="Times New Roman" w:cs="Times New Roman"/>
          <w:bCs/>
          <w:sz w:val="28"/>
          <w:szCs w:val="28"/>
        </w:rPr>
        <w:t>Н., Кочетова М.</w:t>
      </w:r>
      <w:r w:rsidR="00AF5529" w:rsidRPr="00262831">
        <w:rPr>
          <w:rFonts w:ascii="Times New Roman" w:hAnsi="Times New Roman" w:cs="Times New Roman"/>
          <w:bCs/>
          <w:sz w:val="28"/>
          <w:szCs w:val="28"/>
        </w:rPr>
        <w:t xml:space="preserve"> </w:t>
      </w:r>
      <w:r w:rsidR="000D2EDE" w:rsidRPr="00262831">
        <w:rPr>
          <w:rFonts w:ascii="Times New Roman" w:hAnsi="Times New Roman" w:cs="Times New Roman"/>
          <w:bCs/>
          <w:sz w:val="28"/>
          <w:szCs w:val="28"/>
        </w:rPr>
        <w:t>И., Каширин К.</w:t>
      </w:r>
      <w:r w:rsidR="007D6AF4" w:rsidRPr="00262831">
        <w:rPr>
          <w:rFonts w:ascii="Times New Roman" w:hAnsi="Times New Roman" w:cs="Times New Roman"/>
          <w:bCs/>
          <w:sz w:val="28"/>
          <w:szCs w:val="28"/>
        </w:rPr>
        <w:t xml:space="preserve"> </w:t>
      </w:r>
      <w:r w:rsidR="000D2EDE" w:rsidRPr="00262831">
        <w:rPr>
          <w:rFonts w:ascii="Times New Roman" w:hAnsi="Times New Roman" w:cs="Times New Roman"/>
          <w:bCs/>
          <w:sz w:val="28"/>
          <w:szCs w:val="28"/>
        </w:rPr>
        <w:t>Ф. и др.</w:t>
      </w:r>
      <w:r w:rsidR="000D2EDE" w:rsidRPr="00262831">
        <w:rPr>
          <w:rFonts w:ascii="Times New Roman" w:hAnsi="Times New Roman" w:cs="Times New Roman"/>
          <w:sz w:val="28"/>
          <w:szCs w:val="28"/>
        </w:rPr>
        <w:t xml:space="preserve"> 1973).</w:t>
      </w:r>
    </w:p>
    <w:p w:rsidR="000122A0" w:rsidRPr="00262831" w:rsidRDefault="00BC09FE" w:rsidP="00586F70">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hAnsi="Times New Roman" w:cs="Times New Roman"/>
          <w:sz w:val="28"/>
          <w:szCs w:val="28"/>
        </w:rPr>
        <w:t xml:space="preserve">В западной части площади преобладают более светлые, коричневые, желтовато-серые и палевые тона окраски глин. Появляются загипсованные глины с прослоями и линзами кварцевых и слюдисто-кварцевых песков, иногда </w:t>
      </w:r>
      <w:r w:rsidRPr="00262831">
        <w:rPr>
          <w:rFonts w:ascii="Times New Roman" w:hAnsi="Times New Roman" w:cs="Times New Roman"/>
          <w:sz w:val="28"/>
          <w:szCs w:val="28"/>
        </w:rPr>
        <w:lastRenderedPageBreak/>
        <w:t>переходящих в песчаники с глинисто-карбонатным цементом. Песчанистость разреза бетпакдалинской свиты, в виде пластов и линзовидных прослоев разнозернистого, часто глинистого песка, в западном направлении увеличивается</w:t>
      </w:r>
      <w:r w:rsidR="000122A0" w:rsidRPr="00262831">
        <w:rPr>
          <w:rFonts w:ascii="Times New Roman" w:hAnsi="Times New Roman" w:cs="Times New Roman"/>
          <w:bCs/>
          <w:sz w:val="28"/>
          <w:szCs w:val="28"/>
        </w:rPr>
        <w:t xml:space="preserve"> (Пот</w:t>
      </w:r>
      <w:r w:rsidR="00D24DB5" w:rsidRPr="00262831">
        <w:rPr>
          <w:rFonts w:ascii="Times New Roman" w:hAnsi="Times New Roman" w:cs="Times New Roman"/>
          <w:bCs/>
          <w:sz w:val="28"/>
          <w:szCs w:val="28"/>
        </w:rPr>
        <w:t>аскуев В.</w:t>
      </w:r>
      <w:r w:rsidR="007D6AF4" w:rsidRPr="00262831">
        <w:rPr>
          <w:rFonts w:ascii="Times New Roman" w:hAnsi="Times New Roman" w:cs="Times New Roman"/>
          <w:bCs/>
          <w:sz w:val="28"/>
          <w:szCs w:val="28"/>
        </w:rPr>
        <w:t xml:space="preserve"> </w:t>
      </w:r>
      <w:r w:rsidR="00D24DB5" w:rsidRPr="00262831">
        <w:rPr>
          <w:rFonts w:ascii="Times New Roman" w:hAnsi="Times New Roman" w:cs="Times New Roman"/>
          <w:bCs/>
          <w:sz w:val="28"/>
          <w:szCs w:val="28"/>
        </w:rPr>
        <w:t>П., Поцелуев Л.</w:t>
      </w:r>
      <w:r w:rsidR="007D6AF4" w:rsidRPr="00262831">
        <w:rPr>
          <w:rFonts w:ascii="Times New Roman" w:hAnsi="Times New Roman" w:cs="Times New Roman"/>
          <w:bCs/>
          <w:sz w:val="28"/>
          <w:szCs w:val="28"/>
        </w:rPr>
        <w:t xml:space="preserve"> </w:t>
      </w:r>
      <w:r w:rsidR="00D24DB5" w:rsidRPr="00262831">
        <w:rPr>
          <w:rFonts w:ascii="Times New Roman" w:hAnsi="Times New Roman" w:cs="Times New Roman"/>
          <w:bCs/>
          <w:sz w:val="28"/>
          <w:szCs w:val="28"/>
        </w:rPr>
        <w:t>Н. и др</w:t>
      </w:r>
      <w:r w:rsidR="000122A0" w:rsidRPr="00262831">
        <w:rPr>
          <w:rFonts w:ascii="Times New Roman" w:hAnsi="Times New Roman" w:cs="Times New Roman"/>
          <w:sz w:val="28"/>
          <w:szCs w:val="28"/>
        </w:rPr>
        <w:t>., 1973).</w:t>
      </w:r>
    </w:p>
    <w:p w:rsidR="00DD63FC" w:rsidRPr="00262831" w:rsidRDefault="00BC09FE" w:rsidP="00586F70">
      <w:pPr>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r>
      <w:r w:rsidRPr="00262831">
        <w:rPr>
          <w:rFonts w:ascii="Times New Roman" w:hAnsi="Times New Roman" w:cs="Times New Roman"/>
          <w:b/>
          <w:sz w:val="28"/>
          <w:szCs w:val="28"/>
        </w:rPr>
        <w:t xml:space="preserve">Тогызкенская толща </w:t>
      </w:r>
      <w:r w:rsidR="000B0AAA" w:rsidRPr="00262831">
        <w:rPr>
          <w:rFonts w:ascii="Times New Roman" w:eastAsia="Times New Roman" w:hAnsi="Times New Roman" w:cs="Times New Roman"/>
          <w:sz w:val="28"/>
          <w:szCs w:val="28"/>
        </w:rPr>
        <w:t>–</w:t>
      </w:r>
      <w:r w:rsidRPr="00262831">
        <w:rPr>
          <w:rFonts w:ascii="Times New Roman" w:hAnsi="Times New Roman" w:cs="Times New Roman"/>
          <w:b/>
          <w:sz w:val="28"/>
          <w:szCs w:val="28"/>
        </w:rPr>
        <w:t xml:space="preserve"> N</w:t>
      </w:r>
      <w:r w:rsidRPr="00262831">
        <w:rPr>
          <w:rFonts w:ascii="Times New Roman" w:hAnsi="Times New Roman" w:cs="Times New Roman"/>
          <w:b/>
          <w:sz w:val="28"/>
          <w:szCs w:val="28"/>
          <w:vertAlign w:val="subscript"/>
        </w:rPr>
        <w:t>1</w:t>
      </w:r>
      <w:r w:rsidRPr="00262831">
        <w:rPr>
          <w:rFonts w:ascii="Times New Roman" w:hAnsi="Times New Roman" w:cs="Times New Roman"/>
          <w:b/>
          <w:sz w:val="28"/>
          <w:szCs w:val="28"/>
          <w:vertAlign w:val="superscript"/>
        </w:rPr>
        <w:t>2</w:t>
      </w:r>
      <w:r w:rsidRPr="00262831">
        <w:rPr>
          <w:rFonts w:ascii="Times New Roman" w:hAnsi="Times New Roman" w:cs="Times New Roman"/>
          <w:b/>
          <w:sz w:val="28"/>
          <w:szCs w:val="28"/>
        </w:rPr>
        <w:t>-N</w:t>
      </w:r>
      <w:r w:rsidRPr="00262831">
        <w:rPr>
          <w:rFonts w:ascii="Times New Roman" w:hAnsi="Times New Roman" w:cs="Times New Roman"/>
          <w:b/>
          <w:sz w:val="28"/>
          <w:szCs w:val="28"/>
          <w:vertAlign w:val="subscript"/>
        </w:rPr>
        <w:t>2</w:t>
      </w:r>
      <w:r w:rsidRPr="00262831">
        <w:rPr>
          <w:rFonts w:ascii="Times New Roman" w:hAnsi="Times New Roman" w:cs="Times New Roman"/>
          <w:b/>
          <w:sz w:val="28"/>
          <w:szCs w:val="28"/>
          <w:vertAlign w:val="superscript"/>
        </w:rPr>
        <w:t>2</w:t>
      </w:r>
      <w:r w:rsidR="007B319B" w:rsidRPr="00262831">
        <w:rPr>
          <w:rFonts w:ascii="Times New Roman" w:hAnsi="Times New Roman" w:cs="Times New Roman"/>
          <w:b/>
          <w:sz w:val="28"/>
          <w:szCs w:val="28"/>
        </w:rPr>
        <w:t>.</w:t>
      </w:r>
      <w:r w:rsidRPr="00262831">
        <w:rPr>
          <w:rFonts w:ascii="Times New Roman" w:hAnsi="Times New Roman" w:cs="Times New Roman"/>
          <w:sz w:val="28"/>
          <w:szCs w:val="28"/>
        </w:rPr>
        <w:tab/>
      </w:r>
      <w:r w:rsidR="00DD63FC" w:rsidRPr="00262831">
        <w:rPr>
          <w:rFonts w:ascii="Times New Roman" w:hAnsi="Times New Roman" w:cs="Times New Roman"/>
          <w:sz w:val="28"/>
          <w:szCs w:val="28"/>
        </w:rPr>
        <w:t>Развита широко, перекрывая бетпакдалинскую свиту (иногда с угловым несогласием). На севере она эродирована до 10–20 м и сложена пролювиально-аллювиальным песчано-гравийным материалом.</w:t>
      </w:r>
    </w:p>
    <w:p w:rsidR="00DD63FC" w:rsidRPr="00262831" w:rsidRDefault="00DD63FC" w:rsidP="00586F70">
      <w:pPr>
        <w:pStyle w:val="af1"/>
        <w:spacing w:before="0" w:beforeAutospacing="0" w:after="0" w:afterAutospacing="0"/>
        <w:ind w:firstLine="708"/>
        <w:jc w:val="both"/>
        <w:rPr>
          <w:sz w:val="28"/>
          <w:szCs w:val="28"/>
        </w:rPr>
      </w:pPr>
      <w:r w:rsidRPr="00262831">
        <w:rPr>
          <w:sz w:val="28"/>
          <w:szCs w:val="28"/>
        </w:rPr>
        <w:t xml:space="preserve">Южнее </w:t>
      </w:r>
      <w:r w:rsidRPr="00262831">
        <w:rPr>
          <w:bCs/>
          <w:sz w:val="28"/>
          <w:szCs w:val="28"/>
        </w:rPr>
        <w:t>Жуантобинского разлома</w:t>
      </w:r>
      <w:r w:rsidRPr="00262831">
        <w:rPr>
          <w:sz w:val="28"/>
          <w:szCs w:val="28"/>
        </w:rPr>
        <w:t xml:space="preserve"> мощность резко возрастает до 100–150 м, достигая максимума (500 м) в Созакской впадине. В зоне сочленения разломов преобладают озерно-морские фации: карбонатные глины с прослоями песков. К юго-востоку отмечаются мергелистые разности, а к западу глинистость падает, уступая место песчано-гравийному материалу (до 50%). Разрез перекрыт литологически близкими четвертичными осадками (Черняков В. М., Мендегалиев А. С., Цалюк Ю. П. и др., 2002).</w:t>
      </w:r>
    </w:p>
    <w:p w:rsidR="00BC09FE" w:rsidRPr="00262831" w:rsidRDefault="00BC09FE" w:rsidP="00586F70">
      <w:pPr>
        <w:pStyle w:val="af7"/>
        <w:ind w:firstLine="708"/>
        <w:jc w:val="both"/>
        <w:rPr>
          <w:sz w:val="28"/>
          <w:szCs w:val="28"/>
        </w:rPr>
      </w:pPr>
      <w:r w:rsidRPr="00262831">
        <w:rPr>
          <w:sz w:val="28"/>
          <w:szCs w:val="28"/>
        </w:rPr>
        <w:t>Четвертичная система</w:t>
      </w:r>
      <w:r w:rsidR="007B319B" w:rsidRPr="00262831">
        <w:rPr>
          <w:i/>
          <w:sz w:val="28"/>
          <w:szCs w:val="28"/>
        </w:rPr>
        <w:t xml:space="preserve">. </w:t>
      </w:r>
      <w:r w:rsidRPr="00262831">
        <w:rPr>
          <w:b w:val="0"/>
          <w:sz w:val="28"/>
          <w:szCs w:val="28"/>
        </w:rPr>
        <w:t xml:space="preserve">В изучаемом районе они представлены всеми разделами (эоплейстоцен, плейстоцен, голоцен) и звеньями (от нижнего до современного) и генетическими комплексами.  В северной части площади четвертичные отложения </w:t>
      </w:r>
      <w:r w:rsidR="000B0AAA" w:rsidRPr="00262831">
        <w:rPr>
          <w:b w:val="0"/>
          <w:sz w:val="28"/>
          <w:szCs w:val="28"/>
        </w:rPr>
        <w:t>маломощные 2</w:t>
      </w:r>
      <w:r w:rsidR="000B0AAA" w:rsidRPr="00262831">
        <w:rPr>
          <w:sz w:val="28"/>
          <w:szCs w:val="28"/>
        </w:rPr>
        <w:t>–</w:t>
      </w:r>
      <w:r w:rsidRPr="00262831">
        <w:rPr>
          <w:b w:val="0"/>
          <w:sz w:val="28"/>
          <w:szCs w:val="28"/>
        </w:rPr>
        <w:t>5</w:t>
      </w:r>
      <w:r w:rsidR="007E677B" w:rsidRPr="00262831">
        <w:rPr>
          <w:b w:val="0"/>
          <w:sz w:val="28"/>
          <w:szCs w:val="28"/>
        </w:rPr>
        <w:t xml:space="preserve"> </w:t>
      </w:r>
      <w:r w:rsidRPr="00262831">
        <w:rPr>
          <w:b w:val="0"/>
          <w:sz w:val="28"/>
          <w:szCs w:val="28"/>
        </w:rPr>
        <w:t xml:space="preserve">м, редко до 10м и более. Их </w:t>
      </w:r>
      <w:r w:rsidR="000B0AAA" w:rsidRPr="00262831">
        <w:rPr>
          <w:b w:val="0"/>
          <w:sz w:val="28"/>
          <w:szCs w:val="28"/>
        </w:rPr>
        <w:t>горизонт</w:t>
      </w:r>
      <w:r w:rsidRPr="00262831">
        <w:rPr>
          <w:b w:val="0"/>
          <w:sz w:val="28"/>
          <w:szCs w:val="28"/>
        </w:rPr>
        <w:t>здесь начинается с верхнечетвертичных</w:t>
      </w:r>
      <w:r w:rsidR="000B0AAA" w:rsidRPr="00262831">
        <w:rPr>
          <w:b w:val="0"/>
          <w:sz w:val="28"/>
          <w:szCs w:val="28"/>
        </w:rPr>
        <w:t xml:space="preserve"> </w:t>
      </w:r>
      <w:r w:rsidRPr="00262831">
        <w:rPr>
          <w:b w:val="0"/>
          <w:sz w:val="28"/>
          <w:szCs w:val="28"/>
          <w:lang w:val="en-US"/>
        </w:rPr>
        <w:t>Q</w:t>
      </w:r>
      <w:r w:rsidRPr="00262831">
        <w:rPr>
          <w:b w:val="0"/>
          <w:sz w:val="28"/>
          <w:szCs w:val="28"/>
          <w:vertAlign w:val="subscript"/>
          <w:lang w:val="en-US"/>
        </w:rPr>
        <w:t>III</w:t>
      </w:r>
      <w:r w:rsidRPr="00262831">
        <w:rPr>
          <w:b w:val="0"/>
          <w:sz w:val="28"/>
          <w:szCs w:val="28"/>
        </w:rPr>
        <w:t>. На всей остальной территории наблюдается полный разрез четвертичных отложений. Мощность их к югу, юго-западу постепенно увеличивается и достигает максимума (120</w:t>
      </w:r>
      <w:r w:rsidR="000B0AAA" w:rsidRPr="00262831">
        <w:rPr>
          <w:sz w:val="28"/>
          <w:szCs w:val="28"/>
        </w:rPr>
        <w:t>–</w:t>
      </w:r>
      <w:r w:rsidRPr="00262831">
        <w:rPr>
          <w:b w:val="0"/>
          <w:sz w:val="28"/>
          <w:szCs w:val="28"/>
        </w:rPr>
        <w:t>160</w:t>
      </w:r>
      <w:r w:rsidR="007E677B" w:rsidRPr="00262831">
        <w:rPr>
          <w:b w:val="0"/>
          <w:sz w:val="28"/>
          <w:szCs w:val="28"/>
        </w:rPr>
        <w:t xml:space="preserve"> </w:t>
      </w:r>
      <w:r w:rsidRPr="00262831">
        <w:rPr>
          <w:b w:val="0"/>
          <w:sz w:val="28"/>
          <w:szCs w:val="28"/>
        </w:rPr>
        <w:t>м) в центральной и западной (Центрально-Байкадамский прогиб), а также в районе Аксумбе и западной рамки площади.</w:t>
      </w:r>
      <w:r w:rsidR="007B319B" w:rsidRPr="00262831">
        <w:rPr>
          <w:b w:val="0"/>
          <w:sz w:val="28"/>
          <w:szCs w:val="28"/>
        </w:rPr>
        <w:t xml:space="preserve"> </w:t>
      </w:r>
      <w:r w:rsidRPr="00262831">
        <w:rPr>
          <w:b w:val="0"/>
          <w:sz w:val="28"/>
          <w:szCs w:val="28"/>
        </w:rPr>
        <w:t>На юго-востоке и южнее Созакского разлома (предгорная часть Каратау) мощность четвертичного покрова вновь уменьшается до 10</w:t>
      </w:r>
      <w:r w:rsidR="000B0AAA" w:rsidRPr="00262831">
        <w:rPr>
          <w:sz w:val="28"/>
          <w:szCs w:val="28"/>
        </w:rPr>
        <w:t>–</w:t>
      </w:r>
      <w:r w:rsidRPr="00262831">
        <w:rPr>
          <w:b w:val="0"/>
          <w:sz w:val="28"/>
          <w:szCs w:val="28"/>
        </w:rPr>
        <w:t>30</w:t>
      </w:r>
      <w:r w:rsidR="007E677B" w:rsidRPr="00262831">
        <w:rPr>
          <w:b w:val="0"/>
          <w:sz w:val="28"/>
          <w:szCs w:val="28"/>
        </w:rPr>
        <w:t xml:space="preserve"> </w:t>
      </w:r>
      <w:r w:rsidRPr="00262831">
        <w:rPr>
          <w:b w:val="0"/>
          <w:sz w:val="28"/>
          <w:szCs w:val="28"/>
        </w:rPr>
        <w:t>м и лишь местами достигает 40</w:t>
      </w:r>
      <w:r w:rsidR="000B0AAA" w:rsidRPr="00262831">
        <w:rPr>
          <w:sz w:val="28"/>
          <w:szCs w:val="28"/>
        </w:rPr>
        <w:t>–</w:t>
      </w:r>
      <w:r w:rsidRPr="00262831">
        <w:rPr>
          <w:b w:val="0"/>
          <w:sz w:val="28"/>
          <w:szCs w:val="28"/>
        </w:rPr>
        <w:t>50</w:t>
      </w:r>
      <w:r w:rsidR="007E677B" w:rsidRPr="00262831">
        <w:rPr>
          <w:b w:val="0"/>
          <w:sz w:val="28"/>
          <w:szCs w:val="28"/>
        </w:rPr>
        <w:t xml:space="preserve"> </w:t>
      </w:r>
      <w:r w:rsidRPr="00262831">
        <w:rPr>
          <w:b w:val="0"/>
          <w:sz w:val="28"/>
          <w:szCs w:val="28"/>
        </w:rPr>
        <w:t>м.</w:t>
      </w:r>
    </w:p>
    <w:p w:rsidR="00BC09FE" w:rsidRPr="00262831" w:rsidRDefault="00BC09FE" w:rsidP="00586F70">
      <w:pPr>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t>Нижнечетвертичные отложения (</w:t>
      </w:r>
      <w:r w:rsidRPr="00262831">
        <w:rPr>
          <w:rFonts w:ascii="Times New Roman" w:hAnsi="Times New Roman" w:cs="Times New Roman"/>
          <w:sz w:val="28"/>
          <w:szCs w:val="28"/>
          <w:lang w:val="en-US"/>
        </w:rPr>
        <w:t>Q</w:t>
      </w:r>
      <w:r w:rsidRPr="00262831">
        <w:rPr>
          <w:rFonts w:ascii="Times New Roman" w:hAnsi="Times New Roman" w:cs="Times New Roman"/>
          <w:sz w:val="28"/>
          <w:szCs w:val="28"/>
          <w:vertAlign w:val="subscript"/>
          <w:lang w:val="en-US"/>
        </w:rPr>
        <w:t>I</w:t>
      </w:r>
      <w:r w:rsidRPr="00262831">
        <w:rPr>
          <w:rFonts w:ascii="Times New Roman" w:hAnsi="Times New Roman" w:cs="Times New Roman"/>
          <w:sz w:val="28"/>
          <w:szCs w:val="28"/>
        </w:rPr>
        <w:t>) представлены в основном делювиально-пролювиальными валунно-галечными, гравийно-галечными типами, реже конгломератами на известково-глинистом цементе и известковистыми песчаниками. Эти отложения развиты преимущественно в северо-восточной части, а также на всей площади в пределах северо-восточного склона хребта Каратау. Аллювиальные фации нижнечетвертичных отложений представлены мелкозернистыми кварцевыми песками и супесями, слагающими древние террасы рек Шу и Таласа.</w:t>
      </w:r>
    </w:p>
    <w:p w:rsidR="00BC09FE" w:rsidRPr="00262831" w:rsidRDefault="00BC09FE" w:rsidP="00586F70">
      <w:pPr>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t>Среднечетвертичные отложения (</w:t>
      </w:r>
      <w:r w:rsidRPr="00262831">
        <w:rPr>
          <w:rFonts w:ascii="Times New Roman" w:hAnsi="Times New Roman" w:cs="Times New Roman"/>
          <w:sz w:val="28"/>
          <w:szCs w:val="28"/>
          <w:lang w:val="en-US"/>
        </w:rPr>
        <w:t>Q</w:t>
      </w:r>
      <w:r w:rsidRPr="00262831">
        <w:rPr>
          <w:rFonts w:ascii="Times New Roman" w:hAnsi="Times New Roman" w:cs="Times New Roman"/>
          <w:sz w:val="28"/>
          <w:szCs w:val="28"/>
          <w:vertAlign w:val="subscript"/>
          <w:lang w:val="en-US"/>
        </w:rPr>
        <w:t>II</w:t>
      </w:r>
      <w:r w:rsidRPr="00262831">
        <w:rPr>
          <w:rFonts w:ascii="Times New Roman" w:hAnsi="Times New Roman" w:cs="Times New Roman"/>
          <w:sz w:val="28"/>
          <w:szCs w:val="28"/>
        </w:rPr>
        <w:t>) преимущественно аллювиально-пролювиальные, представлены разнозернистыми песками с примесью гальки и с прослоями зеленовато-серых глин. Слагают вторые надпойменные террасы рек Шу и Таласа. Среднечетвертичные отложения (лессовидные суглинки и супеси) развиты также в террасах река Аксумбе и ее притоков.</w:t>
      </w:r>
    </w:p>
    <w:p w:rsidR="00BC09FE" w:rsidRPr="00262831" w:rsidRDefault="00BC09FE" w:rsidP="00586F70">
      <w:pPr>
        <w:spacing w:after="0" w:line="240" w:lineRule="auto"/>
        <w:jc w:val="both"/>
        <w:rPr>
          <w:rFonts w:ascii="Times New Roman" w:hAnsi="Times New Roman" w:cs="Times New Roman"/>
          <w:b/>
          <w:sz w:val="28"/>
          <w:szCs w:val="28"/>
        </w:rPr>
      </w:pPr>
      <w:r w:rsidRPr="00262831">
        <w:rPr>
          <w:rFonts w:ascii="Times New Roman" w:hAnsi="Times New Roman" w:cs="Times New Roman"/>
          <w:sz w:val="28"/>
          <w:szCs w:val="28"/>
        </w:rPr>
        <w:tab/>
        <w:t>Современные отложения (</w:t>
      </w:r>
      <w:r w:rsidRPr="00262831">
        <w:rPr>
          <w:rFonts w:ascii="Times New Roman" w:hAnsi="Times New Roman" w:cs="Times New Roman"/>
          <w:sz w:val="28"/>
          <w:szCs w:val="28"/>
          <w:lang w:val="en-US"/>
        </w:rPr>
        <w:t>Q</w:t>
      </w:r>
      <w:r w:rsidRPr="00262831">
        <w:rPr>
          <w:rFonts w:ascii="Times New Roman" w:hAnsi="Times New Roman" w:cs="Times New Roman"/>
          <w:sz w:val="28"/>
          <w:szCs w:val="28"/>
          <w:vertAlign w:val="subscript"/>
          <w:lang w:val="en-US"/>
        </w:rPr>
        <w:t>IV</w:t>
      </w:r>
      <w:r w:rsidRPr="00262831">
        <w:rPr>
          <w:rFonts w:ascii="Times New Roman" w:hAnsi="Times New Roman" w:cs="Times New Roman"/>
          <w:sz w:val="28"/>
          <w:szCs w:val="28"/>
        </w:rPr>
        <w:t>) представлены пойменным и русловым аллювием рек и сухих дельт, озерными осадками (песками, супесями с прослоями глин), делювиально-пролювиальным материалом конусов выноса (гравий, щебень, суглинки, супеси), массивами эоловых песков (Мойынкумы и другие), а также такырно-солончаковыми засоленными глинами, с включениями песка</w:t>
      </w:r>
      <w:r w:rsidRPr="00262831">
        <w:rPr>
          <w:rFonts w:ascii="Times New Roman" w:hAnsi="Times New Roman" w:cs="Times New Roman"/>
          <w:sz w:val="32"/>
          <w:szCs w:val="28"/>
        </w:rPr>
        <w:t xml:space="preserve"> </w:t>
      </w:r>
      <w:r w:rsidRPr="00262831">
        <w:rPr>
          <w:rFonts w:ascii="Times New Roman" w:hAnsi="Times New Roman" w:cs="Times New Roman"/>
          <w:sz w:val="28"/>
          <w:szCs w:val="28"/>
        </w:rPr>
        <w:t>и гравия.</w:t>
      </w:r>
      <w:r w:rsidRPr="00262831">
        <w:rPr>
          <w:sz w:val="28"/>
        </w:rPr>
        <w:tab/>
      </w:r>
    </w:p>
    <w:p w:rsidR="00DD1815" w:rsidRPr="00262831" w:rsidRDefault="00BC09FE" w:rsidP="00195BC9">
      <w:pPr>
        <w:spacing w:after="0" w:line="240" w:lineRule="auto"/>
        <w:ind w:firstLine="567"/>
        <w:jc w:val="center"/>
        <w:rPr>
          <w:rFonts w:ascii="Times New Roman" w:hAnsi="Times New Roman" w:cs="Times New Roman"/>
          <w:b/>
          <w:sz w:val="28"/>
          <w:szCs w:val="28"/>
          <w:lang w:val="en-US"/>
        </w:rPr>
      </w:pPr>
      <w:r w:rsidRPr="00262831">
        <w:rPr>
          <w:rFonts w:ascii="Times New Roman" w:hAnsi="Times New Roman" w:cs="Times New Roman"/>
          <w:b/>
          <w:noProof/>
          <w:sz w:val="28"/>
          <w:szCs w:val="28"/>
          <w:lang w:eastAsia="ru-RU"/>
        </w:rPr>
        <w:lastRenderedPageBreak/>
        <w:drawing>
          <wp:inline distT="0" distB="0" distL="0" distR="0" wp14:anchorId="1577D529" wp14:editId="313946C9">
            <wp:extent cx="5536384" cy="8403498"/>
            <wp:effectExtent l="0" t="0" r="7620" b="0"/>
            <wp:docPr id="2" name="Рисунок 2" descr="C:\Users\user\Desktop\стратиграфическая колонка -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тратиграфическая колонка - 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9345" cy="8423171"/>
                    </a:xfrm>
                    <a:prstGeom prst="rect">
                      <a:avLst/>
                    </a:prstGeom>
                    <a:noFill/>
                    <a:ln>
                      <a:noFill/>
                    </a:ln>
                  </pic:spPr>
                </pic:pic>
              </a:graphicData>
            </a:graphic>
          </wp:inline>
        </w:drawing>
      </w:r>
    </w:p>
    <w:p w:rsidR="00DD1815" w:rsidRPr="00262831" w:rsidRDefault="00DD1815" w:rsidP="00195BC9">
      <w:pPr>
        <w:spacing w:after="0" w:line="240" w:lineRule="auto"/>
        <w:rPr>
          <w:rFonts w:ascii="Times New Roman" w:hAnsi="Times New Roman" w:cs="Times New Roman"/>
          <w:b/>
          <w:sz w:val="28"/>
          <w:szCs w:val="28"/>
          <w:lang w:val="en-US"/>
        </w:rPr>
      </w:pPr>
    </w:p>
    <w:p w:rsidR="00BC09FE" w:rsidRPr="00262831" w:rsidRDefault="00BC09FE"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B363A6" w:rsidRPr="00262831">
        <w:rPr>
          <w:rFonts w:ascii="Times New Roman" w:hAnsi="Times New Roman" w:cs="Times New Roman"/>
          <w:b/>
          <w:sz w:val="28"/>
          <w:szCs w:val="28"/>
        </w:rPr>
        <w:t>2</w:t>
      </w:r>
      <w:r w:rsidRPr="00262831">
        <w:rPr>
          <w:rFonts w:ascii="Times New Roman" w:hAnsi="Times New Roman" w:cs="Times New Roman"/>
          <w:b/>
          <w:sz w:val="28"/>
          <w:szCs w:val="28"/>
        </w:rPr>
        <w:t xml:space="preserve"> </w:t>
      </w:r>
      <w:r w:rsidR="001024A9" w:rsidRPr="00262831">
        <w:rPr>
          <w:sz w:val="28"/>
          <w:szCs w:val="24"/>
        </w:rPr>
        <w:t>–</w:t>
      </w:r>
      <w:r w:rsidRPr="00262831">
        <w:rPr>
          <w:rFonts w:ascii="Times New Roman" w:hAnsi="Times New Roman" w:cs="Times New Roman"/>
          <w:b/>
          <w:sz w:val="28"/>
          <w:szCs w:val="28"/>
        </w:rPr>
        <w:t xml:space="preserve"> Стратиграфическая колонка мезо-кайнозойских отложений </w:t>
      </w:r>
      <w:r w:rsidR="000269FD" w:rsidRPr="00262831">
        <w:rPr>
          <w:rFonts w:ascii="Times New Roman" w:hAnsi="Times New Roman" w:cs="Times New Roman"/>
          <w:b/>
          <w:sz w:val="28"/>
          <w:szCs w:val="28"/>
        </w:rPr>
        <w:t xml:space="preserve">в </w:t>
      </w:r>
      <w:r w:rsidR="004F7B02" w:rsidRPr="00262831">
        <w:rPr>
          <w:rFonts w:ascii="Times New Roman" w:hAnsi="Times New Roman" w:cs="Times New Roman"/>
          <w:b/>
          <w:sz w:val="28"/>
          <w:szCs w:val="28"/>
          <w:lang w:val="kk-KZ"/>
        </w:rPr>
        <w:t>ШСД</w:t>
      </w:r>
      <w:r w:rsidR="00624A17" w:rsidRPr="00262831">
        <w:rPr>
          <w:rFonts w:ascii="Times New Roman" w:hAnsi="Times New Roman" w:cs="Times New Roman"/>
          <w:b/>
          <w:sz w:val="28"/>
          <w:szCs w:val="28"/>
        </w:rPr>
        <w:t xml:space="preserve"> (Петров Н. Н.,</w:t>
      </w:r>
      <w:r w:rsidR="00436A2E" w:rsidRPr="00262831">
        <w:rPr>
          <w:rFonts w:ascii="Times New Roman" w:hAnsi="Times New Roman" w:cs="Times New Roman"/>
          <w:b/>
          <w:sz w:val="28"/>
          <w:szCs w:val="28"/>
        </w:rPr>
        <w:t xml:space="preserve"> Малюкова А. В.</w:t>
      </w:r>
      <w:r w:rsidR="00624A17" w:rsidRPr="00262831">
        <w:rPr>
          <w:rFonts w:ascii="Times New Roman" w:hAnsi="Times New Roman" w:cs="Times New Roman"/>
          <w:b/>
          <w:sz w:val="28"/>
          <w:szCs w:val="28"/>
        </w:rPr>
        <w:t xml:space="preserve">, </w:t>
      </w:r>
      <w:r w:rsidR="00CA6BE6" w:rsidRPr="00262831">
        <w:rPr>
          <w:rFonts w:ascii="Times New Roman" w:hAnsi="Times New Roman" w:cs="Times New Roman"/>
          <w:b/>
          <w:sz w:val="28"/>
          <w:szCs w:val="28"/>
        </w:rPr>
        <w:t xml:space="preserve">и др., </w:t>
      </w:r>
      <w:r w:rsidR="00436A2E" w:rsidRPr="00262831">
        <w:rPr>
          <w:rFonts w:ascii="Times New Roman" w:hAnsi="Times New Roman" w:cs="Times New Roman"/>
          <w:b/>
          <w:sz w:val="28"/>
          <w:szCs w:val="28"/>
        </w:rPr>
        <w:t>1996</w:t>
      </w:r>
      <w:r w:rsidR="00624A17" w:rsidRPr="00262831">
        <w:rPr>
          <w:rFonts w:ascii="Times New Roman" w:hAnsi="Times New Roman" w:cs="Times New Roman"/>
          <w:b/>
          <w:sz w:val="28"/>
          <w:szCs w:val="28"/>
        </w:rPr>
        <w:t xml:space="preserve"> г.)</w:t>
      </w:r>
    </w:p>
    <w:p w:rsidR="002550A2" w:rsidRPr="00262831" w:rsidRDefault="00522916" w:rsidP="00C95BF4">
      <w:pPr>
        <w:pStyle w:val="1"/>
        <w:spacing w:before="0" w:line="240" w:lineRule="auto"/>
        <w:ind w:firstLine="708"/>
        <w:jc w:val="both"/>
        <w:rPr>
          <w:rFonts w:ascii="Times New Roman" w:hAnsi="Times New Roman" w:cs="Times New Roman"/>
          <w:color w:val="auto"/>
        </w:rPr>
      </w:pPr>
      <w:bookmarkStart w:id="27" w:name="_Toc226972789"/>
      <w:r w:rsidRPr="00262831">
        <w:rPr>
          <w:rFonts w:ascii="Times New Roman" w:hAnsi="Times New Roman" w:cs="Times New Roman"/>
          <w:color w:val="auto"/>
        </w:rPr>
        <w:lastRenderedPageBreak/>
        <w:t xml:space="preserve">1.1.2 </w:t>
      </w:r>
      <w:r w:rsidR="002550A2" w:rsidRPr="00262831">
        <w:rPr>
          <w:rFonts w:ascii="Times New Roman" w:hAnsi="Times New Roman" w:cs="Times New Roman"/>
          <w:color w:val="auto"/>
        </w:rPr>
        <w:t>Тектоническое развитие в мезо-кайнозойской структуре</w:t>
      </w:r>
      <w:bookmarkEnd w:id="27"/>
    </w:p>
    <w:p w:rsidR="00522916" w:rsidRPr="00262831" w:rsidRDefault="00522916" w:rsidP="00195BC9">
      <w:pPr>
        <w:spacing w:after="0" w:line="240" w:lineRule="auto"/>
        <w:ind w:firstLine="709"/>
        <w:jc w:val="both"/>
        <w:rPr>
          <w:rFonts w:ascii="Times New Roman" w:hAnsi="Times New Roman"/>
          <w:b/>
          <w:i/>
          <w:sz w:val="28"/>
          <w:szCs w:val="28"/>
        </w:rPr>
      </w:pPr>
    </w:p>
    <w:p w:rsidR="003B7F11" w:rsidRPr="00262831" w:rsidRDefault="002550A2" w:rsidP="003B7F11">
      <w:pPr>
        <w:spacing w:after="0" w:line="240" w:lineRule="auto"/>
        <w:jc w:val="both"/>
        <w:rPr>
          <w:rFonts w:ascii="Times New Roman" w:hAnsi="Times New Roman" w:cs="Times New Roman"/>
          <w:sz w:val="28"/>
          <w:szCs w:val="28"/>
        </w:rPr>
      </w:pPr>
      <w:r w:rsidRPr="00262831">
        <w:rPr>
          <w:sz w:val="28"/>
        </w:rPr>
        <w:tab/>
      </w:r>
      <w:r w:rsidR="003B7F11" w:rsidRPr="00262831">
        <w:rPr>
          <w:rFonts w:ascii="Times New Roman" w:hAnsi="Times New Roman" w:cs="Times New Roman"/>
          <w:sz w:val="28"/>
          <w:szCs w:val="28"/>
        </w:rPr>
        <w:t>Региональное положение исследуемой территории определяется ее расположением на сочленении орогенных структур Малого и Большого Каратау с ШСД на юге и отрогами Шуской глыбы на востоке-северо-востоке. Исследуемый район охватывает две крупные структуры первого порядка: Каратауское поднятие и южную часть ШСД.</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Выделение и описание тектонических элементов мезозойско-кайнозойского чехла проведено по кровле домезозойского фундамента и основным маркирующим горизонтам верхнего мела.</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Наличие в обрамлении ШСД разнородных тектонических областей обусловило мозаичный облик депрессии. Южная часть ШСД, примыкающая к хребтам Каратау, имеет наиболее сложное строение.</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Для систематизации данных по структурам II и III порядка, а также параметрам чехла, составлена сводная таблица (таблица 1).</w:t>
      </w:r>
    </w:p>
    <w:p w:rsidR="003B7F11" w:rsidRPr="00262831" w:rsidRDefault="003B7F11" w:rsidP="003B7F11">
      <w:pPr>
        <w:spacing w:after="0" w:line="240" w:lineRule="auto"/>
        <w:ind w:firstLine="720"/>
        <w:jc w:val="both"/>
        <w:rPr>
          <w:rFonts w:ascii="Times New Roman" w:hAnsi="Times New Roman" w:cs="Times New Roman"/>
          <w:sz w:val="28"/>
          <w:szCs w:val="28"/>
        </w:rPr>
      </w:pPr>
    </w:p>
    <w:p w:rsidR="003B7F11" w:rsidRPr="00262831" w:rsidRDefault="003B7F11" w:rsidP="003B7F11">
      <w:pPr>
        <w:spacing w:after="0" w:line="240" w:lineRule="auto"/>
        <w:ind w:firstLine="720"/>
        <w:jc w:val="both"/>
        <w:rPr>
          <w:rFonts w:ascii="Times New Roman" w:hAnsi="Times New Roman" w:cs="Times New Roman"/>
          <w:b/>
          <w:bCs/>
          <w:sz w:val="28"/>
          <w:szCs w:val="28"/>
        </w:rPr>
      </w:pPr>
      <w:r w:rsidRPr="00262831">
        <w:rPr>
          <w:rFonts w:ascii="Times New Roman" w:hAnsi="Times New Roman" w:cs="Times New Roman"/>
          <w:b/>
          <w:sz w:val="28"/>
          <w:szCs w:val="28"/>
        </w:rPr>
        <w:t>Таблица 1 – Характеристика пликативных структур мезозойско-кайнозойского чехла (</w:t>
      </w:r>
      <w:bookmarkStart w:id="28" w:name="_Hlk226994733"/>
      <w:r w:rsidR="0064219E" w:rsidRPr="00262831">
        <w:rPr>
          <w:rFonts w:ascii="Times New Roman" w:hAnsi="Times New Roman" w:cs="Times New Roman"/>
          <w:b/>
          <w:sz w:val="28"/>
          <w:szCs w:val="28"/>
        </w:rPr>
        <w:t>д</w:t>
      </w:r>
      <w:r w:rsidRPr="00262831">
        <w:rPr>
          <w:rFonts w:ascii="Times New Roman" w:hAnsi="Times New Roman" w:cs="Times New Roman"/>
          <w:b/>
          <w:sz w:val="28"/>
          <w:szCs w:val="28"/>
        </w:rPr>
        <w:t xml:space="preserve">анные из отчетов Певзнер П. Д. и др., 1970; Петров Н. Н., </w:t>
      </w:r>
      <w:r w:rsidRPr="00262831">
        <w:rPr>
          <w:rFonts w:ascii="Times New Roman" w:eastAsia="Times New Roman" w:hAnsi="Times New Roman" w:cs="Times New Roman"/>
          <w:b/>
          <w:bCs/>
          <w:sz w:val="28"/>
          <w:szCs w:val="28"/>
        </w:rPr>
        <w:t>1988</w:t>
      </w:r>
      <w:r w:rsidRPr="00262831">
        <w:rPr>
          <w:rFonts w:ascii="Times New Roman" w:eastAsia="Times New Roman" w:hAnsi="Times New Roman" w:cs="Times New Roman"/>
          <w:b/>
          <w:sz w:val="28"/>
          <w:szCs w:val="24"/>
        </w:rPr>
        <w:t>–</w:t>
      </w:r>
      <w:r w:rsidRPr="00262831">
        <w:rPr>
          <w:rFonts w:ascii="Times New Roman" w:eastAsia="Times New Roman" w:hAnsi="Times New Roman" w:cs="Times New Roman"/>
          <w:b/>
          <w:bCs/>
          <w:sz w:val="28"/>
          <w:szCs w:val="28"/>
        </w:rPr>
        <w:t>1996</w:t>
      </w:r>
      <w:r w:rsidRPr="00262831">
        <w:rPr>
          <w:rFonts w:ascii="Times New Roman" w:hAnsi="Times New Roman" w:cs="Times New Roman"/>
          <w:b/>
          <w:bCs/>
          <w:sz w:val="28"/>
          <w:szCs w:val="28"/>
        </w:rPr>
        <w:t>; Петров Н. Н., Хасанов Э. Г., Федоров Г. В. и др</w:t>
      </w:r>
      <w:r w:rsidRPr="00262831">
        <w:rPr>
          <w:rFonts w:ascii="Times New Roman" w:hAnsi="Times New Roman" w:cs="Times New Roman"/>
          <w:b/>
          <w:sz w:val="28"/>
          <w:szCs w:val="28"/>
        </w:rPr>
        <w:t xml:space="preserve">., 1981; Токмулиным М. Х., </w:t>
      </w:r>
      <w:r w:rsidRPr="00262831">
        <w:rPr>
          <w:rFonts w:ascii="Times New Roman" w:hAnsi="Times New Roman" w:cs="Times New Roman"/>
          <w:b/>
          <w:sz w:val="28"/>
          <w:szCs w:val="28"/>
          <w:shd w:val="clear" w:color="auto" w:fill="FFFFFF"/>
        </w:rPr>
        <w:t>1979</w:t>
      </w:r>
      <w:r w:rsidRPr="00262831">
        <w:rPr>
          <w:rFonts w:ascii="Times New Roman" w:hAnsi="Times New Roman" w:cs="Times New Roman"/>
          <w:b/>
          <w:sz w:val="28"/>
          <w:szCs w:val="28"/>
        </w:rPr>
        <w:t>–</w:t>
      </w:r>
      <w:r w:rsidRPr="00262831">
        <w:rPr>
          <w:rFonts w:ascii="Times New Roman" w:hAnsi="Times New Roman" w:cs="Times New Roman"/>
          <w:b/>
          <w:sz w:val="28"/>
          <w:szCs w:val="28"/>
          <w:shd w:val="clear" w:color="auto" w:fill="FFFFFF"/>
        </w:rPr>
        <w:t>1981</w:t>
      </w:r>
      <w:bookmarkEnd w:id="28"/>
      <w:r w:rsidRPr="00262831">
        <w:rPr>
          <w:rFonts w:ascii="Times New Roman" w:hAnsi="Times New Roman" w:cs="Times New Roman"/>
          <w:b/>
          <w:sz w:val="28"/>
          <w:szCs w:val="28"/>
        </w:rPr>
        <w:t>)</w:t>
      </w:r>
    </w:p>
    <w:p w:rsidR="003B7F11" w:rsidRPr="00262831" w:rsidRDefault="003B7F11" w:rsidP="003B7F11">
      <w:pPr>
        <w:spacing w:after="0" w:line="240" w:lineRule="auto"/>
        <w:ind w:firstLine="720"/>
        <w:jc w:val="both"/>
        <w:rPr>
          <w:rFonts w:ascii="Times New Roman" w:hAnsi="Times New Roman" w:cs="Times New Roman"/>
          <w:sz w:val="28"/>
          <w:szCs w:val="28"/>
        </w:rPr>
      </w:pPr>
    </w:p>
    <w:tbl>
      <w:tblPr>
        <w:tblStyle w:val="ab"/>
        <w:tblW w:w="9747" w:type="dxa"/>
        <w:tblLook w:val="04A0" w:firstRow="1" w:lastRow="0" w:firstColumn="1" w:lastColumn="0" w:noHBand="0" w:noVBand="1"/>
      </w:tblPr>
      <w:tblGrid>
        <w:gridCol w:w="1791"/>
        <w:gridCol w:w="2712"/>
        <w:gridCol w:w="1714"/>
        <w:gridCol w:w="3530"/>
      </w:tblGrid>
      <w:tr w:rsidR="003B7F11" w:rsidRPr="00262831" w:rsidTr="003E4A79">
        <w:tc>
          <w:tcPr>
            <w:tcW w:w="1791"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Структура II порядка</w:t>
            </w:r>
          </w:p>
        </w:tc>
        <w:tc>
          <w:tcPr>
            <w:tcW w:w="2712"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Тип и особенности структуры</w:t>
            </w:r>
          </w:p>
        </w:tc>
        <w:tc>
          <w:tcPr>
            <w:tcW w:w="1714"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Мощность чехла, м</w:t>
            </w:r>
          </w:p>
        </w:tc>
        <w:tc>
          <w:tcPr>
            <w:tcW w:w="3530"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Структуры III порядка и локальные поднятия</w:t>
            </w:r>
          </w:p>
        </w:tc>
      </w:tr>
      <w:tr w:rsidR="003B7F11" w:rsidRPr="00262831" w:rsidTr="003E4A79">
        <w:tc>
          <w:tcPr>
            <w:tcW w:w="1791"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Итмурынская ступень</w:t>
            </w:r>
          </w:p>
        </w:tc>
        <w:tc>
          <w:tcPr>
            <w:tcW w:w="2712"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Ступенчатый взброс (блоковая «клавишная» структура) </w:t>
            </w:r>
          </w:p>
        </w:tc>
        <w:tc>
          <w:tcPr>
            <w:tcW w:w="1714" w:type="dxa"/>
            <w:vAlign w:val="center"/>
          </w:tcPr>
          <w:p w:rsidR="003B7F11" w:rsidRPr="00262831" w:rsidRDefault="003B7F11" w:rsidP="003E4A79">
            <w:pPr>
              <w:jc w:val="cente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0 – 470</w:t>
            </w:r>
          </w:p>
        </w:tc>
        <w:tc>
          <w:tcPr>
            <w:tcW w:w="3530"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Поднятия и впадины, разделенные флексурными зонами </w:t>
            </w:r>
          </w:p>
        </w:tc>
      </w:tr>
      <w:tr w:rsidR="003B7F11" w:rsidRPr="00262831" w:rsidTr="003E4A79">
        <w:tc>
          <w:tcPr>
            <w:tcW w:w="1791"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Созакская впадина</w:t>
            </w:r>
          </w:p>
        </w:tc>
        <w:tc>
          <w:tcPr>
            <w:tcW w:w="2712"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Асимметричный предгорный прогиб с полным разрезом чехла </w:t>
            </w:r>
          </w:p>
        </w:tc>
        <w:tc>
          <w:tcPr>
            <w:tcW w:w="1714" w:type="dxa"/>
            <w:vAlign w:val="center"/>
          </w:tcPr>
          <w:p w:rsidR="003B7F11" w:rsidRPr="00262831" w:rsidRDefault="003B7F11" w:rsidP="003E4A79">
            <w:pPr>
              <w:jc w:val="cente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550 – 800</w:t>
            </w:r>
          </w:p>
        </w:tc>
        <w:tc>
          <w:tcPr>
            <w:tcW w:w="3530"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Бакырлыкская ступень, бр/а Барсовая, Озерная, Колькудукская </w:t>
            </w:r>
          </w:p>
        </w:tc>
      </w:tr>
      <w:tr w:rsidR="003B7F11" w:rsidRPr="00262831" w:rsidTr="003E4A79">
        <w:tc>
          <w:tcPr>
            <w:tcW w:w="1791"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Байкадамская впадина</w:t>
            </w:r>
          </w:p>
        </w:tc>
        <w:tc>
          <w:tcPr>
            <w:tcW w:w="2712"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Асимметричный компенсационный прогиб </w:t>
            </w:r>
          </w:p>
        </w:tc>
        <w:tc>
          <w:tcPr>
            <w:tcW w:w="1714" w:type="dxa"/>
            <w:vAlign w:val="center"/>
          </w:tcPr>
          <w:p w:rsidR="003B7F11" w:rsidRPr="00262831" w:rsidRDefault="003B7F11" w:rsidP="003E4A79">
            <w:pPr>
              <w:jc w:val="cente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400 – 700</w:t>
            </w:r>
          </w:p>
        </w:tc>
        <w:tc>
          <w:tcPr>
            <w:tcW w:w="3530"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Ожирай-Тобинский выступ, бр/а Торткудык, Щалажольская </w:t>
            </w:r>
          </w:p>
        </w:tc>
      </w:tr>
      <w:tr w:rsidR="003B7F11" w:rsidRPr="00262831" w:rsidTr="003E4A79">
        <w:tc>
          <w:tcPr>
            <w:tcW w:w="1791"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Тастинское поднятие</w:t>
            </w:r>
          </w:p>
        </w:tc>
        <w:tc>
          <w:tcPr>
            <w:tcW w:w="2712"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Трехступенчатый субмоноклинальный склон (ширина до 60 км) </w:t>
            </w:r>
          </w:p>
        </w:tc>
        <w:tc>
          <w:tcPr>
            <w:tcW w:w="1714" w:type="dxa"/>
            <w:vAlign w:val="center"/>
          </w:tcPr>
          <w:p w:rsidR="003B7F11" w:rsidRPr="00262831" w:rsidRDefault="003B7F11" w:rsidP="003E4A79">
            <w:pPr>
              <w:jc w:val="cente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100 – 310</w:t>
            </w:r>
          </w:p>
        </w:tc>
        <w:tc>
          <w:tcPr>
            <w:tcW w:w="3530"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Западно-Шуский склон; мульды: Кебир, Соржан, Арна, Акколь </w:t>
            </w:r>
          </w:p>
        </w:tc>
      </w:tr>
      <w:tr w:rsidR="003B7F11" w:rsidRPr="00262831" w:rsidTr="003E4A79">
        <w:tc>
          <w:tcPr>
            <w:tcW w:w="1791"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Нижнешуская обл. поднятий</w:t>
            </w:r>
          </w:p>
        </w:tc>
        <w:tc>
          <w:tcPr>
            <w:tcW w:w="2712"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Область диапирового соляного тектогенеза </w:t>
            </w:r>
          </w:p>
        </w:tc>
        <w:tc>
          <w:tcPr>
            <w:tcW w:w="1714" w:type="dxa"/>
            <w:vAlign w:val="center"/>
          </w:tcPr>
          <w:p w:rsidR="003B7F11" w:rsidRPr="00262831" w:rsidRDefault="003B7F11" w:rsidP="003E4A79">
            <w:pPr>
              <w:jc w:val="cente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70 – 210</w:t>
            </w:r>
          </w:p>
        </w:tc>
        <w:tc>
          <w:tcPr>
            <w:tcW w:w="3530"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Западно-Шуское поднятие, валы: Казангап, Тантай, Кокшетау </w:t>
            </w:r>
          </w:p>
        </w:tc>
      </w:tr>
      <w:tr w:rsidR="003B7F11" w:rsidRPr="00262831" w:rsidTr="003E4A79">
        <w:tc>
          <w:tcPr>
            <w:tcW w:w="1791" w:type="dxa"/>
            <w:vAlign w:val="center"/>
          </w:tcPr>
          <w:p w:rsidR="003B7F11" w:rsidRPr="00262831" w:rsidRDefault="003B7F11" w:rsidP="006265A3">
            <w:pPr>
              <w:rPr>
                <w:rFonts w:ascii="Times New Roman" w:hAnsi="Times New Roman" w:cs="Times New Roman"/>
                <w:b/>
                <w:sz w:val="24"/>
                <w:szCs w:val="28"/>
              </w:rPr>
            </w:pPr>
            <w:r w:rsidRPr="00262831">
              <w:rPr>
                <w:rFonts w:ascii="Times New Roman" w:eastAsia="Times New Roman" w:hAnsi="Times New Roman" w:cs="Times New Roman"/>
                <w:b/>
                <w:bCs/>
                <w:color w:val="1F1F1F"/>
                <w:sz w:val="24"/>
                <w:szCs w:val="28"/>
                <w:bdr w:val="none" w:sz="0" w:space="0" w:color="auto" w:frame="1"/>
              </w:rPr>
              <w:t>Тасбулакская впадина</w:t>
            </w:r>
          </w:p>
        </w:tc>
        <w:tc>
          <w:tcPr>
            <w:tcW w:w="2712"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Асимметричный синклинальный прогиб </w:t>
            </w:r>
          </w:p>
        </w:tc>
        <w:tc>
          <w:tcPr>
            <w:tcW w:w="1714" w:type="dxa"/>
            <w:vAlign w:val="center"/>
          </w:tcPr>
          <w:p w:rsidR="003B7F11" w:rsidRPr="00262831" w:rsidRDefault="003B7F11" w:rsidP="003E4A79">
            <w:pPr>
              <w:jc w:val="cente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220 – 330</w:t>
            </w:r>
          </w:p>
        </w:tc>
        <w:tc>
          <w:tcPr>
            <w:tcW w:w="3530" w:type="dxa"/>
            <w:vAlign w:val="center"/>
          </w:tcPr>
          <w:p w:rsidR="003B7F11" w:rsidRPr="00262831" w:rsidRDefault="003B7F11" w:rsidP="006265A3">
            <w:pPr>
              <w:rPr>
                <w:rFonts w:ascii="Times New Roman" w:hAnsi="Times New Roman" w:cs="Times New Roman"/>
                <w:sz w:val="24"/>
                <w:szCs w:val="28"/>
              </w:rPr>
            </w:pPr>
            <w:r w:rsidRPr="00262831">
              <w:rPr>
                <w:rFonts w:ascii="Times New Roman" w:eastAsia="Times New Roman" w:hAnsi="Times New Roman" w:cs="Times New Roman"/>
                <w:color w:val="1F1F1F"/>
                <w:sz w:val="24"/>
                <w:szCs w:val="28"/>
                <w:bdr w:val="none" w:sz="0" w:space="0" w:color="auto" w:frame="1"/>
              </w:rPr>
              <w:t xml:space="preserve">Бюртускенский прогиб, мульда Кабырга, Сурамсойганский выступ </w:t>
            </w:r>
          </w:p>
        </w:tc>
      </w:tr>
    </w:tbl>
    <w:p w:rsidR="003B7F11" w:rsidRPr="00262831" w:rsidRDefault="003B7F11" w:rsidP="003B7F11">
      <w:pPr>
        <w:spacing w:after="0" w:line="240" w:lineRule="auto"/>
        <w:ind w:firstLine="720"/>
        <w:jc w:val="both"/>
        <w:rPr>
          <w:rFonts w:ascii="Times New Roman" w:hAnsi="Times New Roman" w:cs="Times New Roman"/>
          <w:sz w:val="28"/>
          <w:szCs w:val="28"/>
        </w:rPr>
      </w:pP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Разрывные нарушения в чехле преимущественно наследуют древние швы фундамента и проявляются как флексурно-разрывные зоны.</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lastRenderedPageBreak/>
        <w:t>Формирование мощностей горизонтов в ряде впадин (например, Созакской и Байкадамской) тесно связано с процессами галокинеза. Рост толщины осадков обусловлен созданием аккомодационного пространства при компенсационном опускании блоков, которое происходило вследствие миграции и перераспределения нижележащего палеозойского соленосного материала через активные границы разломов.</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Ниже приведены характеристики ключевых разломных зон (рисунок 3):</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w:t>
      </w:r>
      <w:r w:rsidRPr="00262831">
        <w:rPr>
          <w:rFonts w:ascii="Times New Roman" w:hAnsi="Times New Roman" w:cs="Times New Roman"/>
          <w:sz w:val="28"/>
          <w:szCs w:val="28"/>
        </w:rPr>
        <w:tab/>
        <w:t>Главный Каратауский разлом (I порядок): Сквозной, северо-западной ориентации. Отделяет впадины от орогена Большого Каратау, вертикальное смещение превышает 500 м.</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w:t>
      </w:r>
      <w:r w:rsidRPr="00262831">
        <w:rPr>
          <w:rFonts w:ascii="Times New Roman" w:hAnsi="Times New Roman" w:cs="Times New Roman"/>
          <w:sz w:val="28"/>
          <w:szCs w:val="28"/>
        </w:rPr>
        <w:tab/>
        <w:t>Кокшетауский разлом (I-II порядок): Региональный, северо-западной ориентации. Служит границей Тастинского поднятия и Нижнешуской области, амплитуда смещения составляет 15–110 м.</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w:t>
      </w:r>
      <w:r w:rsidRPr="00262831">
        <w:rPr>
          <w:rFonts w:ascii="Times New Roman" w:hAnsi="Times New Roman" w:cs="Times New Roman"/>
          <w:sz w:val="28"/>
          <w:szCs w:val="28"/>
        </w:rPr>
        <w:tab/>
        <w:t>Созакский разлом (II порядок): Региональный, северо-западный. Ограничивает Итмурынскую ступень с севера.</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w:t>
      </w:r>
      <w:r w:rsidRPr="00262831">
        <w:rPr>
          <w:rFonts w:ascii="Times New Roman" w:hAnsi="Times New Roman" w:cs="Times New Roman"/>
          <w:sz w:val="28"/>
          <w:szCs w:val="28"/>
        </w:rPr>
        <w:tab/>
        <w:t>Каракиякский и Мыншукурский разломы (II порядок): Флексурно-разрывные, субширотной и СЗ ориентации. Вертикальные смещения достигают 40–110 м; структуры сохраняли активность до четвертичного периода.</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w:t>
      </w:r>
      <w:r w:rsidRPr="00262831">
        <w:rPr>
          <w:rFonts w:ascii="Times New Roman" w:hAnsi="Times New Roman" w:cs="Times New Roman"/>
          <w:sz w:val="28"/>
          <w:szCs w:val="28"/>
        </w:rPr>
        <w:tab/>
        <w:t>Внутриблоковые нарушения (III порядок): Ориентированы преимущественно в северо-восточном и субширотном направлениях. Амплитуды смещений составляют 10–40 м (редко до 60 м), что существенно влияет на локальную фильтрацию подземных вод.</w:t>
      </w:r>
    </w:p>
    <w:p w:rsidR="003B7F11" w:rsidRPr="00262831" w:rsidRDefault="003B7F11" w:rsidP="003B7F11">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Возможность картирования тектонических нарушений II–III порядка на основе морфоструктурного анализа и дешифрирования аэрокосмоснимков обоснована незначительной мощностью мезозойско-кайнозойского чехла (в среднем 100–120 м) на поднятиях. В таких условиях дизъюнктивы, подновлявшиеся в позднегеологическое время, уверенно проявляются в современной морфологии и структуре чехла.</w:t>
      </w:r>
    </w:p>
    <w:p w:rsidR="00D8153B" w:rsidRPr="00262831" w:rsidRDefault="003B7F11" w:rsidP="003B7F11">
      <w:pPr>
        <w:spacing w:after="0" w:line="240" w:lineRule="auto"/>
        <w:ind w:firstLine="720"/>
        <w:jc w:val="both"/>
        <w:rPr>
          <w:rFonts w:ascii="Times New Roman" w:hAnsi="Times New Roman"/>
          <w:sz w:val="28"/>
          <w:szCs w:val="28"/>
        </w:rPr>
      </w:pPr>
      <w:r w:rsidRPr="00262831">
        <w:rPr>
          <w:rFonts w:ascii="Times New Roman" w:hAnsi="Times New Roman" w:cs="Times New Roman"/>
          <w:sz w:val="28"/>
          <w:szCs w:val="28"/>
        </w:rPr>
        <w:t>Тасбулакская впадина характеризуется доминирующим развитием асимметричного Бюртускенского прогиба. Несмотря на наличие Кокшетауского разлома на западном борту, в целом дизъюнктивная тектоника здесь слабо влияет на строение чехла. Максимальная мощность осадков в осевой части достигает 220–330 м.</w:t>
      </w:r>
      <w:r w:rsidR="0077605F" w:rsidRPr="00262831">
        <w:rPr>
          <w:rFonts w:ascii="Times New Roman" w:hAnsi="Times New Roman" w:cs="Times New Roman"/>
          <w:sz w:val="28"/>
          <w:szCs w:val="28"/>
        </w:rPr>
        <w:br w:type="page"/>
      </w:r>
    </w:p>
    <w:p w:rsidR="00D8153B" w:rsidRPr="00262831" w:rsidRDefault="00D8153B" w:rsidP="00195BC9">
      <w:pPr>
        <w:spacing w:after="0" w:line="240" w:lineRule="auto"/>
        <w:jc w:val="both"/>
        <w:rPr>
          <w:rFonts w:ascii="Times New Roman" w:hAnsi="Times New Roman"/>
          <w:sz w:val="28"/>
          <w:szCs w:val="28"/>
        </w:rPr>
        <w:sectPr w:rsidR="00D8153B" w:rsidRPr="00262831" w:rsidSect="005827DB">
          <w:pgSz w:w="11906" w:h="16838"/>
          <w:pgMar w:top="1134" w:right="567" w:bottom="1134" w:left="1701" w:header="708" w:footer="708" w:gutter="0"/>
          <w:paperSrc w:first="15" w:other="15"/>
          <w:cols w:space="708"/>
          <w:docGrid w:linePitch="360"/>
        </w:sectPr>
      </w:pPr>
    </w:p>
    <w:p w:rsidR="00B37AB4" w:rsidRPr="00262831" w:rsidRDefault="00B37AB4" w:rsidP="00195BC9">
      <w:pPr>
        <w:spacing w:after="0" w:line="240" w:lineRule="auto"/>
        <w:ind w:firstLine="567"/>
        <w:jc w:val="center"/>
        <w:rPr>
          <w:rFonts w:ascii="Times New Roman" w:hAnsi="Times New Roman" w:cs="Times New Roman"/>
          <w:b/>
          <w:sz w:val="28"/>
          <w:szCs w:val="28"/>
        </w:rPr>
      </w:pPr>
      <w:r w:rsidRPr="00262831">
        <w:rPr>
          <w:rFonts w:ascii="Times New Roman" w:hAnsi="Times New Roman" w:cs="Times New Roman"/>
          <w:b/>
          <w:noProof/>
          <w:sz w:val="28"/>
          <w:szCs w:val="28"/>
          <w:lang w:eastAsia="ru-RU"/>
        </w:rPr>
        <w:lastRenderedPageBreak/>
        <w:drawing>
          <wp:inline distT="0" distB="0" distL="0" distR="0" wp14:anchorId="7D5D4C08" wp14:editId="7F3AC5E4">
            <wp:extent cx="11690566" cy="8648700"/>
            <wp:effectExtent l="0" t="0" r="6350" b="0"/>
            <wp:docPr id="3" name="Рисунок 3" descr="C:\Users\user\Desktop\тектоника 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тектоника 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95253" cy="8652167"/>
                    </a:xfrm>
                    <a:prstGeom prst="rect">
                      <a:avLst/>
                    </a:prstGeom>
                    <a:noFill/>
                    <a:ln>
                      <a:noFill/>
                    </a:ln>
                  </pic:spPr>
                </pic:pic>
              </a:graphicData>
            </a:graphic>
          </wp:inline>
        </w:drawing>
      </w:r>
    </w:p>
    <w:p w:rsidR="00B37AB4" w:rsidRPr="00262831" w:rsidRDefault="00B37AB4" w:rsidP="00195BC9">
      <w:pPr>
        <w:spacing w:after="0" w:line="240" w:lineRule="auto"/>
        <w:ind w:firstLine="567"/>
        <w:jc w:val="center"/>
        <w:rPr>
          <w:rFonts w:ascii="Times New Roman" w:hAnsi="Times New Roman" w:cs="Times New Roman"/>
          <w:b/>
          <w:sz w:val="28"/>
          <w:szCs w:val="28"/>
        </w:rPr>
      </w:pPr>
    </w:p>
    <w:p w:rsidR="00B37AB4" w:rsidRPr="00262831" w:rsidRDefault="00B37AB4" w:rsidP="00195BC9">
      <w:pPr>
        <w:spacing w:after="0" w:line="240" w:lineRule="auto"/>
        <w:ind w:firstLine="567"/>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FE1B48" w:rsidRPr="00262831">
        <w:rPr>
          <w:rFonts w:ascii="Times New Roman" w:hAnsi="Times New Roman" w:cs="Times New Roman"/>
          <w:b/>
          <w:sz w:val="28"/>
          <w:szCs w:val="28"/>
        </w:rPr>
        <w:t>3</w:t>
      </w:r>
      <w:r w:rsidRPr="00262831">
        <w:rPr>
          <w:rFonts w:ascii="Times New Roman" w:hAnsi="Times New Roman" w:cs="Times New Roman"/>
          <w:b/>
          <w:sz w:val="28"/>
          <w:szCs w:val="28"/>
        </w:rPr>
        <w:t xml:space="preserve"> </w:t>
      </w:r>
      <w:r w:rsidR="001024A9" w:rsidRPr="00262831">
        <w:rPr>
          <w:sz w:val="28"/>
          <w:szCs w:val="24"/>
        </w:rPr>
        <w:t>–</w:t>
      </w:r>
      <w:r w:rsidRPr="00262831">
        <w:rPr>
          <w:rFonts w:ascii="Times New Roman" w:hAnsi="Times New Roman" w:cs="Times New Roman"/>
          <w:b/>
          <w:sz w:val="28"/>
          <w:szCs w:val="28"/>
        </w:rPr>
        <w:t xml:space="preserve"> Структурно-тектоническая карта </w:t>
      </w:r>
      <w:r w:rsidR="004F7B02" w:rsidRPr="00262831">
        <w:rPr>
          <w:rFonts w:ascii="Times New Roman" w:hAnsi="Times New Roman" w:cs="Times New Roman"/>
          <w:b/>
          <w:sz w:val="28"/>
          <w:szCs w:val="28"/>
          <w:lang w:val="kk-KZ"/>
        </w:rPr>
        <w:t>ШСД</w:t>
      </w:r>
      <w:r w:rsidR="00624A17" w:rsidRPr="00262831">
        <w:rPr>
          <w:rFonts w:ascii="Times New Roman" w:hAnsi="Times New Roman" w:cs="Times New Roman"/>
          <w:b/>
          <w:sz w:val="28"/>
          <w:szCs w:val="28"/>
          <w:lang w:val="kk-KZ"/>
        </w:rPr>
        <w:t xml:space="preserve"> </w:t>
      </w:r>
      <w:r w:rsidR="00624A17" w:rsidRPr="00262831">
        <w:rPr>
          <w:rFonts w:ascii="Times New Roman" w:hAnsi="Times New Roman" w:cs="Times New Roman"/>
          <w:b/>
          <w:sz w:val="28"/>
          <w:szCs w:val="28"/>
        </w:rPr>
        <w:t>(Цалюк Ю. П., Кондрашов В.П., Хасанов Э.Г. и др., 2001 г.)</w:t>
      </w:r>
    </w:p>
    <w:p w:rsidR="00B37AB4" w:rsidRPr="00262831" w:rsidRDefault="00B37AB4" w:rsidP="00195BC9">
      <w:pPr>
        <w:spacing w:after="0" w:line="240" w:lineRule="auto"/>
        <w:ind w:firstLine="567"/>
        <w:jc w:val="center"/>
        <w:rPr>
          <w:rFonts w:ascii="Times New Roman" w:hAnsi="Times New Roman" w:cs="Times New Roman"/>
          <w:b/>
          <w:sz w:val="28"/>
          <w:szCs w:val="28"/>
          <w:lang w:val="kk-KZ"/>
        </w:rPr>
        <w:sectPr w:rsidR="00B37AB4" w:rsidRPr="00262831" w:rsidSect="005827DB">
          <w:pgSz w:w="23814" w:h="16840" w:orient="landscape" w:code="8"/>
          <w:pgMar w:top="1134" w:right="567" w:bottom="1134" w:left="1701" w:header="709" w:footer="709" w:gutter="0"/>
          <w:paperSrc w:first="15" w:other="15"/>
          <w:cols w:space="708"/>
          <w:docGrid w:linePitch="360"/>
        </w:sectPr>
      </w:pPr>
    </w:p>
    <w:p w:rsidR="00483519" w:rsidRPr="00262831" w:rsidRDefault="00AA1ADC" w:rsidP="00195BC9">
      <w:pPr>
        <w:pStyle w:val="aa"/>
        <w:numPr>
          <w:ilvl w:val="1"/>
          <w:numId w:val="4"/>
        </w:numPr>
        <w:spacing w:after="0" w:line="240" w:lineRule="auto"/>
        <w:ind w:firstLine="334"/>
        <w:jc w:val="both"/>
        <w:outlineLvl w:val="0"/>
        <w:rPr>
          <w:rFonts w:ascii="Times New Roman" w:hAnsi="Times New Roman" w:cs="Times New Roman"/>
          <w:b/>
          <w:sz w:val="28"/>
          <w:szCs w:val="28"/>
        </w:rPr>
      </w:pPr>
      <w:r w:rsidRPr="00262831">
        <w:rPr>
          <w:rFonts w:ascii="Times New Roman" w:hAnsi="Times New Roman" w:cs="Times New Roman"/>
          <w:b/>
          <w:sz w:val="28"/>
          <w:szCs w:val="28"/>
        </w:rPr>
        <w:lastRenderedPageBreak/>
        <w:t xml:space="preserve"> </w:t>
      </w:r>
      <w:bookmarkStart w:id="29" w:name="_Toc226972790"/>
      <w:r w:rsidR="00483519" w:rsidRPr="00262831">
        <w:rPr>
          <w:rFonts w:ascii="Times New Roman" w:hAnsi="Times New Roman" w:cs="Times New Roman"/>
          <w:b/>
          <w:sz w:val="28"/>
          <w:szCs w:val="28"/>
        </w:rPr>
        <w:t>Гидрогеологический режим</w:t>
      </w:r>
      <w:r w:rsidR="00CC3539" w:rsidRPr="00262831">
        <w:rPr>
          <w:rFonts w:ascii="Times New Roman" w:hAnsi="Times New Roman" w:cs="Times New Roman"/>
          <w:b/>
          <w:sz w:val="28"/>
          <w:szCs w:val="28"/>
        </w:rPr>
        <w:t xml:space="preserve"> района</w:t>
      </w:r>
      <w:bookmarkEnd w:id="29"/>
    </w:p>
    <w:p w:rsidR="003B65E2" w:rsidRPr="00262831" w:rsidRDefault="003B65E2" w:rsidP="00195BC9">
      <w:pPr>
        <w:pStyle w:val="33"/>
        <w:jc w:val="both"/>
        <w:rPr>
          <w:b w:val="0"/>
          <w:u w:val="none"/>
        </w:rPr>
      </w:pPr>
    </w:p>
    <w:p w:rsidR="00D66E21" w:rsidRPr="00262831" w:rsidRDefault="003B65E2" w:rsidP="00195BC9">
      <w:pPr>
        <w:pStyle w:val="33"/>
        <w:ind w:firstLine="708"/>
        <w:jc w:val="both"/>
      </w:pPr>
      <w:r w:rsidRPr="00262831">
        <w:rPr>
          <w:b w:val="0"/>
          <w:u w:val="none"/>
        </w:rPr>
        <w:t>Гидрогеологическое районирование территории основано на геолого-структурных признаках (рис</w:t>
      </w:r>
      <w:r w:rsidR="00B363A6" w:rsidRPr="00262831">
        <w:rPr>
          <w:b w:val="0"/>
          <w:u w:val="none"/>
        </w:rPr>
        <w:t xml:space="preserve">унок </w:t>
      </w:r>
      <w:r w:rsidR="008D66CF" w:rsidRPr="00262831">
        <w:rPr>
          <w:b w:val="0"/>
          <w:u w:val="none"/>
        </w:rPr>
        <w:t>4</w:t>
      </w:r>
      <w:r w:rsidRPr="00262831">
        <w:rPr>
          <w:b w:val="0"/>
          <w:u w:val="none"/>
        </w:rPr>
        <w:t xml:space="preserve">), по которым выделяются две крупные гидрогеологические структуры первого порядка Каратауский массив трещинно- </w:t>
      </w:r>
      <w:r w:rsidR="0016131D" w:rsidRPr="00262831">
        <w:rPr>
          <w:b w:val="0"/>
          <w:u w:val="none"/>
        </w:rPr>
        <w:t>ж</w:t>
      </w:r>
      <w:r w:rsidRPr="00262831">
        <w:rPr>
          <w:b w:val="0"/>
          <w:u w:val="none"/>
        </w:rPr>
        <w:t>ильных и трещинно</w:t>
      </w:r>
      <w:r w:rsidR="000B0AAA" w:rsidRPr="00262831">
        <w:rPr>
          <w:b w:val="0"/>
          <w:u w:val="none"/>
        </w:rPr>
        <w:t>-</w:t>
      </w:r>
      <w:r w:rsidRPr="00262831">
        <w:rPr>
          <w:b w:val="0"/>
          <w:u w:val="none"/>
        </w:rPr>
        <w:t xml:space="preserve">карстовых вод и </w:t>
      </w:r>
      <w:r w:rsidR="00B363A6" w:rsidRPr="00262831">
        <w:rPr>
          <w:b w:val="0"/>
          <w:u w:val="none"/>
        </w:rPr>
        <w:t>Ш</w:t>
      </w:r>
      <w:r w:rsidRPr="00262831">
        <w:rPr>
          <w:b w:val="0"/>
          <w:u w:val="none"/>
        </w:rPr>
        <w:t xml:space="preserve">САБ. Из районов второго порядка в Каратау выделяются два бассейна. Бассейн Малого Каратау трещинно-жильных и пластово-трещинных вод в терригенных, карбонатных и гипсоносных породах палеозойского возраста со стоком подземных вод в </w:t>
      </w:r>
      <w:r w:rsidR="00B363A6" w:rsidRPr="00262831">
        <w:rPr>
          <w:b w:val="0"/>
          <w:u w:val="none"/>
        </w:rPr>
        <w:t>Ш</w:t>
      </w:r>
      <w:r w:rsidRPr="00262831">
        <w:rPr>
          <w:b w:val="0"/>
          <w:u w:val="none"/>
        </w:rPr>
        <w:t xml:space="preserve">САБ и бассейн Большого Каратау трещинно-жильных (зоны открытой трещиноватости)  трещинно-карстовых вод  терригенных и карбонатных палеозойских образованиях  со стоком подземных   вод   в    </w:t>
      </w:r>
      <w:r w:rsidR="00B363A6" w:rsidRPr="00262831">
        <w:rPr>
          <w:b w:val="0"/>
          <w:u w:val="none"/>
        </w:rPr>
        <w:t>Ш</w:t>
      </w:r>
      <w:r w:rsidRPr="00262831">
        <w:rPr>
          <w:b w:val="0"/>
          <w:u w:val="none"/>
        </w:rPr>
        <w:t>у-Сарысуский    и    Сырдарьинский     артезианские   бассейны</w:t>
      </w:r>
      <w:r w:rsidR="001405C1" w:rsidRPr="00262831">
        <w:rPr>
          <w:b w:val="0"/>
          <w:u w:val="none"/>
        </w:rPr>
        <w:t xml:space="preserve"> </w:t>
      </w:r>
      <w:r w:rsidR="001405C1" w:rsidRPr="00262831">
        <w:rPr>
          <w:b w:val="0"/>
          <w:szCs w:val="28"/>
          <w:u w:val="none"/>
        </w:rPr>
        <w:t>(</w:t>
      </w:r>
      <w:r w:rsidR="001405C1" w:rsidRPr="00262831">
        <w:rPr>
          <w:b w:val="0"/>
          <w:szCs w:val="28"/>
          <w:u w:val="none"/>
          <w:shd w:val="clear" w:color="auto" w:fill="FFFFFF"/>
        </w:rPr>
        <w:t>Джакелов А.</w:t>
      </w:r>
      <w:r w:rsidR="00385B5B" w:rsidRPr="00262831">
        <w:rPr>
          <w:b w:val="0"/>
          <w:szCs w:val="28"/>
          <w:u w:val="none"/>
          <w:shd w:val="clear" w:color="auto" w:fill="FFFFFF"/>
        </w:rPr>
        <w:t xml:space="preserve"> </w:t>
      </w:r>
      <w:r w:rsidR="001405C1" w:rsidRPr="00262831">
        <w:rPr>
          <w:b w:val="0"/>
          <w:szCs w:val="28"/>
          <w:u w:val="none"/>
          <w:shd w:val="clear" w:color="auto" w:fill="FFFFFF"/>
        </w:rPr>
        <w:t>К.</w:t>
      </w:r>
      <w:r w:rsidR="00C87F26" w:rsidRPr="00262831">
        <w:rPr>
          <w:b w:val="0"/>
          <w:szCs w:val="28"/>
          <w:u w:val="none"/>
          <w:shd w:val="clear" w:color="auto" w:fill="FFFFFF"/>
        </w:rPr>
        <w:t>,</w:t>
      </w:r>
      <w:r w:rsidR="001405C1" w:rsidRPr="00262831">
        <w:rPr>
          <w:b w:val="0"/>
          <w:szCs w:val="28"/>
          <w:u w:val="none"/>
          <w:shd w:val="clear" w:color="auto" w:fill="FFFFFF"/>
        </w:rPr>
        <w:t xml:space="preserve"> 1980)</w:t>
      </w:r>
      <w:r w:rsidRPr="00262831">
        <w:rPr>
          <w:b w:val="0"/>
          <w:szCs w:val="28"/>
          <w:u w:val="none"/>
        </w:rPr>
        <w:t>.</w:t>
      </w:r>
      <w:r w:rsidR="00D66E21" w:rsidRPr="00262831">
        <w:t xml:space="preserve"> </w:t>
      </w:r>
    </w:p>
    <w:p w:rsidR="00D66E21" w:rsidRPr="00262831" w:rsidRDefault="00D66E21" w:rsidP="00195BC9">
      <w:pPr>
        <w:spacing w:after="0" w:line="240" w:lineRule="auto"/>
        <w:jc w:val="center"/>
        <w:rPr>
          <w:rFonts w:ascii="Times New Roman" w:hAnsi="Times New Roman" w:cs="Times New Roman"/>
          <w:b/>
          <w:sz w:val="28"/>
          <w:szCs w:val="28"/>
        </w:rPr>
      </w:pPr>
    </w:p>
    <w:p w:rsidR="00D66E21" w:rsidRPr="00262831" w:rsidRDefault="00D66E21" w:rsidP="00195BC9">
      <w:pPr>
        <w:spacing w:after="0" w:line="240" w:lineRule="auto"/>
        <w:jc w:val="center"/>
        <w:rPr>
          <w:rFonts w:ascii="Times New Roman" w:hAnsi="Times New Roman" w:cs="Times New Roman"/>
          <w:b/>
          <w:sz w:val="28"/>
          <w:szCs w:val="28"/>
        </w:rPr>
      </w:pPr>
      <w:r w:rsidRPr="00262831">
        <w:rPr>
          <w:noProof/>
        </w:rPr>
        <w:drawing>
          <wp:inline distT="0" distB="0" distL="0" distR="0">
            <wp:extent cx="5324717" cy="341817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1268" cy="3435222"/>
                    </a:xfrm>
                    <a:prstGeom prst="rect">
                      <a:avLst/>
                    </a:prstGeom>
                    <a:noFill/>
                    <a:ln>
                      <a:noFill/>
                    </a:ln>
                  </pic:spPr>
                </pic:pic>
              </a:graphicData>
            </a:graphic>
          </wp:inline>
        </w:drawing>
      </w:r>
    </w:p>
    <w:p w:rsidR="00D66E21" w:rsidRPr="00262831" w:rsidRDefault="00D66E21" w:rsidP="00195BC9">
      <w:pPr>
        <w:spacing w:after="0" w:line="240" w:lineRule="auto"/>
        <w:jc w:val="center"/>
        <w:rPr>
          <w:rFonts w:ascii="Times New Roman" w:hAnsi="Times New Roman" w:cs="Times New Roman"/>
          <w:b/>
          <w:sz w:val="28"/>
          <w:szCs w:val="28"/>
        </w:rPr>
      </w:pPr>
    </w:p>
    <w:p w:rsidR="00764C6C" w:rsidRPr="00262831" w:rsidRDefault="00B363A6" w:rsidP="00AB6621">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8D66CF" w:rsidRPr="00262831">
        <w:rPr>
          <w:rFonts w:ascii="Times New Roman" w:hAnsi="Times New Roman" w:cs="Times New Roman"/>
          <w:b/>
          <w:sz w:val="28"/>
          <w:szCs w:val="28"/>
        </w:rPr>
        <w:t>4</w:t>
      </w:r>
      <w:r w:rsidRPr="00262831">
        <w:rPr>
          <w:rFonts w:ascii="Times New Roman" w:hAnsi="Times New Roman" w:cs="Times New Roman"/>
          <w:b/>
          <w:sz w:val="28"/>
          <w:szCs w:val="28"/>
        </w:rPr>
        <w:t xml:space="preserve"> </w:t>
      </w:r>
      <w:r w:rsidR="003B11FC" w:rsidRPr="00262831">
        <w:rPr>
          <w:rFonts w:ascii="Times New Roman" w:hAnsi="Times New Roman" w:cs="Times New Roman"/>
          <w:b/>
          <w:sz w:val="28"/>
          <w:szCs w:val="28"/>
        </w:rPr>
        <w:t>–</w:t>
      </w:r>
      <w:r w:rsidR="0000392A" w:rsidRPr="00262831">
        <w:rPr>
          <w:rFonts w:ascii="Times New Roman" w:hAnsi="Times New Roman" w:cs="Times New Roman"/>
          <w:b/>
          <w:sz w:val="28"/>
          <w:szCs w:val="28"/>
        </w:rPr>
        <w:t xml:space="preserve"> </w:t>
      </w:r>
      <w:r w:rsidR="0000392A" w:rsidRPr="00262831">
        <w:rPr>
          <w:rFonts w:ascii="Times New Roman" w:hAnsi="Times New Roman" w:cs="Times New Roman"/>
          <w:b/>
          <w:sz w:val="28"/>
          <w:szCs w:val="21"/>
          <w:shd w:val="clear" w:color="auto" w:fill="FFFFFF"/>
        </w:rPr>
        <w:t>Формирование</w:t>
      </w:r>
      <w:r w:rsidR="0003025A" w:rsidRPr="00262831">
        <w:rPr>
          <w:rFonts w:ascii="Times New Roman" w:hAnsi="Times New Roman" w:cs="Times New Roman"/>
          <w:b/>
          <w:sz w:val="40"/>
          <w:szCs w:val="28"/>
          <w:shd w:val="clear" w:color="auto" w:fill="FFFFFF"/>
        </w:rPr>
        <w:t xml:space="preserve"> </w:t>
      </w:r>
      <w:r w:rsidR="0003025A" w:rsidRPr="00262831">
        <w:rPr>
          <w:rFonts w:ascii="Times New Roman" w:hAnsi="Times New Roman" w:cs="Times New Roman"/>
          <w:b/>
          <w:sz w:val="28"/>
          <w:szCs w:val="28"/>
          <w:shd w:val="clear" w:color="auto" w:fill="FFFFFF"/>
        </w:rPr>
        <w:t xml:space="preserve">подземных вод </w:t>
      </w:r>
      <w:r w:rsidR="009C5847" w:rsidRPr="00262831">
        <w:rPr>
          <w:rFonts w:ascii="Times New Roman" w:hAnsi="Times New Roman" w:cs="Times New Roman"/>
          <w:b/>
          <w:sz w:val="28"/>
          <w:szCs w:val="28"/>
          <w:shd w:val="clear" w:color="auto" w:fill="FFFFFF"/>
          <w:lang w:val="kk-KZ"/>
        </w:rPr>
        <w:t>ШСАБ</w:t>
      </w:r>
      <w:r w:rsidR="0003025A" w:rsidRPr="00262831">
        <w:rPr>
          <w:rFonts w:ascii="Times New Roman" w:hAnsi="Times New Roman" w:cs="Times New Roman"/>
          <w:b/>
          <w:sz w:val="28"/>
          <w:szCs w:val="28"/>
          <w:shd w:val="clear" w:color="auto" w:fill="FFFFFF"/>
        </w:rPr>
        <w:t>, их ресурсы и перспективы использования</w:t>
      </w:r>
      <w:r w:rsidR="00065E89" w:rsidRPr="00262831">
        <w:rPr>
          <w:rFonts w:ascii="Times New Roman" w:hAnsi="Times New Roman" w:cs="Times New Roman"/>
          <w:b/>
          <w:sz w:val="28"/>
          <w:szCs w:val="28"/>
          <w:shd w:val="clear" w:color="auto" w:fill="FFFFFF"/>
        </w:rPr>
        <w:t xml:space="preserve"> (Джакелов А. К., 1980</w:t>
      </w:r>
      <w:r w:rsidR="00D4459B" w:rsidRPr="00262831">
        <w:rPr>
          <w:rFonts w:ascii="Times New Roman" w:hAnsi="Times New Roman" w:cs="Times New Roman"/>
          <w:b/>
          <w:sz w:val="28"/>
          <w:szCs w:val="28"/>
          <w:shd w:val="clear" w:color="auto" w:fill="FFFFFF"/>
        </w:rPr>
        <w:t xml:space="preserve"> г.</w:t>
      </w:r>
      <w:r w:rsidR="00065E89" w:rsidRPr="00262831">
        <w:rPr>
          <w:rFonts w:ascii="Times New Roman" w:hAnsi="Times New Roman" w:cs="Times New Roman"/>
          <w:b/>
          <w:sz w:val="28"/>
          <w:szCs w:val="28"/>
          <w:shd w:val="clear" w:color="auto" w:fill="FFFFFF"/>
        </w:rPr>
        <w:t>)</w:t>
      </w:r>
    </w:p>
    <w:p w:rsidR="00B363A6" w:rsidRPr="00262831" w:rsidRDefault="00B363A6" w:rsidP="00AB6621">
      <w:pPr>
        <w:spacing w:after="0" w:line="240" w:lineRule="auto"/>
        <w:ind w:firstLine="708"/>
        <w:jc w:val="both"/>
        <w:rPr>
          <w:rFonts w:ascii="Times New Roman" w:hAnsi="Times New Roman" w:cs="Times New Roman"/>
          <w:i/>
        </w:rPr>
      </w:pPr>
      <w:r w:rsidRPr="00262831">
        <w:rPr>
          <w:rFonts w:ascii="Times New Roman" w:hAnsi="Times New Roman" w:cs="Times New Roman"/>
          <w:i/>
        </w:rPr>
        <w:t>Структурные элементы. Прогибы: 1-Фрунзенский, 2-Жамбулский</w:t>
      </w:r>
      <w:r w:rsidRPr="00262831">
        <w:rPr>
          <w:rFonts w:ascii="Times New Roman" w:hAnsi="Times New Roman" w:cs="Times New Roman"/>
          <w:i/>
          <w:smallCaps/>
        </w:rPr>
        <w:t xml:space="preserve">, </w:t>
      </w:r>
      <w:r w:rsidRPr="00262831">
        <w:rPr>
          <w:rFonts w:ascii="Times New Roman" w:hAnsi="Times New Roman" w:cs="Times New Roman"/>
          <w:i/>
        </w:rPr>
        <w:t>3-Сарыкобинский, 4-Фурмановский. 5-Коскудыкский, 6-Байкадамский,</w:t>
      </w:r>
      <w:r w:rsidRPr="00262831">
        <w:rPr>
          <w:rFonts w:ascii="Times New Roman" w:hAnsi="Times New Roman" w:cs="Times New Roman"/>
          <w:i/>
          <w:smallCaps/>
        </w:rPr>
        <w:t xml:space="preserve"> </w:t>
      </w:r>
      <w:r w:rsidRPr="00262831">
        <w:rPr>
          <w:rFonts w:ascii="Times New Roman" w:hAnsi="Times New Roman" w:cs="Times New Roman"/>
          <w:i/>
        </w:rPr>
        <w:t>7-Созакский, 8-Кокпансорский, 9-Тесбулакский, 10-Курагатинская седловина. Выступы: 11-Таласский,</w:t>
      </w:r>
      <w:r w:rsidRPr="00262831">
        <w:rPr>
          <w:rFonts w:ascii="Times New Roman" w:hAnsi="Times New Roman" w:cs="Times New Roman"/>
          <w:i/>
          <w:smallCaps/>
        </w:rPr>
        <w:t xml:space="preserve"> </w:t>
      </w:r>
      <w:r w:rsidRPr="00262831">
        <w:rPr>
          <w:rFonts w:ascii="Times New Roman" w:hAnsi="Times New Roman" w:cs="Times New Roman"/>
          <w:i/>
        </w:rPr>
        <w:t>12-Шуский 13</w:t>
      </w:r>
      <w:r w:rsidRPr="00262831">
        <w:rPr>
          <w:rFonts w:ascii="Times New Roman" w:hAnsi="Times New Roman" w:cs="Times New Roman"/>
          <w:b/>
          <w:i/>
        </w:rPr>
        <w:t>-</w:t>
      </w:r>
      <w:r w:rsidRPr="00262831">
        <w:rPr>
          <w:rFonts w:ascii="Times New Roman" w:hAnsi="Times New Roman" w:cs="Times New Roman"/>
          <w:i/>
        </w:rPr>
        <w:t>Уланбельский, 14-Аксумбинская ступень, 15-Тастинское поднятие, 16-Итмурынский блок. Артезианские бассейны третьего порядка: 17-Фрунзенский, 18-</w:t>
      </w:r>
      <w:r w:rsidR="00CF68D4" w:rsidRPr="00262831">
        <w:rPr>
          <w:rFonts w:ascii="Times New Roman" w:hAnsi="Times New Roman" w:cs="Times New Roman"/>
          <w:i/>
        </w:rPr>
        <w:t>Жамбулский, 19</w:t>
      </w:r>
      <w:r w:rsidRPr="00262831">
        <w:rPr>
          <w:rFonts w:ascii="Times New Roman" w:hAnsi="Times New Roman" w:cs="Times New Roman"/>
          <w:i/>
        </w:rPr>
        <w:t>-Фурмановский, 20- Коскудвкский, 21-Байкадамский, 22-Созакский, 23-Итмурынский, 24-Тастинский, 25-Кокпансорский, 26-Тасбулакский. Тектонические разломы</w:t>
      </w:r>
      <w:r w:rsidRPr="00262831">
        <w:rPr>
          <w:rFonts w:ascii="Times New Roman" w:hAnsi="Times New Roman" w:cs="Times New Roman"/>
          <w:i/>
          <w:smallCaps/>
        </w:rPr>
        <w:t xml:space="preserve">: </w:t>
      </w:r>
      <w:r w:rsidRPr="00262831">
        <w:rPr>
          <w:rFonts w:ascii="Times New Roman" w:hAnsi="Times New Roman" w:cs="Times New Roman"/>
          <w:i/>
        </w:rPr>
        <w:t>27-Кыргызский, 28-Таласский</w:t>
      </w:r>
      <w:r w:rsidRPr="00262831">
        <w:rPr>
          <w:rFonts w:ascii="Times New Roman" w:hAnsi="Times New Roman" w:cs="Times New Roman"/>
          <w:i/>
          <w:smallCaps/>
        </w:rPr>
        <w:t xml:space="preserve">, </w:t>
      </w:r>
      <w:r w:rsidRPr="00262831">
        <w:rPr>
          <w:rFonts w:ascii="Times New Roman" w:hAnsi="Times New Roman" w:cs="Times New Roman"/>
          <w:i/>
        </w:rPr>
        <w:t>29-Нарбайский, 30-Южно-Камкалинский, 31-Северо-Камкалинский, 32-Созакский, 33-Жувантобинский, 34-Сарысуский, 35-Жезказган-Кокшетауский, 36-Главный Каратауский,</w:t>
      </w:r>
      <w:r w:rsidRPr="00262831">
        <w:rPr>
          <w:rFonts w:ascii="Times New Roman" w:hAnsi="Times New Roman" w:cs="Times New Roman"/>
          <w:i/>
          <w:smallCaps/>
        </w:rPr>
        <w:t xml:space="preserve"> </w:t>
      </w:r>
      <w:r w:rsidRPr="00262831">
        <w:rPr>
          <w:rFonts w:ascii="Times New Roman" w:hAnsi="Times New Roman" w:cs="Times New Roman"/>
          <w:i/>
        </w:rPr>
        <w:t>37-Улутауский, 38-Жалаир-Найманский</w:t>
      </w:r>
      <w:r w:rsidRPr="00262831">
        <w:rPr>
          <w:rFonts w:ascii="Times New Roman" w:hAnsi="Times New Roman" w:cs="Times New Roman"/>
          <w:i/>
          <w:smallCaps/>
        </w:rPr>
        <w:t xml:space="preserve">,     </w:t>
      </w:r>
      <w:r w:rsidRPr="00262831">
        <w:rPr>
          <w:rFonts w:ascii="Times New Roman" w:hAnsi="Times New Roman" w:cs="Times New Roman"/>
          <w:i/>
        </w:rPr>
        <w:t xml:space="preserve">39-Тузкольский, </w:t>
      </w:r>
      <w:r w:rsidRPr="00262831">
        <w:rPr>
          <w:rFonts w:ascii="Times New Roman" w:hAnsi="Times New Roman" w:cs="Times New Roman"/>
          <w:i/>
          <w:smallCaps/>
        </w:rPr>
        <w:t>40-</w:t>
      </w:r>
      <w:r w:rsidRPr="00262831">
        <w:rPr>
          <w:rFonts w:ascii="Times New Roman" w:hAnsi="Times New Roman" w:cs="Times New Roman"/>
          <w:i/>
        </w:rPr>
        <w:t>Западная граница</w:t>
      </w:r>
      <w:r w:rsidRPr="00262831">
        <w:rPr>
          <w:rFonts w:ascii="Times New Roman" w:hAnsi="Times New Roman" w:cs="Times New Roman"/>
          <w:i/>
          <w:smallCaps/>
        </w:rPr>
        <w:t xml:space="preserve"> </w:t>
      </w:r>
      <w:r w:rsidR="009C5847" w:rsidRPr="00262831">
        <w:rPr>
          <w:rFonts w:ascii="Times New Roman" w:hAnsi="Times New Roman" w:cs="Times New Roman"/>
          <w:i/>
          <w:lang w:val="kk-KZ"/>
        </w:rPr>
        <w:t>ШСАБ</w:t>
      </w:r>
      <w:r w:rsidRPr="00262831">
        <w:rPr>
          <w:rFonts w:ascii="Times New Roman" w:hAnsi="Times New Roman" w:cs="Times New Roman"/>
          <w:i/>
        </w:rPr>
        <w:t>; 41 - Граница</w:t>
      </w:r>
      <w:r w:rsidRPr="00262831">
        <w:rPr>
          <w:rFonts w:ascii="Times New Roman" w:hAnsi="Times New Roman" w:cs="Times New Roman"/>
          <w:i/>
          <w:smallCaps/>
        </w:rPr>
        <w:t xml:space="preserve"> </w:t>
      </w:r>
      <w:r w:rsidRPr="00262831">
        <w:rPr>
          <w:rFonts w:ascii="Times New Roman" w:hAnsi="Times New Roman" w:cs="Times New Roman"/>
          <w:i/>
        </w:rPr>
        <w:t>бассейнов: а- второго, б- третьего порядков; 42-изогипсы подошвы мезозойских отложений, м: а - установленные, б- по геофизическим данным</w:t>
      </w:r>
      <w:r w:rsidRPr="00262831">
        <w:rPr>
          <w:rFonts w:ascii="Times New Roman" w:hAnsi="Times New Roman" w:cs="Times New Roman"/>
          <w:i/>
          <w:smallCaps/>
        </w:rPr>
        <w:t xml:space="preserve">; </w:t>
      </w:r>
      <w:r w:rsidRPr="00262831">
        <w:rPr>
          <w:rFonts w:ascii="Times New Roman" w:hAnsi="Times New Roman" w:cs="Times New Roman"/>
          <w:i/>
        </w:rPr>
        <w:t xml:space="preserve">43 тектонические нарушения;      44 - Горное обрамление </w:t>
      </w:r>
      <w:r w:rsidR="009C5847" w:rsidRPr="00262831">
        <w:rPr>
          <w:rFonts w:ascii="Times New Roman" w:hAnsi="Times New Roman" w:cs="Times New Roman"/>
          <w:i/>
          <w:lang w:val="kk-KZ"/>
        </w:rPr>
        <w:t>ШСБ</w:t>
      </w:r>
      <w:r w:rsidR="00764C6C" w:rsidRPr="00262831">
        <w:rPr>
          <w:rFonts w:ascii="Times New Roman" w:hAnsi="Times New Roman" w:cs="Times New Roman"/>
          <w:i/>
        </w:rPr>
        <w:t xml:space="preserve">, </w:t>
      </w:r>
      <w:r w:rsidRPr="00262831">
        <w:rPr>
          <w:rFonts w:ascii="Times New Roman" w:hAnsi="Times New Roman" w:cs="Times New Roman"/>
          <w:i/>
        </w:rPr>
        <w:t>Месторождения: Мынкудык-1, Инкай-2, Буденовское-3, Акдала-4, Шолак-Эспе-5, Жалпак-6, Уванас-7, Канжуган-8, Мойынкум-9, Торткудык-10, Жетыконур-11.</w:t>
      </w:r>
    </w:p>
    <w:p w:rsidR="00764C6C" w:rsidRPr="00262831" w:rsidRDefault="00764C6C"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lastRenderedPageBreak/>
        <w:t xml:space="preserve">К северо-западу, с понижением хребта </w:t>
      </w:r>
      <w:r w:rsidR="00C15045" w:rsidRPr="00262831">
        <w:rPr>
          <w:rFonts w:ascii="Times New Roman" w:hAnsi="Times New Roman" w:cs="Times New Roman"/>
          <w:sz w:val="28"/>
          <w:szCs w:val="28"/>
        </w:rPr>
        <w:t>Б</w:t>
      </w:r>
      <w:r w:rsidR="00C15045" w:rsidRPr="00262831">
        <w:rPr>
          <w:rFonts w:ascii="Times New Roman" w:hAnsi="Times New Roman" w:cs="Times New Roman"/>
          <w:sz w:val="28"/>
          <w:szCs w:val="28"/>
          <w:lang w:val="kk-KZ"/>
        </w:rPr>
        <w:t xml:space="preserve">ольшой </w:t>
      </w:r>
      <w:r w:rsidR="00C15045" w:rsidRPr="00262831">
        <w:rPr>
          <w:rFonts w:ascii="Times New Roman" w:hAnsi="Times New Roman" w:cs="Times New Roman"/>
          <w:sz w:val="28"/>
          <w:szCs w:val="28"/>
        </w:rPr>
        <w:t>К</w:t>
      </w:r>
      <w:r w:rsidR="00C15045" w:rsidRPr="00262831">
        <w:rPr>
          <w:rFonts w:ascii="Times New Roman" w:hAnsi="Times New Roman" w:cs="Times New Roman"/>
          <w:sz w:val="28"/>
          <w:szCs w:val="28"/>
          <w:lang w:val="kk-KZ"/>
        </w:rPr>
        <w:t>аратау</w:t>
      </w:r>
      <w:r w:rsidRPr="00262831">
        <w:rPr>
          <w:rFonts w:ascii="Times New Roman" w:eastAsia="Times New Roman" w:hAnsi="Times New Roman" w:cs="Times New Roman"/>
          <w:sz w:val="28"/>
          <w:szCs w:val="24"/>
        </w:rPr>
        <w:t>, ослабевает подземный и поверхностный сток. Из-за экранирующей роли Главного Каратауского разлома подземные воды поступают лишь в верхнемеловые отложения Шуской синеклизы.</w:t>
      </w:r>
    </w:p>
    <w:p w:rsidR="00764C6C" w:rsidRPr="00262831" w:rsidRDefault="00764C6C"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 xml:space="preserve">В ШСАБ выделяют два артезианских бассейна второго </w:t>
      </w:r>
      <w:r w:rsidR="00EB71DA" w:rsidRPr="00262831">
        <w:rPr>
          <w:rFonts w:ascii="Times New Roman" w:eastAsia="Times New Roman" w:hAnsi="Times New Roman" w:cs="Times New Roman"/>
          <w:sz w:val="28"/>
          <w:szCs w:val="24"/>
        </w:rPr>
        <w:t>порядка Восточно</w:t>
      </w:r>
      <w:r w:rsidRPr="00262831">
        <w:rPr>
          <w:rFonts w:ascii="Times New Roman" w:eastAsia="Times New Roman" w:hAnsi="Times New Roman" w:cs="Times New Roman"/>
          <w:sz w:val="28"/>
          <w:szCs w:val="24"/>
        </w:rPr>
        <w:t>-Шуский и Сарысуский, подразделяемые на бассейны третьего порядка.</w:t>
      </w:r>
      <w:r w:rsidR="00EB71DA" w:rsidRPr="00262831">
        <w:rPr>
          <w:rFonts w:ascii="Times New Roman" w:eastAsia="Times New Roman" w:hAnsi="Times New Roman" w:cs="Times New Roman"/>
          <w:sz w:val="28"/>
          <w:szCs w:val="24"/>
        </w:rPr>
        <w:t xml:space="preserve"> </w:t>
      </w:r>
      <w:r w:rsidRPr="00262831">
        <w:rPr>
          <w:rFonts w:ascii="Times New Roman" w:eastAsia="Times New Roman" w:hAnsi="Times New Roman" w:cs="Times New Roman"/>
          <w:sz w:val="28"/>
          <w:szCs w:val="24"/>
        </w:rPr>
        <w:t>Восточно-Шуский связан с палеогеновыми морскими и континентальными отложениями. Сарысуский приурочен к Созакско-Байкадамской впадине; здесь развиты артезианские и грунтовые воды мелового, палеогенового, плиоценового и антропогенового возраста.</w:t>
      </w:r>
    </w:p>
    <w:p w:rsidR="00764C6C" w:rsidRPr="00262831" w:rsidRDefault="00764C6C" w:rsidP="00195BC9">
      <w:pPr>
        <w:spacing w:after="0" w:line="240" w:lineRule="auto"/>
        <w:ind w:firstLine="708"/>
        <w:jc w:val="both"/>
        <w:rPr>
          <w:rFonts w:ascii="Times New Roman" w:eastAsia="Times New Roman" w:hAnsi="Times New Roman" w:cs="Times New Roman"/>
          <w:sz w:val="28"/>
          <w:szCs w:val="24"/>
        </w:rPr>
      </w:pPr>
    </w:p>
    <w:p w:rsidR="003B65E2" w:rsidRPr="00262831" w:rsidRDefault="00B363A6" w:rsidP="00195BC9">
      <w:pPr>
        <w:pStyle w:val="33"/>
        <w:ind w:firstLine="708"/>
        <w:jc w:val="both"/>
        <w:outlineLvl w:val="0"/>
        <w:rPr>
          <w:u w:val="none"/>
        </w:rPr>
      </w:pPr>
      <w:bookmarkStart w:id="30" w:name="_Toc226972791"/>
      <w:r w:rsidRPr="00262831">
        <w:rPr>
          <w:u w:val="none"/>
        </w:rPr>
        <w:t xml:space="preserve">1.2.1 </w:t>
      </w:r>
      <w:r w:rsidR="003B65E2" w:rsidRPr="00262831">
        <w:rPr>
          <w:u w:val="none"/>
        </w:rPr>
        <w:t>Гидродинамическая характеристика района</w:t>
      </w:r>
      <w:bookmarkEnd w:id="30"/>
    </w:p>
    <w:p w:rsidR="00B363A6" w:rsidRPr="00262831" w:rsidRDefault="00B363A6" w:rsidP="00195BC9">
      <w:pPr>
        <w:pStyle w:val="33"/>
        <w:ind w:firstLine="708"/>
        <w:jc w:val="both"/>
        <w:rPr>
          <w:u w:val="none"/>
        </w:rPr>
      </w:pPr>
    </w:p>
    <w:p w:rsidR="000C7C5D" w:rsidRPr="00262831" w:rsidRDefault="000C7C5D" w:rsidP="00195BC9">
      <w:pPr>
        <w:pStyle w:val="33"/>
        <w:ind w:firstLine="708"/>
        <w:jc w:val="both"/>
        <w:rPr>
          <w:b w:val="0"/>
          <w:szCs w:val="28"/>
          <w:u w:val="none"/>
          <w:lang w:val="kk-KZ"/>
        </w:rPr>
      </w:pPr>
      <w:r w:rsidRPr="00262831">
        <w:rPr>
          <w:b w:val="0"/>
          <w:szCs w:val="28"/>
          <w:u w:val="none"/>
        </w:rPr>
        <w:t>Характеризуя гидродинамические и радиогидрохимические условия САБ, на территории которого расположены урановые месторождения, рассматрива</w:t>
      </w:r>
      <w:r w:rsidRPr="00262831">
        <w:rPr>
          <w:b w:val="0"/>
          <w:szCs w:val="28"/>
          <w:u w:val="none"/>
          <w:lang w:val="kk-KZ"/>
        </w:rPr>
        <w:t>ется</w:t>
      </w:r>
      <w:r w:rsidRPr="00262831">
        <w:rPr>
          <w:b w:val="0"/>
          <w:szCs w:val="28"/>
          <w:u w:val="none"/>
        </w:rPr>
        <w:t xml:space="preserve"> и те области питания подземных вод бассейна, которые расположены за пределами района месторождений. Эти области выделяются по максимальным абсолютным отметкам пьезометрической поверхности подземных вод и их химическому составу (гидрокарбонатные кальциевые, пресные). По величине подземного и поверхностного стока выделяются области основного и слабого спорадического питания подземных вод САБ.</w:t>
      </w:r>
      <w:r w:rsidR="00B0348E" w:rsidRPr="00262831">
        <w:rPr>
          <w:b w:val="0"/>
          <w:szCs w:val="28"/>
          <w:u w:val="none"/>
        </w:rPr>
        <w:t xml:space="preserve"> </w:t>
      </w:r>
      <w:r w:rsidRPr="00262831">
        <w:rPr>
          <w:b w:val="0"/>
          <w:szCs w:val="28"/>
          <w:u w:val="none"/>
        </w:rPr>
        <w:t xml:space="preserve">Область основного питания подземных вод расположена в горном обрамлении хребтов </w:t>
      </w:r>
      <w:r w:rsidR="00677487" w:rsidRPr="00262831">
        <w:rPr>
          <w:b w:val="0"/>
          <w:szCs w:val="28"/>
          <w:u w:val="none"/>
        </w:rPr>
        <w:t>Малого и Большого Каратау</w:t>
      </w:r>
      <w:r w:rsidRPr="00262831">
        <w:rPr>
          <w:b w:val="0"/>
          <w:szCs w:val="28"/>
          <w:u w:val="none"/>
        </w:rPr>
        <w:t>.</w:t>
      </w:r>
      <w:r w:rsidR="00C57BA2" w:rsidRPr="00262831">
        <w:rPr>
          <w:b w:val="0"/>
          <w:szCs w:val="28"/>
          <w:u w:val="none"/>
        </w:rPr>
        <w:t xml:space="preserve"> </w:t>
      </w:r>
      <w:r w:rsidRPr="00262831">
        <w:rPr>
          <w:b w:val="0"/>
          <w:szCs w:val="28"/>
          <w:u w:val="none"/>
        </w:rPr>
        <w:t>Выделяются две зоны с характерными условиями.</w:t>
      </w:r>
    </w:p>
    <w:p w:rsidR="000C7C5D" w:rsidRPr="00262831" w:rsidRDefault="00C57BA2" w:rsidP="00195BC9">
      <w:pPr>
        <w:pStyle w:val="33"/>
        <w:tabs>
          <w:tab w:val="num" w:pos="0"/>
        </w:tabs>
        <w:ind w:firstLine="567"/>
        <w:jc w:val="both"/>
        <w:rPr>
          <w:b w:val="0"/>
          <w:szCs w:val="28"/>
          <w:u w:val="none"/>
        </w:rPr>
      </w:pPr>
      <w:r w:rsidRPr="00262831">
        <w:rPr>
          <w:b w:val="0"/>
          <w:u w:val="none"/>
        </w:rPr>
        <w:t xml:space="preserve">1. Зона активного формирования поверхностного и подземного стока расположена на северо-восточном склоне хребта Каратау. Часть талых вод накапливается в трещиноватой выветрелой зоне палеоценовых пород и по разломам </w:t>
      </w:r>
      <w:r w:rsidRPr="00262831">
        <w:rPr>
          <w:b w:val="0"/>
          <w:szCs w:val="28"/>
          <w:u w:val="none"/>
        </w:rPr>
        <w:t xml:space="preserve">направляется к подножию, просачиваясь в валунно-галечные отложения предгорий. Важную роль играют тектонические нарушения, обеспечивающие аккумуляцию и разгрузку подземных вод через родники с дебитом до 150 дм³/с, а также подпитку артезианского бассейна глубинным стоком около 2,4 м³/с. Основное питание подземных вод обеспечивают атмосферные осадки </w:t>
      </w:r>
      <w:r w:rsidR="00C87F26" w:rsidRPr="00262831">
        <w:rPr>
          <w:b w:val="0"/>
          <w:szCs w:val="28"/>
          <w:u w:val="none"/>
        </w:rPr>
        <w:t>(</w:t>
      </w:r>
      <w:r w:rsidR="00C87F26" w:rsidRPr="00262831">
        <w:rPr>
          <w:b w:val="0"/>
          <w:bCs/>
          <w:szCs w:val="28"/>
          <w:u w:val="none"/>
        </w:rPr>
        <w:t>Ахмедсафин У.</w:t>
      </w:r>
      <w:r w:rsidR="00385B5B" w:rsidRPr="00262831">
        <w:rPr>
          <w:b w:val="0"/>
          <w:bCs/>
          <w:szCs w:val="28"/>
          <w:u w:val="none"/>
        </w:rPr>
        <w:t xml:space="preserve"> </w:t>
      </w:r>
      <w:r w:rsidR="00C87F26" w:rsidRPr="00262831">
        <w:rPr>
          <w:b w:val="0"/>
          <w:bCs/>
          <w:szCs w:val="28"/>
          <w:u w:val="none"/>
        </w:rPr>
        <w:t>М.</w:t>
      </w:r>
      <w:r w:rsidR="00C87F26" w:rsidRPr="00262831">
        <w:rPr>
          <w:b w:val="0"/>
          <w:szCs w:val="28"/>
          <w:u w:val="none"/>
        </w:rPr>
        <w:t>, 1979).</w:t>
      </w:r>
    </w:p>
    <w:p w:rsidR="000C7C5D" w:rsidRPr="00262831" w:rsidRDefault="000C7C5D" w:rsidP="00195BC9">
      <w:pPr>
        <w:pStyle w:val="af1"/>
        <w:spacing w:before="0" w:beforeAutospacing="0" w:after="0" w:afterAutospacing="0"/>
        <w:ind w:firstLine="567"/>
        <w:jc w:val="both"/>
        <w:rPr>
          <w:b/>
          <w:sz w:val="28"/>
          <w:szCs w:val="28"/>
        </w:rPr>
      </w:pPr>
      <w:r w:rsidRPr="00262831">
        <w:rPr>
          <w:sz w:val="28"/>
          <w:szCs w:val="28"/>
        </w:rPr>
        <w:t>2.</w:t>
      </w:r>
      <w:r w:rsidRPr="00262831">
        <w:rPr>
          <w:b/>
          <w:sz w:val="28"/>
          <w:szCs w:val="28"/>
        </w:rPr>
        <w:t xml:space="preserve"> </w:t>
      </w:r>
      <w:r w:rsidR="00FE0A78" w:rsidRPr="00262831">
        <w:rPr>
          <w:sz w:val="28"/>
          <w:szCs w:val="28"/>
        </w:rPr>
        <w:t>У подножия хребта Каратау находится зона активного поглощения вод, где через валунно-галечные конусы выноса сток просачивается в глубокие пласт</w:t>
      </w:r>
      <w:r w:rsidR="005348D9" w:rsidRPr="00262831">
        <w:rPr>
          <w:sz w:val="28"/>
          <w:szCs w:val="28"/>
        </w:rPr>
        <w:t>ы неогена и палеогена. В Шу-Иле</w:t>
      </w:r>
      <w:r w:rsidR="00FE0A78" w:rsidRPr="00262831">
        <w:rPr>
          <w:sz w:val="28"/>
          <w:szCs w:val="28"/>
        </w:rPr>
        <w:t>ских горах расположена область спорадического питания, где водоносные горизонты пополняются лишь весной и осенью; этот регион включает зону формирования слабого стока в самих горах и зону незначительного поглощения осадков в их предгорьях.</w:t>
      </w:r>
    </w:p>
    <w:p w:rsidR="000C7C5D" w:rsidRPr="00262831" w:rsidRDefault="000C7C5D" w:rsidP="00195BC9">
      <w:pPr>
        <w:pStyle w:val="33"/>
        <w:tabs>
          <w:tab w:val="num" w:pos="1361"/>
        </w:tabs>
        <w:ind w:firstLine="567"/>
        <w:jc w:val="both"/>
        <w:rPr>
          <w:b w:val="0"/>
          <w:szCs w:val="28"/>
          <w:u w:val="none"/>
        </w:rPr>
      </w:pPr>
      <w:r w:rsidRPr="00262831">
        <w:rPr>
          <w:b w:val="0"/>
          <w:szCs w:val="28"/>
          <w:u w:val="none"/>
        </w:rPr>
        <w:t xml:space="preserve">В зонах интенсивного формирования и поглощения подземного стока закладывается солевой и газовый состав подземных вод. Содержание солей в подземных водах области питания незначительное (общая </w:t>
      </w:r>
      <w:r w:rsidR="00781E7C" w:rsidRPr="00262831">
        <w:rPr>
          <w:b w:val="0"/>
          <w:szCs w:val="28"/>
          <w:u w:val="none"/>
        </w:rPr>
        <w:t>минерализация 0</w:t>
      </w:r>
      <w:r w:rsidRPr="00262831">
        <w:rPr>
          <w:b w:val="0"/>
          <w:szCs w:val="28"/>
          <w:u w:val="none"/>
        </w:rPr>
        <w:t>,1</w:t>
      </w:r>
      <w:r w:rsidR="003B11FC" w:rsidRPr="00262831">
        <w:rPr>
          <w:szCs w:val="28"/>
          <w:u w:val="none"/>
        </w:rPr>
        <w:t>–</w:t>
      </w:r>
      <w:r w:rsidRPr="00262831">
        <w:rPr>
          <w:b w:val="0"/>
          <w:szCs w:val="28"/>
          <w:u w:val="none"/>
        </w:rPr>
        <w:t xml:space="preserve"> 0,3 г/дм</w:t>
      </w:r>
      <w:r w:rsidRPr="00262831">
        <w:rPr>
          <w:b w:val="0"/>
          <w:szCs w:val="28"/>
          <w:u w:val="none"/>
          <w:vertAlign w:val="superscript"/>
        </w:rPr>
        <w:t>3</w:t>
      </w:r>
      <w:r w:rsidRPr="00262831">
        <w:rPr>
          <w:b w:val="0"/>
          <w:szCs w:val="28"/>
          <w:u w:val="none"/>
        </w:rPr>
        <w:t xml:space="preserve">), в составе солей преобладают </w:t>
      </w:r>
      <w:r w:rsidR="00781E7C" w:rsidRPr="00262831">
        <w:rPr>
          <w:b w:val="0"/>
          <w:szCs w:val="28"/>
          <w:u w:val="none"/>
        </w:rPr>
        <w:t>гидрокарбонаты (</w:t>
      </w:r>
      <w:r w:rsidR="00B140B1" w:rsidRPr="00262831">
        <w:rPr>
          <w:b w:val="0"/>
          <w:szCs w:val="28"/>
          <w:u w:val="none"/>
        </w:rPr>
        <w:t>рисунок 5).</w:t>
      </w:r>
    </w:p>
    <w:p w:rsidR="00C57BA2" w:rsidRPr="00262831" w:rsidRDefault="00C57BA2" w:rsidP="00195BC9">
      <w:pPr>
        <w:pStyle w:val="33"/>
        <w:tabs>
          <w:tab w:val="num" w:pos="1361"/>
        </w:tabs>
        <w:ind w:firstLine="567"/>
        <w:jc w:val="both"/>
        <w:rPr>
          <w:b w:val="0"/>
          <w:szCs w:val="28"/>
          <w:u w:val="none"/>
        </w:rPr>
      </w:pPr>
    </w:p>
    <w:p w:rsidR="00B140B1" w:rsidRPr="00262831" w:rsidRDefault="00B140B1" w:rsidP="00195BC9">
      <w:pPr>
        <w:shd w:val="clear" w:color="auto" w:fill="FFFFFF"/>
        <w:autoSpaceDE w:val="0"/>
        <w:autoSpaceDN w:val="0"/>
        <w:adjustRightInd w:val="0"/>
        <w:spacing w:after="0" w:line="240" w:lineRule="auto"/>
        <w:jc w:val="center"/>
        <w:rPr>
          <w:rFonts w:ascii="Times New Roman" w:hAnsi="Times New Roman" w:cs="Times New Roman"/>
          <w:color w:val="000000"/>
          <w:sz w:val="28"/>
        </w:rPr>
      </w:pPr>
      <w:r w:rsidRPr="00262831">
        <w:rPr>
          <w:rFonts w:ascii="Times New Roman" w:hAnsi="Times New Roman" w:cs="Times New Roman"/>
          <w:b/>
          <w:noProof/>
          <w:sz w:val="28"/>
          <w:szCs w:val="28"/>
          <w:lang w:eastAsia="ru-RU"/>
        </w:rPr>
        <w:lastRenderedPageBreak/>
        <w:drawing>
          <wp:inline distT="0" distB="0" distL="0" distR="0" wp14:anchorId="328D7E14" wp14:editId="792A980F">
            <wp:extent cx="5574769" cy="5712626"/>
            <wp:effectExtent l="0" t="0" r="6985" b="2540"/>
            <wp:docPr id="1" name="Рисунок 1" descr="C:\Users\user\Desktop\Карты для работы\карты по гидро\готовые карты 1\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Карты для работы\карты по гидро\готовые карты 1\1 — копия.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8026" cy="5746705"/>
                    </a:xfrm>
                    <a:prstGeom prst="rect">
                      <a:avLst/>
                    </a:prstGeom>
                    <a:noFill/>
                    <a:ln>
                      <a:noFill/>
                    </a:ln>
                  </pic:spPr>
                </pic:pic>
              </a:graphicData>
            </a:graphic>
          </wp:inline>
        </w:drawing>
      </w:r>
    </w:p>
    <w:p w:rsidR="00C57BA2" w:rsidRPr="00262831" w:rsidRDefault="00C57BA2" w:rsidP="00195BC9">
      <w:pPr>
        <w:pStyle w:val="af0"/>
        <w:jc w:val="center"/>
        <w:rPr>
          <w:rFonts w:ascii="Times New Roman" w:hAnsi="Times New Roman" w:cs="Times New Roman"/>
          <w:b/>
          <w:sz w:val="28"/>
          <w:szCs w:val="28"/>
        </w:rPr>
      </w:pPr>
    </w:p>
    <w:p w:rsidR="00B140B1" w:rsidRPr="00262831" w:rsidRDefault="00B140B1" w:rsidP="00195BC9">
      <w:pPr>
        <w:pStyle w:val="af0"/>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5 </w:t>
      </w:r>
      <w:r w:rsidR="001024A9" w:rsidRPr="00262831">
        <w:rPr>
          <w:sz w:val="28"/>
          <w:szCs w:val="24"/>
        </w:rPr>
        <w:t>–</w:t>
      </w:r>
      <w:r w:rsidRPr="00262831">
        <w:rPr>
          <w:b/>
        </w:rPr>
        <w:t xml:space="preserve"> </w:t>
      </w:r>
      <w:r w:rsidRPr="00262831">
        <w:rPr>
          <w:rFonts w:ascii="Times New Roman" w:hAnsi="Times New Roman" w:cs="Times New Roman"/>
          <w:b/>
          <w:sz w:val="28"/>
          <w:szCs w:val="28"/>
        </w:rPr>
        <w:t xml:space="preserve">Гидрогеологический разрез исследуемого участка в </w:t>
      </w:r>
    </w:p>
    <w:p w:rsidR="00B140B1" w:rsidRPr="00262831" w:rsidRDefault="004F7B02" w:rsidP="00195BC9">
      <w:pPr>
        <w:pStyle w:val="af0"/>
        <w:jc w:val="center"/>
        <w:rPr>
          <w:rFonts w:ascii="Times New Roman" w:hAnsi="Times New Roman" w:cs="Times New Roman"/>
          <w:b/>
          <w:sz w:val="28"/>
          <w:szCs w:val="28"/>
        </w:rPr>
      </w:pPr>
      <w:r w:rsidRPr="00262831">
        <w:rPr>
          <w:rFonts w:ascii="Times New Roman" w:hAnsi="Times New Roman" w:cs="Times New Roman"/>
          <w:b/>
          <w:sz w:val="28"/>
          <w:szCs w:val="28"/>
          <w:lang w:val="kk-KZ"/>
        </w:rPr>
        <w:t>ШСД</w:t>
      </w:r>
      <w:r w:rsidR="00624A17" w:rsidRPr="00262831">
        <w:rPr>
          <w:rFonts w:ascii="Times New Roman" w:hAnsi="Times New Roman" w:cs="Times New Roman"/>
          <w:b/>
          <w:sz w:val="28"/>
          <w:szCs w:val="28"/>
        </w:rPr>
        <w:t xml:space="preserve"> (Искаков Н., Канапьянова Р., </w:t>
      </w:r>
      <w:r w:rsidR="00624A17" w:rsidRPr="00262831">
        <w:rPr>
          <w:rFonts w:ascii="Times New Roman" w:hAnsi="Times New Roman" w:cs="Times New Roman"/>
          <w:b/>
          <w:sz w:val="28"/>
          <w:szCs w:val="28"/>
          <w:lang w:val="kk-KZ"/>
        </w:rPr>
        <w:t>Әсірбек Н., 202</w:t>
      </w:r>
      <w:r w:rsidR="004B4DA6" w:rsidRPr="00262831">
        <w:rPr>
          <w:rFonts w:ascii="Times New Roman" w:hAnsi="Times New Roman" w:cs="Times New Roman"/>
          <w:b/>
          <w:sz w:val="28"/>
          <w:szCs w:val="28"/>
          <w:lang w:val="kk-KZ"/>
        </w:rPr>
        <w:t>4</w:t>
      </w:r>
      <w:r w:rsidR="00624A17" w:rsidRPr="00262831">
        <w:rPr>
          <w:rFonts w:ascii="Times New Roman" w:hAnsi="Times New Roman" w:cs="Times New Roman"/>
          <w:b/>
          <w:sz w:val="28"/>
          <w:szCs w:val="28"/>
          <w:lang w:val="kk-KZ"/>
        </w:rPr>
        <w:t xml:space="preserve"> г.</w:t>
      </w:r>
      <w:r w:rsidR="00624A17" w:rsidRPr="00262831">
        <w:rPr>
          <w:rFonts w:ascii="Times New Roman" w:hAnsi="Times New Roman" w:cs="Times New Roman"/>
          <w:b/>
          <w:sz w:val="28"/>
          <w:szCs w:val="28"/>
        </w:rPr>
        <w:t>)</w:t>
      </w:r>
    </w:p>
    <w:p w:rsidR="00B22644" w:rsidRPr="00262831" w:rsidRDefault="00B22644" w:rsidP="00195BC9">
      <w:pPr>
        <w:pStyle w:val="af0"/>
        <w:jc w:val="center"/>
        <w:rPr>
          <w:rFonts w:ascii="Times New Roman" w:hAnsi="Times New Roman" w:cs="Times New Roman"/>
          <w:b/>
          <w:sz w:val="28"/>
          <w:szCs w:val="28"/>
        </w:rPr>
      </w:pPr>
    </w:p>
    <w:p w:rsidR="00BF43D1" w:rsidRPr="00262831" w:rsidRDefault="000C7C5D" w:rsidP="00467A83">
      <w:pPr>
        <w:pStyle w:val="33"/>
        <w:tabs>
          <w:tab w:val="num" w:pos="1361"/>
        </w:tabs>
        <w:ind w:firstLine="567"/>
        <w:jc w:val="both"/>
        <w:rPr>
          <w:b w:val="0"/>
          <w:szCs w:val="28"/>
          <w:u w:val="none"/>
        </w:rPr>
      </w:pPr>
      <w:r w:rsidRPr="00262831">
        <w:rPr>
          <w:szCs w:val="28"/>
          <w:u w:val="none"/>
        </w:rPr>
        <w:t>Гидродинамика палеоцен-ранне-среднеэоценовых отложений (</w:t>
      </w:r>
      <w:r w:rsidRPr="00262831">
        <w:rPr>
          <w:strike/>
          <w:szCs w:val="28"/>
          <w:u w:val="none"/>
        </w:rPr>
        <w:t>P</w:t>
      </w:r>
      <w:r w:rsidRPr="00262831">
        <w:rPr>
          <w:szCs w:val="28"/>
          <w:u w:val="none"/>
          <w:vertAlign w:val="subscript"/>
        </w:rPr>
        <w:t>1</w:t>
      </w:r>
      <w:r w:rsidRPr="00262831">
        <w:rPr>
          <w:szCs w:val="28"/>
          <w:u w:val="none"/>
        </w:rPr>
        <w:t>+</w:t>
      </w:r>
      <w:r w:rsidRPr="00262831">
        <w:rPr>
          <w:strike/>
          <w:szCs w:val="28"/>
          <w:u w:val="none"/>
        </w:rPr>
        <w:t>P</w:t>
      </w:r>
      <w:r w:rsidRPr="00262831">
        <w:rPr>
          <w:szCs w:val="28"/>
          <w:u w:val="none"/>
          <w:vertAlign w:val="superscript"/>
        </w:rPr>
        <w:t>1+2</w:t>
      </w:r>
      <w:r w:rsidRPr="00262831">
        <w:rPr>
          <w:szCs w:val="28"/>
          <w:u w:val="none"/>
          <w:vertAlign w:val="subscript"/>
        </w:rPr>
        <w:t>2</w:t>
      </w:r>
      <w:r w:rsidRPr="00262831">
        <w:rPr>
          <w:szCs w:val="28"/>
          <w:u w:val="none"/>
        </w:rPr>
        <w:t>)</w:t>
      </w:r>
      <w:r w:rsidR="007503EC" w:rsidRPr="00262831">
        <w:rPr>
          <w:szCs w:val="28"/>
          <w:u w:val="none"/>
          <w:lang w:val="kk-KZ"/>
        </w:rPr>
        <w:t>.</w:t>
      </w:r>
      <w:r w:rsidR="00EB71DA" w:rsidRPr="00262831">
        <w:rPr>
          <w:szCs w:val="28"/>
          <w:u w:val="none"/>
          <w:lang w:val="kk-KZ"/>
        </w:rPr>
        <w:t xml:space="preserve"> </w:t>
      </w:r>
      <w:r w:rsidR="00467A83" w:rsidRPr="00262831">
        <w:rPr>
          <w:b w:val="0"/>
          <w:u w:val="none"/>
        </w:rPr>
        <w:t>В ШСАБ выделяются три региональных потока: карата</w:t>
      </w:r>
      <w:r w:rsidR="005348D9" w:rsidRPr="00262831">
        <w:rPr>
          <w:b w:val="0"/>
          <w:u w:val="none"/>
        </w:rPr>
        <w:t>уский, малокаратауский и Шу-Иле</w:t>
      </w:r>
      <w:r w:rsidR="00467A83" w:rsidRPr="00262831">
        <w:rPr>
          <w:b w:val="0"/>
          <w:u w:val="none"/>
        </w:rPr>
        <w:t xml:space="preserve">ский. </w:t>
      </w:r>
      <w:bookmarkStart w:id="31" w:name="_Hlk226997554"/>
      <w:r w:rsidR="00467A83" w:rsidRPr="00262831">
        <w:rPr>
          <w:b w:val="0"/>
          <w:u w:val="none"/>
        </w:rPr>
        <w:t xml:space="preserve">Основным барьером для пластовых вод служит Придорожный разлом с амплитудой смещения до 250 м, который разделяет территорию на Южный и Северный гидродинамические блоки. Из-за разлома гидравлическая </w:t>
      </w:r>
      <w:r w:rsidR="00467A83" w:rsidRPr="00262831">
        <w:rPr>
          <w:b w:val="0"/>
          <w:szCs w:val="28"/>
          <w:u w:val="none"/>
        </w:rPr>
        <w:t xml:space="preserve">связь между ними затруднена, вследствие чего в районе месторождения Канжуган пьезометрический уровень южного блока превышает уровень северного почти на 120 м. </w:t>
      </w:r>
      <w:r w:rsidR="00CC482A" w:rsidRPr="00262831">
        <w:rPr>
          <w:b w:val="0"/>
          <w:szCs w:val="28"/>
          <w:u w:val="none"/>
        </w:rPr>
        <w:t>(</w:t>
      </w:r>
      <w:r w:rsidR="00CC482A" w:rsidRPr="00262831">
        <w:rPr>
          <w:b w:val="0"/>
          <w:bCs/>
          <w:szCs w:val="28"/>
          <w:u w:val="none"/>
        </w:rPr>
        <w:t>Гусев В.</w:t>
      </w:r>
      <w:r w:rsidR="00385B5B" w:rsidRPr="00262831">
        <w:rPr>
          <w:b w:val="0"/>
          <w:bCs/>
          <w:szCs w:val="28"/>
          <w:u w:val="none"/>
        </w:rPr>
        <w:t xml:space="preserve"> </w:t>
      </w:r>
      <w:r w:rsidR="00CC482A" w:rsidRPr="00262831">
        <w:rPr>
          <w:b w:val="0"/>
          <w:bCs/>
          <w:szCs w:val="28"/>
          <w:u w:val="none"/>
        </w:rPr>
        <w:t>А., Еременко А.</w:t>
      </w:r>
      <w:r w:rsidR="00385B5B" w:rsidRPr="00262831">
        <w:rPr>
          <w:b w:val="0"/>
          <w:bCs/>
          <w:szCs w:val="28"/>
          <w:u w:val="none"/>
        </w:rPr>
        <w:t xml:space="preserve"> </w:t>
      </w:r>
      <w:r w:rsidR="00CC482A" w:rsidRPr="00262831">
        <w:rPr>
          <w:b w:val="0"/>
          <w:bCs/>
          <w:szCs w:val="28"/>
          <w:u w:val="none"/>
        </w:rPr>
        <w:t>Н., Зильберштейн Б.</w:t>
      </w:r>
      <w:r w:rsidR="00385B5B" w:rsidRPr="00262831">
        <w:rPr>
          <w:b w:val="0"/>
          <w:bCs/>
          <w:szCs w:val="28"/>
          <w:u w:val="none"/>
        </w:rPr>
        <w:t xml:space="preserve"> </w:t>
      </w:r>
      <w:r w:rsidR="00CC482A" w:rsidRPr="00262831">
        <w:rPr>
          <w:b w:val="0"/>
          <w:bCs/>
          <w:szCs w:val="28"/>
          <w:u w:val="none"/>
        </w:rPr>
        <w:t>М. и др</w:t>
      </w:r>
      <w:r w:rsidR="00262ADC" w:rsidRPr="00262831">
        <w:rPr>
          <w:b w:val="0"/>
          <w:szCs w:val="28"/>
          <w:u w:val="none"/>
        </w:rPr>
        <w:t>., 1985</w:t>
      </w:r>
      <w:r w:rsidR="00CC482A" w:rsidRPr="00262831">
        <w:rPr>
          <w:b w:val="0"/>
          <w:szCs w:val="28"/>
          <w:u w:val="none"/>
        </w:rPr>
        <w:t>).</w:t>
      </w:r>
    </w:p>
    <w:bookmarkEnd w:id="31"/>
    <w:p w:rsidR="00467A83" w:rsidRPr="00262831" w:rsidRDefault="00467A83" w:rsidP="00467A83">
      <w:pPr>
        <w:pStyle w:val="af1"/>
        <w:spacing w:before="0" w:beforeAutospacing="0" w:after="0" w:afterAutospacing="0"/>
        <w:ind w:firstLine="567"/>
        <w:jc w:val="both"/>
        <w:rPr>
          <w:color w:val="1F1F1F"/>
          <w:sz w:val="28"/>
          <w:szCs w:val="28"/>
        </w:rPr>
      </w:pPr>
      <w:r w:rsidRPr="00262831">
        <w:rPr>
          <w:color w:val="1F1F1F"/>
          <w:sz w:val="28"/>
          <w:szCs w:val="28"/>
        </w:rPr>
        <w:t xml:space="preserve">Региональная гидрогеологическая сеть представлена тремя потоками. Созакская ветвь течет от поселка Созак на северо-восток и север, обладая умеренно минерализованным кальциевым составом. Малокаратауский поток движется с хребта Малокаратау на северо-запад; в районах поднятий его </w:t>
      </w:r>
      <w:r w:rsidRPr="00262831">
        <w:rPr>
          <w:color w:val="1F1F1F"/>
          <w:sz w:val="28"/>
          <w:szCs w:val="28"/>
        </w:rPr>
        <w:lastRenderedPageBreak/>
        <w:t>минерализация достигает 6 г/дм³, образуя линзы солоноватых сульфатно-натриевых вод перед слиянием с</w:t>
      </w:r>
      <w:r w:rsidR="005348D9" w:rsidRPr="00262831">
        <w:rPr>
          <w:color w:val="1F1F1F"/>
          <w:sz w:val="28"/>
          <w:szCs w:val="28"/>
        </w:rPr>
        <w:t xml:space="preserve"> Шолаккорганской ветвью. Шу-Иле</w:t>
      </w:r>
      <w:r w:rsidRPr="00262831">
        <w:rPr>
          <w:color w:val="1F1F1F"/>
          <w:sz w:val="28"/>
          <w:szCs w:val="28"/>
        </w:rPr>
        <w:t>ский поток, имеющий наименьшую скорость и уклон, направлен на юго-запад и отличается высокой минерализацией сульфатно-хлоридного состава. Из-за выклинивания горизонтов у Т</w:t>
      </w:r>
      <w:r w:rsidR="005348D9" w:rsidRPr="00262831">
        <w:rPr>
          <w:color w:val="1F1F1F"/>
          <w:sz w:val="28"/>
          <w:szCs w:val="28"/>
        </w:rPr>
        <w:t>астинского поднятия воды Шу-Иле</w:t>
      </w:r>
      <w:r w:rsidRPr="00262831">
        <w:rPr>
          <w:color w:val="1F1F1F"/>
          <w:sz w:val="28"/>
          <w:szCs w:val="28"/>
        </w:rPr>
        <w:t>ского потока не попадают в Иканский слой, но могут ограниченно подпитывать Уйыкский горизонт. Радиогидрохимически потоки Каратау и Малокаратау разделены на окислительную и восстановитель</w:t>
      </w:r>
      <w:r w:rsidR="005348D9" w:rsidRPr="00262831">
        <w:rPr>
          <w:color w:val="1F1F1F"/>
          <w:sz w:val="28"/>
          <w:szCs w:val="28"/>
        </w:rPr>
        <w:t>ную зоны, в то время как Шу-Иле</w:t>
      </w:r>
      <w:r w:rsidRPr="00262831">
        <w:rPr>
          <w:color w:val="1F1F1F"/>
          <w:sz w:val="28"/>
          <w:szCs w:val="28"/>
        </w:rPr>
        <w:t>ский поток имеет только окислительную.</w:t>
      </w:r>
    </w:p>
    <w:p w:rsidR="000C7C5D" w:rsidRPr="00262831" w:rsidRDefault="000C7C5D" w:rsidP="00467A83">
      <w:pPr>
        <w:pStyle w:val="33"/>
        <w:ind w:firstLine="567"/>
        <w:jc w:val="both"/>
        <w:rPr>
          <w:b w:val="0"/>
          <w:szCs w:val="28"/>
          <w:u w:val="none"/>
        </w:rPr>
      </w:pPr>
      <w:r w:rsidRPr="00262831">
        <w:rPr>
          <w:b w:val="0"/>
          <w:szCs w:val="28"/>
          <w:u w:val="none"/>
        </w:rPr>
        <w:t>Зона окислительной обстановки во всех напорных водоносных горизонтах примыкает к области питания. Протяженность зоны в отдельных потоках различная: в «</w:t>
      </w:r>
      <w:r w:rsidR="007D435B" w:rsidRPr="00262831">
        <w:rPr>
          <w:b w:val="0"/>
          <w:szCs w:val="28"/>
          <w:u w:val="none"/>
        </w:rPr>
        <w:t>Созакс</w:t>
      </w:r>
      <w:r w:rsidRPr="00262831">
        <w:rPr>
          <w:b w:val="0"/>
          <w:szCs w:val="28"/>
          <w:u w:val="none"/>
        </w:rPr>
        <w:t xml:space="preserve">кой» ветви не превышает </w:t>
      </w:r>
      <w:smartTag w:uri="urn:schemas-microsoft-com:office:smarttags" w:element="metricconverter">
        <w:smartTagPr>
          <w:attr w:name="ProductID" w:val="30 км"/>
        </w:smartTagPr>
        <w:r w:rsidRPr="00262831">
          <w:rPr>
            <w:b w:val="0"/>
            <w:szCs w:val="28"/>
            <w:u w:val="none"/>
          </w:rPr>
          <w:t>30 км</w:t>
        </w:r>
      </w:smartTag>
      <w:r w:rsidRPr="00262831">
        <w:rPr>
          <w:b w:val="0"/>
          <w:szCs w:val="28"/>
          <w:u w:val="none"/>
        </w:rPr>
        <w:t>, в «</w:t>
      </w:r>
      <w:r w:rsidR="00C80FFB" w:rsidRPr="00262831">
        <w:rPr>
          <w:b w:val="0"/>
          <w:szCs w:val="28"/>
          <w:u w:val="none"/>
        </w:rPr>
        <w:t>Шолаккорган</w:t>
      </w:r>
      <w:r w:rsidRPr="00262831">
        <w:rPr>
          <w:b w:val="0"/>
          <w:szCs w:val="28"/>
          <w:u w:val="none"/>
        </w:rPr>
        <w:t xml:space="preserve">ской» ветви </w:t>
      </w:r>
      <w:r w:rsidR="00226C61" w:rsidRPr="00262831">
        <w:rPr>
          <w:b w:val="0"/>
          <w:szCs w:val="28"/>
          <w:u w:val="none"/>
        </w:rPr>
        <w:t>-</w:t>
      </w:r>
      <w:r w:rsidRPr="00262831">
        <w:rPr>
          <w:b w:val="0"/>
          <w:szCs w:val="28"/>
          <w:u w:val="none"/>
        </w:rPr>
        <w:t xml:space="preserve"> от 40 до 100</w:t>
      </w:r>
      <w:r w:rsidR="00D40E3B" w:rsidRPr="00262831">
        <w:rPr>
          <w:b w:val="0"/>
          <w:szCs w:val="28"/>
          <w:u w:val="none"/>
        </w:rPr>
        <w:t xml:space="preserve"> </w:t>
      </w:r>
      <w:r w:rsidRPr="00262831">
        <w:rPr>
          <w:b w:val="0"/>
          <w:szCs w:val="28"/>
          <w:u w:val="none"/>
        </w:rPr>
        <w:t xml:space="preserve">км. Максимальное удаление зоны окисления от </w:t>
      </w:r>
      <w:r w:rsidR="00471712" w:rsidRPr="00262831">
        <w:rPr>
          <w:b w:val="0"/>
          <w:szCs w:val="28"/>
          <w:u w:val="none"/>
        </w:rPr>
        <w:t>области питания</w:t>
      </w:r>
      <w:r w:rsidRPr="00262831">
        <w:rPr>
          <w:b w:val="0"/>
          <w:szCs w:val="28"/>
          <w:u w:val="none"/>
        </w:rPr>
        <w:t xml:space="preserve"> отмечается в «малокаратауском» потоке (до </w:t>
      </w:r>
      <w:smartTag w:uri="urn:schemas-microsoft-com:office:smarttags" w:element="metricconverter">
        <w:smartTagPr>
          <w:attr w:name="ProductID" w:val="200 км"/>
        </w:smartTagPr>
        <w:r w:rsidRPr="00262831">
          <w:rPr>
            <w:b w:val="0"/>
            <w:szCs w:val="28"/>
            <w:u w:val="none"/>
          </w:rPr>
          <w:t>200 км</w:t>
        </w:r>
      </w:smartTag>
      <w:r w:rsidRPr="00262831">
        <w:rPr>
          <w:b w:val="0"/>
          <w:szCs w:val="28"/>
          <w:u w:val="none"/>
        </w:rPr>
        <w:t>) и в «</w:t>
      </w:r>
      <w:r w:rsidR="0085627C" w:rsidRPr="00262831">
        <w:rPr>
          <w:b w:val="0"/>
          <w:szCs w:val="28"/>
          <w:u w:val="none"/>
        </w:rPr>
        <w:t>Шу</w:t>
      </w:r>
      <w:r w:rsidRPr="00262831">
        <w:rPr>
          <w:b w:val="0"/>
          <w:szCs w:val="28"/>
          <w:u w:val="none"/>
        </w:rPr>
        <w:t>-</w:t>
      </w:r>
      <w:r w:rsidR="003A0EC9" w:rsidRPr="00262831">
        <w:rPr>
          <w:b w:val="0"/>
          <w:szCs w:val="28"/>
          <w:u w:val="none"/>
        </w:rPr>
        <w:t>И</w:t>
      </w:r>
      <w:r w:rsidRPr="00262831">
        <w:rPr>
          <w:b w:val="0"/>
          <w:szCs w:val="28"/>
          <w:u w:val="none"/>
        </w:rPr>
        <w:t>л</w:t>
      </w:r>
      <w:r w:rsidR="003A0EC9" w:rsidRPr="00262831">
        <w:rPr>
          <w:b w:val="0"/>
          <w:szCs w:val="28"/>
          <w:u w:val="none"/>
        </w:rPr>
        <w:t>е</w:t>
      </w:r>
      <w:r w:rsidRPr="00262831">
        <w:rPr>
          <w:b w:val="0"/>
          <w:szCs w:val="28"/>
          <w:u w:val="none"/>
        </w:rPr>
        <w:t xml:space="preserve">ском» (до </w:t>
      </w:r>
      <w:smartTag w:uri="urn:schemas-microsoft-com:office:smarttags" w:element="metricconverter">
        <w:smartTagPr>
          <w:attr w:name="ProductID" w:val="125 км"/>
        </w:smartTagPr>
        <w:r w:rsidRPr="00262831">
          <w:rPr>
            <w:b w:val="0"/>
            <w:szCs w:val="28"/>
            <w:u w:val="none"/>
          </w:rPr>
          <w:t>125 км</w:t>
        </w:r>
      </w:smartTag>
      <w:r w:rsidRPr="00262831">
        <w:rPr>
          <w:b w:val="0"/>
          <w:szCs w:val="28"/>
          <w:u w:val="none"/>
        </w:rPr>
        <w:t>). Зона окисления повсеместно характеризуется наличием кислорода в пластовых водах (до 11 мг/дм</w:t>
      </w:r>
      <w:r w:rsidRPr="00262831">
        <w:rPr>
          <w:b w:val="0"/>
          <w:szCs w:val="28"/>
          <w:u w:val="none"/>
          <w:vertAlign w:val="superscript"/>
        </w:rPr>
        <w:t>3</w:t>
      </w:r>
      <w:r w:rsidRPr="00262831">
        <w:rPr>
          <w:b w:val="0"/>
          <w:szCs w:val="28"/>
          <w:u w:val="none"/>
        </w:rPr>
        <w:t xml:space="preserve">) и азота. </w:t>
      </w:r>
      <w:r w:rsidR="00471712" w:rsidRPr="00262831">
        <w:rPr>
          <w:b w:val="0"/>
          <w:szCs w:val="28"/>
          <w:u w:val="none"/>
        </w:rPr>
        <w:t>ОВП вод высокий (</w:t>
      </w:r>
      <w:r w:rsidRPr="00262831">
        <w:rPr>
          <w:b w:val="0"/>
          <w:szCs w:val="28"/>
          <w:u w:val="none"/>
        </w:rPr>
        <w:t>от + 250 до + 450 mv). Уран обнаруживается везде в количестве от 2</w:t>
      </w:r>
      <w:r w:rsidR="003B11FC" w:rsidRPr="00262831">
        <w:rPr>
          <w:szCs w:val="28"/>
          <w:u w:val="none"/>
        </w:rPr>
        <w:t>–</w:t>
      </w:r>
      <w:r w:rsidRPr="00262831">
        <w:rPr>
          <w:b w:val="0"/>
          <w:szCs w:val="28"/>
          <w:u w:val="none"/>
        </w:rPr>
        <w:t>3 до 1</w:t>
      </w:r>
      <w:r w:rsidR="003B11FC" w:rsidRPr="00262831">
        <w:rPr>
          <w:szCs w:val="28"/>
          <w:u w:val="none"/>
        </w:rPr>
        <w:t>–</w:t>
      </w:r>
      <w:r w:rsidRPr="00262831">
        <w:rPr>
          <w:b w:val="0"/>
          <w:szCs w:val="28"/>
          <w:u w:val="none"/>
        </w:rPr>
        <w:t>5 мкг/дм</w:t>
      </w:r>
      <w:r w:rsidRPr="00262831">
        <w:rPr>
          <w:b w:val="0"/>
          <w:szCs w:val="28"/>
          <w:u w:val="none"/>
          <w:vertAlign w:val="superscript"/>
        </w:rPr>
        <w:t>3</w:t>
      </w:r>
      <w:r w:rsidRPr="00262831">
        <w:rPr>
          <w:b w:val="0"/>
          <w:szCs w:val="28"/>
          <w:u w:val="none"/>
        </w:rPr>
        <w:t xml:space="preserve">, причем воды с повышенной минерализацией содержат больше урана (Тастинское поднятие). </w:t>
      </w:r>
    </w:p>
    <w:p w:rsidR="000C7C5D" w:rsidRPr="00262831" w:rsidRDefault="00FE0A78" w:rsidP="00195BC9">
      <w:pPr>
        <w:pStyle w:val="33"/>
        <w:ind w:firstLine="567"/>
        <w:jc w:val="both"/>
        <w:rPr>
          <w:b w:val="0"/>
          <w:szCs w:val="28"/>
          <w:u w:val="none"/>
        </w:rPr>
      </w:pPr>
      <w:r w:rsidRPr="00262831">
        <w:rPr>
          <w:b w:val="0"/>
          <w:u w:val="none"/>
        </w:rPr>
        <w:t xml:space="preserve">Фронтальную часть зоны окисления часто сопровождает подзона глеевых вод шириной 1–2 км, возникающая в окисленных песках из-за биогенного окисления сульфидов в анаэробных условиях. </w:t>
      </w:r>
      <w:bookmarkStart w:id="32" w:name="_Hlk226997819"/>
      <w:r w:rsidRPr="00262831">
        <w:rPr>
          <w:b w:val="0"/>
          <w:u w:val="none"/>
        </w:rPr>
        <w:t>Эта восстановительная среда, сменяющая окислительную, зафиксирована в «Каратауском» и «Малокаратауском» подземных потоках, но н</w:t>
      </w:r>
      <w:r w:rsidR="005348D9" w:rsidRPr="00262831">
        <w:rPr>
          <w:b w:val="0"/>
          <w:u w:val="none"/>
        </w:rPr>
        <w:t>е обнаружена в пределах «Шу-Иле</w:t>
      </w:r>
      <w:r w:rsidRPr="00262831">
        <w:rPr>
          <w:b w:val="0"/>
          <w:u w:val="none"/>
        </w:rPr>
        <w:t>ского» потока</w:t>
      </w:r>
      <w:r w:rsidRPr="00262831">
        <w:rPr>
          <w:b w:val="0"/>
          <w:bCs/>
          <w:szCs w:val="28"/>
          <w:u w:val="none"/>
        </w:rPr>
        <w:t xml:space="preserve"> </w:t>
      </w:r>
      <w:r w:rsidR="00384861" w:rsidRPr="00262831">
        <w:rPr>
          <w:b w:val="0"/>
          <w:bCs/>
          <w:szCs w:val="28"/>
          <w:u w:val="none"/>
        </w:rPr>
        <w:t>(</w:t>
      </w:r>
      <w:r w:rsidR="00F14292" w:rsidRPr="00262831">
        <w:rPr>
          <w:b w:val="0"/>
          <w:bCs/>
          <w:szCs w:val="28"/>
          <w:u w:val="none"/>
        </w:rPr>
        <w:t>Шор Г. М. и др., 1980</w:t>
      </w:r>
      <w:r w:rsidR="00384861" w:rsidRPr="00262831">
        <w:rPr>
          <w:b w:val="0"/>
          <w:szCs w:val="28"/>
          <w:u w:val="none"/>
        </w:rPr>
        <w:t>)</w:t>
      </w:r>
      <w:r w:rsidR="000C7C5D" w:rsidRPr="00262831">
        <w:rPr>
          <w:b w:val="0"/>
          <w:szCs w:val="28"/>
          <w:u w:val="none"/>
        </w:rPr>
        <w:t xml:space="preserve">. </w:t>
      </w:r>
    </w:p>
    <w:bookmarkEnd w:id="32"/>
    <w:p w:rsidR="00C62E8C" w:rsidRPr="00262831" w:rsidRDefault="00C62E8C"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 xml:space="preserve">Воды восстановительных условий в «малокаратауском» подземном потоке выявлены во всех трёх горизонтах: иканском, уйыкском и уванасском (канжуганском). В северо-западной части за пределами </w:t>
      </w:r>
      <w:r w:rsidR="00656FE8" w:rsidRPr="00262831">
        <w:rPr>
          <w:rFonts w:ascii="Times New Roman" w:hAnsi="Times New Roman" w:cs="Times New Roman"/>
          <w:sz w:val="28"/>
          <w:szCs w:val="28"/>
        </w:rPr>
        <w:t xml:space="preserve">ЗПО </w:t>
      </w:r>
      <w:r w:rsidRPr="00262831">
        <w:rPr>
          <w:rFonts w:ascii="Times New Roman" w:hAnsi="Times New Roman" w:cs="Times New Roman"/>
          <w:sz w:val="28"/>
          <w:szCs w:val="28"/>
        </w:rPr>
        <w:t xml:space="preserve">распространены сероводородные воды с ОВП от +190 до –80 мВ и содержанием урана менее 2 мкг/дм³. На юго-востоке в уйыкском и уванасском горизонтах отмечены воды с аномальным солевым составом и слабо восстановительными свойствами. Южная граница восстановительной зоны прослеживается от посёлка Созак до месторождения Канжуган вдоль хребта </w:t>
      </w:r>
      <w:r w:rsidR="00C15045" w:rsidRPr="00262831">
        <w:rPr>
          <w:rFonts w:ascii="Times New Roman" w:hAnsi="Times New Roman" w:cs="Times New Roman"/>
          <w:sz w:val="28"/>
          <w:szCs w:val="28"/>
        </w:rPr>
        <w:t>Б</w:t>
      </w:r>
      <w:r w:rsidR="00C15045" w:rsidRPr="00262831">
        <w:rPr>
          <w:rFonts w:ascii="Times New Roman" w:hAnsi="Times New Roman" w:cs="Times New Roman"/>
          <w:sz w:val="28"/>
          <w:szCs w:val="28"/>
          <w:lang w:val="kk-KZ"/>
        </w:rPr>
        <w:t xml:space="preserve">ольшой </w:t>
      </w:r>
      <w:r w:rsidR="00C15045" w:rsidRPr="00262831">
        <w:rPr>
          <w:rFonts w:ascii="Times New Roman" w:hAnsi="Times New Roman" w:cs="Times New Roman"/>
          <w:sz w:val="28"/>
          <w:szCs w:val="28"/>
        </w:rPr>
        <w:t>К</w:t>
      </w:r>
      <w:r w:rsidR="00C15045" w:rsidRPr="00262831">
        <w:rPr>
          <w:rFonts w:ascii="Times New Roman" w:hAnsi="Times New Roman" w:cs="Times New Roman"/>
          <w:sz w:val="28"/>
          <w:szCs w:val="28"/>
          <w:lang w:val="kk-KZ"/>
        </w:rPr>
        <w:t>аратау</w:t>
      </w:r>
      <w:r w:rsidRPr="00262831">
        <w:rPr>
          <w:rFonts w:ascii="Times New Roman" w:hAnsi="Times New Roman" w:cs="Times New Roman"/>
          <w:sz w:val="28"/>
          <w:szCs w:val="28"/>
        </w:rPr>
        <w:t>; к северу она простирается до Торткудыка.</w:t>
      </w:r>
    </w:p>
    <w:p w:rsidR="000C7C5D" w:rsidRPr="00262831" w:rsidRDefault="00C62E8C" w:rsidP="00195BC9">
      <w:pPr>
        <w:pStyle w:val="25"/>
        <w:ind w:firstLine="567"/>
        <w:rPr>
          <w:szCs w:val="28"/>
        </w:rPr>
      </w:pPr>
      <w:r w:rsidRPr="00262831">
        <w:rPr>
          <w:szCs w:val="28"/>
        </w:rPr>
        <w:t xml:space="preserve">Размещение окислительных и восстановительных вод в целом соответствует эпигенетической зональности пород. Исключение  уйыкский горизонт к северо-западу от Канжугана, где восстановительные воды не выявлены. Современные радиогидрохимические условия близки к условиям эпигенетического рудообразования. Содержание гелия (3,5·10⁻⁴–120·10⁻⁴ об. %) не связано с ОВ-зональностью и чаще повышено в зонах разломов. Питание меловых вод связано с горными сооружениями юга и юго-востока; бассейн имеет инфильтрационный режим. </w:t>
      </w:r>
    </w:p>
    <w:p w:rsidR="00E70936" w:rsidRPr="00262831" w:rsidRDefault="00E70936"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 xml:space="preserve">Меловые горизонты характеризуются сложной гидродинамикой. </w:t>
      </w:r>
      <w:r w:rsidRPr="00262831">
        <w:rPr>
          <w:rFonts w:ascii="Times New Roman" w:hAnsi="Times New Roman" w:cs="Times New Roman"/>
          <w:bCs/>
          <w:sz w:val="28"/>
          <w:szCs w:val="28"/>
        </w:rPr>
        <w:t>Основные ресурсы</w:t>
      </w:r>
      <w:r w:rsidRPr="00262831">
        <w:rPr>
          <w:rFonts w:ascii="Times New Roman" w:hAnsi="Times New Roman" w:cs="Times New Roman"/>
          <w:sz w:val="28"/>
          <w:szCs w:val="28"/>
        </w:rPr>
        <w:t xml:space="preserve"> формируются в горах (Кыргызский Алатау, Каратау, Киндиктас) и </w:t>
      </w:r>
      <w:r w:rsidRPr="00262831">
        <w:rPr>
          <w:rFonts w:ascii="Times New Roman" w:hAnsi="Times New Roman" w:cs="Times New Roman"/>
          <w:sz w:val="28"/>
          <w:szCs w:val="28"/>
        </w:rPr>
        <w:lastRenderedPageBreak/>
        <w:t xml:space="preserve">предгорьях южного обрамления, а </w:t>
      </w:r>
      <w:r w:rsidR="00FE0A78" w:rsidRPr="00262831">
        <w:rPr>
          <w:rFonts w:ascii="Times New Roman" w:hAnsi="Times New Roman" w:cs="Times New Roman"/>
          <w:bCs/>
          <w:sz w:val="28"/>
          <w:szCs w:val="28"/>
        </w:rPr>
        <w:t>второстепенные</w:t>
      </w:r>
      <w:r w:rsidR="00FE0A78" w:rsidRPr="00262831">
        <w:rPr>
          <w:rFonts w:ascii="Times New Roman" w:hAnsi="Times New Roman" w:cs="Times New Roman"/>
          <w:sz w:val="28"/>
          <w:szCs w:val="28"/>
        </w:rPr>
        <w:t xml:space="preserve"> – в</w:t>
      </w:r>
      <w:r w:rsidRPr="00262831">
        <w:rPr>
          <w:rFonts w:ascii="Times New Roman" w:hAnsi="Times New Roman" w:cs="Times New Roman"/>
          <w:sz w:val="28"/>
          <w:szCs w:val="28"/>
        </w:rPr>
        <w:t xml:space="preserve"> складчатых областях Казахского щита.</w:t>
      </w:r>
    </w:p>
    <w:p w:rsidR="00055790" w:rsidRPr="00262831" w:rsidRDefault="00055790"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И</w:t>
      </w:r>
      <w:r w:rsidR="000C7C5D" w:rsidRPr="00262831">
        <w:rPr>
          <w:rFonts w:ascii="Times New Roman" w:hAnsi="Times New Roman" w:cs="Times New Roman"/>
          <w:sz w:val="28"/>
          <w:szCs w:val="28"/>
        </w:rPr>
        <w:t xml:space="preserve">зучаемый район находится в области взаимодействия нескольких разнонаправленных потоков: «таласского», приходящего из </w:t>
      </w:r>
      <w:r w:rsidR="00471712" w:rsidRPr="00262831">
        <w:rPr>
          <w:rFonts w:ascii="Times New Roman" w:hAnsi="Times New Roman" w:cs="Times New Roman"/>
          <w:sz w:val="28"/>
          <w:szCs w:val="28"/>
        </w:rPr>
        <w:t>смежного Восточно</w:t>
      </w:r>
      <w:r w:rsidR="000C7C5D" w:rsidRPr="00262831">
        <w:rPr>
          <w:rFonts w:ascii="Times New Roman" w:hAnsi="Times New Roman" w:cs="Times New Roman"/>
          <w:sz w:val="28"/>
          <w:szCs w:val="28"/>
        </w:rPr>
        <w:t>-</w:t>
      </w:r>
      <w:r w:rsidR="00051A10" w:rsidRPr="00262831">
        <w:rPr>
          <w:rFonts w:ascii="Times New Roman" w:hAnsi="Times New Roman" w:cs="Times New Roman"/>
          <w:sz w:val="28"/>
          <w:szCs w:val="28"/>
        </w:rPr>
        <w:t>Шуск</w:t>
      </w:r>
      <w:r w:rsidR="000C7C5D" w:rsidRPr="00262831">
        <w:rPr>
          <w:rFonts w:ascii="Times New Roman" w:hAnsi="Times New Roman" w:cs="Times New Roman"/>
          <w:sz w:val="28"/>
          <w:szCs w:val="28"/>
        </w:rPr>
        <w:t>ого бассейна и направленного с юго-востока на северо-запад, «</w:t>
      </w:r>
      <w:r w:rsidR="00466504" w:rsidRPr="00262831">
        <w:rPr>
          <w:rFonts w:ascii="Times New Roman" w:hAnsi="Times New Roman" w:cs="Times New Roman"/>
          <w:sz w:val="28"/>
          <w:szCs w:val="28"/>
        </w:rPr>
        <w:t>К</w:t>
      </w:r>
      <w:r w:rsidR="000C7C5D" w:rsidRPr="00262831">
        <w:rPr>
          <w:rFonts w:ascii="Times New Roman" w:hAnsi="Times New Roman" w:cs="Times New Roman"/>
          <w:sz w:val="28"/>
          <w:szCs w:val="28"/>
        </w:rPr>
        <w:t xml:space="preserve">аратауского» </w:t>
      </w:r>
      <w:r w:rsidR="005A4B35" w:rsidRPr="00262831">
        <w:rPr>
          <w:rFonts w:ascii="Times New Roman" w:hAnsi="Times New Roman" w:cs="Times New Roman"/>
          <w:sz w:val="28"/>
          <w:szCs w:val="28"/>
        </w:rPr>
        <w:t xml:space="preserve">– </w:t>
      </w:r>
      <w:r w:rsidR="000C7C5D" w:rsidRPr="00262831">
        <w:rPr>
          <w:rFonts w:ascii="Times New Roman" w:hAnsi="Times New Roman" w:cs="Times New Roman"/>
          <w:sz w:val="28"/>
          <w:szCs w:val="28"/>
        </w:rPr>
        <w:t xml:space="preserve"> с </w:t>
      </w:r>
      <w:r w:rsidR="00471712" w:rsidRPr="00262831">
        <w:rPr>
          <w:rFonts w:ascii="Times New Roman" w:hAnsi="Times New Roman" w:cs="Times New Roman"/>
          <w:sz w:val="28"/>
          <w:szCs w:val="28"/>
        </w:rPr>
        <w:t>юга, «</w:t>
      </w:r>
      <w:r w:rsidR="00051A10" w:rsidRPr="00262831">
        <w:rPr>
          <w:rFonts w:ascii="Times New Roman" w:hAnsi="Times New Roman" w:cs="Times New Roman"/>
          <w:sz w:val="28"/>
          <w:szCs w:val="28"/>
        </w:rPr>
        <w:t>Шуск</w:t>
      </w:r>
      <w:r w:rsidR="000C7C5D" w:rsidRPr="00262831">
        <w:rPr>
          <w:rFonts w:ascii="Times New Roman" w:hAnsi="Times New Roman" w:cs="Times New Roman"/>
          <w:sz w:val="28"/>
          <w:szCs w:val="28"/>
        </w:rPr>
        <w:t xml:space="preserve">ого» </w:t>
      </w:r>
      <w:r w:rsidR="005A4B35" w:rsidRPr="00262831">
        <w:rPr>
          <w:rFonts w:ascii="Times New Roman" w:hAnsi="Times New Roman" w:cs="Times New Roman"/>
          <w:sz w:val="28"/>
          <w:szCs w:val="28"/>
        </w:rPr>
        <w:t xml:space="preserve">– </w:t>
      </w:r>
      <w:r w:rsidR="000C7C5D" w:rsidRPr="00262831">
        <w:rPr>
          <w:rFonts w:ascii="Times New Roman" w:hAnsi="Times New Roman" w:cs="Times New Roman"/>
          <w:sz w:val="28"/>
          <w:szCs w:val="28"/>
        </w:rPr>
        <w:t xml:space="preserve"> с востока и «</w:t>
      </w:r>
      <w:r w:rsidR="00051A10" w:rsidRPr="00262831">
        <w:rPr>
          <w:rFonts w:ascii="Times New Roman" w:hAnsi="Times New Roman" w:cs="Times New Roman"/>
          <w:sz w:val="28"/>
          <w:szCs w:val="28"/>
        </w:rPr>
        <w:t>Сарысус</w:t>
      </w:r>
      <w:r w:rsidR="000C7C5D" w:rsidRPr="00262831">
        <w:rPr>
          <w:rFonts w:ascii="Times New Roman" w:hAnsi="Times New Roman" w:cs="Times New Roman"/>
          <w:sz w:val="28"/>
          <w:szCs w:val="28"/>
        </w:rPr>
        <w:t>кого»</w:t>
      </w:r>
      <w:r w:rsidR="005A4B35" w:rsidRPr="00262831">
        <w:rPr>
          <w:rFonts w:ascii="Times New Roman" w:hAnsi="Times New Roman" w:cs="Times New Roman"/>
          <w:sz w:val="28"/>
          <w:szCs w:val="28"/>
        </w:rPr>
        <w:t xml:space="preserve"> – </w:t>
      </w:r>
      <w:r w:rsidR="000C7C5D" w:rsidRPr="00262831">
        <w:rPr>
          <w:rFonts w:ascii="Times New Roman" w:hAnsi="Times New Roman" w:cs="Times New Roman"/>
          <w:sz w:val="28"/>
          <w:szCs w:val="28"/>
        </w:rPr>
        <w:t>с северо</w:t>
      </w:r>
      <w:r w:rsidR="005A4B35" w:rsidRPr="00262831">
        <w:rPr>
          <w:rFonts w:ascii="Times New Roman" w:hAnsi="Times New Roman" w:cs="Times New Roman"/>
          <w:sz w:val="28"/>
          <w:szCs w:val="28"/>
        </w:rPr>
        <w:t>-</w:t>
      </w:r>
      <w:r w:rsidR="000C7C5D" w:rsidRPr="00262831">
        <w:rPr>
          <w:rFonts w:ascii="Times New Roman" w:hAnsi="Times New Roman" w:cs="Times New Roman"/>
          <w:sz w:val="28"/>
          <w:szCs w:val="28"/>
        </w:rPr>
        <w:t>востока</w:t>
      </w:r>
      <w:r w:rsidR="00384861" w:rsidRPr="00262831">
        <w:rPr>
          <w:rFonts w:ascii="Times New Roman" w:hAnsi="Times New Roman" w:cs="Times New Roman"/>
          <w:b/>
          <w:bCs/>
          <w:sz w:val="28"/>
          <w:szCs w:val="28"/>
        </w:rPr>
        <w:t xml:space="preserve"> </w:t>
      </w:r>
      <w:r w:rsidR="00384861" w:rsidRPr="00262831">
        <w:rPr>
          <w:rFonts w:ascii="Times New Roman" w:hAnsi="Times New Roman" w:cs="Times New Roman"/>
          <w:bCs/>
          <w:sz w:val="28"/>
          <w:szCs w:val="28"/>
        </w:rPr>
        <w:t>(Шор Г.</w:t>
      </w:r>
      <w:r w:rsidR="00385B5B" w:rsidRPr="00262831">
        <w:rPr>
          <w:rFonts w:ascii="Times New Roman" w:hAnsi="Times New Roman" w:cs="Times New Roman"/>
          <w:bCs/>
          <w:sz w:val="28"/>
          <w:szCs w:val="28"/>
        </w:rPr>
        <w:t xml:space="preserve"> </w:t>
      </w:r>
      <w:r w:rsidR="00384861" w:rsidRPr="00262831">
        <w:rPr>
          <w:rFonts w:ascii="Times New Roman" w:hAnsi="Times New Roman" w:cs="Times New Roman"/>
          <w:bCs/>
          <w:sz w:val="28"/>
          <w:szCs w:val="28"/>
        </w:rPr>
        <w:t>М., Грушевой Г.</w:t>
      </w:r>
      <w:r w:rsidR="00385B5B" w:rsidRPr="00262831">
        <w:rPr>
          <w:rFonts w:ascii="Times New Roman" w:hAnsi="Times New Roman" w:cs="Times New Roman"/>
          <w:bCs/>
          <w:sz w:val="28"/>
          <w:szCs w:val="28"/>
        </w:rPr>
        <w:t xml:space="preserve"> </w:t>
      </w:r>
      <w:r w:rsidR="00384861" w:rsidRPr="00262831">
        <w:rPr>
          <w:rFonts w:ascii="Times New Roman" w:hAnsi="Times New Roman" w:cs="Times New Roman"/>
          <w:bCs/>
          <w:sz w:val="28"/>
          <w:szCs w:val="28"/>
        </w:rPr>
        <w:t>В.</w:t>
      </w:r>
      <w:r w:rsidR="00384861" w:rsidRPr="00262831">
        <w:rPr>
          <w:rFonts w:ascii="Times New Roman" w:hAnsi="Times New Roman" w:cs="Times New Roman"/>
          <w:sz w:val="28"/>
          <w:szCs w:val="28"/>
        </w:rPr>
        <w:t>, 1980).</w:t>
      </w:r>
    </w:p>
    <w:p w:rsidR="00FE0A78" w:rsidRPr="00262831" w:rsidRDefault="000C7C5D" w:rsidP="00FE0A78">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Наиболее активно проявлены «таласский» и действующий ему во фланг «каратауский» потоки</w:t>
      </w:r>
      <w:r w:rsidRPr="00262831">
        <w:rPr>
          <w:rFonts w:ascii="Times New Roman" w:hAnsi="Times New Roman" w:cs="Times New Roman"/>
          <w:caps/>
          <w:sz w:val="28"/>
          <w:szCs w:val="28"/>
        </w:rPr>
        <w:t>.  в</w:t>
      </w:r>
      <w:r w:rsidRPr="00262831">
        <w:rPr>
          <w:rFonts w:ascii="Times New Roman" w:hAnsi="Times New Roman" w:cs="Times New Roman"/>
          <w:sz w:val="28"/>
          <w:szCs w:val="28"/>
        </w:rPr>
        <w:t xml:space="preserve"> юго-восточной части САБ воды «таласского» и «каратауского» </w:t>
      </w:r>
      <w:r w:rsidR="00471712" w:rsidRPr="00262831">
        <w:rPr>
          <w:rFonts w:ascii="Times New Roman" w:hAnsi="Times New Roman" w:cs="Times New Roman"/>
          <w:sz w:val="28"/>
          <w:szCs w:val="28"/>
        </w:rPr>
        <w:t>потоков пресные</w:t>
      </w:r>
      <w:r w:rsidRPr="00262831">
        <w:rPr>
          <w:rFonts w:ascii="Times New Roman" w:hAnsi="Times New Roman" w:cs="Times New Roman"/>
          <w:sz w:val="28"/>
          <w:szCs w:val="28"/>
        </w:rPr>
        <w:t>, до 1 г/дм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xml:space="preserve">. По химическому составу </w:t>
      </w:r>
      <w:r w:rsidR="00471712" w:rsidRPr="00262831">
        <w:rPr>
          <w:rFonts w:ascii="Times New Roman" w:hAnsi="Times New Roman" w:cs="Times New Roman"/>
          <w:sz w:val="28"/>
          <w:szCs w:val="28"/>
        </w:rPr>
        <w:t>они преимущественно</w:t>
      </w:r>
      <w:r w:rsidRPr="00262831">
        <w:rPr>
          <w:rFonts w:ascii="Times New Roman" w:hAnsi="Times New Roman" w:cs="Times New Roman"/>
          <w:sz w:val="28"/>
          <w:szCs w:val="28"/>
        </w:rPr>
        <w:t xml:space="preserve"> хлоридные натриевые, сульфатные натриевые и кальциевые. Пресные подземные воды «таласского» потока более минерализованы, а их   химический состав</w:t>
      </w:r>
      <w:r w:rsidR="003B11FC" w:rsidRPr="00262831">
        <w:rPr>
          <w:rFonts w:ascii="Times New Roman" w:hAnsi="Times New Roman" w:cs="Times New Roman"/>
          <w:sz w:val="28"/>
          <w:szCs w:val="28"/>
        </w:rPr>
        <w:t xml:space="preserve"> </w:t>
      </w:r>
      <w:r w:rsidRPr="00262831">
        <w:rPr>
          <w:rFonts w:ascii="Times New Roman" w:hAnsi="Times New Roman" w:cs="Times New Roman"/>
          <w:sz w:val="28"/>
          <w:szCs w:val="28"/>
        </w:rPr>
        <w:t xml:space="preserve">сульфатный </w:t>
      </w:r>
      <w:r w:rsidR="00471712" w:rsidRPr="00262831">
        <w:rPr>
          <w:rFonts w:ascii="Times New Roman" w:hAnsi="Times New Roman" w:cs="Times New Roman"/>
          <w:sz w:val="28"/>
          <w:szCs w:val="28"/>
        </w:rPr>
        <w:t>натриевый или хлоридный</w:t>
      </w:r>
      <w:r w:rsidRPr="00262831">
        <w:rPr>
          <w:rFonts w:ascii="Times New Roman" w:hAnsi="Times New Roman" w:cs="Times New Roman"/>
          <w:sz w:val="28"/>
          <w:szCs w:val="28"/>
        </w:rPr>
        <w:t xml:space="preserve"> натриевый. Слабосолоноватые хлоридные натриевые и кальциевые воды со значительной содовой составляющей (Na</w:t>
      </w:r>
      <w:r w:rsidRPr="00262831">
        <w:rPr>
          <w:rFonts w:ascii="Times New Roman" w:hAnsi="Times New Roman" w:cs="Times New Roman"/>
          <w:sz w:val="28"/>
          <w:szCs w:val="28"/>
          <w:vertAlign w:val="superscript"/>
        </w:rPr>
        <w:t>+</w:t>
      </w:r>
      <w:r w:rsidRPr="00262831">
        <w:rPr>
          <w:rFonts w:ascii="Times New Roman" w:hAnsi="Times New Roman" w:cs="Times New Roman"/>
          <w:sz w:val="28"/>
          <w:szCs w:val="28"/>
        </w:rPr>
        <w:t xml:space="preserve"> + HCO</w:t>
      </w:r>
      <w:r w:rsidRPr="00262831">
        <w:rPr>
          <w:rFonts w:ascii="Times New Roman" w:hAnsi="Times New Roman" w:cs="Times New Roman"/>
          <w:sz w:val="28"/>
          <w:szCs w:val="28"/>
          <w:vertAlign w:val="subscript"/>
        </w:rPr>
        <w:t>3</w:t>
      </w:r>
      <w:r w:rsidRPr="00262831">
        <w:rPr>
          <w:rFonts w:ascii="Times New Roman" w:hAnsi="Times New Roman" w:cs="Times New Roman"/>
          <w:sz w:val="28"/>
          <w:szCs w:val="28"/>
          <w:vertAlign w:val="superscript"/>
        </w:rPr>
        <w:t>-</w:t>
      </w:r>
      <w:r w:rsidRPr="00262831">
        <w:rPr>
          <w:rFonts w:ascii="Times New Roman" w:hAnsi="Times New Roman" w:cs="Times New Roman"/>
          <w:sz w:val="28"/>
          <w:szCs w:val="28"/>
        </w:rPr>
        <w:t xml:space="preserve"> + CO</w:t>
      </w:r>
      <w:r w:rsidRPr="00262831">
        <w:rPr>
          <w:rFonts w:ascii="Times New Roman" w:hAnsi="Times New Roman" w:cs="Times New Roman"/>
          <w:sz w:val="28"/>
          <w:szCs w:val="28"/>
          <w:vertAlign w:val="subscript"/>
        </w:rPr>
        <w:t>3</w:t>
      </w:r>
      <w:r w:rsidRPr="00262831">
        <w:rPr>
          <w:rFonts w:ascii="Times New Roman" w:hAnsi="Times New Roman" w:cs="Times New Roman"/>
          <w:sz w:val="28"/>
          <w:szCs w:val="28"/>
          <w:vertAlign w:val="superscript"/>
        </w:rPr>
        <w:t>2-</w:t>
      </w:r>
      <w:r w:rsidRPr="00262831">
        <w:rPr>
          <w:rFonts w:ascii="Times New Roman" w:hAnsi="Times New Roman" w:cs="Times New Roman"/>
          <w:sz w:val="28"/>
          <w:szCs w:val="28"/>
        </w:rPr>
        <w:t xml:space="preserve">), </w:t>
      </w:r>
      <w:r w:rsidR="00471712" w:rsidRPr="00262831">
        <w:rPr>
          <w:rFonts w:ascii="Times New Roman" w:hAnsi="Times New Roman" w:cs="Times New Roman"/>
          <w:sz w:val="28"/>
          <w:szCs w:val="28"/>
        </w:rPr>
        <w:t>проявлены в обеих</w:t>
      </w:r>
      <w:r w:rsidRPr="00262831">
        <w:rPr>
          <w:rFonts w:ascii="Times New Roman" w:hAnsi="Times New Roman" w:cs="Times New Roman"/>
          <w:sz w:val="28"/>
          <w:szCs w:val="28"/>
        </w:rPr>
        <w:t xml:space="preserve"> водоносных комплексах напорных вод, в пределах </w:t>
      </w:r>
      <w:r w:rsidR="00471712" w:rsidRPr="00262831">
        <w:rPr>
          <w:rFonts w:ascii="Times New Roman" w:hAnsi="Times New Roman" w:cs="Times New Roman"/>
          <w:sz w:val="28"/>
          <w:szCs w:val="28"/>
        </w:rPr>
        <w:t>и южнее</w:t>
      </w:r>
      <w:r w:rsidRPr="00262831">
        <w:rPr>
          <w:rFonts w:ascii="Times New Roman" w:hAnsi="Times New Roman" w:cs="Times New Roman"/>
          <w:sz w:val="28"/>
          <w:szCs w:val="28"/>
        </w:rPr>
        <w:t xml:space="preserve">   солончаковых впадин системы озера Арыс и Акжайкын.</w:t>
      </w:r>
    </w:p>
    <w:p w:rsidR="007A568F" w:rsidRPr="00262831" w:rsidRDefault="00FE0A78" w:rsidP="00FE0A78">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color w:val="1F1F1F"/>
          <w:sz w:val="28"/>
          <w:szCs w:val="28"/>
        </w:rPr>
        <w:t>В пределах Кокпансорского и Т</w:t>
      </w:r>
      <w:r w:rsidR="002411CA" w:rsidRPr="00262831">
        <w:rPr>
          <w:rFonts w:ascii="Times New Roman" w:hAnsi="Times New Roman" w:cs="Times New Roman"/>
          <w:color w:val="1F1F1F"/>
          <w:sz w:val="28"/>
          <w:szCs w:val="28"/>
        </w:rPr>
        <w:t>а</w:t>
      </w:r>
      <w:r w:rsidRPr="00262831">
        <w:rPr>
          <w:rFonts w:ascii="Times New Roman" w:hAnsi="Times New Roman" w:cs="Times New Roman"/>
          <w:color w:val="1F1F1F"/>
          <w:sz w:val="28"/>
          <w:szCs w:val="28"/>
        </w:rPr>
        <w:t>сбулакского бассейнов преобладают пресные воды «Сарысуского» потока, формирующегося за счет инфильтрации осадков через пески в верхнемеловые отложения, тогда как «Шуский» поток развит слабо. Локальными зонами разгрузки служат озерные котловины долины реки Шу и впадины Бетпак-Далы. Перетоки подземных вод осуществляются по тектоническим разломам, при этом в районе Тастинско-Тамгалинского вала наблюдается тесная гидравлическая связь верхнемеловых горизонтов с карстовыми полостями нижнего карбона</w:t>
      </w:r>
      <w:r w:rsidRPr="00262831">
        <w:rPr>
          <w:rFonts w:ascii="Times New Roman" w:hAnsi="Times New Roman" w:cs="Times New Roman"/>
          <w:b/>
          <w:bCs/>
          <w:sz w:val="28"/>
          <w:szCs w:val="28"/>
        </w:rPr>
        <w:t xml:space="preserve"> </w:t>
      </w:r>
      <w:bookmarkStart w:id="33" w:name="_Hlk226998272"/>
      <w:r w:rsidR="00385B5B" w:rsidRPr="00262831">
        <w:rPr>
          <w:rFonts w:ascii="Times New Roman" w:hAnsi="Times New Roman" w:cs="Times New Roman"/>
          <w:b/>
          <w:bCs/>
          <w:sz w:val="28"/>
          <w:szCs w:val="28"/>
        </w:rPr>
        <w:t>(</w:t>
      </w:r>
      <w:r w:rsidR="007A568F" w:rsidRPr="00262831">
        <w:rPr>
          <w:rFonts w:ascii="Times New Roman" w:hAnsi="Times New Roman" w:cs="Times New Roman"/>
          <w:bCs/>
          <w:sz w:val="28"/>
          <w:szCs w:val="28"/>
        </w:rPr>
        <w:t>Шор Г.</w:t>
      </w:r>
      <w:r w:rsidR="00385B5B" w:rsidRPr="00262831">
        <w:rPr>
          <w:rFonts w:ascii="Times New Roman" w:hAnsi="Times New Roman" w:cs="Times New Roman"/>
          <w:bCs/>
          <w:sz w:val="28"/>
          <w:szCs w:val="28"/>
        </w:rPr>
        <w:t xml:space="preserve"> </w:t>
      </w:r>
      <w:r w:rsidR="007A568F" w:rsidRPr="00262831">
        <w:rPr>
          <w:rFonts w:ascii="Times New Roman" w:hAnsi="Times New Roman" w:cs="Times New Roman"/>
          <w:bCs/>
          <w:sz w:val="28"/>
          <w:szCs w:val="28"/>
        </w:rPr>
        <w:t>М. и др.</w:t>
      </w:r>
      <w:r w:rsidR="007A568F" w:rsidRPr="00262831">
        <w:rPr>
          <w:rFonts w:ascii="Times New Roman" w:hAnsi="Times New Roman" w:cs="Times New Roman"/>
          <w:sz w:val="28"/>
          <w:szCs w:val="28"/>
        </w:rPr>
        <w:t>, 1</w:t>
      </w:r>
      <w:r w:rsidR="00F14292" w:rsidRPr="00262831">
        <w:rPr>
          <w:rFonts w:ascii="Times New Roman" w:hAnsi="Times New Roman" w:cs="Times New Roman"/>
          <w:sz w:val="28"/>
          <w:szCs w:val="28"/>
        </w:rPr>
        <w:t>980</w:t>
      </w:r>
      <w:r w:rsidR="007A568F" w:rsidRPr="00262831">
        <w:rPr>
          <w:rFonts w:ascii="Times New Roman" w:hAnsi="Times New Roman" w:cs="Times New Roman"/>
          <w:sz w:val="28"/>
          <w:szCs w:val="28"/>
        </w:rPr>
        <w:t>)</w:t>
      </w:r>
      <w:bookmarkEnd w:id="33"/>
      <w:r w:rsidR="00384861" w:rsidRPr="00262831">
        <w:rPr>
          <w:rFonts w:ascii="Times New Roman" w:hAnsi="Times New Roman" w:cs="Times New Roman"/>
          <w:sz w:val="28"/>
          <w:szCs w:val="28"/>
        </w:rPr>
        <w:t>.</w:t>
      </w:r>
    </w:p>
    <w:p w:rsidR="0039099B" w:rsidRPr="00262831" w:rsidRDefault="0039099B" w:rsidP="00195BC9">
      <w:pPr>
        <w:spacing w:after="0" w:line="240" w:lineRule="auto"/>
        <w:ind w:firstLine="567"/>
        <w:jc w:val="both"/>
        <w:rPr>
          <w:rFonts w:ascii="Times New Roman" w:hAnsi="Times New Roman" w:cs="Times New Roman"/>
          <w:sz w:val="28"/>
          <w:szCs w:val="28"/>
        </w:rPr>
      </w:pPr>
    </w:p>
    <w:p w:rsidR="00471712" w:rsidRPr="00262831" w:rsidRDefault="007503EC" w:rsidP="00195BC9">
      <w:pPr>
        <w:pStyle w:val="33"/>
        <w:ind w:firstLine="567"/>
        <w:jc w:val="both"/>
        <w:outlineLvl w:val="0"/>
        <w:rPr>
          <w:szCs w:val="28"/>
          <w:u w:val="none"/>
        </w:rPr>
      </w:pPr>
      <w:bookmarkStart w:id="34" w:name="_Toc226972792"/>
      <w:r w:rsidRPr="00262831">
        <w:rPr>
          <w:szCs w:val="28"/>
          <w:u w:val="none"/>
          <w:lang w:val="kk-KZ"/>
        </w:rPr>
        <w:t>1</w:t>
      </w:r>
      <w:r w:rsidRPr="00262831">
        <w:rPr>
          <w:szCs w:val="28"/>
          <w:u w:val="none"/>
        </w:rPr>
        <w:t>.2.</w:t>
      </w:r>
      <w:r w:rsidR="00B363A6" w:rsidRPr="00262831">
        <w:rPr>
          <w:szCs w:val="28"/>
          <w:u w:val="none"/>
        </w:rPr>
        <w:t>2</w:t>
      </w:r>
      <w:r w:rsidRPr="00262831">
        <w:rPr>
          <w:szCs w:val="28"/>
          <w:u w:val="none"/>
        </w:rPr>
        <w:t xml:space="preserve"> </w:t>
      </w:r>
      <w:bookmarkStart w:id="35" w:name="_Hlk226998645"/>
      <w:r w:rsidR="000C7C5D" w:rsidRPr="00262831">
        <w:rPr>
          <w:szCs w:val="28"/>
          <w:u w:val="none"/>
        </w:rPr>
        <w:t>Гидрогеохими</w:t>
      </w:r>
      <w:bookmarkEnd w:id="35"/>
      <w:r w:rsidR="000C7C5D" w:rsidRPr="00262831">
        <w:rPr>
          <w:szCs w:val="28"/>
          <w:u w:val="none"/>
        </w:rPr>
        <w:t xml:space="preserve">ческая </w:t>
      </w:r>
      <w:bookmarkStart w:id="36" w:name="_Hlk226998712"/>
      <w:r w:rsidR="000C7C5D" w:rsidRPr="00262831">
        <w:rPr>
          <w:szCs w:val="28"/>
          <w:u w:val="none"/>
        </w:rPr>
        <w:t>характеристика района</w:t>
      </w:r>
      <w:bookmarkEnd w:id="34"/>
      <w:bookmarkEnd w:id="36"/>
    </w:p>
    <w:p w:rsidR="007503EC" w:rsidRPr="00262831" w:rsidRDefault="007503EC" w:rsidP="00195BC9">
      <w:pPr>
        <w:pStyle w:val="33"/>
        <w:ind w:firstLine="567"/>
        <w:jc w:val="both"/>
        <w:rPr>
          <w:i/>
          <w:szCs w:val="28"/>
          <w:u w:val="none"/>
        </w:rPr>
      </w:pPr>
    </w:p>
    <w:p w:rsidR="00B22644" w:rsidRPr="00262831" w:rsidRDefault="00735A0F"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rPr>
        <w:t xml:space="preserve">Эпигенетические пластово-инфильтрационные урановые месторождения </w:t>
      </w:r>
      <w:r w:rsidR="004F7B02" w:rsidRPr="00262831">
        <w:rPr>
          <w:rFonts w:ascii="Times New Roman" w:hAnsi="Times New Roman" w:cs="Times New Roman"/>
          <w:sz w:val="28"/>
          <w:lang w:val="kk-KZ"/>
        </w:rPr>
        <w:t>ШСД</w:t>
      </w:r>
      <w:r w:rsidRPr="00262831">
        <w:rPr>
          <w:rFonts w:ascii="Times New Roman" w:hAnsi="Times New Roman" w:cs="Times New Roman"/>
          <w:sz w:val="28"/>
        </w:rPr>
        <w:t xml:space="preserve"> важнейший промышленный тип. Их особенность развитие молодых урановорудных процессов в пределах регионально выдержанных водоносных горизонтов, служащих основными источниками региона. </w:t>
      </w:r>
      <w:r w:rsidRPr="00262831">
        <w:rPr>
          <w:rFonts w:ascii="Times New Roman" w:hAnsi="Times New Roman" w:cs="Times New Roman"/>
          <w:sz w:val="28"/>
          <w:szCs w:val="28"/>
        </w:rPr>
        <w:t>Оруденение приурочено к границам ЗПО и связано с движением напорных кислородсодержащих пластовых вод от областей питания к центрам артезианских бассейнов</w:t>
      </w:r>
      <w:r w:rsidRPr="00262831">
        <w:rPr>
          <w:sz w:val="28"/>
          <w:szCs w:val="28"/>
        </w:rPr>
        <w:t xml:space="preserve">. </w:t>
      </w:r>
      <w:r w:rsidR="00DE7125" w:rsidRPr="00262831">
        <w:rPr>
          <w:rFonts w:ascii="Times New Roman" w:hAnsi="Times New Roman" w:cs="Times New Roman"/>
          <w:bCs/>
          <w:sz w:val="28"/>
          <w:szCs w:val="28"/>
        </w:rPr>
        <w:t>(Шор Г.</w:t>
      </w:r>
      <w:r w:rsidR="00385B5B" w:rsidRPr="00262831">
        <w:rPr>
          <w:rFonts w:ascii="Times New Roman" w:hAnsi="Times New Roman" w:cs="Times New Roman"/>
          <w:bCs/>
          <w:sz w:val="28"/>
          <w:szCs w:val="28"/>
        </w:rPr>
        <w:t xml:space="preserve"> </w:t>
      </w:r>
      <w:r w:rsidR="00DE7125" w:rsidRPr="00262831">
        <w:rPr>
          <w:rFonts w:ascii="Times New Roman" w:hAnsi="Times New Roman" w:cs="Times New Roman"/>
          <w:bCs/>
          <w:sz w:val="28"/>
          <w:szCs w:val="28"/>
        </w:rPr>
        <w:t>М., Грушевой Г.</w:t>
      </w:r>
      <w:r w:rsidR="00385B5B" w:rsidRPr="00262831">
        <w:rPr>
          <w:rFonts w:ascii="Times New Roman" w:hAnsi="Times New Roman" w:cs="Times New Roman"/>
          <w:bCs/>
          <w:sz w:val="28"/>
          <w:szCs w:val="28"/>
        </w:rPr>
        <w:t xml:space="preserve"> </w:t>
      </w:r>
      <w:r w:rsidR="00DE7125" w:rsidRPr="00262831">
        <w:rPr>
          <w:rFonts w:ascii="Times New Roman" w:hAnsi="Times New Roman" w:cs="Times New Roman"/>
          <w:bCs/>
          <w:sz w:val="28"/>
          <w:szCs w:val="28"/>
        </w:rPr>
        <w:t>В.</w:t>
      </w:r>
      <w:r w:rsidR="00DE7125" w:rsidRPr="00262831">
        <w:rPr>
          <w:rFonts w:ascii="Times New Roman" w:hAnsi="Times New Roman" w:cs="Times New Roman"/>
          <w:sz w:val="28"/>
          <w:szCs w:val="28"/>
        </w:rPr>
        <w:t>, 1980).</w:t>
      </w:r>
      <w:r w:rsidR="000C7C5D" w:rsidRPr="00262831">
        <w:rPr>
          <w:rFonts w:ascii="Times New Roman" w:hAnsi="Times New Roman" w:cs="Times New Roman"/>
          <w:sz w:val="28"/>
          <w:szCs w:val="28"/>
        </w:rPr>
        <w:t xml:space="preserve"> </w:t>
      </w:r>
      <w:r w:rsidR="005B3A73" w:rsidRPr="00262831">
        <w:rPr>
          <w:rFonts w:ascii="Times New Roman" w:hAnsi="Times New Roman" w:cs="Times New Roman"/>
          <w:sz w:val="28"/>
          <w:szCs w:val="28"/>
        </w:rPr>
        <w:t xml:space="preserve"> </w:t>
      </w:r>
      <w:r w:rsidR="00B22644" w:rsidRPr="00262831">
        <w:rPr>
          <w:rFonts w:ascii="Times New Roman" w:hAnsi="Times New Roman" w:cs="Times New Roman"/>
          <w:sz w:val="28"/>
          <w:szCs w:val="28"/>
        </w:rPr>
        <w:t>В первой зоне воды насыщены свободным кислородом и характеризуются высокими положительными значениями ОВП. Минералы, содержащие двухвалентное железо в породах, полностью преобразованы в гидроокислы железа. Пластовые воды данной зоны отличаются повышенным содержанием урана.</w:t>
      </w:r>
    </w:p>
    <w:p w:rsidR="000C7C5D" w:rsidRPr="00262831" w:rsidRDefault="000C7C5D" w:rsidP="00195BC9">
      <w:pPr>
        <w:tabs>
          <w:tab w:val="left" w:pos="0"/>
        </w:tabs>
        <w:spacing w:after="0" w:line="240" w:lineRule="auto"/>
        <w:ind w:firstLine="567"/>
        <w:jc w:val="both"/>
        <w:rPr>
          <w:rFonts w:ascii="Times New Roman" w:hAnsi="Times New Roman" w:cs="Times New Roman"/>
          <w:sz w:val="28"/>
          <w:szCs w:val="28"/>
          <w:lang w:val="kk-KZ"/>
        </w:rPr>
      </w:pPr>
      <w:r w:rsidRPr="00262831">
        <w:rPr>
          <w:rFonts w:ascii="Times New Roman" w:hAnsi="Times New Roman" w:cs="Times New Roman"/>
          <w:sz w:val="28"/>
          <w:szCs w:val="28"/>
        </w:rPr>
        <w:t>Вторая зона характеризуется повышенными содержаниями в рудных песках веществ - восстановителей (Fe</w:t>
      </w:r>
      <w:r w:rsidRPr="00262831">
        <w:rPr>
          <w:rFonts w:ascii="Times New Roman" w:hAnsi="Times New Roman" w:cs="Times New Roman"/>
          <w:sz w:val="28"/>
          <w:szCs w:val="28"/>
          <w:vertAlign w:val="superscript"/>
        </w:rPr>
        <w:t>2+</w:t>
      </w:r>
      <w:r w:rsidRPr="00262831">
        <w:rPr>
          <w:rFonts w:ascii="Times New Roman" w:hAnsi="Times New Roman" w:cs="Times New Roman"/>
          <w:sz w:val="28"/>
          <w:szCs w:val="28"/>
        </w:rPr>
        <w:t>, S</w:t>
      </w:r>
      <w:r w:rsidRPr="00262831">
        <w:rPr>
          <w:rFonts w:ascii="Times New Roman" w:hAnsi="Times New Roman" w:cs="Times New Roman"/>
          <w:sz w:val="28"/>
          <w:szCs w:val="28"/>
          <w:vertAlign w:val="superscript"/>
        </w:rPr>
        <w:t>2-</w:t>
      </w:r>
      <w:r w:rsidRPr="00262831">
        <w:rPr>
          <w:rFonts w:ascii="Times New Roman" w:hAnsi="Times New Roman" w:cs="Times New Roman"/>
          <w:sz w:val="28"/>
          <w:szCs w:val="28"/>
        </w:rPr>
        <w:t>, C</w:t>
      </w:r>
      <w:r w:rsidRPr="00262831">
        <w:rPr>
          <w:rFonts w:ascii="Times New Roman" w:hAnsi="Times New Roman" w:cs="Times New Roman"/>
          <w:sz w:val="28"/>
          <w:szCs w:val="28"/>
          <w:vertAlign w:val="subscript"/>
        </w:rPr>
        <w:t>орг</w:t>
      </w:r>
      <w:r w:rsidRPr="00262831">
        <w:rPr>
          <w:rFonts w:ascii="Times New Roman" w:hAnsi="Times New Roman" w:cs="Times New Roman"/>
          <w:sz w:val="28"/>
          <w:szCs w:val="28"/>
        </w:rPr>
        <w:t>, Р</w:t>
      </w:r>
      <w:r w:rsidRPr="00262831">
        <w:rPr>
          <w:rFonts w:ascii="Times New Roman" w:hAnsi="Times New Roman" w:cs="Times New Roman"/>
          <w:sz w:val="28"/>
          <w:szCs w:val="28"/>
          <w:vertAlign w:val="subscript"/>
        </w:rPr>
        <w:t>2</w:t>
      </w:r>
      <w:r w:rsidRPr="00262831">
        <w:rPr>
          <w:rFonts w:ascii="Times New Roman" w:hAnsi="Times New Roman" w:cs="Times New Roman"/>
          <w:sz w:val="28"/>
          <w:szCs w:val="28"/>
        </w:rPr>
        <w:t>О</w:t>
      </w:r>
      <w:r w:rsidRPr="00262831">
        <w:rPr>
          <w:rFonts w:ascii="Times New Roman" w:hAnsi="Times New Roman" w:cs="Times New Roman"/>
          <w:sz w:val="28"/>
          <w:szCs w:val="28"/>
          <w:vertAlign w:val="subscript"/>
        </w:rPr>
        <w:t>5</w:t>
      </w:r>
      <w:r w:rsidRPr="00262831">
        <w:rPr>
          <w:rFonts w:ascii="Times New Roman" w:hAnsi="Times New Roman" w:cs="Times New Roman"/>
          <w:sz w:val="28"/>
          <w:szCs w:val="28"/>
        </w:rPr>
        <w:t xml:space="preserve">), резким снижением Eh </w:t>
      </w:r>
      <w:r w:rsidR="00B22644" w:rsidRPr="00262831">
        <w:rPr>
          <w:rFonts w:ascii="Times New Roman" w:hAnsi="Times New Roman" w:cs="Times New Roman"/>
          <w:sz w:val="28"/>
          <w:szCs w:val="28"/>
        </w:rPr>
        <w:t xml:space="preserve">до снижения </w:t>
      </w:r>
      <w:r w:rsidR="005A4B35" w:rsidRPr="00262831">
        <w:rPr>
          <w:rFonts w:ascii="Times New Roman" w:hAnsi="Times New Roman" w:cs="Times New Roman"/>
          <w:sz w:val="28"/>
          <w:szCs w:val="28"/>
        </w:rPr>
        <w:t>ОВП</w:t>
      </w:r>
      <w:r w:rsidR="00B22644" w:rsidRPr="00262831">
        <w:rPr>
          <w:rFonts w:ascii="Times New Roman" w:hAnsi="Times New Roman" w:cs="Times New Roman"/>
          <w:sz w:val="28"/>
          <w:szCs w:val="28"/>
        </w:rPr>
        <w:t xml:space="preserve"> до отрицательных значений и формирования анаэробной микрофлоры (сульфатредуцирующей и водородпродуцирующей). В этих условиях на восстановительном геохимическом барьере происходит осаждение </w:t>
      </w:r>
      <w:r w:rsidR="00B22644" w:rsidRPr="00262831">
        <w:rPr>
          <w:rFonts w:ascii="Times New Roman" w:hAnsi="Times New Roman" w:cs="Times New Roman"/>
          <w:sz w:val="28"/>
          <w:szCs w:val="28"/>
        </w:rPr>
        <w:lastRenderedPageBreak/>
        <w:t xml:space="preserve">урана и других элементов с переменной валентностью (Se, Mo, Re). При этом в воде сокращается содержание сульфат-ионов, иногда несколько уменьшается общая минерализация, тогда как концентрация урана не </w:t>
      </w:r>
      <w:r w:rsidRPr="00262831">
        <w:rPr>
          <w:rFonts w:ascii="Times New Roman" w:hAnsi="Times New Roman" w:cs="Times New Roman"/>
          <w:sz w:val="28"/>
          <w:szCs w:val="28"/>
        </w:rPr>
        <w:t>превышают 3</w:t>
      </w:r>
      <w:r w:rsidRPr="00262831">
        <w:rPr>
          <w:rFonts w:ascii="Times New Roman" w:hAnsi="Times New Roman" w:cs="Times New Roman"/>
          <w:b/>
          <w:sz w:val="28"/>
          <w:szCs w:val="28"/>
          <w:vertAlign w:val="superscript"/>
        </w:rPr>
        <w:t>.</w:t>
      </w:r>
      <w:r w:rsidRPr="00262831">
        <w:rPr>
          <w:rFonts w:ascii="Times New Roman" w:hAnsi="Times New Roman" w:cs="Times New Roman"/>
          <w:sz w:val="28"/>
          <w:szCs w:val="28"/>
        </w:rPr>
        <w:t>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г/дм</w:t>
      </w:r>
      <w:r w:rsidRPr="00262831">
        <w:rPr>
          <w:rFonts w:ascii="Times New Roman" w:hAnsi="Times New Roman" w:cs="Times New Roman"/>
          <w:sz w:val="28"/>
          <w:szCs w:val="28"/>
          <w:vertAlign w:val="superscript"/>
        </w:rPr>
        <w:t>3</w:t>
      </w:r>
      <w:r w:rsidR="001F6F19" w:rsidRPr="00262831">
        <w:rPr>
          <w:rFonts w:ascii="Times New Roman" w:eastAsia="Times New Roman" w:hAnsi="Times New Roman" w:cs="Times New Roman"/>
          <w:b/>
          <w:bCs/>
          <w:sz w:val="28"/>
          <w:szCs w:val="28"/>
        </w:rPr>
        <w:t xml:space="preserve"> </w:t>
      </w:r>
      <w:bookmarkStart w:id="37" w:name="_Hlk226998489"/>
      <w:r w:rsidR="001F6F19" w:rsidRPr="00262831">
        <w:rPr>
          <w:rFonts w:ascii="Times New Roman" w:eastAsia="Times New Roman" w:hAnsi="Times New Roman" w:cs="Times New Roman"/>
          <w:b/>
          <w:bCs/>
          <w:sz w:val="28"/>
          <w:szCs w:val="28"/>
        </w:rPr>
        <w:t>(</w:t>
      </w:r>
      <w:r w:rsidR="001F6F19" w:rsidRPr="00262831">
        <w:rPr>
          <w:rFonts w:ascii="Times New Roman" w:eastAsia="Times New Roman" w:hAnsi="Times New Roman" w:cs="Times New Roman"/>
          <w:bCs/>
          <w:sz w:val="28"/>
          <w:szCs w:val="28"/>
        </w:rPr>
        <w:t>Зеленова О.</w:t>
      </w:r>
      <w:r w:rsidR="00385B5B" w:rsidRPr="00262831">
        <w:rPr>
          <w:rFonts w:ascii="Times New Roman" w:eastAsia="Times New Roman" w:hAnsi="Times New Roman" w:cs="Times New Roman"/>
          <w:bCs/>
          <w:sz w:val="28"/>
          <w:szCs w:val="28"/>
        </w:rPr>
        <w:t xml:space="preserve"> </w:t>
      </w:r>
      <w:r w:rsidR="001F6F19" w:rsidRPr="00262831">
        <w:rPr>
          <w:rFonts w:ascii="Times New Roman" w:eastAsia="Times New Roman" w:hAnsi="Times New Roman" w:cs="Times New Roman"/>
          <w:bCs/>
          <w:sz w:val="28"/>
          <w:szCs w:val="28"/>
        </w:rPr>
        <w:t>А, Конарева Г.</w:t>
      </w:r>
      <w:r w:rsidR="00385B5B" w:rsidRPr="00262831">
        <w:rPr>
          <w:rFonts w:ascii="Times New Roman" w:eastAsia="Times New Roman" w:hAnsi="Times New Roman" w:cs="Times New Roman"/>
          <w:bCs/>
          <w:sz w:val="28"/>
          <w:szCs w:val="28"/>
        </w:rPr>
        <w:t xml:space="preserve"> </w:t>
      </w:r>
      <w:r w:rsidR="001F6F19" w:rsidRPr="00262831">
        <w:rPr>
          <w:rFonts w:ascii="Times New Roman" w:eastAsia="Times New Roman" w:hAnsi="Times New Roman" w:cs="Times New Roman"/>
          <w:bCs/>
          <w:sz w:val="28"/>
          <w:szCs w:val="28"/>
        </w:rPr>
        <w:t>В., Лисицин А.</w:t>
      </w:r>
      <w:r w:rsidR="00385B5B" w:rsidRPr="00262831">
        <w:rPr>
          <w:rFonts w:ascii="Times New Roman" w:eastAsia="Times New Roman" w:hAnsi="Times New Roman" w:cs="Times New Roman"/>
          <w:bCs/>
          <w:sz w:val="28"/>
          <w:szCs w:val="28"/>
        </w:rPr>
        <w:t xml:space="preserve"> </w:t>
      </w:r>
      <w:r w:rsidR="001F6F19" w:rsidRPr="00262831">
        <w:rPr>
          <w:rFonts w:ascii="Times New Roman" w:eastAsia="Times New Roman" w:hAnsi="Times New Roman" w:cs="Times New Roman"/>
          <w:bCs/>
          <w:sz w:val="28"/>
          <w:szCs w:val="28"/>
        </w:rPr>
        <w:t>К.</w:t>
      </w:r>
      <w:r w:rsidR="001F6F19" w:rsidRPr="00262831">
        <w:rPr>
          <w:rFonts w:ascii="Times New Roman" w:eastAsia="Times New Roman" w:hAnsi="Times New Roman" w:cs="Times New Roman"/>
          <w:sz w:val="28"/>
          <w:szCs w:val="28"/>
        </w:rPr>
        <w:t>, 1979).</w:t>
      </w:r>
    </w:p>
    <w:bookmarkEnd w:id="37"/>
    <w:p w:rsidR="00B22644" w:rsidRPr="00262831" w:rsidRDefault="00B22644" w:rsidP="00195BC9">
      <w:pPr>
        <w:pStyle w:val="33"/>
        <w:ind w:firstLine="709"/>
        <w:jc w:val="both"/>
        <w:rPr>
          <w:b w:val="0"/>
          <w:u w:val="none"/>
        </w:rPr>
      </w:pPr>
      <w:r w:rsidRPr="00262831">
        <w:rPr>
          <w:b w:val="0"/>
          <w:u w:val="none"/>
        </w:rPr>
        <w:t>В третьей зоне горные породы не подвергались эпигенетическим изменениям окислительного типа и сохраняют фоновые содержания сопутствующих элементов. В пластовых водах данной зоны, как правило, отсутствуют повышенные концентрации элементов, вовлечённых в рудные эпигенетические процессы на границах ЗПО.</w:t>
      </w:r>
    </w:p>
    <w:p w:rsidR="0044007B" w:rsidRPr="00262831" w:rsidRDefault="000C7C5D" w:rsidP="00195BC9">
      <w:pPr>
        <w:pStyle w:val="33"/>
        <w:ind w:firstLine="709"/>
        <w:jc w:val="both"/>
        <w:rPr>
          <w:b w:val="0"/>
          <w:szCs w:val="28"/>
          <w:u w:val="none"/>
        </w:rPr>
      </w:pPr>
      <w:r w:rsidRPr="00262831">
        <w:rPr>
          <w:szCs w:val="28"/>
          <w:u w:val="none"/>
        </w:rPr>
        <w:t xml:space="preserve">Общие сведения о подземных водах красноцветных палеогеновых, неогеновых и четвертичных образований. </w:t>
      </w:r>
      <w:r w:rsidR="00E835C8" w:rsidRPr="00262831">
        <w:rPr>
          <w:b w:val="0"/>
          <w:szCs w:val="28"/>
          <w:u w:val="none"/>
        </w:rPr>
        <w:t xml:space="preserve"> </w:t>
      </w:r>
      <w:r w:rsidR="005B3A73" w:rsidRPr="00262831">
        <w:rPr>
          <w:b w:val="0"/>
          <w:u w:val="none"/>
        </w:rPr>
        <w:t>Континентальная толща олигоцена–антропогена представлена разновозрастными и разногенетическими отложениями мощностью свыше 600 м в наиболее погружённых зонах. В её пределах сформированы горизонты артезианских, субартезианских и грунтовых вод. Питание подземных вод осуществляется за счёт поверхностного и подземного стока с гор, инфильтрации атмосферных осадков и разгрузки глубоких водоносных комплексов; разгрузка происходит в понижениях рельефа и завершается испарением</w:t>
      </w:r>
      <w:r w:rsidR="005B3A73" w:rsidRPr="00262831">
        <w:rPr>
          <w:b w:val="0"/>
          <w:szCs w:val="28"/>
          <w:u w:val="none"/>
        </w:rPr>
        <w:t xml:space="preserve"> </w:t>
      </w:r>
      <w:r w:rsidR="009D1A2E" w:rsidRPr="00262831">
        <w:rPr>
          <w:b w:val="0"/>
          <w:szCs w:val="28"/>
          <w:u w:val="none"/>
        </w:rPr>
        <w:t>(</w:t>
      </w:r>
      <w:r w:rsidR="009D1A2E" w:rsidRPr="00262831">
        <w:rPr>
          <w:b w:val="0"/>
          <w:bCs/>
          <w:u w:val="none"/>
        </w:rPr>
        <w:t>Ахмедсафин У.</w:t>
      </w:r>
      <w:r w:rsidR="00385B5B" w:rsidRPr="00262831">
        <w:rPr>
          <w:b w:val="0"/>
          <w:bCs/>
          <w:u w:val="none"/>
        </w:rPr>
        <w:t xml:space="preserve"> </w:t>
      </w:r>
      <w:r w:rsidR="009D1A2E" w:rsidRPr="00262831">
        <w:rPr>
          <w:b w:val="0"/>
          <w:bCs/>
          <w:u w:val="none"/>
        </w:rPr>
        <w:t>М.</w:t>
      </w:r>
      <w:r w:rsidR="009D1A2E" w:rsidRPr="00262831">
        <w:rPr>
          <w:b w:val="0"/>
          <w:u w:val="none"/>
        </w:rPr>
        <w:t>, 1979).</w:t>
      </w:r>
    </w:p>
    <w:p w:rsidR="0044007B" w:rsidRPr="00262831" w:rsidRDefault="0044007B"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Воды содержат растворенные кислородно-азотные газы</w:t>
      </w:r>
      <w:r w:rsidR="00AE3872" w:rsidRPr="00262831">
        <w:rPr>
          <w:rFonts w:ascii="Times New Roman" w:eastAsia="Times New Roman" w:hAnsi="Times New Roman" w:cs="Times New Roman"/>
          <w:sz w:val="28"/>
          <w:szCs w:val="28"/>
        </w:rPr>
        <w:t>,</w:t>
      </w:r>
      <w:r w:rsidR="001D1E75" w:rsidRPr="00262831">
        <w:rPr>
          <w:rFonts w:ascii="Times New Roman" w:eastAsia="Times New Roman" w:hAnsi="Times New Roman" w:cs="Times New Roman"/>
          <w:sz w:val="28"/>
          <w:szCs w:val="28"/>
        </w:rPr>
        <w:t xml:space="preserve"> а</w:t>
      </w:r>
      <w:r w:rsidRPr="00262831">
        <w:rPr>
          <w:rFonts w:ascii="Times New Roman" w:eastAsia="Times New Roman" w:hAnsi="Times New Roman" w:cs="Times New Roman"/>
          <w:sz w:val="28"/>
          <w:szCs w:val="28"/>
        </w:rPr>
        <w:t xml:space="preserve"> в зонах накопления органики распространены азотные, метано-азотные и метановые газы, часто присутствует биогенный сероводород. Минерализация варьирует от пресных вод у хребта Каратау и в песках Мойынкум до рассолов бессточных котловин.</w:t>
      </w:r>
      <w:r w:rsidR="00B0348E"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rPr>
        <w:t>Содержание урана изменяется от n·10⁻⁶ г/дм</w:t>
      </w:r>
      <w:r w:rsidR="00B22644" w:rsidRPr="00262831">
        <w:rPr>
          <w:rFonts w:ascii="Times New Roman" w:eastAsia="Times New Roman" w:hAnsi="Times New Roman" w:cs="Times New Roman"/>
          <w:sz w:val="28"/>
          <w:szCs w:val="28"/>
          <w:vertAlign w:val="superscript"/>
        </w:rPr>
        <w:t>3</w:t>
      </w:r>
      <w:r w:rsidRPr="00262831">
        <w:rPr>
          <w:rFonts w:ascii="Times New Roman" w:eastAsia="Times New Roman" w:hAnsi="Times New Roman" w:cs="Times New Roman"/>
          <w:sz w:val="28"/>
          <w:szCs w:val="28"/>
        </w:rPr>
        <w:t xml:space="preserve"> в зонах питания до 1–3·10⁻⁴ г/дм</w:t>
      </w:r>
      <w:r w:rsidR="00B22644" w:rsidRPr="00262831">
        <w:rPr>
          <w:rFonts w:ascii="Times New Roman" w:eastAsia="Times New Roman" w:hAnsi="Times New Roman" w:cs="Times New Roman"/>
          <w:sz w:val="28"/>
          <w:szCs w:val="28"/>
          <w:vertAlign w:val="superscript"/>
        </w:rPr>
        <w:t>3</w:t>
      </w:r>
      <w:r w:rsidRPr="00262831">
        <w:rPr>
          <w:rFonts w:ascii="Times New Roman" w:eastAsia="Times New Roman" w:hAnsi="Times New Roman" w:cs="Times New Roman"/>
          <w:sz w:val="28"/>
          <w:szCs w:val="28"/>
        </w:rPr>
        <w:t xml:space="preserve"> в испарительных понижениях; при накоплении органики воды обедняются, а породы обогащаются ураном. Примеры ураноносные торфяники р</w:t>
      </w:r>
      <w:r w:rsidR="00EF69DB" w:rsidRPr="00262831">
        <w:rPr>
          <w:rFonts w:ascii="Times New Roman" w:eastAsia="Times New Roman" w:hAnsi="Times New Roman" w:cs="Times New Roman"/>
          <w:sz w:val="28"/>
          <w:szCs w:val="28"/>
        </w:rPr>
        <w:t>ека</w:t>
      </w:r>
      <w:r w:rsidRPr="00262831">
        <w:rPr>
          <w:rFonts w:ascii="Times New Roman" w:eastAsia="Times New Roman" w:hAnsi="Times New Roman" w:cs="Times New Roman"/>
          <w:sz w:val="28"/>
          <w:szCs w:val="28"/>
        </w:rPr>
        <w:t xml:space="preserve"> Шу и месторождение Барс.</w:t>
      </w:r>
    </w:p>
    <w:p w:rsidR="00FE0A78" w:rsidRPr="00262831" w:rsidRDefault="000C7C5D" w:rsidP="00FE0A78">
      <w:pPr>
        <w:pStyle w:val="33"/>
        <w:jc w:val="both"/>
        <w:rPr>
          <w:b w:val="0"/>
          <w:u w:val="none"/>
        </w:rPr>
      </w:pPr>
      <w:r w:rsidRPr="00262831">
        <w:rPr>
          <w:szCs w:val="28"/>
          <w:u w:val="none"/>
        </w:rPr>
        <w:t>Подземные воды палеоцен</w:t>
      </w:r>
      <w:r w:rsidR="00491270" w:rsidRPr="00262831">
        <w:rPr>
          <w:szCs w:val="28"/>
          <w:u w:val="none"/>
        </w:rPr>
        <w:t>-</w:t>
      </w:r>
      <w:r w:rsidRPr="00262831">
        <w:rPr>
          <w:szCs w:val="28"/>
          <w:u w:val="none"/>
        </w:rPr>
        <w:t xml:space="preserve">эоценовых отложений. </w:t>
      </w:r>
      <w:r w:rsidR="00467A83" w:rsidRPr="00262831">
        <w:rPr>
          <w:b w:val="0"/>
          <w:u w:val="none"/>
        </w:rPr>
        <w:t>В ШСАБ преобладают пресные воды, а солоноватые встречаются лишь локально в отдельных зонах и месторождениях. На севере района подземный поток направлен на юго-запад, где в палеогеновых отложениях выявлены урановые аномалии. Их локализация определяется современными радиогидрогеологическими условиями и границей продвижения кислородно-азотных вод, которая зависит от интенсивности поглощения кислорода вмещающими породами-восстановителями.</w:t>
      </w:r>
    </w:p>
    <w:p w:rsidR="000C7C5D" w:rsidRPr="00262831" w:rsidRDefault="00EF69DB" w:rsidP="00FE0A78">
      <w:pPr>
        <w:pStyle w:val="33"/>
        <w:jc w:val="both"/>
        <w:rPr>
          <w:b w:val="0"/>
          <w:szCs w:val="28"/>
          <w:u w:val="none"/>
        </w:rPr>
      </w:pPr>
      <w:r w:rsidRPr="00262831">
        <w:rPr>
          <w:b w:val="0"/>
          <w:szCs w:val="28"/>
          <w:u w:val="none"/>
        </w:rPr>
        <w:t>Глеевые воды выявлены лишь на юго-западе плато Бекпакдала: это пресные натриевые и магниево-кальциево-натриевые воды с pH 8,6 и низким содержанием урана.</w:t>
      </w:r>
      <w:r w:rsidR="0039099B" w:rsidRPr="00262831">
        <w:rPr>
          <w:b w:val="0"/>
          <w:szCs w:val="28"/>
          <w:u w:val="none"/>
        </w:rPr>
        <w:t xml:space="preserve"> </w:t>
      </w:r>
      <w:r w:rsidRPr="00262831">
        <w:rPr>
          <w:b w:val="0"/>
          <w:szCs w:val="28"/>
          <w:u w:val="none"/>
        </w:rPr>
        <w:t>Подзона резко восстановительных условий (ВN</w:t>
      </w:r>
      <w:r w:rsidRPr="00262831">
        <w:rPr>
          <w:b w:val="0"/>
          <w:szCs w:val="28"/>
          <w:u w:val="none"/>
          <w:vertAlign w:val="subscript"/>
        </w:rPr>
        <w:t>2</w:t>
      </w:r>
      <w:r w:rsidRPr="00262831">
        <w:rPr>
          <w:b w:val="0"/>
          <w:szCs w:val="28"/>
          <w:u w:val="none"/>
        </w:rPr>
        <w:t xml:space="preserve">S) занимает центральную часть Созакской впадины. Воды здесь пресные, гидрокарбонатные, с сероводородом, ОВП от +235 до </w:t>
      </w:r>
      <w:r w:rsidR="003B11FC" w:rsidRPr="00262831">
        <w:rPr>
          <w:b w:val="0"/>
          <w:szCs w:val="28"/>
          <w:u w:val="none"/>
        </w:rPr>
        <w:t>-</w:t>
      </w:r>
      <w:r w:rsidRPr="00262831">
        <w:rPr>
          <w:b w:val="0"/>
          <w:szCs w:val="28"/>
          <w:u w:val="none"/>
        </w:rPr>
        <w:t xml:space="preserve">50 мВ; уран обычно отсутствует. </w:t>
      </w:r>
      <w:r w:rsidR="00FE0A78" w:rsidRPr="00262831">
        <w:rPr>
          <w:b w:val="0"/>
          <w:u w:val="none"/>
        </w:rPr>
        <w:t xml:space="preserve">В основном рудовмещающем уйыкском горизонте минерализация возрастает от 0,3 до </w:t>
      </w:r>
      <w:r w:rsidR="000C7C5D" w:rsidRPr="00262831">
        <w:rPr>
          <w:b w:val="0"/>
          <w:szCs w:val="28"/>
          <w:u w:val="none"/>
        </w:rPr>
        <w:t>1 г/дм</w:t>
      </w:r>
      <w:r w:rsidR="000C7C5D" w:rsidRPr="00262831">
        <w:rPr>
          <w:b w:val="0"/>
          <w:szCs w:val="28"/>
          <w:u w:val="none"/>
          <w:vertAlign w:val="superscript"/>
        </w:rPr>
        <w:t>3</w:t>
      </w:r>
      <w:r w:rsidR="000C7C5D" w:rsidRPr="00262831">
        <w:rPr>
          <w:b w:val="0"/>
          <w:szCs w:val="28"/>
          <w:u w:val="none"/>
        </w:rPr>
        <w:t xml:space="preserve">. Изменение минерализации связано не только с выщелачиванием солей из водовмещающих пород, но и с </w:t>
      </w:r>
      <w:r w:rsidR="005A4B35" w:rsidRPr="00262831">
        <w:rPr>
          <w:b w:val="0"/>
          <w:szCs w:val="28"/>
          <w:u w:val="none"/>
        </w:rPr>
        <w:t>ОВП</w:t>
      </w:r>
      <w:r w:rsidR="000C7C5D" w:rsidRPr="00262831">
        <w:rPr>
          <w:b w:val="0"/>
          <w:szCs w:val="28"/>
          <w:u w:val="none"/>
        </w:rPr>
        <w:t xml:space="preserve"> в геохимических зонах горизонта</w:t>
      </w:r>
      <w:r w:rsidR="005C5F71" w:rsidRPr="00262831">
        <w:rPr>
          <w:b w:val="0"/>
          <w:szCs w:val="28"/>
          <w:u w:val="none"/>
        </w:rPr>
        <w:t xml:space="preserve"> (рисунок 6)</w:t>
      </w:r>
      <w:r w:rsidR="000C7C5D" w:rsidRPr="00262831">
        <w:rPr>
          <w:b w:val="0"/>
          <w:szCs w:val="28"/>
          <w:u w:val="none"/>
        </w:rPr>
        <w:t xml:space="preserve">. </w:t>
      </w:r>
    </w:p>
    <w:p w:rsidR="00FE0A78" w:rsidRPr="00262831" w:rsidRDefault="00FE0A78" w:rsidP="00FE0A78">
      <w:pPr>
        <w:pStyle w:val="33"/>
        <w:jc w:val="both"/>
        <w:rPr>
          <w:b w:val="0"/>
          <w:szCs w:val="28"/>
          <w:u w:val="none"/>
        </w:rPr>
      </w:pPr>
    </w:p>
    <w:p w:rsidR="00FE0A78" w:rsidRPr="00262831" w:rsidRDefault="00FE0A78" w:rsidP="00105C05">
      <w:pPr>
        <w:pStyle w:val="33"/>
        <w:ind w:firstLine="0"/>
        <w:rPr>
          <w:b w:val="0"/>
          <w:szCs w:val="28"/>
          <w:u w:val="none"/>
        </w:rPr>
      </w:pPr>
      <w:r w:rsidRPr="00262831">
        <w:rPr>
          <w:b w:val="0"/>
          <w:noProof/>
          <w:szCs w:val="28"/>
          <w:u w:val="none"/>
        </w:rPr>
        <w:lastRenderedPageBreak/>
        <w:drawing>
          <wp:inline distT="0" distB="0" distL="0" distR="0">
            <wp:extent cx="5736216" cy="3888188"/>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5059" cy="3921295"/>
                    </a:xfrm>
                    <a:prstGeom prst="rect">
                      <a:avLst/>
                    </a:prstGeom>
                    <a:noFill/>
                    <a:ln>
                      <a:noFill/>
                    </a:ln>
                  </pic:spPr>
                </pic:pic>
              </a:graphicData>
            </a:graphic>
          </wp:inline>
        </w:drawing>
      </w:r>
    </w:p>
    <w:p w:rsidR="005C5F71" w:rsidRPr="00262831" w:rsidRDefault="005C5F71" w:rsidP="00195BC9">
      <w:pPr>
        <w:pStyle w:val="33"/>
        <w:ind w:firstLine="0"/>
        <w:jc w:val="both"/>
        <w:rPr>
          <w:b w:val="0"/>
          <w:szCs w:val="28"/>
        </w:rPr>
      </w:pPr>
    </w:p>
    <w:p w:rsidR="005C5F71" w:rsidRPr="00262831" w:rsidRDefault="005C5F71" w:rsidP="00195BC9">
      <w:pPr>
        <w:pStyle w:val="33"/>
        <w:ind w:firstLine="567"/>
        <w:jc w:val="both"/>
        <w:rPr>
          <w:szCs w:val="28"/>
          <w:u w:val="none"/>
        </w:rPr>
      </w:pPr>
      <w:r w:rsidRPr="00262831">
        <w:rPr>
          <w:szCs w:val="28"/>
          <w:u w:val="none"/>
        </w:rPr>
        <w:t xml:space="preserve">Рисунок 6 </w:t>
      </w:r>
      <w:r w:rsidR="001024A9" w:rsidRPr="00262831">
        <w:rPr>
          <w:szCs w:val="24"/>
          <w:u w:val="none"/>
        </w:rPr>
        <w:t>–</w:t>
      </w:r>
      <w:r w:rsidRPr="00262831">
        <w:rPr>
          <w:szCs w:val="28"/>
          <w:u w:val="none"/>
        </w:rPr>
        <w:t xml:space="preserve"> Схема гидродинамики пластовых вод верхнемелового и палеоценово-эоценового комплексов Шу-Сарысуского и Сырдарьинского артезианских бассейнов </w:t>
      </w:r>
      <w:r w:rsidR="00DD0D6A" w:rsidRPr="00262831">
        <w:rPr>
          <w:szCs w:val="28"/>
          <w:u w:val="none"/>
        </w:rPr>
        <w:t>(</w:t>
      </w:r>
      <w:r w:rsidR="00DD0D6A" w:rsidRPr="00262831">
        <w:rPr>
          <w:bCs/>
          <w:color w:val="000000"/>
          <w:szCs w:val="28"/>
          <w:u w:val="none"/>
        </w:rPr>
        <w:t>Петров Н. Н., Берикболов Б. Р., и др., 2008 г.</w:t>
      </w:r>
      <w:r w:rsidR="00DD0D6A" w:rsidRPr="00262831">
        <w:rPr>
          <w:szCs w:val="28"/>
          <w:u w:val="none"/>
        </w:rPr>
        <w:t>)</w:t>
      </w:r>
    </w:p>
    <w:p w:rsidR="005C5F71" w:rsidRPr="00262831" w:rsidRDefault="005C5F71" w:rsidP="00195BC9">
      <w:pPr>
        <w:pStyle w:val="33"/>
        <w:ind w:firstLine="0"/>
        <w:rPr>
          <w:b w:val="0"/>
          <w:i/>
          <w:sz w:val="24"/>
          <w:szCs w:val="24"/>
          <w:u w:val="none"/>
        </w:rPr>
      </w:pPr>
      <w:r w:rsidRPr="00262831">
        <w:rPr>
          <w:b w:val="0"/>
          <w:bCs/>
          <w:i/>
          <w:sz w:val="24"/>
          <w:szCs w:val="24"/>
          <w:u w:val="none"/>
        </w:rPr>
        <w:t>1–4</w:t>
      </w:r>
      <w:r w:rsidRPr="00262831">
        <w:rPr>
          <w:b w:val="0"/>
          <w:i/>
          <w:sz w:val="24"/>
          <w:szCs w:val="24"/>
          <w:u w:val="none"/>
        </w:rPr>
        <w:t xml:space="preserve"> общая минерализация вод (г/л): </w:t>
      </w:r>
      <w:r w:rsidRPr="00262831">
        <w:rPr>
          <w:b w:val="0"/>
          <w:bCs/>
          <w:i/>
          <w:sz w:val="24"/>
          <w:szCs w:val="24"/>
          <w:u w:val="none"/>
        </w:rPr>
        <w:t>1</w:t>
      </w:r>
      <w:r w:rsidRPr="00262831">
        <w:rPr>
          <w:b w:val="0"/>
          <w:i/>
          <w:sz w:val="24"/>
          <w:szCs w:val="24"/>
          <w:u w:val="none"/>
        </w:rPr>
        <w:t xml:space="preserve">-менее 0,5, </w:t>
      </w:r>
      <w:r w:rsidRPr="00262831">
        <w:rPr>
          <w:b w:val="0"/>
          <w:bCs/>
          <w:i/>
          <w:sz w:val="24"/>
          <w:szCs w:val="24"/>
          <w:u w:val="none"/>
        </w:rPr>
        <w:t>2</w:t>
      </w:r>
      <w:r w:rsidRPr="00262831">
        <w:rPr>
          <w:b w:val="0"/>
          <w:i/>
          <w:sz w:val="24"/>
          <w:szCs w:val="24"/>
          <w:u w:val="none"/>
        </w:rPr>
        <w:t xml:space="preserve">-от 0,5 до 3, </w:t>
      </w:r>
      <w:r w:rsidRPr="00262831">
        <w:rPr>
          <w:b w:val="0"/>
          <w:bCs/>
          <w:i/>
          <w:sz w:val="24"/>
          <w:szCs w:val="24"/>
          <w:u w:val="none"/>
        </w:rPr>
        <w:t>3</w:t>
      </w:r>
      <w:r w:rsidRPr="00262831">
        <w:rPr>
          <w:b w:val="0"/>
          <w:i/>
          <w:sz w:val="24"/>
          <w:szCs w:val="24"/>
          <w:u w:val="none"/>
        </w:rPr>
        <w:t xml:space="preserve">-от 3 до 10, </w:t>
      </w:r>
      <w:r w:rsidRPr="00262831">
        <w:rPr>
          <w:b w:val="0"/>
          <w:bCs/>
          <w:i/>
          <w:sz w:val="24"/>
          <w:szCs w:val="24"/>
          <w:u w:val="none"/>
        </w:rPr>
        <w:t>4</w:t>
      </w:r>
      <w:r w:rsidRPr="00262831">
        <w:rPr>
          <w:b w:val="0"/>
          <w:i/>
          <w:sz w:val="24"/>
          <w:szCs w:val="24"/>
          <w:u w:val="none"/>
        </w:rPr>
        <w:t xml:space="preserve">-более 10; </w:t>
      </w:r>
      <w:r w:rsidRPr="00262831">
        <w:rPr>
          <w:b w:val="0"/>
          <w:bCs/>
          <w:i/>
          <w:sz w:val="24"/>
          <w:szCs w:val="24"/>
          <w:u w:val="none"/>
        </w:rPr>
        <w:t>5-</w:t>
      </w:r>
      <w:r w:rsidRPr="00262831">
        <w:rPr>
          <w:b w:val="0"/>
          <w:i/>
          <w:sz w:val="24"/>
          <w:szCs w:val="24"/>
          <w:u w:val="none"/>
        </w:rPr>
        <w:t xml:space="preserve">выходы на поверхность домезозойских образований; </w:t>
      </w:r>
      <w:r w:rsidRPr="00262831">
        <w:rPr>
          <w:b w:val="0"/>
          <w:bCs/>
          <w:i/>
          <w:sz w:val="24"/>
          <w:szCs w:val="24"/>
          <w:u w:val="none"/>
        </w:rPr>
        <w:t>6</w:t>
      </w:r>
      <w:r w:rsidRPr="00262831">
        <w:rPr>
          <w:b w:val="0"/>
          <w:i/>
          <w:sz w:val="24"/>
          <w:szCs w:val="24"/>
          <w:u w:val="none"/>
        </w:rPr>
        <w:t xml:space="preserve">-зоны тектонических нарушений; </w:t>
      </w:r>
      <w:r w:rsidRPr="00262831">
        <w:rPr>
          <w:b w:val="0"/>
          <w:bCs/>
          <w:i/>
          <w:sz w:val="24"/>
          <w:szCs w:val="24"/>
          <w:u w:val="none"/>
        </w:rPr>
        <w:t>7</w:t>
      </w:r>
      <w:r w:rsidRPr="00262831">
        <w:rPr>
          <w:b w:val="0"/>
          <w:i/>
          <w:sz w:val="24"/>
          <w:szCs w:val="24"/>
          <w:u w:val="none"/>
        </w:rPr>
        <w:t xml:space="preserve">-основные очаги разгрузки; </w:t>
      </w:r>
      <w:r w:rsidRPr="00262831">
        <w:rPr>
          <w:b w:val="0"/>
          <w:bCs/>
          <w:i/>
          <w:sz w:val="24"/>
          <w:szCs w:val="24"/>
          <w:u w:val="none"/>
        </w:rPr>
        <w:t>8</w:t>
      </w:r>
      <w:r w:rsidRPr="00262831">
        <w:rPr>
          <w:b w:val="0"/>
          <w:i/>
          <w:sz w:val="24"/>
          <w:szCs w:val="24"/>
          <w:u w:val="none"/>
        </w:rPr>
        <w:t xml:space="preserve">-направление движения подземных вод; </w:t>
      </w:r>
      <w:r w:rsidRPr="00262831">
        <w:rPr>
          <w:b w:val="0"/>
          <w:bCs/>
          <w:i/>
          <w:sz w:val="24"/>
          <w:szCs w:val="24"/>
          <w:u w:val="none"/>
        </w:rPr>
        <w:t>9-</w:t>
      </w:r>
      <w:r w:rsidRPr="00262831">
        <w:rPr>
          <w:b w:val="0"/>
          <w:i/>
          <w:sz w:val="24"/>
          <w:szCs w:val="24"/>
          <w:u w:val="none"/>
        </w:rPr>
        <w:t xml:space="preserve">границы ЗПО в горизонтах: </w:t>
      </w:r>
      <w:r w:rsidRPr="00262831">
        <w:rPr>
          <w:b w:val="0"/>
          <w:i/>
          <w:iCs/>
          <w:sz w:val="24"/>
          <w:szCs w:val="24"/>
          <w:u w:val="none"/>
        </w:rPr>
        <w:t>а</w:t>
      </w:r>
      <w:r w:rsidRPr="00262831">
        <w:rPr>
          <w:b w:val="0"/>
          <w:i/>
          <w:sz w:val="24"/>
          <w:szCs w:val="24"/>
          <w:u w:val="none"/>
        </w:rPr>
        <w:t xml:space="preserve">-мынкудыкском, </w:t>
      </w:r>
      <w:r w:rsidRPr="00262831">
        <w:rPr>
          <w:b w:val="0"/>
          <w:i/>
          <w:iCs/>
          <w:sz w:val="24"/>
          <w:szCs w:val="24"/>
          <w:u w:val="none"/>
        </w:rPr>
        <w:t>б</w:t>
      </w:r>
      <w:r w:rsidRPr="00262831">
        <w:rPr>
          <w:b w:val="0"/>
          <w:i/>
          <w:sz w:val="24"/>
          <w:szCs w:val="24"/>
          <w:u w:val="none"/>
        </w:rPr>
        <w:t xml:space="preserve">-инкудыкском, </w:t>
      </w:r>
      <w:r w:rsidRPr="00262831">
        <w:rPr>
          <w:b w:val="0"/>
          <w:i/>
          <w:iCs/>
          <w:sz w:val="24"/>
          <w:szCs w:val="24"/>
          <w:u w:val="none"/>
        </w:rPr>
        <w:t>в</w:t>
      </w:r>
      <w:r w:rsidRPr="00262831">
        <w:rPr>
          <w:b w:val="0"/>
          <w:i/>
          <w:sz w:val="24"/>
          <w:szCs w:val="24"/>
          <w:u w:val="none"/>
        </w:rPr>
        <w:t xml:space="preserve">-жалпакском, </w:t>
      </w:r>
      <w:r w:rsidRPr="00262831">
        <w:rPr>
          <w:b w:val="0"/>
          <w:i/>
          <w:iCs/>
          <w:sz w:val="24"/>
          <w:szCs w:val="24"/>
          <w:u w:val="none"/>
        </w:rPr>
        <w:t>г</w:t>
      </w:r>
      <w:r w:rsidRPr="00262831">
        <w:rPr>
          <w:b w:val="0"/>
          <w:i/>
          <w:sz w:val="24"/>
          <w:szCs w:val="24"/>
          <w:u w:val="none"/>
        </w:rPr>
        <w:t>-уванас-канжуганском</w:t>
      </w:r>
    </w:p>
    <w:p w:rsidR="00467A83" w:rsidRPr="00262831" w:rsidRDefault="00467A83" w:rsidP="00467A83">
      <w:pPr>
        <w:pStyle w:val="33"/>
        <w:ind w:firstLine="0"/>
        <w:jc w:val="both"/>
        <w:rPr>
          <w:b w:val="0"/>
          <w:i/>
          <w:szCs w:val="28"/>
          <w:u w:val="none"/>
        </w:rPr>
      </w:pPr>
    </w:p>
    <w:p w:rsidR="00467A83" w:rsidRPr="00262831" w:rsidRDefault="00467A83" w:rsidP="00BC1EC9">
      <w:pPr>
        <w:pStyle w:val="af1"/>
        <w:spacing w:before="0" w:beforeAutospacing="0" w:after="0" w:afterAutospacing="0"/>
        <w:ind w:firstLine="708"/>
        <w:jc w:val="both"/>
        <w:rPr>
          <w:color w:val="1F1F1F"/>
          <w:sz w:val="28"/>
          <w:szCs w:val="28"/>
        </w:rPr>
      </w:pPr>
      <w:r w:rsidRPr="00262831">
        <w:rPr>
          <w:color w:val="1F1F1F"/>
          <w:sz w:val="28"/>
          <w:szCs w:val="28"/>
        </w:rPr>
        <w:t>Выделяются четыре гидрогеохимические зоны: окислительная с кислородными водами в лимонитизированных породах, слабо восстановительная с бескислородными водами в тех же породах, а также две восстановительные зоны с сероводородными и бескислородными водами, приуроченные к рудным залежам и зарудным сероцветным породам. По мере удаления от области питания воды теряют кислород, сменяя окислительные условия на восстановительные; при этом сульфатно-гидрокарбонатный состав переходит в гидрокарбонатно- или хлоридно-сульфатный на фоне роста минерализации.</w:t>
      </w:r>
    </w:p>
    <w:p w:rsidR="000C1D44" w:rsidRPr="00262831" w:rsidRDefault="000C1D44" w:rsidP="00BC1EC9">
      <w:pPr>
        <w:pStyle w:val="af1"/>
        <w:spacing w:before="0" w:beforeAutospacing="0" w:after="0" w:afterAutospacing="0"/>
        <w:jc w:val="both"/>
        <w:rPr>
          <w:b/>
          <w:sz w:val="28"/>
          <w:szCs w:val="28"/>
        </w:rPr>
      </w:pPr>
      <w:r w:rsidRPr="00262831">
        <w:rPr>
          <w:b/>
          <w:sz w:val="28"/>
          <w:szCs w:val="28"/>
        </w:rPr>
        <w:tab/>
      </w:r>
      <w:r w:rsidR="00BC1EC9" w:rsidRPr="00262831">
        <w:rPr>
          <w:color w:val="1F1F1F"/>
          <w:sz w:val="28"/>
          <w:szCs w:val="28"/>
        </w:rPr>
        <w:t xml:space="preserve">На участках рудных залежей, в зоне выклинивания пластового окисления, возникают бескислородные сероводородные воды. Такая восстановительная обстановка формируется в результате окисления пород с обугленными органическими остатками и биогенной сульфатредукции. </w:t>
      </w:r>
      <w:r w:rsidRPr="00262831">
        <w:rPr>
          <w:sz w:val="28"/>
          <w:szCs w:val="28"/>
        </w:rPr>
        <w:t xml:space="preserve">ОВП снижается, появляется закисное железо (до десятков долей мг/дм³), местами фиксируется сероводород. В отдельных скважинах отсутствуют и Fe²⁺, и H₂S; низкие концентрации потенциал-задающих компонентов не позволяют корректно определить ОВП. Содержание урана варьирует и иногда повышается, вероятно </w:t>
      </w:r>
      <w:r w:rsidRPr="00262831">
        <w:rPr>
          <w:sz w:val="28"/>
          <w:szCs w:val="28"/>
        </w:rPr>
        <w:lastRenderedPageBreak/>
        <w:t>вследствие окисления рудной взвеси в аэрированной воде</w:t>
      </w:r>
      <w:r w:rsidR="001F6F19" w:rsidRPr="00262831">
        <w:rPr>
          <w:sz w:val="28"/>
          <w:szCs w:val="28"/>
        </w:rPr>
        <w:t xml:space="preserve"> </w:t>
      </w:r>
      <w:r w:rsidR="001F6F19" w:rsidRPr="00262831">
        <w:rPr>
          <w:bCs/>
          <w:sz w:val="28"/>
          <w:szCs w:val="28"/>
        </w:rPr>
        <w:t>(Зеленова О.</w:t>
      </w:r>
      <w:r w:rsidR="00250FD9" w:rsidRPr="00262831">
        <w:rPr>
          <w:bCs/>
          <w:sz w:val="28"/>
          <w:szCs w:val="28"/>
        </w:rPr>
        <w:t xml:space="preserve"> </w:t>
      </w:r>
      <w:r w:rsidR="001F6F19" w:rsidRPr="00262831">
        <w:rPr>
          <w:bCs/>
          <w:sz w:val="28"/>
          <w:szCs w:val="28"/>
        </w:rPr>
        <w:t>А, Конарева Г.</w:t>
      </w:r>
      <w:r w:rsidR="00250FD9" w:rsidRPr="00262831">
        <w:rPr>
          <w:bCs/>
          <w:sz w:val="28"/>
          <w:szCs w:val="28"/>
        </w:rPr>
        <w:t xml:space="preserve"> </w:t>
      </w:r>
      <w:r w:rsidR="001F6F19" w:rsidRPr="00262831">
        <w:rPr>
          <w:bCs/>
          <w:sz w:val="28"/>
          <w:szCs w:val="28"/>
        </w:rPr>
        <w:t>В., Лисицин А.</w:t>
      </w:r>
      <w:r w:rsidR="00250FD9" w:rsidRPr="00262831">
        <w:rPr>
          <w:bCs/>
          <w:sz w:val="28"/>
          <w:szCs w:val="28"/>
        </w:rPr>
        <w:t xml:space="preserve"> </w:t>
      </w:r>
      <w:r w:rsidR="001F6F19" w:rsidRPr="00262831">
        <w:rPr>
          <w:bCs/>
          <w:sz w:val="28"/>
          <w:szCs w:val="28"/>
        </w:rPr>
        <w:t>К.</w:t>
      </w:r>
      <w:r w:rsidR="001F6F19" w:rsidRPr="00262831">
        <w:rPr>
          <w:sz w:val="28"/>
          <w:szCs w:val="28"/>
        </w:rPr>
        <w:t>, 1979).</w:t>
      </w:r>
    </w:p>
    <w:p w:rsidR="00BC1EC9" w:rsidRPr="00262831" w:rsidRDefault="000C1D44" w:rsidP="00BC1EC9">
      <w:pPr>
        <w:pStyle w:val="af1"/>
        <w:spacing w:before="0" w:beforeAutospacing="0" w:after="0" w:afterAutospacing="0"/>
        <w:jc w:val="both"/>
        <w:rPr>
          <w:color w:val="1F1F1F"/>
        </w:rPr>
      </w:pPr>
      <w:r w:rsidRPr="00262831">
        <w:rPr>
          <w:b/>
          <w:sz w:val="28"/>
          <w:szCs w:val="28"/>
        </w:rPr>
        <w:tab/>
      </w:r>
      <w:r w:rsidR="00BC1EC9" w:rsidRPr="00262831">
        <w:rPr>
          <w:color w:val="1F1F1F"/>
          <w:sz w:val="28"/>
        </w:rPr>
        <w:t>В сероцветных породах при переходе к восстановительной среде с отрицательным Eh, закисным железом и сероводородом происходит осаждение урана. В уванасском горизонте действуют те же закономерности, что и в уйыкском, так как они образуют единый водоносный комплекс, хотя неоднородная проницаемость усложняет границы зон окисления и восстановления. Палеогеновые отложения представлены морскими породами, переходящими на западе в глинистые водоупоры. Подземный сток контролируется разломами, разделяющими его на изолированные струи, а разгрузка идет в низовьях реки Шу и озерных котловинах через тектонические зоны или путем фильтрации сквозь глины.</w:t>
      </w:r>
    </w:p>
    <w:p w:rsidR="00C16895" w:rsidRPr="00262831" w:rsidRDefault="000C1D44" w:rsidP="00467A83">
      <w:pPr>
        <w:pStyle w:val="33"/>
        <w:tabs>
          <w:tab w:val="num" w:pos="709"/>
        </w:tabs>
        <w:ind w:firstLine="0"/>
        <w:jc w:val="both"/>
        <w:rPr>
          <w:b w:val="0"/>
          <w:szCs w:val="28"/>
          <w:u w:val="none"/>
        </w:rPr>
      </w:pPr>
      <w:r w:rsidRPr="00262831">
        <w:rPr>
          <w:b w:val="0"/>
          <w:szCs w:val="28"/>
          <w:u w:val="none"/>
        </w:rPr>
        <w:tab/>
        <w:t>Зона О</w:t>
      </w:r>
      <w:r w:rsidRPr="00262831">
        <w:rPr>
          <w:b w:val="0"/>
          <w:szCs w:val="28"/>
          <w:u w:val="none"/>
          <w:vertAlign w:val="subscript"/>
        </w:rPr>
        <w:t>1</w:t>
      </w:r>
      <w:r w:rsidRPr="00262831">
        <w:rPr>
          <w:b w:val="0"/>
          <w:szCs w:val="28"/>
          <w:u w:val="none"/>
        </w:rPr>
        <w:t xml:space="preserve"> охватывает Уланбель-Таласский вал, юг Бетпакдалы и предгорную равнину Каратау. Воды различной минерализации содержат уран; граница зоны контролирует ряд рудопроявлений. Глеевые воды приурочены к южной Бетпакдале; зона восстановительных условий к Созакской впадине.</w:t>
      </w:r>
    </w:p>
    <w:p w:rsidR="00724A27" w:rsidRPr="00262831" w:rsidRDefault="00C16895" w:rsidP="00467A83">
      <w:pPr>
        <w:pStyle w:val="33"/>
        <w:tabs>
          <w:tab w:val="num" w:pos="709"/>
        </w:tabs>
        <w:ind w:firstLine="0"/>
        <w:jc w:val="both"/>
        <w:rPr>
          <w:b w:val="0"/>
          <w:szCs w:val="28"/>
          <w:u w:val="none"/>
        </w:rPr>
      </w:pPr>
      <w:r w:rsidRPr="00262831">
        <w:rPr>
          <w:b w:val="0"/>
          <w:szCs w:val="28"/>
          <w:u w:val="none"/>
        </w:rPr>
        <w:tab/>
        <w:t>Перспективны зоны сочетания кислородной ураноносной инфильтрации и биохимического окисления органики. При прогнозе экзогенных эпигенетических урановых месторождений важно учитывать микробиологические факторы. Возможно современное экзогенное эпигенетическое молибденовое рудообразование</w:t>
      </w:r>
      <w:r w:rsidRPr="00262831">
        <w:rPr>
          <w:b w:val="0"/>
          <w:bCs/>
          <w:szCs w:val="28"/>
          <w:u w:val="none"/>
        </w:rPr>
        <w:t xml:space="preserve"> </w:t>
      </w:r>
      <w:r w:rsidR="001F6F19" w:rsidRPr="00262831">
        <w:rPr>
          <w:b w:val="0"/>
          <w:bCs/>
          <w:szCs w:val="28"/>
          <w:u w:val="none"/>
        </w:rPr>
        <w:t>(</w:t>
      </w:r>
      <w:r w:rsidR="00F14292" w:rsidRPr="00262831">
        <w:rPr>
          <w:b w:val="0"/>
          <w:bCs/>
          <w:szCs w:val="28"/>
          <w:u w:val="none"/>
        </w:rPr>
        <w:t>Шор Г. М. и др., 1980</w:t>
      </w:r>
      <w:r w:rsidR="001F6F19" w:rsidRPr="00262831">
        <w:rPr>
          <w:b w:val="0"/>
          <w:szCs w:val="28"/>
          <w:u w:val="none"/>
        </w:rPr>
        <w:t>).</w:t>
      </w:r>
    </w:p>
    <w:p w:rsidR="004D6193" w:rsidRPr="00262831" w:rsidRDefault="00724A27" w:rsidP="00467A83">
      <w:pPr>
        <w:pStyle w:val="33"/>
        <w:tabs>
          <w:tab w:val="num" w:pos="709"/>
        </w:tabs>
        <w:ind w:firstLine="0"/>
        <w:jc w:val="both"/>
        <w:rPr>
          <w:b w:val="0"/>
          <w:szCs w:val="28"/>
          <w:u w:val="none"/>
        </w:rPr>
      </w:pPr>
      <w:r w:rsidRPr="00262831">
        <w:rPr>
          <w:szCs w:val="28"/>
          <w:u w:val="none"/>
        </w:rPr>
        <w:tab/>
      </w:r>
      <w:r w:rsidR="000C7C5D" w:rsidRPr="00262831">
        <w:rPr>
          <w:szCs w:val="28"/>
          <w:u w:val="none"/>
        </w:rPr>
        <w:t>Подземные воды континентальных верхнемеловых отложений</w:t>
      </w:r>
      <w:r w:rsidR="000C7C5D" w:rsidRPr="00262831">
        <w:rPr>
          <w:i/>
          <w:szCs w:val="28"/>
          <w:u w:val="none"/>
        </w:rPr>
        <w:t>.</w:t>
      </w:r>
      <w:r w:rsidR="000C7C5D" w:rsidRPr="00262831">
        <w:rPr>
          <w:b w:val="0"/>
          <w:szCs w:val="28"/>
          <w:u w:val="none"/>
        </w:rPr>
        <w:t xml:space="preserve"> </w:t>
      </w:r>
      <w:r w:rsidR="00467A83" w:rsidRPr="00262831">
        <w:rPr>
          <w:b w:val="0"/>
          <w:szCs w:val="28"/>
          <w:u w:val="none"/>
        </w:rPr>
        <w:t>Газовый и солевой состав подземных вод верхнего мела на территории ШСАБ изучен недостаточно, при этом наиболее широко представлена подзона О</w:t>
      </w:r>
      <w:r w:rsidR="00467A83" w:rsidRPr="00262831">
        <w:rPr>
          <w:b w:val="0"/>
          <w:szCs w:val="28"/>
          <w:u w:val="none"/>
          <w:vertAlign w:val="subscript"/>
        </w:rPr>
        <w:t>2</w:t>
      </w:r>
      <w:r w:rsidR="00467A83" w:rsidRPr="00262831">
        <w:rPr>
          <w:b w:val="0"/>
          <w:szCs w:val="28"/>
          <w:u w:val="none"/>
        </w:rPr>
        <w:t>, границы которой определены условно по гидрохимическим и динамическим параметрам. Пресные воды различного состава – от инфильтрационного «каратауского» потока до низовьев реки Шу – отличаются низким содержанием урана, тогда как в солоноватых сульфатно-хлоридных натриевых водах его концентрация выше. Особенностью подзоны О</w:t>
      </w:r>
      <w:r w:rsidR="00467A83" w:rsidRPr="00262831">
        <w:rPr>
          <w:b w:val="0"/>
          <w:szCs w:val="28"/>
          <w:u w:val="none"/>
          <w:vertAlign w:val="subscript"/>
        </w:rPr>
        <w:t>2</w:t>
      </w:r>
      <w:r w:rsidR="00467A83" w:rsidRPr="00262831">
        <w:rPr>
          <w:b w:val="0"/>
          <w:szCs w:val="28"/>
          <w:u w:val="none"/>
        </w:rPr>
        <w:t xml:space="preserve"> является локальное наличие восстановительных условий для миграции урана, связанных с участками сероцветных пород и органических скоплений среди красноцветных отложений.</w:t>
      </w:r>
      <w:r w:rsidR="00E23784" w:rsidRPr="00262831">
        <w:rPr>
          <w:b w:val="0"/>
          <w:szCs w:val="28"/>
          <w:u w:val="none"/>
        </w:rPr>
        <w:t xml:space="preserve"> (</w:t>
      </w:r>
      <w:r w:rsidR="00F14292" w:rsidRPr="00262831">
        <w:rPr>
          <w:b w:val="0"/>
          <w:szCs w:val="28"/>
          <w:u w:val="none"/>
        </w:rPr>
        <w:t>Шор Г. М. и др., 1980</w:t>
      </w:r>
      <w:r w:rsidR="00E23784" w:rsidRPr="00262831">
        <w:rPr>
          <w:b w:val="0"/>
          <w:szCs w:val="28"/>
          <w:u w:val="none"/>
        </w:rPr>
        <w:t>).</w:t>
      </w:r>
    </w:p>
    <w:p w:rsidR="00B2118C" w:rsidRPr="00262831" w:rsidRDefault="004D6193" w:rsidP="00195BC9">
      <w:pPr>
        <w:pStyle w:val="33"/>
        <w:tabs>
          <w:tab w:val="num" w:pos="709"/>
        </w:tabs>
        <w:ind w:firstLine="0"/>
        <w:jc w:val="both"/>
        <w:rPr>
          <w:b w:val="0"/>
          <w:szCs w:val="28"/>
          <w:u w:val="none"/>
        </w:rPr>
      </w:pPr>
      <w:r w:rsidRPr="00262831">
        <w:rPr>
          <w:b w:val="0"/>
          <w:u w:val="none"/>
        </w:rPr>
        <w:tab/>
      </w:r>
      <w:r w:rsidR="0076781B" w:rsidRPr="00262831">
        <w:rPr>
          <w:b w:val="0"/>
          <w:u w:val="none"/>
        </w:rPr>
        <w:t>Граница зоны O₂ не всегда совпадает с выклиниванием пластовой лимонитизации по данным керна. Чаще радиогидрогеохимическая граница отстаёт из-за совместного опробования кислородных и бескислородных горизонтов; определяется преобладающий геохимический тип вод.</w:t>
      </w:r>
    </w:p>
    <w:p w:rsidR="00DD1815" w:rsidRPr="00262831" w:rsidRDefault="00DD1815" w:rsidP="00195BC9">
      <w:pPr>
        <w:shd w:val="clear" w:color="auto" w:fill="FFFFFF"/>
        <w:autoSpaceDE w:val="0"/>
        <w:autoSpaceDN w:val="0"/>
        <w:adjustRightInd w:val="0"/>
        <w:spacing w:after="0" w:line="240" w:lineRule="auto"/>
        <w:ind w:firstLine="851"/>
        <w:jc w:val="both"/>
        <w:rPr>
          <w:rFonts w:ascii="Times New Roman" w:hAnsi="Times New Roman" w:cs="Times New Roman"/>
          <w:b/>
          <w:color w:val="000000"/>
          <w:sz w:val="28"/>
        </w:rPr>
      </w:pPr>
    </w:p>
    <w:p w:rsidR="00483519" w:rsidRPr="00262831" w:rsidRDefault="00F77670" w:rsidP="00C95BF4">
      <w:pPr>
        <w:pStyle w:val="1"/>
        <w:spacing w:before="0" w:line="240" w:lineRule="auto"/>
        <w:ind w:firstLine="708"/>
        <w:jc w:val="both"/>
        <w:rPr>
          <w:rFonts w:ascii="Times New Roman" w:hAnsi="Times New Roman" w:cs="Times New Roman"/>
          <w:color w:val="auto"/>
        </w:rPr>
      </w:pPr>
      <w:bookmarkStart w:id="38" w:name="_Toc226972793"/>
      <w:r w:rsidRPr="00262831">
        <w:rPr>
          <w:rFonts w:ascii="Times New Roman" w:hAnsi="Times New Roman" w:cs="Times New Roman"/>
          <w:color w:val="auto"/>
        </w:rPr>
        <w:t>1.3 Геохимические</w:t>
      </w:r>
      <w:r w:rsidR="00483519" w:rsidRPr="00262831">
        <w:rPr>
          <w:rFonts w:ascii="Times New Roman" w:hAnsi="Times New Roman" w:cs="Times New Roman"/>
          <w:color w:val="auto"/>
        </w:rPr>
        <w:t xml:space="preserve"> условия и глубинные активные процессы</w:t>
      </w:r>
      <w:bookmarkEnd w:id="38"/>
    </w:p>
    <w:p w:rsidR="000030F7" w:rsidRPr="00262831" w:rsidRDefault="000030F7" w:rsidP="00195BC9">
      <w:pPr>
        <w:spacing w:after="0" w:line="240" w:lineRule="auto"/>
        <w:jc w:val="both"/>
        <w:rPr>
          <w:rFonts w:ascii="Times New Roman" w:hAnsi="Times New Roman" w:cs="Times New Roman"/>
          <w:b/>
          <w:sz w:val="28"/>
          <w:szCs w:val="28"/>
        </w:rPr>
      </w:pPr>
    </w:p>
    <w:p w:rsidR="007973FF" w:rsidRPr="00262831" w:rsidRDefault="0068051E" w:rsidP="00195BC9">
      <w:pPr>
        <w:pStyle w:val="af1"/>
        <w:spacing w:before="0" w:beforeAutospacing="0" w:after="0" w:afterAutospacing="0"/>
        <w:ind w:firstLine="708"/>
        <w:jc w:val="both"/>
        <w:rPr>
          <w:sz w:val="28"/>
          <w:szCs w:val="28"/>
        </w:rPr>
      </w:pPr>
      <w:r w:rsidRPr="00262831">
        <w:rPr>
          <w:sz w:val="28"/>
          <w:szCs w:val="28"/>
        </w:rPr>
        <w:t xml:space="preserve">Формирование эпигенетического оруденения в мезозойско-кайнозойском чехле обусловлено геохимическими особенностями проницаемых горизонтов мел-палеогенового комплекса. Основание продуктивной толщи представлено меловыми континентальными отложениями аллювиальной равнины, сформированными за счет размыва складчатого обрамления депрессии. В </w:t>
      </w:r>
      <w:r w:rsidRPr="00262831">
        <w:rPr>
          <w:sz w:val="28"/>
          <w:szCs w:val="28"/>
        </w:rPr>
        <w:lastRenderedPageBreak/>
        <w:t xml:space="preserve">разрезе доминируют песчано-алевритовые породы при незначительном содержании глин </w:t>
      </w:r>
      <w:r w:rsidR="00E23784" w:rsidRPr="00262831">
        <w:rPr>
          <w:sz w:val="28"/>
          <w:szCs w:val="28"/>
        </w:rPr>
        <w:t>(</w:t>
      </w:r>
      <w:r w:rsidR="00E23784" w:rsidRPr="00262831">
        <w:rPr>
          <w:bCs/>
          <w:sz w:val="28"/>
          <w:szCs w:val="28"/>
        </w:rPr>
        <w:t>Ахмедсафин У.</w:t>
      </w:r>
      <w:r w:rsidR="00250FD9" w:rsidRPr="00262831">
        <w:rPr>
          <w:bCs/>
          <w:sz w:val="28"/>
          <w:szCs w:val="28"/>
        </w:rPr>
        <w:t xml:space="preserve"> </w:t>
      </w:r>
      <w:r w:rsidR="00E23784" w:rsidRPr="00262831">
        <w:rPr>
          <w:bCs/>
          <w:sz w:val="28"/>
          <w:szCs w:val="28"/>
        </w:rPr>
        <w:t>М.</w:t>
      </w:r>
      <w:r w:rsidR="00E23784" w:rsidRPr="00262831">
        <w:rPr>
          <w:sz w:val="28"/>
          <w:szCs w:val="28"/>
        </w:rPr>
        <w:t>, 1979).</w:t>
      </w:r>
    </w:p>
    <w:p w:rsidR="0040500C" w:rsidRPr="00262831" w:rsidRDefault="0068051E" w:rsidP="00195BC9">
      <w:pPr>
        <w:pStyle w:val="af1"/>
        <w:spacing w:before="0" w:beforeAutospacing="0" w:after="0" w:afterAutospacing="0"/>
        <w:ind w:firstLine="708"/>
        <w:jc w:val="both"/>
        <w:rPr>
          <w:sz w:val="28"/>
          <w:szCs w:val="28"/>
        </w:rPr>
      </w:pPr>
      <w:r w:rsidRPr="00262831">
        <w:rPr>
          <w:sz w:val="28"/>
          <w:szCs w:val="28"/>
        </w:rPr>
        <w:t>Геохимически породы преимущественно первично красноцветные или окисленные, за исключением северо-запада депрессии (Мынкудык), где развиты восстановленные серо- и зеленоцветные отложения. Пески в основном олигомиктовые с монтмориллонит-каолинитовой глинистой фракцией. В палеоцене восточная трансгрессия моря сформировала аллювиальные, озерные и палеоречные осадки. К середине эоцена морская трансгрессия охватила центр региона, сменившись позже континентальным режимом после накопления мощного глинистого водоупора. Близость областей сноса определила формирование мощного полифациального комплекса, где меловые и палеоценовые слои наиболее пестрые, а эоценовые — сероцветные. Толщи мела – среднего эоцена подверглись интенсивному воздействию пластово-инфильтрационных процессов, включая сероводородное и глеевое восстановление, особенно в зонах нефтегазоносности</w:t>
      </w:r>
      <w:r w:rsidR="004C692C" w:rsidRPr="00262831">
        <w:rPr>
          <w:sz w:val="28"/>
          <w:szCs w:val="28"/>
        </w:rPr>
        <w:t xml:space="preserve"> </w:t>
      </w:r>
      <w:r w:rsidR="005D2A86" w:rsidRPr="00262831">
        <w:rPr>
          <w:sz w:val="28"/>
          <w:szCs w:val="28"/>
        </w:rPr>
        <w:t>(</w:t>
      </w:r>
      <w:r w:rsidR="005D2A86" w:rsidRPr="00262831">
        <w:rPr>
          <w:sz w:val="28"/>
          <w:szCs w:val="28"/>
          <w:shd w:val="clear" w:color="auto" w:fill="FFFFFF"/>
        </w:rPr>
        <w:t>Перельман А.</w:t>
      </w:r>
      <w:r w:rsidR="00A356B4" w:rsidRPr="00262831">
        <w:rPr>
          <w:sz w:val="28"/>
          <w:szCs w:val="28"/>
          <w:shd w:val="clear" w:color="auto" w:fill="FFFFFF"/>
        </w:rPr>
        <w:t xml:space="preserve"> </w:t>
      </w:r>
      <w:r w:rsidR="005D2A86" w:rsidRPr="00262831">
        <w:rPr>
          <w:sz w:val="28"/>
          <w:szCs w:val="28"/>
          <w:shd w:val="clear" w:color="auto" w:fill="FFFFFF"/>
        </w:rPr>
        <w:t>И.</w:t>
      </w:r>
      <w:r w:rsidR="003B11FC" w:rsidRPr="00262831">
        <w:rPr>
          <w:sz w:val="28"/>
          <w:szCs w:val="28"/>
          <w:shd w:val="clear" w:color="auto" w:fill="FFFFFF"/>
        </w:rPr>
        <w:t xml:space="preserve"> и др.,</w:t>
      </w:r>
      <w:r w:rsidR="005D2A86" w:rsidRPr="00262831">
        <w:rPr>
          <w:sz w:val="28"/>
          <w:szCs w:val="28"/>
          <w:shd w:val="clear" w:color="auto" w:fill="FFFFFF"/>
        </w:rPr>
        <w:t>1966-1968</w:t>
      </w:r>
      <w:r w:rsidR="005D2A86" w:rsidRPr="00262831">
        <w:rPr>
          <w:sz w:val="28"/>
          <w:szCs w:val="28"/>
        </w:rPr>
        <w:t>)</w:t>
      </w:r>
      <w:r w:rsidR="0040500C" w:rsidRPr="00262831">
        <w:rPr>
          <w:sz w:val="28"/>
          <w:szCs w:val="28"/>
        </w:rPr>
        <w:t>.</w:t>
      </w:r>
    </w:p>
    <w:p w:rsidR="00B46225" w:rsidRPr="00262831" w:rsidRDefault="00B46225" w:rsidP="00195BC9">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b/>
          <w:sz w:val="28"/>
          <w:szCs w:val="28"/>
          <w:lang w:eastAsia="ko-KR"/>
        </w:rPr>
        <w:t>Вещественный состав оруденения</w:t>
      </w:r>
      <w:r w:rsidRPr="00262831">
        <w:rPr>
          <w:rFonts w:ascii="Times New Roman" w:hAnsi="Times New Roman" w:cs="Times New Roman"/>
          <w:b/>
          <w:i/>
          <w:sz w:val="28"/>
          <w:szCs w:val="28"/>
          <w:lang w:eastAsia="ko-KR"/>
        </w:rPr>
        <w:t>.</w:t>
      </w:r>
      <w:r w:rsidRPr="00262831">
        <w:rPr>
          <w:rFonts w:ascii="Times New Roman" w:hAnsi="Times New Roman" w:cs="Times New Roman"/>
          <w:sz w:val="28"/>
          <w:szCs w:val="28"/>
          <w:lang w:eastAsia="ko-KR"/>
        </w:rPr>
        <w:t xml:space="preserve"> </w:t>
      </w:r>
      <w:r w:rsidR="00FC29CA" w:rsidRPr="00262831">
        <w:rPr>
          <w:rFonts w:ascii="Times New Roman" w:hAnsi="Times New Roman" w:cs="Times New Roman"/>
          <w:sz w:val="28"/>
          <w:szCs w:val="28"/>
        </w:rPr>
        <w:t>Урановое оруденение обычно не имеет заметных отличий от рудовмещающих пород. Исключение составляют сравнительно богатые разновидности с отчётливо выраженной визуальной минерализацией (при содержании урана 0,1% и выше), которые характеризуются более тёмной окраской.</w:t>
      </w:r>
      <w:r w:rsidR="003B11FC" w:rsidRPr="00262831">
        <w:rPr>
          <w:rFonts w:ascii="Times New Roman" w:hAnsi="Times New Roman" w:cs="Times New Roman"/>
          <w:sz w:val="28"/>
          <w:szCs w:val="28"/>
        </w:rPr>
        <w:t xml:space="preserve"> </w:t>
      </w:r>
    </w:p>
    <w:p w:rsidR="00B46225" w:rsidRPr="00262831" w:rsidRDefault="00B46225" w:rsidP="00BC1EC9">
      <w:pPr>
        <w:spacing w:after="0" w:line="240" w:lineRule="auto"/>
        <w:ind w:firstLine="708"/>
        <w:jc w:val="both"/>
        <w:rPr>
          <w:rFonts w:ascii="Times New Roman" w:eastAsia="Times New Roman" w:hAnsi="Times New Roman" w:cs="Times New Roman"/>
          <w:bCs/>
          <w:sz w:val="28"/>
          <w:szCs w:val="28"/>
        </w:rPr>
      </w:pPr>
      <w:r w:rsidRPr="00262831">
        <w:rPr>
          <w:rFonts w:ascii="Times New Roman" w:hAnsi="Times New Roman" w:cs="Times New Roman"/>
          <w:sz w:val="28"/>
          <w:szCs w:val="28"/>
          <w:lang w:eastAsia="ko-KR"/>
        </w:rPr>
        <w:t xml:space="preserve">К балансовым рудам, в соответствии с установленными подсчетными кондициями, относятся водопроницаемые гравийно-песчаные и песчаные разновидности пород с содержанием </w:t>
      </w:r>
      <w:r w:rsidR="004A66A2" w:rsidRPr="00262831">
        <w:rPr>
          <w:rFonts w:ascii="Times New Roman" w:hAnsi="Times New Roman" w:cs="Times New Roman"/>
          <w:sz w:val="28"/>
          <w:szCs w:val="28"/>
          <w:lang w:eastAsia="ko-KR"/>
        </w:rPr>
        <w:t>урана&gt;</w:t>
      </w:r>
      <w:r w:rsidRPr="00262831">
        <w:rPr>
          <w:rFonts w:ascii="Times New Roman" w:hAnsi="Times New Roman" w:cs="Times New Roman"/>
          <w:sz w:val="28"/>
          <w:szCs w:val="28"/>
          <w:lang w:eastAsia="ko-KR"/>
        </w:rPr>
        <w:t xml:space="preserve"> 0,01% и с коэффициентом фильтрации ≥1 м/сут. В отличие от руд в меловых отложениях, в палеогеновых горизонтах оруденелыми являются главным образом тонко-мелкозернистые пески. Их обломочный материал состоит из кварца (обычно 60</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70%), полевых шпатов (10</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15%), обломков силикатных, существенно кварцевых пород (2</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5%), слюдистых минералов (5</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10%). Акцессорные терригенные минералы включают турмалин (0,1</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0,3%), ставролит (0,03</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0,2%), эпидот (0,04</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0,22%), ильменит и лейкоксен (0,1</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0,32%), рутил (0,05</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0,1%), анатаз (0,05%), андалузит (0,03</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0,1%), дистен (до 0,1%), гранат (до 0,1%) и циркон (до 0,1%). Углефицированные растительные остатки (С</w:t>
      </w:r>
      <w:r w:rsidRPr="00262831">
        <w:rPr>
          <w:rFonts w:ascii="Times New Roman" w:hAnsi="Times New Roman" w:cs="Times New Roman"/>
          <w:sz w:val="28"/>
          <w:szCs w:val="28"/>
          <w:vertAlign w:val="subscript"/>
          <w:lang w:eastAsia="ko-KR"/>
        </w:rPr>
        <w:t>орг.</w:t>
      </w:r>
      <w:r w:rsidRPr="00262831">
        <w:rPr>
          <w:rFonts w:ascii="Times New Roman" w:hAnsi="Times New Roman" w:cs="Times New Roman"/>
          <w:sz w:val="28"/>
          <w:szCs w:val="28"/>
          <w:lang w:eastAsia="ko-KR"/>
        </w:rPr>
        <w:t>) составляют от 0,07 до 2</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3%. Среди аутигенных минералов отмечается пирит кристаллический и глобулярный, а также развивающийся по углистой органике (до 7,63%), ильмениту, лейкоксену и кварцу. Подчиненное место занимает марказит</w:t>
      </w:r>
      <w:r w:rsidR="008D2914" w:rsidRPr="00262831">
        <w:rPr>
          <w:rFonts w:ascii="Times New Roman" w:hAnsi="Times New Roman" w:cs="Times New Roman"/>
          <w:sz w:val="28"/>
          <w:szCs w:val="28"/>
          <w:lang w:eastAsia="ko-KR"/>
        </w:rPr>
        <w:t xml:space="preserve"> </w:t>
      </w:r>
      <w:r w:rsidR="008D2914" w:rsidRPr="00262831">
        <w:rPr>
          <w:rFonts w:ascii="Times New Roman" w:hAnsi="Times New Roman" w:cs="Times New Roman"/>
          <w:bCs/>
          <w:sz w:val="28"/>
          <w:szCs w:val="28"/>
        </w:rPr>
        <w:t>(</w:t>
      </w:r>
      <w:r w:rsidR="00F14292" w:rsidRPr="00262831">
        <w:rPr>
          <w:rFonts w:ascii="Times New Roman" w:hAnsi="Times New Roman" w:cs="Times New Roman"/>
          <w:bCs/>
          <w:sz w:val="28"/>
          <w:szCs w:val="28"/>
        </w:rPr>
        <w:t>Шор Г. М. и др., 1980</w:t>
      </w:r>
      <w:r w:rsidR="008D2914" w:rsidRPr="00262831">
        <w:rPr>
          <w:rFonts w:ascii="Times New Roman" w:hAnsi="Times New Roman" w:cs="Times New Roman"/>
          <w:sz w:val="28"/>
          <w:szCs w:val="28"/>
        </w:rPr>
        <w:t>).</w:t>
      </w:r>
      <w:r w:rsidR="008D2914" w:rsidRPr="00262831">
        <w:rPr>
          <w:rFonts w:ascii="Times New Roman" w:eastAsia="Times New Roman" w:hAnsi="Times New Roman" w:cs="Times New Roman"/>
          <w:bCs/>
          <w:sz w:val="28"/>
          <w:szCs w:val="28"/>
        </w:rPr>
        <w:t xml:space="preserve"> </w:t>
      </w:r>
    </w:p>
    <w:p w:rsidR="00BC1EC9" w:rsidRPr="00262831" w:rsidRDefault="00BC1EC9" w:rsidP="00BC1EC9">
      <w:pPr>
        <w:pStyle w:val="af1"/>
        <w:spacing w:before="0" w:beforeAutospacing="0" w:after="0" w:afterAutospacing="0"/>
        <w:ind w:firstLine="708"/>
        <w:jc w:val="both"/>
        <w:rPr>
          <w:color w:val="1F1F1F"/>
          <w:sz w:val="28"/>
          <w:szCs w:val="28"/>
        </w:rPr>
      </w:pPr>
      <w:r w:rsidRPr="00262831">
        <w:rPr>
          <w:color w:val="1F1F1F"/>
          <w:sz w:val="28"/>
          <w:szCs w:val="28"/>
        </w:rPr>
        <w:t>Урановое оруденение месторождений Мойынкум и Торткудык почти полностью представлено коффинитом (93–100%) и тонкодисперсным настураном с примесью урановых черней. Руды углисто-сульфидно-коффинитового и сульфидно-коффинитового типов тесно связаны с органикой и пиритом, образуя каймы вокруг кварца или заполняя (на 50–70%) глинисто-алевритовый цемент. По структуре выделения меняются от тонкодисперсных до пятнистых.</w:t>
      </w:r>
    </w:p>
    <w:p w:rsidR="00B46225" w:rsidRPr="00262831" w:rsidRDefault="00B46225" w:rsidP="00195BC9">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b/>
          <w:sz w:val="28"/>
          <w:szCs w:val="28"/>
          <w:lang w:eastAsia="ko-KR"/>
        </w:rPr>
        <w:lastRenderedPageBreak/>
        <w:t>Технологическая характеристика оруденения.</w:t>
      </w:r>
      <w:r w:rsidRPr="00262831">
        <w:rPr>
          <w:rFonts w:ascii="Times New Roman" w:hAnsi="Times New Roman" w:cs="Times New Roman"/>
          <w:b/>
          <w:i/>
          <w:sz w:val="28"/>
          <w:szCs w:val="28"/>
          <w:lang w:eastAsia="ko-KR"/>
        </w:rPr>
        <w:t xml:space="preserve"> </w:t>
      </w:r>
      <w:r w:rsidRPr="00262831">
        <w:rPr>
          <w:rFonts w:ascii="Times New Roman" w:hAnsi="Times New Roman" w:cs="Times New Roman"/>
          <w:sz w:val="28"/>
          <w:szCs w:val="28"/>
          <w:lang w:eastAsia="ko-KR"/>
        </w:rPr>
        <w:t xml:space="preserve">Руды всех месторождений и рудопроявлений, залегающих в палеогеновых горизонтах, так </w:t>
      </w:r>
      <w:r w:rsidR="00A000E9" w:rsidRPr="00262831">
        <w:rPr>
          <w:rFonts w:ascii="Times New Roman" w:hAnsi="Times New Roman" w:cs="Times New Roman"/>
          <w:sz w:val="28"/>
          <w:szCs w:val="28"/>
          <w:lang w:eastAsia="ko-KR"/>
        </w:rPr>
        <w:t>же,</w:t>
      </w:r>
      <w:r w:rsidRPr="00262831">
        <w:rPr>
          <w:rFonts w:ascii="Times New Roman" w:hAnsi="Times New Roman" w:cs="Times New Roman"/>
          <w:sz w:val="28"/>
          <w:szCs w:val="28"/>
          <w:lang w:eastAsia="ko-KR"/>
        </w:rPr>
        <w:t xml:space="preserve"> как и юга Буд</w:t>
      </w:r>
      <w:r w:rsidR="00F34007" w:rsidRPr="00262831">
        <w:rPr>
          <w:rFonts w:ascii="Times New Roman" w:hAnsi="Times New Roman" w:cs="Times New Roman"/>
          <w:sz w:val="28"/>
          <w:szCs w:val="28"/>
          <w:lang w:eastAsia="ko-KR"/>
        </w:rPr>
        <w:t>е</w:t>
      </w:r>
      <w:r w:rsidRPr="00262831">
        <w:rPr>
          <w:rFonts w:ascii="Times New Roman" w:hAnsi="Times New Roman" w:cs="Times New Roman"/>
          <w:sz w:val="28"/>
          <w:szCs w:val="28"/>
          <w:lang w:eastAsia="ko-KR"/>
        </w:rPr>
        <w:t>новского месторождения, залегающие в меловых горизонтах, относятся к типу силикатных (табл</w:t>
      </w:r>
      <w:r w:rsidR="008B4966" w:rsidRPr="00262831">
        <w:rPr>
          <w:rFonts w:ascii="Times New Roman" w:hAnsi="Times New Roman" w:cs="Times New Roman"/>
          <w:sz w:val="28"/>
          <w:szCs w:val="28"/>
          <w:lang w:val="kk-KZ" w:eastAsia="ko-KR"/>
        </w:rPr>
        <w:t>ица 1</w:t>
      </w:r>
      <w:r w:rsidRPr="00262831">
        <w:rPr>
          <w:rFonts w:ascii="Times New Roman" w:hAnsi="Times New Roman" w:cs="Times New Roman"/>
          <w:sz w:val="28"/>
          <w:szCs w:val="28"/>
          <w:lang w:eastAsia="ko-KR"/>
        </w:rPr>
        <w:t>)</w:t>
      </w:r>
      <w:r w:rsidR="0026108A" w:rsidRPr="00262831">
        <w:rPr>
          <w:rFonts w:ascii="Times New Roman" w:eastAsia="Times New Roman" w:hAnsi="Times New Roman" w:cs="Times New Roman"/>
          <w:b/>
          <w:bCs/>
          <w:sz w:val="28"/>
          <w:szCs w:val="28"/>
        </w:rPr>
        <w:t xml:space="preserve"> </w:t>
      </w:r>
      <w:r w:rsidR="008D2914" w:rsidRPr="00262831">
        <w:rPr>
          <w:rFonts w:ascii="Times New Roman" w:eastAsia="Times New Roman" w:hAnsi="Times New Roman" w:cs="Times New Roman"/>
          <w:b/>
          <w:bCs/>
          <w:sz w:val="28"/>
          <w:szCs w:val="28"/>
        </w:rPr>
        <w:t>(</w:t>
      </w:r>
      <w:r w:rsidR="0026108A" w:rsidRPr="00262831">
        <w:rPr>
          <w:rFonts w:ascii="Times New Roman" w:eastAsia="Times New Roman" w:hAnsi="Times New Roman" w:cs="Times New Roman"/>
          <w:bCs/>
          <w:sz w:val="28"/>
          <w:szCs w:val="28"/>
        </w:rPr>
        <w:t>Аубакиров Х.</w:t>
      </w:r>
      <w:r w:rsidR="00250FD9" w:rsidRPr="00262831">
        <w:rPr>
          <w:rFonts w:ascii="Times New Roman" w:eastAsia="Times New Roman" w:hAnsi="Times New Roman" w:cs="Times New Roman"/>
          <w:bCs/>
          <w:sz w:val="28"/>
          <w:szCs w:val="28"/>
        </w:rPr>
        <w:t xml:space="preserve"> </w:t>
      </w:r>
      <w:r w:rsidR="0026108A" w:rsidRPr="00262831">
        <w:rPr>
          <w:rFonts w:ascii="Times New Roman" w:eastAsia="Times New Roman" w:hAnsi="Times New Roman" w:cs="Times New Roman"/>
          <w:bCs/>
          <w:sz w:val="28"/>
          <w:szCs w:val="28"/>
        </w:rPr>
        <w:t>Б., Пятилетов В.</w:t>
      </w:r>
      <w:r w:rsidR="00250FD9" w:rsidRPr="00262831">
        <w:rPr>
          <w:rFonts w:ascii="Times New Roman" w:eastAsia="Times New Roman" w:hAnsi="Times New Roman" w:cs="Times New Roman"/>
          <w:bCs/>
          <w:sz w:val="28"/>
          <w:szCs w:val="28"/>
        </w:rPr>
        <w:t xml:space="preserve"> </w:t>
      </w:r>
      <w:r w:rsidR="0026108A" w:rsidRPr="00262831">
        <w:rPr>
          <w:rFonts w:ascii="Times New Roman" w:eastAsia="Times New Roman" w:hAnsi="Times New Roman" w:cs="Times New Roman"/>
          <w:bCs/>
          <w:sz w:val="28"/>
          <w:szCs w:val="28"/>
        </w:rPr>
        <w:t>В.</w:t>
      </w:r>
      <w:r w:rsidR="00262ADC" w:rsidRPr="00262831">
        <w:rPr>
          <w:rFonts w:ascii="Times New Roman" w:eastAsia="Times New Roman" w:hAnsi="Times New Roman" w:cs="Times New Roman"/>
          <w:sz w:val="28"/>
          <w:szCs w:val="28"/>
        </w:rPr>
        <w:t xml:space="preserve"> 1987</w:t>
      </w:r>
      <w:r w:rsidR="008D2914" w:rsidRPr="00262831">
        <w:rPr>
          <w:rFonts w:ascii="Times New Roman" w:eastAsia="Times New Roman" w:hAnsi="Times New Roman" w:cs="Times New Roman"/>
          <w:sz w:val="28"/>
          <w:szCs w:val="28"/>
        </w:rPr>
        <w:t>)</w:t>
      </w:r>
      <w:r w:rsidR="00262ADC" w:rsidRPr="00262831">
        <w:rPr>
          <w:rFonts w:ascii="Times New Roman" w:hAnsi="Times New Roman" w:cs="Times New Roman"/>
          <w:sz w:val="28"/>
          <w:szCs w:val="28"/>
          <w:lang w:eastAsia="ko-KR"/>
        </w:rPr>
        <w:t>.</w:t>
      </w:r>
      <w:r w:rsidRPr="00262831">
        <w:rPr>
          <w:rFonts w:ascii="Times New Roman" w:hAnsi="Times New Roman" w:cs="Times New Roman"/>
          <w:sz w:val="28"/>
          <w:szCs w:val="28"/>
          <w:lang w:eastAsia="ko-KR"/>
        </w:rPr>
        <w:t xml:space="preserve"> Они бескарбонатные (содержание СО</w:t>
      </w:r>
      <w:r w:rsidRPr="00262831">
        <w:rPr>
          <w:rFonts w:ascii="Times New Roman" w:hAnsi="Times New Roman" w:cs="Times New Roman"/>
          <w:sz w:val="28"/>
          <w:szCs w:val="28"/>
          <w:vertAlign w:val="subscript"/>
          <w:lang w:eastAsia="ko-KR"/>
        </w:rPr>
        <w:t>2</w:t>
      </w:r>
      <w:r w:rsidR="003B11FC" w:rsidRPr="00262831">
        <w:rPr>
          <w:rFonts w:ascii="Times New Roman" w:hAnsi="Times New Roman" w:cs="Times New Roman"/>
          <w:sz w:val="28"/>
          <w:szCs w:val="28"/>
          <w:vertAlign w:val="subscript"/>
          <w:lang w:eastAsia="ko-KR"/>
        </w:rPr>
        <w:t xml:space="preserve"> </w:t>
      </w:r>
      <w:r w:rsidRPr="00262831">
        <w:rPr>
          <w:rFonts w:ascii="Times New Roman" w:hAnsi="Times New Roman" w:cs="Times New Roman"/>
          <w:sz w:val="28"/>
          <w:szCs w:val="28"/>
          <w:lang w:eastAsia="ko-KR"/>
        </w:rPr>
        <w:t>десятые доли %), изредка слабокарбонатные (в меловых горизонтах) СО</w:t>
      </w:r>
      <w:r w:rsidRPr="00262831">
        <w:rPr>
          <w:rFonts w:ascii="Times New Roman" w:hAnsi="Times New Roman" w:cs="Times New Roman"/>
          <w:sz w:val="28"/>
          <w:szCs w:val="28"/>
          <w:vertAlign w:val="subscript"/>
          <w:lang w:eastAsia="ko-KR"/>
        </w:rPr>
        <w:t>2</w:t>
      </w:r>
      <w:r w:rsidRPr="00262831">
        <w:rPr>
          <w:rFonts w:ascii="Times New Roman" w:hAnsi="Times New Roman" w:cs="Times New Roman"/>
          <w:sz w:val="28"/>
          <w:szCs w:val="28"/>
          <w:lang w:eastAsia="ko-KR"/>
        </w:rPr>
        <w:t xml:space="preserve"> от 2 до 4%. По принятому для горного способа отработки делению преобладают бедные и убогие руды с содержанием урана 0,015</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0,1%; реже они рядовые (0,1</w:t>
      </w:r>
      <w:r w:rsidR="003B11FC" w:rsidRPr="00262831">
        <w:rPr>
          <w:rFonts w:ascii="Times New Roman" w:hAnsi="Times New Roman" w:cs="Times New Roman"/>
          <w:sz w:val="28"/>
          <w:szCs w:val="28"/>
        </w:rPr>
        <w:t>–</w:t>
      </w:r>
      <w:r w:rsidRPr="00262831">
        <w:rPr>
          <w:rFonts w:ascii="Times New Roman" w:hAnsi="Times New Roman" w:cs="Times New Roman"/>
          <w:sz w:val="28"/>
          <w:szCs w:val="28"/>
          <w:lang w:eastAsia="ko-KR"/>
        </w:rPr>
        <w:t>0,3%) и совсем редко богатые (&gt;0,3%). Но благодаря значительной мощности рудных залежей, они, как правило, обладают высокой и средней продуктивностью.</w:t>
      </w:r>
    </w:p>
    <w:p w:rsidR="009D0A84" w:rsidRPr="00262831" w:rsidRDefault="009D0A84" w:rsidP="00195BC9">
      <w:pPr>
        <w:spacing w:after="0" w:line="240" w:lineRule="auto"/>
        <w:ind w:firstLine="709"/>
        <w:jc w:val="both"/>
        <w:rPr>
          <w:rFonts w:ascii="Times New Roman" w:hAnsi="Times New Roman" w:cs="Times New Roman"/>
          <w:sz w:val="28"/>
          <w:szCs w:val="28"/>
          <w:lang w:eastAsia="ko-KR"/>
        </w:rPr>
      </w:pPr>
    </w:p>
    <w:p w:rsidR="009D0A84" w:rsidRPr="00262831" w:rsidRDefault="009D0A84" w:rsidP="00195BC9">
      <w:pPr>
        <w:spacing w:after="0" w:line="240" w:lineRule="auto"/>
        <w:ind w:firstLine="709"/>
        <w:jc w:val="both"/>
        <w:rPr>
          <w:rFonts w:ascii="Times New Roman" w:hAnsi="Times New Roman" w:cs="Times New Roman"/>
          <w:b/>
          <w:sz w:val="28"/>
          <w:szCs w:val="28"/>
          <w:lang w:eastAsia="ko-KR"/>
        </w:rPr>
      </w:pPr>
      <w:r w:rsidRPr="00262831">
        <w:rPr>
          <w:rFonts w:ascii="Times New Roman" w:hAnsi="Times New Roman" w:cs="Times New Roman"/>
          <w:b/>
          <w:sz w:val="28"/>
          <w:szCs w:val="28"/>
          <w:lang w:eastAsia="ko-KR"/>
        </w:rPr>
        <w:t xml:space="preserve">Таблица </w:t>
      </w:r>
      <w:r w:rsidR="0044786B" w:rsidRPr="00262831">
        <w:rPr>
          <w:rFonts w:ascii="Times New Roman" w:hAnsi="Times New Roman" w:cs="Times New Roman"/>
          <w:b/>
          <w:sz w:val="28"/>
          <w:szCs w:val="28"/>
          <w:lang w:val="kk-KZ" w:eastAsia="ko-KR"/>
        </w:rPr>
        <w:t>1</w:t>
      </w:r>
      <w:r w:rsidRPr="00262831">
        <w:rPr>
          <w:rFonts w:ascii="Times New Roman" w:hAnsi="Times New Roman" w:cs="Times New Roman"/>
          <w:b/>
          <w:sz w:val="28"/>
          <w:szCs w:val="28"/>
          <w:lang w:eastAsia="ko-KR"/>
        </w:rPr>
        <w:t xml:space="preserve"> </w:t>
      </w:r>
      <w:r w:rsidR="001024A9" w:rsidRPr="00262831">
        <w:rPr>
          <w:sz w:val="28"/>
          <w:szCs w:val="24"/>
        </w:rPr>
        <w:t>–</w:t>
      </w:r>
      <w:r w:rsidRPr="00262831">
        <w:rPr>
          <w:rFonts w:ascii="Times New Roman" w:hAnsi="Times New Roman" w:cs="Times New Roman"/>
          <w:b/>
          <w:sz w:val="28"/>
          <w:szCs w:val="28"/>
          <w:lang w:eastAsia="ko-KR"/>
        </w:rPr>
        <w:t xml:space="preserve"> Химический состав пород и руд месторождения Мойынкум. </w:t>
      </w:r>
      <w:r w:rsidR="003B7F11" w:rsidRPr="00262831">
        <w:rPr>
          <w:rFonts w:ascii="Times New Roman" w:hAnsi="Times New Roman" w:cs="Times New Roman"/>
          <w:b/>
          <w:sz w:val="28"/>
          <w:szCs w:val="28"/>
          <w:lang w:eastAsia="ko-KR"/>
        </w:rPr>
        <w:t>(</w:t>
      </w:r>
      <w:r w:rsidRPr="00262831">
        <w:rPr>
          <w:rFonts w:ascii="Times New Roman" w:hAnsi="Times New Roman" w:cs="Times New Roman"/>
          <w:b/>
          <w:sz w:val="28"/>
          <w:szCs w:val="28"/>
          <w:lang w:eastAsia="ko-KR"/>
        </w:rPr>
        <w:t xml:space="preserve">Данные из отчета Аубакирова </w:t>
      </w:r>
      <w:r w:rsidR="004A66A2" w:rsidRPr="00262831">
        <w:rPr>
          <w:rFonts w:ascii="Times New Roman" w:hAnsi="Times New Roman" w:cs="Times New Roman"/>
          <w:b/>
          <w:sz w:val="28"/>
          <w:szCs w:val="28"/>
          <w:lang w:eastAsia="ko-KR"/>
        </w:rPr>
        <w:t xml:space="preserve">Х. Б. </w:t>
      </w:r>
      <w:r w:rsidRPr="00262831">
        <w:rPr>
          <w:rFonts w:ascii="Times New Roman" w:hAnsi="Times New Roman" w:cs="Times New Roman"/>
          <w:b/>
          <w:sz w:val="28"/>
          <w:szCs w:val="28"/>
          <w:lang w:eastAsia="ko-KR"/>
        </w:rPr>
        <w:t xml:space="preserve">и </w:t>
      </w:r>
      <w:r w:rsidR="0044786B" w:rsidRPr="00262831">
        <w:rPr>
          <w:rFonts w:ascii="Times New Roman" w:hAnsi="Times New Roman" w:cs="Times New Roman"/>
          <w:b/>
          <w:sz w:val="28"/>
          <w:szCs w:val="28"/>
          <w:lang w:eastAsia="ko-KR"/>
        </w:rPr>
        <w:t>др</w:t>
      </w:r>
      <w:r w:rsidR="003B7F11" w:rsidRPr="00262831">
        <w:rPr>
          <w:rFonts w:ascii="Times New Roman" w:hAnsi="Times New Roman" w:cs="Times New Roman"/>
          <w:b/>
          <w:sz w:val="28"/>
          <w:szCs w:val="28"/>
          <w:lang w:eastAsia="ko-KR"/>
        </w:rPr>
        <w:t>., 1987)</w:t>
      </w:r>
    </w:p>
    <w:p w:rsidR="00B46225" w:rsidRPr="00262831" w:rsidRDefault="00B46225" w:rsidP="00195BC9">
      <w:pPr>
        <w:spacing w:after="0" w:line="240" w:lineRule="auto"/>
        <w:ind w:firstLine="709"/>
        <w:jc w:val="both"/>
        <w:rPr>
          <w:rFonts w:ascii="Times New Roman" w:hAnsi="Times New Roman" w:cs="Times New Roman"/>
          <w:sz w:val="28"/>
          <w:szCs w:val="28"/>
          <w:lang w:eastAsia="ko-KR"/>
        </w:rPr>
      </w:pPr>
    </w:p>
    <w:tbl>
      <w:tblPr>
        <w:tblStyle w:val="ab"/>
        <w:tblW w:w="0" w:type="auto"/>
        <w:jc w:val="center"/>
        <w:tblLook w:val="04A0" w:firstRow="1" w:lastRow="0" w:firstColumn="1" w:lastColumn="0" w:noHBand="0" w:noVBand="1"/>
      </w:tblPr>
      <w:tblGrid>
        <w:gridCol w:w="1885"/>
        <w:gridCol w:w="1258"/>
        <w:gridCol w:w="1481"/>
        <w:gridCol w:w="1324"/>
        <w:gridCol w:w="1497"/>
        <w:gridCol w:w="1675"/>
      </w:tblGrid>
      <w:tr w:rsidR="0044786B" w:rsidRPr="00262831" w:rsidTr="007C69D3">
        <w:trPr>
          <w:cantSplit/>
          <w:trHeight w:val="663"/>
          <w:jc w:val="center"/>
        </w:trPr>
        <w:tc>
          <w:tcPr>
            <w:tcW w:w="1885" w:type="dxa"/>
          </w:tcPr>
          <w:p w:rsidR="009D0A84" w:rsidRPr="00262831" w:rsidRDefault="009D0A84" w:rsidP="001B2C0D">
            <w:pPr>
              <w:spacing w:line="240" w:lineRule="auto"/>
              <w:jc w:val="center"/>
              <w:rPr>
                <w:rFonts w:ascii="Times New Roman" w:hAnsi="Times New Roman" w:cs="Times New Roman"/>
                <w:b/>
                <w:lang w:eastAsia="ko-KR"/>
              </w:rPr>
            </w:pPr>
            <w:r w:rsidRPr="00262831">
              <w:rPr>
                <w:rFonts w:ascii="Times New Roman" w:hAnsi="Times New Roman" w:cs="Times New Roman"/>
                <w:b/>
                <w:lang w:eastAsia="ko-KR"/>
              </w:rPr>
              <w:t>Литологический тип</w:t>
            </w:r>
          </w:p>
        </w:tc>
        <w:tc>
          <w:tcPr>
            <w:tcW w:w="1258" w:type="dxa"/>
          </w:tcPr>
          <w:p w:rsidR="009D0A84" w:rsidRPr="00262831" w:rsidRDefault="009D0A84" w:rsidP="001B2C0D">
            <w:pPr>
              <w:spacing w:line="240" w:lineRule="auto"/>
              <w:jc w:val="center"/>
              <w:rPr>
                <w:rFonts w:ascii="Times New Roman" w:hAnsi="Times New Roman" w:cs="Times New Roman"/>
                <w:b/>
                <w:lang w:eastAsia="ko-KR"/>
              </w:rPr>
            </w:pPr>
            <w:r w:rsidRPr="00262831">
              <w:rPr>
                <w:rFonts w:ascii="Times New Roman" w:hAnsi="Times New Roman" w:cs="Times New Roman"/>
                <w:b/>
                <w:lang w:eastAsia="ko-KR"/>
              </w:rPr>
              <w:t>Песок м</w:t>
            </w:r>
            <w:r w:rsidR="0068051E" w:rsidRPr="00262831">
              <w:rPr>
                <w:rFonts w:ascii="Times New Roman" w:hAnsi="Times New Roman" w:cs="Times New Roman"/>
                <w:b/>
                <w:lang w:eastAsia="ko-KR"/>
              </w:rPr>
              <w:t>.</w:t>
            </w:r>
            <w:r w:rsidRPr="00262831">
              <w:rPr>
                <w:rFonts w:ascii="Times New Roman" w:hAnsi="Times New Roman" w:cs="Times New Roman"/>
                <w:b/>
                <w:lang w:eastAsia="ko-KR"/>
              </w:rPr>
              <w:t>-</w:t>
            </w:r>
            <w:r w:rsidR="0068051E" w:rsidRPr="00262831">
              <w:rPr>
                <w:rFonts w:ascii="Times New Roman" w:hAnsi="Times New Roman" w:cs="Times New Roman"/>
                <w:b/>
                <w:lang w:eastAsia="ko-KR"/>
              </w:rPr>
              <w:t>ср. зерн.</w:t>
            </w:r>
            <w:r w:rsidRPr="00262831">
              <w:rPr>
                <w:rFonts w:ascii="Times New Roman" w:hAnsi="Times New Roman" w:cs="Times New Roman"/>
                <w:b/>
                <w:lang w:eastAsia="ko-KR"/>
              </w:rPr>
              <w:t xml:space="preserve"> рудный</w:t>
            </w:r>
          </w:p>
        </w:tc>
        <w:tc>
          <w:tcPr>
            <w:tcW w:w="1481" w:type="dxa"/>
          </w:tcPr>
          <w:p w:rsidR="009D0A84" w:rsidRPr="00262831" w:rsidRDefault="009D0A84" w:rsidP="001B2C0D">
            <w:pPr>
              <w:spacing w:line="240" w:lineRule="auto"/>
              <w:jc w:val="center"/>
              <w:rPr>
                <w:rFonts w:ascii="Times New Roman" w:hAnsi="Times New Roman" w:cs="Times New Roman"/>
                <w:b/>
                <w:lang w:eastAsia="ko-KR"/>
              </w:rPr>
            </w:pPr>
            <w:r w:rsidRPr="00262831">
              <w:rPr>
                <w:rFonts w:ascii="Times New Roman" w:hAnsi="Times New Roman" w:cs="Times New Roman"/>
                <w:b/>
                <w:lang w:eastAsia="ko-KR"/>
              </w:rPr>
              <w:t xml:space="preserve">Песок </w:t>
            </w:r>
            <w:r w:rsidR="0068051E" w:rsidRPr="00262831">
              <w:rPr>
                <w:rFonts w:ascii="Times New Roman" w:hAnsi="Times New Roman" w:cs="Times New Roman"/>
                <w:b/>
                <w:lang w:eastAsia="ko-KR"/>
              </w:rPr>
              <w:t xml:space="preserve">м.-ср. зерн. </w:t>
            </w:r>
            <w:r w:rsidRPr="00262831">
              <w:rPr>
                <w:rFonts w:ascii="Times New Roman" w:hAnsi="Times New Roman" w:cs="Times New Roman"/>
                <w:b/>
                <w:lang w:eastAsia="ko-KR"/>
              </w:rPr>
              <w:t>рудный</w:t>
            </w:r>
          </w:p>
        </w:tc>
        <w:tc>
          <w:tcPr>
            <w:tcW w:w="1324" w:type="dxa"/>
          </w:tcPr>
          <w:p w:rsidR="009D0A84" w:rsidRPr="00262831" w:rsidRDefault="009D0A84" w:rsidP="001B2C0D">
            <w:pPr>
              <w:spacing w:line="240" w:lineRule="auto"/>
              <w:jc w:val="center"/>
              <w:rPr>
                <w:rFonts w:ascii="Times New Roman" w:hAnsi="Times New Roman" w:cs="Times New Roman"/>
                <w:b/>
                <w:lang w:eastAsia="ko-KR"/>
              </w:rPr>
            </w:pPr>
            <w:r w:rsidRPr="00262831">
              <w:rPr>
                <w:rFonts w:ascii="Times New Roman" w:hAnsi="Times New Roman" w:cs="Times New Roman"/>
                <w:b/>
                <w:lang w:eastAsia="ko-KR"/>
              </w:rPr>
              <w:t>Алеврит глинистый рудный</w:t>
            </w:r>
          </w:p>
        </w:tc>
        <w:tc>
          <w:tcPr>
            <w:tcW w:w="1497" w:type="dxa"/>
          </w:tcPr>
          <w:p w:rsidR="009D0A84" w:rsidRPr="00262831" w:rsidRDefault="009D0A84" w:rsidP="001B2C0D">
            <w:pPr>
              <w:spacing w:line="240" w:lineRule="auto"/>
              <w:jc w:val="center"/>
              <w:rPr>
                <w:rFonts w:ascii="Times New Roman" w:hAnsi="Times New Roman" w:cs="Times New Roman"/>
                <w:b/>
                <w:lang w:eastAsia="ko-KR"/>
              </w:rPr>
            </w:pPr>
            <w:r w:rsidRPr="00262831">
              <w:rPr>
                <w:rFonts w:ascii="Times New Roman" w:hAnsi="Times New Roman" w:cs="Times New Roman"/>
                <w:b/>
                <w:lang w:eastAsia="ko-KR"/>
              </w:rPr>
              <w:t xml:space="preserve">Песок </w:t>
            </w:r>
            <w:r w:rsidR="0068051E" w:rsidRPr="00262831">
              <w:rPr>
                <w:rFonts w:ascii="Times New Roman" w:hAnsi="Times New Roman" w:cs="Times New Roman"/>
                <w:b/>
                <w:lang w:eastAsia="ko-KR"/>
              </w:rPr>
              <w:t>ср. зерн</w:t>
            </w:r>
            <w:proofErr w:type="gramStart"/>
            <w:r w:rsidR="0068051E" w:rsidRPr="00262831">
              <w:rPr>
                <w:rFonts w:ascii="Times New Roman" w:hAnsi="Times New Roman" w:cs="Times New Roman"/>
                <w:b/>
                <w:lang w:eastAsia="ko-KR"/>
              </w:rPr>
              <w:t>.</w:t>
            </w:r>
            <w:proofErr w:type="gramEnd"/>
            <w:r w:rsidR="0068051E" w:rsidRPr="00262831">
              <w:rPr>
                <w:rFonts w:ascii="Times New Roman" w:hAnsi="Times New Roman" w:cs="Times New Roman"/>
                <w:b/>
                <w:lang w:eastAsia="ko-KR"/>
              </w:rPr>
              <w:t xml:space="preserve"> </w:t>
            </w:r>
            <w:r w:rsidRPr="00262831">
              <w:rPr>
                <w:rFonts w:ascii="Times New Roman" w:hAnsi="Times New Roman" w:cs="Times New Roman"/>
                <w:b/>
                <w:lang w:eastAsia="ko-KR"/>
              </w:rPr>
              <w:t>окисленный</w:t>
            </w:r>
          </w:p>
        </w:tc>
        <w:tc>
          <w:tcPr>
            <w:tcW w:w="1675" w:type="dxa"/>
          </w:tcPr>
          <w:p w:rsidR="009D0A84" w:rsidRPr="00262831" w:rsidRDefault="009D0A84" w:rsidP="001B2C0D">
            <w:pPr>
              <w:spacing w:line="240" w:lineRule="auto"/>
              <w:jc w:val="center"/>
              <w:rPr>
                <w:rFonts w:ascii="Times New Roman" w:hAnsi="Times New Roman" w:cs="Times New Roman"/>
                <w:b/>
                <w:lang w:eastAsia="ko-KR"/>
              </w:rPr>
            </w:pPr>
            <w:r w:rsidRPr="00262831">
              <w:rPr>
                <w:rFonts w:ascii="Times New Roman" w:hAnsi="Times New Roman" w:cs="Times New Roman"/>
                <w:b/>
                <w:lang w:eastAsia="ko-KR"/>
              </w:rPr>
              <w:t>Песок ср</w:t>
            </w:r>
            <w:r w:rsidR="0068051E" w:rsidRPr="00262831">
              <w:rPr>
                <w:rFonts w:ascii="Times New Roman" w:hAnsi="Times New Roman" w:cs="Times New Roman"/>
                <w:b/>
                <w:lang w:eastAsia="ko-KR"/>
              </w:rPr>
              <w:t xml:space="preserve">. зерн. </w:t>
            </w:r>
            <w:r w:rsidRPr="00262831">
              <w:rPr>
                <w:rFonts w:ascii="Times New Roman" w:hAnsi="Times New Roman" w:cs="Times New Roman"/>
                <w:b/>
                <w:lang w:eastAsia="ko-KR"/>
              </w:rPr>
              <w:t>неокисленный</w:t>
            </w:r>
          </w:p>
        </w:tc>
      </w:tr>
      <w:tr w:rsidR="009D0A84" w:rsidRPr="00262831" w:rsidTr="007C69D3">
        <w:trPr>
          <w:trHeight w:val="281"/>
          <w:jc w:val="center"/>
        </w:trPr>
        <w:tc>
          <w:tcPr>
            <w:tcW w:w="1885" w:type="dxa"/>
          </w:tcPr>
          <w:p w:rsidR="009D0A84" w:rsidRPr="00262831" w:rsidRDefault="009D0A84" w:rsidP="00195BC9">
            <w:pPr>
              <w:spacing w:line="240" w:lineRule="auto"/>
              <w:jc w:val="both"/>
              <w:rPr>
                <w:rFonts w:ascii="Times New Roman" w:hAnsi="Times New Roman" w:cs="Times New Roman"/>
                <w:b/>
                <w:lang w:eastAsia="ko-KR"/>
              </w:rPr>
            </w:pPr>
            <w:r w:rsidRPr="00262831">
              <w:rPr>
                <w:rFonts w:ascii="Times New Roman" w:hAnsi="Times New Roman" w:cs="Times New Roman"/>
                <w:b/>
                <w:lang w:val="en-US" w:eastAsia="ko-KR"/>
              </w:rPr>
              <w:t>U</w:t>
            </w:r>
          </w:p>
        </w:tc>
        <w:tc>
          <w:tcPr>
            <w:tcW w:w="1258"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0,048</w:t>
            </w:r>
          </w:p>
        </w:tc>
        <w:tc>
          <w:tcPr>
            <w:tcW w:w="1481"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0,040</w:t>
            </w:r>
          </w:p>
        </w:tc>
        <w:tc>
          <w:tcPr>
            <w:tcW w:w="1324"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0,046</w:t>
            </w:r>
          </w:p>
        </w:tc>
        <w:tc>
          <w:tcPr>
            <w:tcW w:w="1497"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w:t>
            </w:r>
          </w:p>
        </w:tc>
        <w:tc>
          <w:tcPr>
            <w:tcW w:w="1675"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0,001</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eastAsia="ko-KR"/>
              </w:rPr>
            </w:pPr>
            <w:r w:rsidRPr="00262831">
              <w:rPr>
                <w:rFonts w:ascii="Times New Roman" w:hAnsi="Times New Roman" w:cs="Times New Roman"/>
                <w:b/>
                <w:lang w:val="en-US" w:eastAsia="ko-KR"/>
              </w:rPr>
              <w:t>SiO</w:t>
            </w:r>
          </w:p>
        </w:tc>
        <w:tc>
          <w:tcPr>
            <w:tcW w:w="1258"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91,22</w:t>
            </w:r>
          </w:p>
        </w:tc>
        <w:tc>
          <w:tcPr>
            <w:tcW w:w="1481"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83,76</w:t>
            </w:r>
          </w:p>
        </w:tc>
        <w:tc>
          <w:tcPr>
            <w:tcW w:w="1324"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60,26</w:t>
            </w:r>
          </w:p>
        </w:tc>
        <w:tc>
          <w:tcPr>
            <w:tcW w:w="1497"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91,25</w:t>
            </w:r>
          </w:p>
        </w:tc>
        <w:tc>
          <w:tcPr>
            <w:tcW w:w="1675"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90,35</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eastAsia="ko-KR"/>
              </w:rPr>
            </w:pPr>
            <w:r w:rsidRPr="00262831">
              <w:rPr>
                <w:rFonts w:ascii="Times New Roman" w:hAnsi="Times New Roman" w:cs="Times New Roman"/>
                <w:b/>
                <w:lang w:val="en-US" w:eastAsia="ko-KR"/>
              </w:rPr>
              <w:t>Fe</w:t>
            </w:r>
            <w:r w:rsidRPr="00262831">
              <w:rPr>
                <w:rFonts w:ascii="Times New Roman" w:hAnsi="Times New Roman" w:cs="Times New Roman"/>
                <w:b/>
                <w:vertAlign w:val="subscript"/>
                <w:lang w:val="en-US" w:eastAsia="ko-KR"/>
              </w:rPr>
              <w:t>2</w:t>
            </w:r>
            <w:r w:rsidRPr="00262831">
              <w:rPr>
                <w:rFonts w:ascii="Times New Roman" w:hAnsi="Times New Roman" w:cs="Times New Roman"/>
                <w:b/>
                <w:lang w:val="en-US" w:eastAsia="ko-KR"/>
              </w:rPr>
              <w:t>O</w:t>
            </w:r>
            <w:r w:rsidRPr="00262831">
              <w:rPr>
                <w:rFonts w:ascii="Times New Roman" w:hAnsi="Times New Roman" w:cs="Times New Roman"/>
                <w:b/>
                <w:vertAlign w:val="subscript"/>
                <w:lang w:val="en-US" w:eastAsia="ko-KR"/>
              </w:rPr>
              <w:t>3</w:t>
            </w:r>
          </w:p>
        </w:tc>
        <w:tc>
          <w:tcPr>
            <w:tcW w:w="1258"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0,29</w:t>
            </w:r>
          </w:p>
        </w:tc>
        <w:tc>
          <w:tcPr>
            <w:tcW w:w="1481" w:type="dxa"/>
          </w:tcPr>
          <w:p w:rsidR="009D0A84" w:rsidRPr="00262831" w:rsidRDefault="009D0A84" w:rsidP="00195BC9">
            <w:pPr>
              <w:spacing w:line="240" w:lineRule="auto"/>
              <w:jc w:val="both"/>
              <w:rPr>
                <w:rFonts w:ascii="Times New Roman" w:hAnsi="Times New Roman" w:cs="Times New Roman"/>
                <w:lang w:val="en-US" w:eastAsia="ko-KR"/>
              </w:rPr>
            </w:pPr>
            <w:r w:rsidRPr="00262831">
              <w:rPr>
                <w:rFonts w:ascii="Times New Roman" w:hAnsi="Times New Roman" w:cs="Times New Roman"/>
                <w:lang w:val="en-US" w:eastAsia="ko-KR"/>
              </w:rPr>
              <w:t>0</w:t>
            </w:r>
            <w:r w:rsidRPr="00262831">
              <w:rPr>
                <w:rFonts w:ascii="Times New Roman" w:hAnsi="Times New Roman" w:cs="Times New Roman"/>
                <w:lang w:val="kk-KZ" w:eastAsia="ko-KR"/>
              </w:rPr>
              <w:t>,</w:t>
            </w:r>
            <w:r w:rsidRPr="00262831">
              <w:rPr>
                <w:rFonts w:ascii="Times New Roman" w:hAnsi="Times New Roman" w:cs="Times New Roman"/>
                <w:lang w:val="en-US" w:eastAsia="ko-KR"/>
              </w:rPr>
              <w:t>68</w:t>
            </w:r>
          </w:p>
        </w:tc>
        <w:tc>
          <w:tcPr>
            <w:tcW w:w="1324" w:type="dxa"/>
          </w:tcPr>
          <w:p w:rsidR="009D0A84" w:rsidRPr="00262831" w:rsidRDefault="009D0A84" w:rsidP="00195BC9">
            <w:pPr>
              <w:spacing w:line="240" w:lineRule="auto"/>
              <w:jc w:val="both"/>
              <w:rPr>
                <w:rFonts w:ascii="Times New Roman" w:hAnsi="Times New Roman" w:cs="Times New Roman"/>
                <w:lang w:val="en-US" w:eastAsia="ko-KR"/>
              </w:rPr>
            </w:pPr>
            <w:r w:rsidRPr="00262831">
              <w:rPr>
                <w:rFonts w:ascii="Times New Roman" w:hAnsi="Times New Roman" w:cs="Times New Roman"/>
                <w:lang w:val="en-US" w:eastAsia="ko-KR"/>
              </w:rPr>
              <w:t>3</w:t>
            </w:r>
            <w:r w:rsidRPr="00262831">
              <w:rPr>
                <w:rFonts w:ascii="Times New Roman" w:hAnsi="Times New Roman" w:cs="Times New Roman"/>
                <w:lang w:val="kk-KZ" w:eastAsia="ko-KR"/>
              </w:rPr>
              <w:t>,</w:t>
            </w:r>
            <w:r w:rsidRPr="00262831">
              <w:rPr>
                <w:rFonts w:ascii="Times New Roman" w:hAnsi="Times New Roman" w:cs="Times New Roman"/>
                <w:lang w:val="en-US" w:eastAsia="ko-KR"/>
              </w:rPr>
              <w:t>37</w:t>
            </w:r>
          </w:p>
        </w:tc>
        <w:tc>
          <w:tcPr>
            <w:tcW w:w="1497" w:type="dxa"/>
          </w:tcPr>
          <w:p w:rsidR="009D0A84" w:rsidRPr="00262831" w:rsidRDefault="009D0A84" w:rsidP="00195BC9">
            <w:pPr>
              <w:spacing w:line="240" w:lineRule="auto"/>
              <w:jc w:val="both"/>
              <w:rPr>
                <w:rFonts w:ascii="Times New Roman" w:hAnsi="Times New Roman" w:cs="Times New Roman"/>
                <w:lang w:val="en-US" w:eastAsia="ko-KR"/>
              </w:rPr>
            </w:pPr>
            <w:r w:rsidRPr="00262831">
              <w:rPr>
                <w:rFonts w:ascii="Times New Roman" w:hAnsi="Times New Roman" w:cs="Times New Roman"/>
                <w:lang w:val="en-US" w:eastAsia="ko-KR"/>
              </w:rPr>
              <w:t>0</w:t>
            </w:r>
            <w:r w:rsidRPr="00262831">
              <w:rPr>
                <w:rFonts w:ascii="Times New Roman" w:hAnsi="Times New Roman" w:cs="Times New Roman"/>
                <w:lang w:val="kk-KZ" w:eastAsia="ko-KR"/>
              </w:rPr>
              <w:t>,</w:t>
            </w:r>
            <w:r w:rsidRPr="00262831">
              <w:rPr>
                <w:rFonts w:ascii="Times New Roman" w:hAnsi="Times New Roman" w:cs="Times New Roman"/>
                <w:lang w:val="en-US" w:eastAsia="ko-KR"/>
              </w:rPr>
              <w:t>69</w:t>
            </w:r>
          </w:p>
        </w:tc>
        <w:tc>
          <w:tcPr>
            <w:tcW w:w="1675" w:type="dxa"/>
          </w:tcPr>
          <w:p w:rsidR="009D0A84" w:rsidRPr="00262831" w:rsidRDefault="009D0A84" w:rsidP="00195BC9">
            <w:pPr>
              <w:spacing w:line="240" w:lineRule="auto"/>
              <w:jc w:val="both"/>
              <w:rPr>
                <w:rFonts w:ascii="Times New Roman" w:hAnsi="Times New Roman" w:cs="Times New Roman"/>
                <w:lang w:val="en-US" w:eastAsia="ko-KR"/>
              </w:rPr>
            </w:pPr>
            <w:r w:rsidRPr="00262831">
              <w:rPr>
                <w:rFonts w:ascii="Times New Roman" w:hAnsi="Times New Roman" w:cs="Times New Roman"/>
                <w:lang w:val="en-US" w:eastAsia="ko-KR"/>
              </w:rPr>
              <w:t>1</w:t>
            </w:r>
            <w:r w:rsidRPr="00262831">
              <w:rPr>
                <w:rFonts w:ascii="Times New Roman" w:hAnsi="Times New Roman" w:cs="Times New Roman"/>
                <w:lang w:val="kk-KZ" w:eastAsia="ko-KR"/>
              </w:rPr>
              <w:t>,</w:t>
            </w:r>
            <w:r w:rsidRPr="00262831">
              <w:rPr>
                <w:rFonts w:ascii="Times New Roman" w:hAnsi="Times New Roman" w:cs="Times New Roman"/>
                <w:lang w:val="en-US" w:eastAsia="ko-KR"/>
              </w:rPr>
              <w:t>32</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eastAsia="ko-KR"/>
              </w:rPr>
            </w:pPr>
            <w:r w:rsidRPr="00262831">
              <w:rPr>
                <w:rFonts w:ascii="Times New Roman" w:hAnsi="Times New Roman" w:cs="Times New Roman"/>
                <w:b/>
                <w:lang w:val="en-US" w:eastAsia="ko-KR"/>
              </w:rPr>
              <w:t>Fe</w:t>
            </w:r>
            <w:r w:rsidRPr="00262831">
              <w:rPr>
                <w:rFonts w:ascii="Times New Roman" w:hAnsi="Times New Roman" w:cs="Times New Roman"/>
                <w:b/>
                <w:vertAlign w:val="subscript"/>
                <w:lang w:val="en-US" w:eastAsia="ko-KR"/>
              </w:rPr>
              <w:t>2</w:t>
            </w:r>
            <w:r w:rsidRPr="00262831">
              <w:rPr>
                <w:rFonts w:ascii="Times New Roman" w:hAnsi="Times New Roman" w:cs="Times New Roman"/>
                <w:b/>
                <w:lang w:val="en-US" w:eastAsia="ko-KR"/>
              </w:rPr>
              <w:t>O</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1,55</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1,84</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2,3</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3,92</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1,3</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eastAsia="ko-KR"/>
              </w:rPr>
            </w:pPr>
            <w:r w:rsidRPr="00262831">
              <w:rPr>
                <w:rFonts w:ascii="Times New Roman" w:hAnsi="Times New Roman" w:cs="Times New Roman"/>
                <w:b/>
                <w:lang w:val="en-US" w:eastAsia="ko-KR"/>
              </w:rPr>
              <w:t>MnO</w:t>
            </w:r>
          </w:p>
        </w:tc>
        <w:tc>
          <w:tcPr>
            <w:tcW w:w="1258"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сл.</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0,01</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0,02</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0,01</w:t>
            </w:r>
          </w:p>
        </w:tc>
        <w:tc>
          <w:tcPr>
            <w:tcW w:w="1675"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сл.</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eastAsia="ko-KR"/>
              </w:rPr>
            </w:pPr>
            <w:r w:rsidRPr="00262831">
              <w:rPr>
                <w:rFonts w:ascii="Times New Roman" w:hAnsi="Times New Roman" w:cs="Times New Roman"/>
                <w:b/>
                <w:lang w:val="en-US" w:eastAsia="ko-KR"/>
              </w:rPr>
              <w:t>P</w:t>
            </w:r>
            <w:r w:rsidRPr="00262831">
              <w:rPr>
                <w:rFonts w:ascii="Times New Roman" w:hAnsi="Times New Roman" w:cs="Times New Roman"/>
                <w:b/>
                <w:vertAlign w:val="subscript"/>
                <w:lang w:val="en-US" w:eastAsia="ko-KR"/>
              </w:rPr>
              <w:t>2</w:t>
            </w:r>
            <w:r w:rsidRPr="00262831">
              <w:rPr>
                <w:rFonts w:ascii="Times New Roman" w:hAnsi="Times New Roman" w:cs="Times New Roman"/>
                <w:b/>
                <w:lang w:val="en-US" w:eastAsia="ko-KR"/>
              </w:rPr>
              <w:t>O</w:t>
            </w:r>
            <w:r w:rsidRPr="00262831">
              <w:rPr>
                <w:rFonts w:ascii="Times New Roman" w:hAnsi="Times New Roman" w:cs="Times New Roman"/>
                <w:b/>
                <w:vertAlign w:val="subscript"/>
                <w:lang w:val="en-US" w:eastAsia="ko-KR"/>
              </w:rPr>
              <w:t>5</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0,02</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0,02</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0,04</w:t>
            </w:r>
          </w:p>
        </w:tc>
        <w:tc>
          <w:tcPr>
            <w:tcW w:w="1497"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сл.</w:t>
            </w:r>
          </w:p>
        </w:tc>
        <w:tc>
          <w:tcPr>
            <w:tcW w:w="1675"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сл.</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eastAsia="ko-KR"/>
              </w:rPr>
            </w:pPr>
            <w:r w:rsidRPr="00262831">
              <w:rPr>
                <w:rFonts w:ascii="Times New Roman" w:hAnsi="Times New Roman" w:cs="Times New Roman"/>
                <w:b/>
                <w:lang w:val="en-US" w:eastAsia="ko-KR"/>
              </w:rPr>
              <w:t>TiO</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0,30</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0,90</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0,30</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Al</w:t>
            </w:r>
            <w:r w:rsidRPr="00262831">
              <w:rPr>
                <w:rFonts w:ascii="Times New Roman" w:hAnsi="Times New Roman" w:cs="Times New Roman"/>
                <w:b/>
                <w:vertAlign w:val="subscript"/>
                <w:lang w:val="en-US" w:eastAsia="ko-KR"/>
              </w:rPr>
              <w:t>2</w:t>
            </w:r>
            <w:r w:rsidRPr="00262831">
              <w:rPr>
                <w:rFonts w:ascii="Times New Roman" w:hAnsi="Times New Roman" w:cs="Times New Roman"/>
                <w:b/>
                <w:lang w:val="en-US" w:eastAsia="ko-KR"/>
              </w:rPr>
              <w:t>O</w:t>
            </w:r>
            <w:r w:rsidRPr="00262831">
              <w:rPr>
                <w:rFonts w:ascii="Times New Roman" w:hAnsi="Times New Roman" w:cs="Times New Roman"/>
                <w:b/>
                <w:vertAlign w:val="subscript"/>
                <w:lang w:val="en-US" w:eastAsia="ko-KR"/>
              </w:rPr>
              <w:t>3</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2,92</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6,60</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17,86</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2,16</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2,79</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CaO</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0,42</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0,56</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0,56</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0,28</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0,28</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MgO</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1,20</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S</w:t>
            </w:r>
            <w:r w:rsidRPr="00262831">
              <w:rPr>
                <w:rFonts w:ascii="Times New Roman" w:hAnsi="Times New Roman" w:cs="Times New Roman"/>
                <w:b/>
                <w:vertAlign w:val="subscript"/>
                <w:lang w:eastAsia="ko-KR"/>
              </w:rPr>
              <w:t>вал.</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0,16</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0,3</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0,56</w:t>
            </w:r>
          </w:p>
        </w:tc>
        <w:tc>
          <w:tcPr>
            <w:tcW w:w="1497"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сл.</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0,79</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SO</w:t>
            </w:r>
            <w:r w:rsidRPr="00262831">
              <w:rPr>
                <w:rFonts w:ascii="Times New Roman" w:hAnsi="Times New Roman" w:cs="Times New Roman"/>
                <w:b/>
                <w:vertAlign w:val="subscript"/>
                <w:lang w:val="en-US" w:eastAsia="ko-KR"/>
              </w:rPr>
              <w:t>3</w:t>
            </w:r>
          </w:p>
        </w:tc>
        <w:tc>
          <w:tcPr>
            <w:tcW w:w="1258"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сл.</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0,07</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0,10</w:t>
            </w:r>
          </w:p>
        </w:tc>
        <w:tc>
          <w:tcPr>
            <w:tcW w:w="1497" w:type="dxa"/>
          </w:tcPr>
          <w:p w:rsidR="009D0A84" w:rsidRPr="00262831" w:rsidRDefault="009D0A84" w:rsidP="00195BC9">
            <w:pPr>
              <w:spacing w:line="240" w:lineRule="auto"/>
              <w:jc w:val="both"/>
              <w:rPr>
                <w:rFonts w:ascii="Times New Roman" w:hAnsi="Times New Roman" w:cs="Times New Roman"/>
                <w:lang w:eastAsia="ko-KR"/>
              </w:rPr>
            </w:pPr>
            <w:r w:rsidRPr="00262831">
              <w:rPr>
                <w:rFonts w:ascii="Times New Roman" w:hAnsi="Times New Roman" w:cs="Times New Roman"/>
                <w:lang w:eastAsia="ko-KR"/>
              </w:rPr>
              <w:t>сл.</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0,07</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CO</w:t>
            </w:r>
            <w:r w:rsidRPr="00262831">
              <w:rPr>
                <w:rFonts w:ascii="Times New Roman" w:hAnsi="Times New Roman" w:cs="Times New Roman"/>
                <w:b/>
                <w:vertAlign w:val="subscript"/>
                <w:lang w:val="en-US" w:eastAsia="ko-KR"/>
              </w:rPr>
              <w:t>2</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0,11</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0,11</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0,11</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0,11</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0,4</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Na</w:t>
            </w:r>
            <w:r w:rsidRPr="00262831">
              <w:rPr>
                <w:rFonts w:ascii="Times New Roman" w:hAnsi="Times New Roman" w:cs="Times New Roman"/>
                <w:b/>
                <w:vertAlign w:val="subscript"/>
                <w:lang w:val="en-US" w:eastAsia="ko-KR"/>
              </w:rPr>
              <w:t>2</w:t>
            </w:r>
            <w:r w:rsidRPr="00262831">
              <w:rPr>
                <w:rFonts w:ascii="Times New Roman" w:hAnsi="Times New Roman" w:cs="Times New Roman"/>
                <w:b/>
                <w:lang w:val="en-US" w:eastAsia="ko-KR"/>
              </w:rPr>
              <w:t>O</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0,25</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0,25</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0,20</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eastAsia="ko-KR"/>
              </w:rPr>
              <w:t>К</w:t>
            </w:r>
            <w:r w:rsidRPr="00262831">
              <w:rPr>
                <w:rFonts w:ascii="Times New Roman" w:hAnsi="Times New Roman" w:cs="Times New Roman"/>
                <w:b/>
                <w:vertAlign w:val="subscript"/>
                <w:lang w:eastAsia="ko-KR"/>
              </w:rPr>
              <w:t>2</w:t>
            </w:r>
            <w:r w:rsidRPr="00262831">
              <w:rPr>
                <w:rFonts w:ascii="Times New Roman" w:hAnsi="Times New Roman" w:cs="Times New Roman"/>
                <w:b/>
                <w:lang w:eastAsia="ko-KR"/>
              </w:rPr>
              <w:t>О</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1,20</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2,25</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1,75</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0,90</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1,00</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val="en-US" w:eastAsia="ko-KR"/>
              </w:rPr>
              <w:t>n.n.n.</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0,90</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2,50</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10,50</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0,00</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1,80</w:t>
            </w:r>
          </w:p>
        </w:tc>
      </w:tr>
      <w:tr w:rsidR="009D0A84" w:rsidRPr="00262831" w:rsidTr="007C69D3">
        <w:trPr>
          <w:jc w:val="center"/>
        </w:trPr>
        <w:tc>
          <w:tcPr>
            <w:tcW w:w="1885" w:type="dxa"/>
          </w:tcPr>
          <w:p w:rsidR="009D0A84" w:rsidRPr="00262831" w:rsidRDefault="009D0A84" w:rsidP="00195BC9">
            <w:pPr>
              <w:spacing w:line="240" w:lineRule="auto"/>
              <w:jc w:val="both"/>
              <w:rPr>
                <w:rFonts w:ascii="Times New Roman" w:hAnsi="Times New Roman" w:cs="Times New Roman"/>
                <w:b/>
                <w:lang w:val="en-US" w:eastAsia="ko-KR"/>
              </w:rPr>
            </w:pPr>
            <w:r w:rsidRPr="00262831">
              <w:rPr>
                <w:rFonts w:ascii="Times New Roman" w:hAnsi="Times New Roman" w:cs="Times New Roman"/>
                <w:b/>
                <w:lang w:eastAsia="ko-KR"/>
              </w:rPr>
              <w:t>Σ</w:t>
            </w:r>
          </w:p>
        </w:tc>
        <w:tc>
          <w:tcPr>
            <w:tcW w:w="1258"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99,17</w:t>
            </w:r>
          </w:p>
        </w:tc>
        <w:tc>
          <w:tcPr>
            <w:tcW w:w="1481"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99,04</w:t>
            </w:r>
          </w:p>
        </w:tc>
        <w:tc>
          <w:tcPr>
            <w:tcW w:w="1324"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99,06</w:t>
            </w:r>
          </w:p>
        </w:tc>
        <w:tc>
          <w:tcPr>
            <w:tcW w:w="1497"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99,81</w:t>
            </w:r>
          </w:p>
        </w:tc>
        <w:tc>
          <w:tcPr>
            <w:tcW w:w="1675" w:type="dxa"/>
          </w:tcPr>
          <w:p w:rsidR="009D0A84" w:rsidRPr="00262831" w:rsidRDefault="009D0A84" w:rsidP="00195BC9">
            <w:pPr>
              <w:spacing w:line="240" w:lineRule="auto"/>
              <w:jc w:val="both"/>
              <w:rPr>
                <w:rFonts w:ascii="Times New Roman" w:hAnsi="Times New Roman" w:cs="Times New Roman"/>
                <w:lang w:val="kk-KZ" w:eastAsia="ko-KR"/>
              </w:rPr>
            </w:pPr>
            <w:r w:rsidRPr="00262831">
              <w:rPr>
                <w:rFonts w:ascii="Times New Roman" w:hAnsi="Times New Roman" w:cs="Times New Roman"/>
                <w:lang w:val="kk-KZ" w:eastAsia="ko-KR"/>
              </w:rPr>
              <w:t>100,11</w:t>
            </w:r>
          </w:p>
        </w:tc>
      </w:tr>
    </w:tbl>
    <w:p w:rsidR="00C77947" w:rsidRPr="00262831" w:rsidRDefault="00C77947" w:rsidP="00195BC9">
      <w:pPr>
        <w:spacing w:after="0" w:line="240" w:lineRule="auto"/>
        <w:ind w:firstLine="708"/>
        <w:jc w:val="both"/>
        <w:rPr>
          <w:rFonts w:ascii="Times New Roman" w:hAnsi="Times New Roman" w:cs="Times New Roman"/>
          <w:sz w:val="28"/>
          <w:szCs w:val="28"/>
        </w:rPr>
      </w:pPr>
    </w:p>
    <w:p w:rsidR="00286B18" w:rsidRPr="00262831" w:rsidRDefault="002677C2"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U</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w:t>
      </w:r>
      <w:r w:rsidR="00C14E5E" w:rsidRPr="00262831">
        <w:rPr>
          <w:rFonts w:ascii="Times New Roman" w:hAnsi="Times New Roman" w:cs="Times New Roman"/>
          <w:sz w:val="28"/>
          <w:szCs w:val="28"/>
          <w:lang w:val="kk-KZ"/>
        </w:rPr>
        <w:t>Изменение физико</w:t>
      </w:r>
      <w:r w:rsidR="00286B18" w:rsidRPr="00262831">
        <w:rPr>
          <w:rFonts w:ascii="Times New Roman" w:hAnsi="Times New Roman" w:cs="Times New Roman"/>
          <w:sz w:val="28"/>
          <w:szCs w:val="28"/>
          <w:lang w:val="kk-KZ"/>
        </w:rPr>
        <w:t>-</w:t>
      </w:r>
      <w:r w:rsidR="00C14E5E" w:rsidRPr="00262831">
        <w:rPr>
          <w:rFonts w:ascii="Times New Roman" w:hAnsi="Times New Roman" w:cs="Times New Roman"/>
          <w:sz w:val="28"/>
          <w:szCs w:val="28"/>
          <w:lang w:val="kk-KZ"/>
        </w:rPr>
        <w:t>химических условий среды субстрата</w:t>
      </w:r>
      <w:r w:rsidR="00286B18" w:rsidRPr="00262831">
        <w:rPr>
          <w:rFonts w:ascii="Times New Roman" w:hAnsi="Times New Roman" w:cs="Times New Roman"/>
          <w:sz w:val="28"/>
          <w:szCs w:val="28"/>
          <w:lang w:val="kk-KZ"/>
        </w:rPr>
        <w:t>.</w:t>
      </w:r>
      <w:r w:rsidR="00C14E5E" w:rsidRPr="00262831">
        <w:rPr>
          <w:rFonts w:ascii="Times New Roman" w:hAnsi="Times New Roman" w:cs="Times New Roman"/>
          <w:sz w:val="28"/>
          <w:szCs w:val="28"/>
          <w:lang w:val="kk-KZ"/>
        </w:rPr>
        <w:t xml:space="preserve"> Так и рудонесущих вод определяют многообразие и геохимические особенности зон оруденения. Формирование твердых урановых соединений происходит по уравнениям</w:t>
      </w:r>
      <w:r w:rsidR="00255816" w:rsidRPr="00262831">
        <w:rPr>
          <w:rFonts w:ascii="Times New Roman" w:hAnsi="Times New Roman" w:cs="Times New Roman"/>
          <w:sz w:val="28"/>
          <w:szCs w:val="28"/>
          <w:lang w:val="kk-KZ"/>
        </w:rPr>
        <w:t xml:space="preserve"> </w:t>
      </w:r>
      <w:r w:rsidR="00255816" w:rsidRPr="00262831">
        <w:rPr>
          <w:rFonts w:ascii="Times New Roman" w:hAnsi="Times New Roman" w:cs="Times New Roman"/>
          <w:sz w:val="28"/>
          <w:szCs w:val="28"/>
        </w:rPr>
        <w:t>[</w:t>
      </w:r>
      <w:r w:rsidR="006E20BE" w:rsidRPr="00262831">
        <w:rPr>
          <w:rFonts w:ascii="Times New Roman" w:hAnsi="Times New Roman" w:cs="Times New Roman"/>
          <w:sz w:val="28"/>
          <w:szCs w:val="28"/>
        </w:rPr>
        <w:t>8</w:t>
      </w:r>
      <w:r w:rsidR="00255816" w:rsidRPr="00262831">
        <w:rPr>
          <w:rFonts w:ascii="Times New Roman" w:hAnsi="Times New Roman" w:cs="Times New Roman"/>
          <w:sz w:val="28"/>
          <w:szCs w:val="28"/>
        </w:rPr>
        <w:t>]</w:t>
      </w:r>
      <w:r w:rsidR="00286B18" w:rsidRPr="00262831">
        <w:rPr>
          <w:rFonts w:ascii="Times New Roman" w:hAnsi="Times New Roman" w:cs="Times New Roman"/>
          <w:sz w:val="28"/>
          <w:szCs w:val="28"/>
        </w:rPr>
        <w:t>:</w:t>
      </w:r>
    </w:p>
    <w:p w:rsidR="00C14E5E" w:rsidRPr="00262831" w:rsidRDefault="00C14E5E" w:rsidP="00195BC9">
      <w:pPr>
        <w:spacing w:after="0" w:line="240" w:lineRule="auto"/>
        <w:jc w:val="both"/>
        <w:rPr>
          <w:rFonts w:ascii="Times New Roman" w:hAnsi="Times New Roman" w:cs="Times New Roman"/>
          <w:sz w:val="28"/>
          <w:szCs w:val="28"/>
          <w:lang w:val="kk-KZ"/>
        </w:rPr>
      </w:pPr>
    </w:p>
    <w:p w:rsidR="00C14E5E" w:rsidRPr="00262831" w:rsidRDefault="00286B18" w:rsidP="00195BC9">
      <w:pPr>
        <w:spacing w:after="0" w:line="240" w:lineRule="auto"/>
        <w:jc w:val="center"/>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U</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o</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(C</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O</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m:t>
            </m:r>
          </m:e>
          <m:sub>
            <m:r>
              <w:rPr>
                <w:rFonts w:ascii="Cambria Math" w:hAnsi="Cambria Math" w:cs="Times New Roman"/>
                <w:sz w:val="28"/>
                <w:szCs w:val="28"/>
                <w:lang w:val="kk-KZ"/>
              </w:rPr>
              <m:t>n</m:t>
            </m:r>
          </m:sub>
          <m:sup>
            <m:r>
              <w:rPr>
                <w:rFonts w:ascii="Cambria Math" w:hAnsi="Cambria Math" w:cs="Times New Roman"/>
                <w:sz w:val="28"/>
                <w:szCs w:val="28"/>
                <w:lang w:val="kk-KZ"/>
              </w:rPr>
              <m:t>2-2n</m:t>
            </m:r>
          </m:sup>
        </m:sSubSup>
        <m:r>
          <w:rPr>
            <w:rFonts w:ascii="Cambria Math" w:eastAsiaTheme="minorEastAsia" w:hAnsi="Cambria Math" w:cs="Times New Roman"/>
            <w:sz w:val="28"/>
            <w:szCs w:val="28"/>
            <w:lang w:val="kk-KZ"/>
          </w:rPr>
          <m:t>x</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O+(2-0,5 x)</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m:t>
            </m:r>
          </m:sup>
        </m:sSup>
        <m:r>
          <w:rPr>
            <w:rFonts w:ascii="Cambria Math" w:eastAsiaTheme="minorEastAsia" w:hAnsi="Cambria Math" w:cs="Times New Roman"/>
            <w:sz w:val="28"/>
            <w:szCs w:val="28"/>
            <w:lang w:val="kk-KZ"/>
          </w:rPr>
          <m:t>→U</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+x+nC</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3</m:t>
            </m:r>
          </m:sub>
          <m:sup>
            <m:r>
              <w:rPr>
                <w:rFonts w:ascii="Cambria Math" w:eastAsiaTheme="minorEastAsia" w:hAnsi="Cambria Math" w:cs="Times New Roman"/>
                <w:sz w:val="28"/>
                <w:szCs w:val="28"/>
                <w:lang w:val="kk-KZ"/>
              </w:rPr>
              <m:t>2-</m:t>
            </m:r>
          </m:sup>
        </m:sSubSup>
        <m:r>
          <w:rPr>
            <w:rFonts w:ascii="Cambria Math" w:eastAsiaTheme="minorEastAsia" w:hAnsi="Cambria Math" w:cs="Times New Roman"/>
            <w:sz w:val="28"/>
            <w:szCs w:val="28"/>
            <w:lang w:val="kk-KZ"/>
          </w:rPr>
          <m:t>+n</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H</m:t>
            </m:r>
          </m:e>
          <m:sup>
            <m:r>
              <w:rPr>
                <w:rFonts w:ascii="Cambria Math" w:eastAsiaTheme="minorEastAsia" w:hAnsi="Cambria Math" w:cs="Times New Roman"/>
                <w:sz w:val="28"/>
                <w:szCs w:val="28"/>
                <w:lang w:val="kk-KZ"/>
              </w:rPr>
              <m:t>+</m:t>
            </m:r>
          </m:sup>
        </m:sSup>
      </m:oMath>
      <w:r w:rsidR="00255816" w:rsidRPr="00262831">
        <w:rPr>
          <w:rFonts w:ascii="Times New Roman" w:eastAsiaTheme="minorEastAsia" w:hAnsi="Times New Roman" w:cs="Times New Roman"/>
          <w:sz w:val="28"/>
          <w:szCs w:val="28"/>
          <w:lang w:val="kk-KZ"/>
        </w:rPr>
        <w:t xml:space="preserve"> (1)</w:t>
      </w:r>
    </w:p>
    <w:p w:rsidR="00286B18" w:rsidRPr="00262831" w:rsidRDefault="00286B18" w:rsidP="00195BC9">
      <w:pPr>
        <w:spacing w:after="0" w:line="240" w:lineRule="auto"/>
        <w:jc w:val="center"/>
        <w:rPr>
          <w:rFonts w:ascii="Times New Roman" w:hAnsi="Times New Roman" w:cs="Times New Roman"/>
          <w:sz w:val="28"/>
          <w:szCs w:val="28"/>
        </w:rPr>
      </w:pPr>
    </w:p>
    <w:p w:rsidR="00C14E5E" w:rsidRPr="00262831" w:rsidRDefault="00286B18" w:rsidP="00195BC9">
      <w:pPr>
        <w:spacing w:after="0" w:line="240" w:lineRule="auto"/>
        <w:jc w:val="center"/>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U</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o</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(C</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O</m:t>
            </m:r>
          </m:e>
          <m:sub>
            <m:r>
              <w:rPr>
                <w:rFonts w:ascii="Cambria Math" w:hAnsi="Cambria Math" w:cs="Times New Roman"/>
                <w:sz w:val="28"/>
                <w:szCs w:val="28"/>
                <w:lang w:val="kk-KZ"/>
              </w:rPr>
              <m:t>3</m:t>
            </m:r>
          </m:sub>
        </m:sSub>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m:t>
            </m:r>
          </m:e>
          <m:sub>
            <m:r>
              <w:rPr>
                <w:rFonts w:ascii="Cambria Math" w:hAnsi="Cambria Math" w:cs="Times New Roman"/>
                <w:sz w:val="28"/>
                <w:szCs w:val="28"/>
                <w:lang w:val="kk-KZ"/>
              </w:rPr>
              <m:t>n</m:t>
            </m:r>
          </m:sub>
          <m:sup>
            <m:r>
              <w:rPr>
                <w:rFonts w:ascii="Cambria Math" w:hAnsi="Cambria Math" w:cs="Times New Roman"/>
                <w:sz w:val="28"/>
                <w:szCs w:val="28"/>
                <w:lang w:val="kk-KZ"/>
              </w:rPr>
              <m:t>2-2n</m:t>
            </m:r>
          </m:sup>
        </m:sSubSup>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Si</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r>
          <w:rPr>
            <w:rFonts w:ascii="Cambria Math" w:eastAsiaTheme="minorEastAsia" w:hAnsi="Cambria Math" w:cs="Times New Roman"/>
            <w:sz w:val="28"/>
            <w:szCs w:val="28"/>
            <w:lang w:val="kk-KZ"/>
          </w:rPr>
          <m:t>+2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m:t>
            </m:r>
          </m:sup>
        </m:sSup>
        <m:r>
          <w:rPr>
            <w:rFonts w:ascii="Cambria Math" w:eastAsiaTheme="minorEastAsia" w:hAnsi="Cambria Math" w:cs="Times New Roman"/>
            <w:sz w:val="28"/>
            <w:szCs w:val="28"/>
            <w:lang w:val="kk-KZ"/>
          </w:rPr>
          <m:t>→USi</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r>
          <w:rPr>
            <w:rFonts w:ascii="Cambria Math" w:eastAsiaTheme="minorEastAsia" w:hAnsi="Cambria Math" w:cs="Times New Roman"/>
            <w:sz w:val="28"/>
            <w:szCs w:val="28"/>
            <w:lang w:val="kk-KZ"/>
          </w:rPr>
          <m:t>+nC</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3</m:t>
            </m:r>
          </m:sub>
          <m:sup>
            <m:r>
              <w:rPr>
                <w:rFonts w:ascii="Cambria Math" w:eastAsiaTheme="minorEastAsia" w:hAnsi="Cambria Math" w:cs="Times New Roman"/>
                <w:sz w:val="28"/>
                <w:szCs w:val="28"/>
                <w:lang w:val="kk-KZ"/>
              </w:rPr>
              <m:t>2-</m:t>
            </m:r>
          </m:sup>
        </m:sSubSup>
        <m:r>
          <w:rPr>
            <w:rFonts w:ascii="Cambria Math" w:eastAsiaTheme="minorEastAsia" w:hAnsi="Cambria Math" w:cs="Times New Roman"/>
            <w:sz w:val="28"/>
            <w:szCs w:val="28"/>
            <w:lang w:val="kk-KZ"/>
          </w:rPr>
          <m:t>+2</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O</m:t>
        </m:r>
      </m:oMath>
      <w:r w:rsidR="00255816" w:rsidRPr="00262831">
        <w:rPr>
          <w:rFonts w:ascii="Times New Roman" w:eastAsiaTheme="minorEastAsia" w:hAnsi="Times New Roman" w:cs="Times New Roman"/>
          <w:sz w:val="28"/>
          <w:szCs w:val="28"/>
          <w:lang w:val="kk-KZ"/>
        </w:rPr>
        <w:t xml:space="preserve"> (2)</w:t>
      </w:r>
    </w:p>
    <w:p w:rsidR="000030F7" w:rsidRPr="00262831" w:rsidRDefault="000030F7" w:rsidP="00195BC9">
      <w:pPr>
        <w:spacing w:after="0" w:line="240" w:lineRule="auto"/>
        <w:rPr>
          <w:rFonts w:ascii="Times New Roman" w:hAnsi="Times New Roman" w:cs="Times New Roman"/>
          <w:b/>
          <w:sz w:val="28"/>
          <w:szCs w:val="28"/>
          <w:lang w:val="kk-KZ"/>
        </w:rPr>
      </w:pPr>
    </w:p>
    <w:p w:rsidR="008B4966" w:rsidRPr="00262831" w:rsidRDefault="00286B18"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Потенциал осаждения урана при его восстановлении находится в зависимости от форм нахождения (переноса) урана в растворах, его концентрации и рН среды. По результатам расчетов, выполненных для вод </w:t>
      </w:r>
      <w:r w:rsidRPr="00262831">
        <w:rPr>
          <w:rFonts w:ascii="Times New Roman" w:hAnsi="Times New Roman" w:cs="Times New Roman"/>
          <w:sz w:val="28"/>
          <w:szCs w:val="28"/>
        </w:rPr>
        <w:lastRenderedPageBreak/>
        <w:t xml:space="preserve">различного состава, установлены следующие границы осаждения оксидов урана из пластовых вод при его восстановлении в интервале рН от 6,5 до 8,5: </w:t>
      </w:r>
    </w:p>
    <w:p w:rsidR="007C69D3" w:rsidRPr="00262831" w:rsidRDefault="007C69D3" w:rsidP="00195BC9">
      <w:pPr>
        <w:spacing w:after="0" w:line="240" w:lineRule="auto"/>
        <w:ind w:firstLine="708"/>
        <w:jc w:val="both"/>
        <w:rPr>
          <w:rFonts w:ascii="Times New Roman" w:hAnsi="Times New Roman" w:cs="Times New Roman"/>
          <w:sz w:val="28"/>
          <w:szCs w:val="28"/>
        </w:rPr>
      </w:pPr>
    </w:p>
    <w:p w:rsidR="008B4966" w:rsidRPr="00262831" w:rsidRDefault="00486EBD" w:rsidP="00195BC9">
      <w:pPr>
        <w:spacing w:after="0" w:line="240" w:lineRule="auto"/>
        <w:ind w:firstLine="708"/>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m:rPr>
                  <m:sty m:val="p"/>
                </m:rPr>
                <w:rPr>
                  <w:rFonts w:ascii="Cambria Math" w:hAnsi="Cambria Math" w:cs="Times New Roman"/>
                  <w:sz w:val="28"/>
                  <w:szCs w:val="28"/>
                  <w:lang w:val="en-US"/>
                </w:rPr>
                <m:t>Eh</m:t>
              </m:r>
            </m:e>
            <m:sub>
              <m:r>
                <m:rPr>
                  <m:sty m:val="p"/>
                </m:rPr>
                <w:rPr>
                  <w:rFonts w:ascii="Cambria Math" w:hAnsi="Cambria Math" w:cs="Times New Roman"/>
                  <w:sz w:val="28"/>
                  <w:szCs w:val="28"/>
                  <w:vertAlign w:val="subscript"/>
                  <w:lang w:val="en-US"/>
                </w:rPr>
                <m:t>max</m:t>
              </m:r>
            </m:sub>
          </m:sSub>
          <m:r>
            <w:rPr>
              <w:rFonts w:ascii="Cambria Math" w:hAnsi="Cambria Math" w:cs="Times New Roman"/>
              <w:sz w:val="28"/>
              <w:szCs w:val="28"/>
            </w:rPr>
            <m:t xml:space="preserve">=0,40-0,059 ∙рН; </m:t>
          </m:r>
          <m:sSub>
            <m:sSubPr>
              <m:ctrlPr>
                <w:rPr>
                  <w:rFonts w:ascii="Cambria Math" w:hAnsi="Cambria Math" w:cs="Times New Roman"/>
                  <w:i/>
                  <w:sz w:val="28"/>
                  <w:szCs w:val="28"/>
                </w:rPr>
              </m:ctrlPr>
            </m:sSubPr>
            <m:e>
              <m:r>
                <m:rPr>
                  <m:sty m:val="p"/>
                </m:rPr>
                <w:rPr>
                  <w:rFonts w:ascii="Cambria Math" w:hAnsi="Cambria Math" w:cs="Times New Roman"/>
                  <w:sz w:val="28"/>
                  <w:szCs w:val="28"/>
                  <w:lang w:val="en-US"/>
                </w:rPr>
                <m:t xml:space="preserve">         Eh</m:t>
              </m:r>
            </m:e>
            <m:sub>
              <m:r>
                <m:rPr>
                  <m:sty m:val="p"/>
                </m:rPr>
                <w:rPr>
                  <w:rFonts w:ascii="Cambria Math" w:hAnsi="Cambria Math" w:cs="Times New Roman"/>
                  <w:sz w:val="28"/>
                  <w:szCs w:val="28"/>
                  <w:vertAlign w:val="subscript"/>
                  <w:lang w:val="en-US"/>
                </w:rPr>
                <m:t>min</m:t>
              </m:r>
            </m:sub>
          </m:sSub>
          <m:r>
            <w:rPr>
              <w:rFonts w:ascii="Cambria Math" w:hAnsi="Cambria Math" w:cs="Times New Roman"/>
              <w:sz w:val="28"/>
              <w:szCs w:val="28"/>
            </w:rPr>
            <m:t xml:space="preserve">=0,45-0,03 ∙рН </m:t>
          </m:r>
        </m:oMath>
      </m:oMathPara>
    </w:p>
    <w:p w:rsidR="00A924D8" w:rsidRPr="00262831" w:rsidRDefault="00A924D8" w:rsidP="00195BC9">
      <w:pPr>
        <w:spacing w:after="0" w:line="240" w:lineRule="auto"/>
        <w:ind w:firstLine="708"/>
        <w:jc w:val="both"/>
        <w:rPr>
          <w:rFonts w:ascii="Times New Roman" w:hAnsi="Times New Roman" w:cs="Times New Roman"/>
          <w:sz w:val="28"/>
          <w:szCs w:val="28"/>
        </w:rPr>
      </w:pPr>
    </w:p>
    <w:p w:rsidR="00286B18" w:rsidRPr="00262831" w:rsidRDefault="00286B18"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Таким образом, для осаждения урана из пластовых вод необходимым условием является понижение их </w:t>
      </w:r>
      <w:r w:rsidR="005A4B35" w:rsidRPr="00262831">
        <w:rPr>
          <w:rFonts w:ascii="Times New Roman" w:hAnsi="Times New Roman" w:cs="Times New Roman"/>
          <w:sz w:val="28"/>
          <w:szCs w:val="28"/>
        </w:rPr>
        <w:t>ОВП</w:t>
      </w:r>
      <w:r w:rsidRPr="00262831">
        <w:rPr>
          <w:rFonts w:ascii="Times New Roman" w:hAnsi="Times New Roman" w:cs="Times New Roman"/>
          <w:sz w:val="28"/>
          <w:szCs w:val="28"/>
        </w:rPr>
        <w:t xml:space="preserve"> до значения Eh равновесия с оксидами урана ряда от U</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до U</w:t>
      </w:r>
      <w:r w:rsidRPr="00262831">
        <w:rPr>
          <w:rFonts w:ascii="Times New Roman" w:hAnsi="Times New Roman" w:cs="Times New Roman"/>
          <w:sz w:val="28"/>
          <w:szCs w:val="28"/>
          <w:vertAlign w:val="superscript"/>
        </w:rPr>
        <w:t>4+</w:t>
      </w:r>
      <w:r w:rsidRPr="00262831">
        <w:rPr>
          <w:rFonts w:ascii="Times New Roman" w:hAnsi="Times New Roman" w:cs="Times New Roman"/>
          <w:sz w:val="28"/>
          <w:szCs w:val="28"/>
        </w:rPr>
        <w:t>.</w:t>
      </w:r>
    </w:p>
    <w:p w:rsidR="0068051E" w:rsidRPr="00262831" w:rsidRDefault="00ED1A99" w:rsidP="0068051E">
      <w:pPr>
        <w:spacing w:after="0" w:line="240" w:lineRule="auto"/>
        <w:ind w:firstLine="709"/>
        <w:jc w:val="both"/>
        <w:rPr>
          <w:rFonts w:ascii="Times New Roman" w:hAnsi="Times New Roman" w:cs="Times New Roman"/>
          <w:b/>
          <w:i/>
          <w:sz w:val="28"/>
          <w:szCs w:val="28"/>
          <w:lang w:eastAsia="ko-KR"/>
        </w:rPr>
      </w:pPr>
      <w:r w:rsidRPr="00262831">
        <w:rPr>
          <w:rFonts w:ascii="Times New Roman" w:hAnsi="Times New Roman" w:cs="Times New Roman"/>
          <w:b/>
          <w:sz w:val="28"/>
          <w:szCs w:val="28"/>
          <w:lang w:eastAsia="ko-KR"/>
        </w:rPr>
        <w:t>Мынкудык</w:t>
      </w:r>
      <w:r w:rsidR="00255816" w:rsidRPr="00262831">
        <w:rPr>
          <w:rFonts w:ascii="Times New Roman" w:hAnsi="Times New Roman" w:cs="Times New Roman"/>
          <w:b/>
          <w:sz w:val="28"/>
          <w:szCs w:val="28"/>
          <w:lang w:eastAsia="ko-KR"/>
        </w:rPr>
        <w:t xml:space="preserve">ский горизонт </w:t>
      </w:r>
      <m:oMath>
        <m:r>
          <w:rPr>
            <w:rFonts w:ascii="Cambria Math" w:hAnsi="Cambria Math" w:cs="Times New Roman"/>
            <w:sz w:val="28"/>
            <w:szCs w:val="28"/>
          </w:rPr>
          <m:t>-</m:t>
        </m:r>
      </m:oMath>
      <w:r w:rsidR="00255816" w:rsidRPr="00262831">
        <w:rPr>
          <w:rFonts w:ascii="Times New Roman" w:hAnsi="Times New Roman" w:cs="Times New Roman"/>
          <w:b/>
          <w:sz w:val="28"/>
          <w:szCs w:val="28"/>
          <w:lang w:eastAsia="ko-KR"/>
        </w:rPr>
        <w:t xml:space="preserve"> К</w:t>
      </w:r>
      <w:r w:rsidR="00255816" w:rsidRPr="00262831">
        <w:rPr>
          <w:rFonts w:ascii="Times New Roman" w:hAnsi="Times New Roman" w:cs="Times New Roman"/>
          <w:b/>
          <w:sz w:val="28"/>
          <w:szCs w:val="28"/>
          <w:vertAlign w:val="subscript"/>
          <w:lang w:eastAsia="ko-KR"/>
        </w:rPr>
        <w:t>2</w:t>
      </w:r>
      <w:r w:rsidR="00255816" w:rsidRPr="00262831">
        <w:rPr>
          <w:rFonts w:ascii="Times New Roman" w:hAnsi="Times New Roman" w:cs="Times New Roman"/>
          <w:b/>
          <w:sz w:val="28"/>
          <w:szCs w:val="28"/>
          <w:lang w:val="en-US" w:eastAsia="ko-KR"/>
        </w:rPr>
        <w:t>t</w:t>
      </w:r>
      <w:r w:rsidR="00255816" w:rsidRPr="00262831">
        <w:rPr>
          <w:rFonts w:ascii="Times New Roman" w:hAnsi="Times New Roman" w:cs="Times New Roman"/>
          <w:b/>
          <w:sz w:val="28"/>
          <w:szCs w:val="28"/>
          <w:vertAlign w:val="subscript"/>
          <w:lang w:eastAsia="ko-KR"/>
        </w:rPr>
        <w:t>1</w:t>
      </w:r>
      <w:r w:rsidR="005478CE" w:rsidRPr="00262831">
        <w:rPr>
          <w:rFonts w:ascii="Times New Roman" w:hAnsi="Times New Roman" w:cs="Times New Roman"/>
          <w:b/>
          <w:sz w:val="28"/>
          <w:szCs w:val="28"/>
          <w:lang w:eastAsia="ko-KR"/>
        </w:rPr>
        <w:t>.</w:t>
      </w:r>
      <w:r w:rsidR="005478CE" w:rsidRPr="00262831">
        <w:rPr>
          <w:rFonts w:ascii="Times New Roman" w:hAnsi="Times New Roman" w:cs="Times New Roman"/>
          <w:b/>
          <w:sz w:val="28"/>
          <w:szCs w:val="28"/>
          <w:vertAlign w:val="subscript"/>
          <w:lang w:eastAsia="ko-KR"/>
        </w:rPr>
        <w:t xml:space="preserve"> </w:t>
      </w:r>
      <w:r w:rsidR="0068051E" w:rsidRPr="00262831">
        <w:rPr>
          <w:rFonts w:ascii="Times New Roman" w:hAnsi="Times New Roman" w:cs="Times New Roman"/>
          <w:color w:val="1F1F1F"/>
          <w:sz w:val="28"/>
          <w:szCs w:val="28"/>
        </w:rPr>
        <w:t xml:space="preserve">Определить первичные геохимические типы пород мынкудыкского горизонта сложно из-за их почти повсеместного регионального окисления. Исключение составляют лишь массивы неокисленных песков сероцветного типа в зонах Каратауского и Аксумбинского разломов, а также небольшие линзы на западе, связанные с оруденением месторождения Акдала. На остальной территории среди окисленных пород лишь спорадически встречаются неокисленные глинистые прослои сероцветного и зеленоцветного типов, наиболее характерные для локальных впадин западной части. С ними связаны маломощные урановые концентрации и слабые гамма-аномалии. Тяжелая фракция песков горизонта отличается повышенным содержанием сидерита, ильменита, лейкоксена, циркона и андалузита </w:t>
      </w:r>
      <w:r w:rsidR="0068051E" w:rsidRPr="00262831">
        <w:rPr>
          <w:rFonts w:ascii="Times New Roman" w:hAnsi="Times New Roman" w:cs="Times New Roman"/>
          <w:sz w:val="28"/>
          <w:szCs w:val="28"/>
          <w:lang w:eastAsia="ko-KR"/>
        </w:rPr>
        <w:t>[9, 10, 11,12, 13].</w:t>
      </w:r>
    </w:p>
    <w:p w:rsidR="00255816" w:rsidRPr="00262831" w:rsidRDefault="00C00404" w:rsidP="0068051E">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b/>
          <w:sz w:val="28"/>
          <w:szCs w:val="28"/>
          <w:lang w:eastAsia="ko-KR"/>
        </w:rPr>
        <w:t>Инкудык</w:t>
      </w:r>
      <w:r w:rsidR="00255816" w:rsidRPr="00262831">
        <w:rPr>
          <w:rFonts w:ascii="Times New Roman" w:hAnsi="Times New Roman" w:cs="Times New Roman"/>
          <w:b/>
          <w:sz w:val="28"/>
          <w:szCs w:val="28"/>
          <w:lang w:eastAsia="ko-KR"/>
        </w:rPr>
        <w:t xml:space="preserve">ский горизонт </w:t>
      </w:r>
      <w:r w:rsidR="00250E63" w:rsidRPr="00262831">
        <w:rPr>
          <w:rFonts w:ascii="Times New Roman" w:hAnsi="Times New Roman" w:cs="Times New Roman"/>
          <w:sz w:val="28"/>
          <w:szCs w:val="28"/>
        </w:rPr>
        <w:t xml:space="preserve">– </w:t>
      </w:r>
      <w:r w:rsidR="00255816" w:rsidRPr="00262831">
        <w:rPr>
          <w:rFonts w:ascii="Times New Roman" w:hAnsi="Times New Roman" w:cs="Times New Roman"/>
          <w:b/>
          <w:sz w:val="28"/>
          <w:szCs w:val="28"/>
          <w:lang w:eastAsia="ko-KR"/>
        </w:rPr>
        <w:t>К</w:t>
      </w:r>
      <w:r w:rsidR="00255816" w:rsidRPr="00262831">
        <w:rPr>
          <w:rFonts w:ascii="Times New Roman" w:hAnsi="Times New Roman" w:cs="Times New Roman"/>
          <w:b/>
          <w:sz w:val="28"/>
          <w:szCs w:val="28"/>
          <w:vertAlign w:val="subscript"/>
          <w:lang w:eastAsia="ko-KR"/>
        </w:rPr>
        <w:t>2</w:t>
      </w:r>
      <w:r w:rsidR="00255816" w:rsidRPr="00262831">
        <w:rPr>
          <w:rFonts w:ascii="Times New Roman" w:hAnsi="Times New Roman" w:cs="Times New Roman"/>
          <w:b/>
          <w:sz w:val="28"/>
          <w:szCs w:val="28"/>
          <w:lang w:val="en-US" w:eastAsia="ko-KR"/>
        </w:rPr>
        <w:t>t</w:t>
      </w:r>
      <w:r w:rsidR="00255816" w:rsidRPr="00262831">
        <w:rPr>
          <w:rFonts w:ascii="Times New Roman" w:hAnsi="Times New Roman" w:cs="Times New Roman"/>
          <w:b/>
          <w:sz w:val="28"/>
          <w:szCs w:val="28"/>
          <w:vertAlign w:val="subscript"/>
          <w:lang w:eastAsia="ko-KR"/>
        </w:rPr>
        <w:t>2</w:t>
      </w:r>
      <w:r w:rsidR="00255816" w:rsidRPr="00262831">
        <w:rPr>
          <w:rFonts w:ascii="Times New Roman" w:hAnsi="Times New Roman" w:cs="Times New Roman"/>
          <w:b/>
          <w:sz w:val="28"/>
          <w:szCs w:val="28"/>
          <w:lang w:eastAsia="ko-KR"/>
        </w:rPr>
        <w:t>-</w:t>
      </w:r>
      <w:r w:rsidR="00255816" w:rsidRPr="00262831">
        <w:rPr>
          <w:rFonts w:ascii="Times New Roman" w:hAnsi="Times New Roman" w:cs="Times New Roman"/>
          <w:b/>
          <w:strike/>
          <w:sz w:val="28"/>
          <w:szCs w:val="28"/>
          <w:lang w:val="en-US" w:eastAsia="ko-KR"/>
        </w:rPr>
        <w:t>P</w:t>
      </w:r>
      <w:r w:rsidR="00255816" w:rsidRPr="00262831">
        <w:rPr>
          <w:rFonts w:ascii="Times New Roman" w:hAnsi="Times New Roman" w:cs="Times New Roman"/>
          <w:b/>
          <w:sz w:val="28"/>
          <w:szCs w:val="28"/>
          <w:vertAlign w:val="subscript"/>
          <w:lang w:eastAsia="ko-KR"/>
        </w:rPr>
        <w:t>1</w:t>
      </w:r>
      <w:r w:rsidR="00255816" w:rsidRPr="00262831">
        <w:rPr>
          <w:rFonts w:ascii="Times New Roman" w:hAnsi="Times New Roman" w:cs="Times New Roman"/>
          <w:b/>
          <w:sz w:val="28"/>
          <w:szCs w:val="28"/>
          <w:vertAlign w:val="superscript"/>
          <w:lang w:eastAsia="ko-KR"/>
        </w:rPr>
        <w:t>1</w:t>
      </w:r>
      <w:r w:rsidR="005478CE" w:rsidRPr="00262831">
        <w:rPr>
          <w:rFonts w:ascii="Times New Roman" w:hAnsi="Times New Roman" w:cs="Times New Roman"/>
          <w:b/>
          <w:sz w:val="28"/>
          <w:szCs w:val="28"/>
          <w:lang w:eastAsia="ko-KR"/>
        </w:rPr>
        <w:t xml:space="preserve">. </w:t>
      </w:r>
      <w:r w:rsidR="00255816" w:rsidRPr="00262831">
        <w:rPr>
          <w:rFonts w:ascii="Times New Roman" w:hAnsi="Times New Roman" w:cs="Times New Roman"/>
          <w:sz w:val="28"/>
          <w:szCs w:val="28"/>
          <w:lang w:eastAsia="ko-KR"/>
        </w:rPr>
        <w:t xml:space="preserve">По сравнению с </w:t>
      </w:r>
      <w:r w:rsidR="00ED1A99" w:rsidRPr="00262831">
        <w:rPr>
          <w:rFonts w:ascii="Times New Roman" w:hAnsi="Times New Roman" w:cs="Times New Roman"/>
          <w:sz w:val="28"/>
          <w:szCs w:val="28"/>
          <w:lang w:eastAsia="ko-KR"/>
        </w:rPr>
        <w:t>мынкудык</w:t>
      </w:r>
      <w:r w:rsidR="00255816" w:rsidRPr="00262831">
        <w:rPr>
          <w:rFonts w:ascii="Times New Roman" w:hAnsi="Times New Roman" w:cs="Times New Roman"/>
          <w:sz w:val="28"/>
          <w:szCs w:val="28"/>
          <w:lang w:eastAsia="ko-KR"/>
        </w:rPr>
        <w:t xml:space="preserve">ским горизонтом, в </w:t>
      </w:r>
      <w:r w:rsidRPr="00262831">
        <w:rPr>
          <w:rFonts w:ascii="Times New Roman" w:hAnsi="Times New Roman" w:cs="Times New Roman"/>
          <w:sz w:val="28"/>
          <w:szCs w:val="28"/>
          <w:lang w:eastAsia="ko-KR"/>
        </w:rPr>
        <w:t>инкудык</w:t>
      </w:r>
      <w:r w:rsidR="00255816" w:rsidRPr="00262831">
        <w:rPr>
          <w:rFonts w:ascii="Times New Roman" w:hAnsi="Times New Roman" w:cs="Times New Roman"/>
          <w:sz w:val="28"/>
          <w:szCs w:val="28"/>
          <w:lang w:eastAsia="ko-KR"/>
        </w:rPr>
        <w:t xml:space="preserve">ском шире распостранены </w:t>
      </w:r>
      <w:r w:rsidR="00BF004E" w:rsidRPr="00262831">
        <w:rPr>
          <w:rFonts w:ascii="Times New Roman" w:hAnsi="Times New Roman" w:cs="Times New Roman"/>
          <w:sz w:val="28"/>
          <w:szCs w:val="28"/>
          <w:lang w:eastAsia="ko-KR"/>
        </w:rPr>
        <w:t xml:space="preserve">пестроцветные </w:t>
      </w:r>
      <w:r w:rsidR="00BF004E" w:rsidRPr="00262831">
        <w:rPr>
          <w:rFonts w:ascii="Times New Roman" w:hAnsi="Times New Roman" w:cs="Times New Roman"/>
          <w:sz w:val="28"/>
          <w:szCs w:val="28"/>
        </w:rPr>
        <w:t xml:space="preserve">и красноцветные породы относятся к первичным геохимическим типам осадков и характерны не только для глинистых, но и для песчано-гравийных образований [14,15]. </w:t>
      </w:r>
      <w:r w:rsidR="0068051E" w:rsidRPr="00262831">
        <w:rPr>
          <w:rFonts w:ascii="Times New Roman" w:hAnsi="Times New Roman" w:cs="Times New Roman"/>
          <w:sz w:val="28"/>
          <w:szCs w:val="28"/>
        </w:rPr>
        <w:t>Сероцветные отложения имеют ограниченное значение, которое закономерно возрастает к западу и северо-западу. В неокисленных зонах мынкудыкского горизонта преобладают грубообломочные зеленоцветные и безжелезистые породы белесого оттенка, тогда как редкие высокожелезистые прослои выделяются ржаво-бурым сидерит-гидрогетитовым цементом.</w:t>
      </w:r>
    </w:p>
    <w:p w:rsidR="0068051E" w:rsidRPr="00262831" w:rsidRDefault="00255816" w:rsidP="00E3005E">
      <w:pPr>
        <w:pStyle w:val="af1"/>
        <w:spacing w:before="0" w:beforeAutospacing="0" w:after="0" w:afterAutospacing="0"/>
        <w:ind w:firstLine="708"/>
        <w:jc w:val="both"/>
        <w:rPr>
          <w:sz w:val="28"/>
          <w:szCs w:val="28"/>
        </w:rPr>
      </w:pPr>
      <w:r w:rsidRPr="00262831">
        <w:rPr>
          <w:b/>
          <w:sz w:val="28"/>
          <w:szCs w:val="28"/>
          <w:lang w:eastAsia="ko-KR"/>
        </w:rPr>
        <w:t xml:space="preserve">Жалпакский горизонт </w:t>
      </w:r>
      <m:oMath>
        <m:r>
          <w:rPr>
            <w:rFonts w:ascii="Cambria Math" w:hAnsi="Cambria Math"/>
            <w:sz w:val="28"/>
            <w:szCs w:val="28"/>
          </w:rPr>
          <m:t>-</m:t>
        </m:r>
      </m:oMath>
      <w:r w:rsidRPr="00262831">
        <w:rPr>
          <w:b/>
          <w:sz w:val="28"/>
          <w:szCs w:val="28"/>
          <w:lang w:eastAsia="ko-KR"/>
        </w:rPr>
        <w:t xml:space="preserve"> К</w:t>
      </w:r>
      <w:r w:rsidRPr="00262831">
        <w:rPr>
          <w:b/>
          <w:sz w:val="28"/>
          <w:szCs w:val="28"/>
          <w:vertAlign w:val="subscript"/>
          <w:lang w:eastAsia="ko-KR"/>
        </w:rPr>
        <w:t>2</w:t>
      </w:r>
      <w:r w:rsidRPr="00262831">
        <w:rPr>
          <w:b/>
          <w:sz w:val="28"/>
          <w:szCs w:val="28"/>
          <w:lang w:val="en-US" w:eastAsia="ko-KR"/>
        </w:rPr>
        <w:t>km</w:t>
      </w:r>
      <w:r w:rsidRPr="00262831">
        <w:rPr>
          <w:b/>
          <w:sz w:val="28"/>
          <w:szCs w:val="28"/>
          <w:lang w:eastAsia="ko-KR"/>
        </w:rPr>
        <w:t>-</w:t>
      </w:r>
      <w:r w:rsidRPr="00262831">
        <w:rPr>
          <w:b/>
          <w:strike/>
          <w:sz w:val="28"/>
          <w:szCs w:val="28"/>
          <w:lang w:val="en-US" w:eastAsia="ko-KR"/>
        </w:rPr>
        <w:t>P</w:t>
      </w:r>
      <w:r w:rsidRPr="00262831">
        <w:rPr>
          <w:b/>
          <w:sz w:val="28"/>
          <w:szCs w:val="28"/>
          <w:vertAlign w:val="subscript"/>
          <w:lang w:eastAsia="ko-KR"/>
        </w:rPr>
        <w:t>1</w:t>
      </w:r>
      <w:r w:rsidRPr="00262831">
        <w:rPr>
          <w:b/>
          <w:sz w:val="28"/>
          <w:szCs w:val="28"/>
          <w:vertAlign w:val="superscript"/>
          <w:lang w:eastAsia="ko-KR"/>
        </w:rPr>
        <w:t>1</w:t>
      </w:r>
      <w:r w:rsidR="005478CE" w:rsidRPr="00262831">
        <w:rPr>
          <w:b/>
          <w:sz w:val="28"/>
          <w:szCs w:val="28"/>
          <w:lang w:eastAsia="ko-KR"/>
        </w:rPr>
        <w:t>.</w:t>
      </w:r>
      <w:r w:rsidR="0068051E" w:rsidRPr="00262831">
        <w:rPr>
          <w:sz w:val="28"/>
          <w:szCs w:val="28"/>
        </w:rPr>
        <w:t xml:space="preserve"> Верхняя часть горизонта мощностью 15–25 м, перекрытая ынтымакскими или уванасскими отложениями, подверглась эпигенетическому восстановлению. Это выражено в осветлении пород, появлении сульфидов железа и сохранении недоокисленных растительных остатков. Местами зона вторичного восстановления полностью замещает древнее окисление, переходя в первичные сероцветы. Граница зоны пластового окисления (ЗПО), контролирующая урановое оруденение, зафиксирована в Бюртускенском прогибе, тогда как на северо-западе выделяются лишь линзы неокисленных пород. На Прикаратауском участке границы региональной ЗПО определены предположительно из-за недостаточной плотности сети скважин. </w:t>
      </w:r>
      <w:r w:rsidRPr="00262831">
        <w:rPr>
          <w:sz w:val="28"/>
          <w:szCs w:val="28"/>
          <w:lang w:eastAsia="ko-KR"/>
        </w:rPr>
        <w:t>Плановая характеристика и вертикальный разрез отложений жалпакского горизонта в этой части района требует уточнения буровыми скважинами</w:t>
      </w:r>
      <w:r w:rsidR="00F85418" w:rsidRPr="00262831">
        <w:rPr>
          <w:sz w:val="28"/>
          <w:szCs w:val="28"/>
          <w:lang w:eastAsia="ko-KR"/>
        </w:rPr>
        <w:t xml:space="preserve"> [14</w:t>
      </w:r>
      <w:r w:rsidR="00F85418" w:rsidRPr="00262831">
        <w:rPr>
          <w:sz w:val="28"/>
          <w:szCs w:val="28"/>
          <w:lang w:val="kk-KZ" w:eastAsia="ko-KR"/>
        </w:rPr>
        <w:t>, 15</w:t>
      </w:r>
      <w:r w:rsidR="00F85418" w:rsidRPr="00262831">
        <w:rPr>
          <w:sz w:val="28"/>
          <w:szCs w:val="28"/>
          <w:lang w:eastAsia="ko-KR"/>
        </w:rPr>
        <w:t>]</w:t>
      </w:r>
      <w:r w:rsidRPr="00262831">
        <w:rPr>
          <w:sz w:val="28"/>
          <w:szCs w:val="28"/>
          <w:lang w:eastAsia="ko-KR"/>
        </w:rPr>
        <w:t>.</w:t>
      </w:r>
      <w:r w:rsidR="00BF004E" w:rsidRPr="00262831">
        <w:rPr>
          <w:b/>
          <w:i/>
          <w:sz w:val="28"/>
          <w:szCs w:val="28"/>
          <w:lang w:eastAsia="ko-KR"/>
        </w:rPr>
        <w:t xml:space="preserve"> </w:t>
      </w:r>
      <w:r w:rsidR="0068051E" w:rsidRPr="00262831">
        <w:rPr>
          <w:color w:val="1F1F1F"/>
          <w:sz w:val="28"/>
          <w:szCs w:val="28"/>
        </w:rPr>
        <w:t xml:space="preserve">В изучаемом районе преобладают эпигенетически окисленные песчаники и гравийно-песчаные отложения, а также белоцветные и зеленоцветные типы пород, прошедшие </w:t>
      </w:r>
      <w:r w:rsidR="0068051E" w:rsidRPr="00262831">
        <w:rPr>
          <w:color w:val="1F1F1F"/>
          <w:sz w:val="28"/>
          <w:szCs w:val="28"/>
        </w:rPr>
        <w:lastRenderedPageBreak/>
        <w:t xml:space="preserve">циклы древнего окисления и восстановления. Значительную часть жалпакского горизонта составляют пестроцветные глинистые образования. В неокисленных двухчленных </w:t>
      </w:r>
      <w:r w:rsidR="0068051E" w:rsidRPr="00262831">
        <w:rPr>
          <w:sz w:val="28"/>
          <w:szCs w:val="28"/>
        </w:rPr>
        <w:t>разрезах нижние русловые и старичные слои относятся к сероцветному типу, в то время как в средней и верхней частях доминируют пестроцветные и белоцветные породы.</w:t>
      </w:r>
    </w:p>
    <w:p w:rsidR="00E3005E" w:rsidRPr="00262831" w:rsidRDefault="00255816" w:rsidP="00E3005E">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b/>
          <w:sz w:val="28"/>
          <w:szCs w:val="28"/>
          <w:lang w:eastAsia="ko-KR"/>
        </w:rPr>
        <w:t xml:space="preserve">Уванаский (канжуганский) горизонт </w:t>
      </w:r>
      <w:r w:rsidR="004A66A2" w:rsidRPr="00262831">
        <w:rPr>
          <w:rFonts w:ascii="Times New Roman" w:hAnsi="Times New Roman" w:cs="Times New Roman"/>
          <w:sz w:val="28"/>
          <w:szCs w:val="28"/>
        </w:rPr>
        <w:t>–</w:t>
      </w:r>
      <w:r w:rsidRPr="00262831">
        <w:rPr>
          <w:rFonts w:ascii="Times New Roman" w:hAnsi="Times New Roman" w:cs="Times New Roman"/>
          <w:b/>
          <w:sz w:val="28"/>
          <w:szCs w:val="28"/>
          <w:lang w:eastAsia="ko-KR"/>
        </w:rPr>
        <w:t xml:space="preserve"> Р</w:t>
      </w:r>
      <w:r w:rsidRPr="00262831">
        <w:rPr>
          <w:rFonts w:ascii="Times New Roman" w:hAnsi="Times New Roman" w:cs="Times New Roman"/>
          <w:b/>
          <w:sz w:val="28"/>
          <w:szCs w:val="28"/>
          <w:vertAlign w:val="subscript"/>
          <w:lang w:eastAsia="ko-KR"/>
        </w:rPr>
        <w:t>1</w:t>
      </w:r>
      <w:r w:rsidRPr="00262831">
        <w:rPr>
          <w:rFonts w:ascii="Times New Roman" w:hAnsi="Times New Roman" w:cs="Times New Roman"/>
          <w:b/>
          <w:sz w:val="28"/>
          <w:szCs w:val="28"/>
          <w:vertAlign w:val="superscript"/>
          <w:lang w:eastAsia="ko-KR"/>
        </w:rPr>
        <w:t>1-2</w:t>
      </w:r>
      <w:r w:rsidR="005478CE" w:rsidRPr="00262831">
        <w:rPr>
          <w:rFonts w:ascii="Times New Roman" w:hAnsi="Times New Roman" w:cs="Times New Roman"/>
          <w:b/>
          <w:sz w:val="28"/>
          <w:szCs w:val="28"/>
          <w:lang w:eastAsia="ko-KR"/>
        </w:rPr>
        <w:t xml:space="preserve">. </w:t>
      </w:r>
      <w:r w:rsidR="00E3005E" w:rsidRPr="00262831">
        <w:rPr>
          <w:rFonts w:ascii="Times New Roman" w:hAnsi="Times New Roman" w:cs="Times New Roman"/>
          <w:sz w:val="28"/>
          <w:szCs w:val="28"/>
        </w:rPr>
        <w:t>Первичные литогеохимические типы пород обусловлены фациальными условиями осадконакопления и подверглись глубоким диагенетическим и эпигенетическим преобразованиям в восстановительных и окислительных средах</w:t>
      </w:r>
      <w:r w:rsidR="00E3005E" w:rsidRPr="00262831">
        <w:rPr>
          <w:rFonts w:ascii="Times New Roman" w:hAnsi="Times New Roman" w:cs="Times New Roman"/>
          <w:sz w:val="28"/>
          <w:szCs w:val="28"/>
          <w:lang w:eastAsia="ko-KR"/>
        </w:rPr>
        <w:t xml:space="preserve"> [</w:t>
      </w:r>
      <w:r w:rsidR="00F85418" w:rsidRPr="00262831">
        <w:rPr>
          <w:rFonts w:ascii="Times New Roman" w:hAnsi="Times New Roman" w:cs="Times New Roman"/>
          <w:sz w:val="28"/>
          <w:szCs w:val="28"/>
          <w:lang w:eastAsia="ko-KR"/>
        </w:rPr>
        <w:t>15]</w:t>
      </w:r>
      <w:r w:rsidRPr="00262831">
        <w:rPr>
          <w:rFonts w:ascii="Times New Roman" w:hAnsi="Times New Roman" w:cs="Times New Roman"/>
          <w:sz w:val="28"/>
          <w:szCs w:val="28"/>
          <w:lang w:eastAsia="ko-KR"/>
        </w:rPr>
        <w:t>.</w:t>
      </w:r>
    </w:p>
    <w:p w:rsidR="00BC1EC9" w:rsidRPr="00262831" w:rsidRDefault="00BC1EC9" w:rsidP="00E3005E">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Исследование песков Уванасского месторождения выявило, что их литолого-геохимические свойства определяются преобладанием среднезернистых фракций и монтмориллонитовых глин. При этом решающее влияние на геохимию отложений оказывают концентрация органического вещества, общего железа, а также содержание аутигенных минералов, прежде всего карбонатов и дисульфидов железа.</w:t>
      </w:r>
    </w:p>
    <w:p w:rsidR="00255816" w:rsidRPr="00262831" w:rsidRDefault="00E3005E" w:rsidP="00E3005E">
      <w:pPr>
        <w:spacing w:after="0" w:line="240" w:lineRule="auto"/>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rPr>
        <w:t>Первичные геохимические типы уванаского (канжуганского) горизонта часто скрыты вторичными изменениями. К ним относятся: сероцветные и темноцветные (серые и темно-серые пески, глины), зеленоцветные (глины, алевропелиты, реже пески), белоцветные (белесые пески), а также пестроцветные типы, представленные глинами, алевропелитами и глинистыми песчаниками</w:t>
      </w:r>
      <w:r w:rsidRPr="00262831">
        <w:rPr>
          <w:rFonts w:ascii="Times New Roman" w:hAnsi="Times New Roman" w:cs="Times New Roman"/>
          <w:sz w:val="28"/>
          <w:szCs w:val="28"/>
          <w:lang w:eastAsia="ko-KR"/>
        </w:rPr>
        <w:t xml:space="preserve"> </w:t>
      </w:r>
      <w:r w:rsidR="008837AD" w:rsidRPr="00262831">
        <w:rPr>
          <w:rFonts w:ascii="Times New Roman" w:hAnsi="Times New Roman" w:cs="Times New Roman"/>
          <w:sz w:val="28"/>
          <w:szCs w:val="28"/>
          <w:lang w:eastAsia="ko-KR"/>
        </w:rPr>
        <w:t>[1</w:t>
      </w:r>
      <w:r w:rsidR="00BA06B4" w:rsidRPr="00262831">
        <w:rPr>
          <w:rFonts w:ascii="Times New Roman" w:hAnsi="Times New Roman" w:cs="Times New Roman"/>
          <w:sz w:val="28"/>
          <w:szCs w:val="28"/>
          <w:lang w:eastAsia="ko-KR"/>
        </w:rPr>
        <w:t>4</w:t>
      </w:r>
      <w:r w:rsidR="008837AD" w:rsidRPr="00262831">
        <w:rPr>
          <w:rFonts w:ascii="Times New Roman" w:hAnsi="Times New Roman" w:cs="Times New Roman"/>
          <w:sz w:val="28"/>
          <w:szCs w:val="28"/>
          <w:lang w:eastAsia="ko-KR"/>
        </w:rPr>
        <w:t>]</w:t>
      </w:r>
      <w:r w:rsidR="00255816" w:rsidRPr="00262831">
        <w:rPr>
          <w:rFonts w:ascii="Times New Roman" w:hAnsi="Times New Roman" w:cs="Times New Roman"/>
          <w:sz w:val="28"/>
          <w:szCs w:val="28"/>
          <w:lang w:eastAsia="ko-KR"/>
        </w:rPr>
        <w:t>.</w:t>
      </w:r>
      <w:r w:rsidR="0039099B" w:rsidRPr="00262831">
        <w:rPr>
          <w:rFonts w:ascii="Times New Roman" w:hAnsi="Times New Roman" w:cs="Times New Roman"/>
          <w:sz w:val="28"/>
          <w:szCs w:val="28"/>
          <w:lang w:eastAsia="ko-KR"/>
        </w:rPr>
        <w:t xml:space="preserve"> </w:t>
      </w:r>
      <w:r w:rsidR="00255816" w:rsidRPr="00262831">
        <w:rPr>
          <w:rFonts w:ascii="Times New Roman" w:hAnsi="Times New Roman" w:cs="Times New Roman"/>
          <w:sz w:val="28"/>
          <w:szCs w:val="28"/>
          <w:lang w:eastAsia="ko-KR"/>
        </w:rPr>
        <w:t>Среди отложений сероцветного типа преобладают осветленные разновидности, в которых содержание органического углерода, по многим определениям, находится в пределах 0,04</w:t>
      </w:r>
      <w:r w:rsidR="004A66A2" w:rsidRPr="00262831">
        <w:rPr>
          <w:rFonts w:ascii="Times New Roman" w:hAnsi="Times New Roman" w:cs="Times New Roman"/>
          <w:sz w:val="28"/>
          <w:szCs w:val="28"/>
        </w:rPr>
        <w:t>–</w:t>
      </w:r>
      <w:r w:rsidR="00255816" w:rsidRPr="00262831">
        <w:rPr>
          <w:rFonts w:ascii="Times New Roman" w:hAnsi="Times New Roman" w:cs="Times New Roman"/>
          <w:sz w:val="28"/>
          <w:szCs w:val="28"/>
          <w:lang w:eastAsia="ko-KR"/>
        </w:rPr>
        <w:t>0,06%, лишь только в углистых прослоях достигает десятых долей процента и целых процентов</w:t>
      </w:r>
      <w:r w:rsidR="00B8182F" w:rsidRPr="00262831">
        <w:rPr>
          <w:rFonts w:ascii="Times New Roman" w:hAnsi="Times New Roman" w:cs="Times New Roman"/>
          <w:sz w:val="28"/>
          <w:szCs w:val="28"/>
          <w:lang w:val="kk-KZ" w:eastAsia="ko-KR"/>
        </w:rPr>
        <w:t xml:space="preserve"> </w:t>
      </w:r>
      <w:r w:rsidR="00B8182F" w:rsidRPr="00262831">
        <w:rPr>
          <w:rFonts w:ascii="Times New Roman" w:hAnsi="Times New Roman" w:cs="Times New Roman"/>
          <w:sz w:val="28"/>
          <w:szCs w:val="28"/>
          <w:lang w:eastAsia="ko-KR"/>
        </w:rPr>
        <w:t>[1</w:t>
      </w:r>
      <w:r w:rsidR="00BA06B4" w:rsidRPr="00262831">
        <w:rPr>
          <w:rFonts w:ascii="Times New Roman" w:hAnsi="Times New Roman" w:cs="Times New Roman"/>
          <w:sz w:val="28"/>
          <w:szCs w:val="28"/>
          <w:lang w:eastAsia="ko-KR"/>
        </w:rPr>
        <w:t>5</w:t>
      </w:r>
      <w:r w:rsidR="00B8182F" w:rsidRPr="00262831">
        <w:rPr>
          <w:rFonts w:ascii="Times New Roman" w:hAnsi="Times New Roman" w:cs="Times New Roman"/>
          <w:sz w:val="28"/>
          <w:szCs w:val="28"/>
          <w:lang w:eastAsia="ko-KR"/>
        </w:rPr>
        <w:t>]</w:t>
      </w:r>
      <w:r w:rsidR="00255816" w:rsidRPr="00262831">
        <w:rPr>
          <w:rFonts w:ascii="Times New Roman" w:hAnsi="Times New Roman" w:cs="Times New Roman"/>
          <w:sz w:val="28"/>
          <w:szCs w:val="28"/>
          <w:lang w:eastAsia="ko-KR"/>
        </w:rPr>
        <w:t>. В "гумусированных" глинах содержание С</w:t>
      </w:r>
      <w:r w:rsidR="00255816" w:rsidRPr="00262831">
        <w:rPr>
          <w:rFonts w:ascii="Times New Roman" w:hAnsi="Times New Roman" w:cs="Times New Roman"/>
          <w:sz w:val="28"/>
          <w:szCs w:val="28"/>
          <w:vertAlign w:val="subscript"/>
          <w:lang w:eastAsia="ko-KR"/>
        </w:rPr>
        <w:t>орг.</w:t>
      </w:r>
      <w:r w:rsidR="00255816" w:rsidRPr="00262831">
        <w:rPr>
          <w:rFonts w:ascii="Times New Roman" w:hAnsi="Times New Roman" w:cs="Times New Roman"/>
          <w:sz w:val="28"/>
          <w:szCs w:val="28"/>
          <w:lang w:eastAsia="ko-KR"/>
        </w:rPr>
        <w:t xml:space="preserve"> нередко достигает 0,2-0,6%.</w:t>
      </w:r>
      <w:r w:rsidR="0039099B" w:rsidRPr="00262831">
        <w:rPr>
          <w:rFonts w:ascii="Times New Roman" w:hAnsi="Times New Roman" w:cs="Times New Roman"/>
          <w:sz w:val="28"/>
          <w:szCs w:val="28"/>
          <w:lang w:eastAsia="ko-KR"/>
        </w:rPr>
        <w:t xml:space="preserve"> </w:t>
      </w:r>
      <w:r w:rsidR="00255816" w:rsidRPr="00262831">
        <w:rPr>
          <w:rFonts w:ascii="Times New Roman" w:hAnsi="Times New Roman" w:cs="Times New Roman"/>
          <w:sz w:val="28"/>
          <w:szCs w:val="28"/>
          <w:lang w:eastAsia="ko-KR"/>
        </w:rPr>
        <w:t>Рассматриваемые отложения практически не содержат карбонатного материала: содержание свободного СО</w:t>
      </w:r>
      <w:r w:rsidR="00255816" w:rsidRPr="00262831">
        <w:rPr>
          <w:rFonts w:ascii="Times New Roman" w:hAnsi="Times New Roman" w:cs="Times New Roman"/>
          <w:sz w:val="28"/>
          <w:szCs w:val="28"/>
          <w:vertAlign w:val="subscript"/>
          <w:lang w:eastAsia="ko-KR"/>
        </w:rPr>
        <w:t>2</w:t>
      </w:r>
      <w:r w:rsidR="00255816" w:rsidRPr="00262831">
        <w:rPr>
          <w:rFonts w:ascii="Times New Roman" w:hAnsi="Times New Roman" w:cs="Times New Roman"/>
          <w:sz w:val="28"/>
          <w:szCs w:val="28"/>
          <w:lang w:eastAsia="ko-KR"/>
        </w:rPr>
        <w:t xml:space="preserve"> варьирует от 0 до 0,4%, в среднем находится в пределах 0,15</w:t>
      </w:r>
      <w:r w:rsidR="004A66A2" w:rsidRPr="00262831">
        <w:rPr>
          <w:rFonts w:ascii="Times New Roman" w:hAnsi="Times New Roman" w:cs="Times New Roman"/>
          <w:sz w:val="28"/>
          <w:szCs w:val="28"/>
        </w:rPr>
        <w:t>–</w:t>
      </w:r>
      <w:r w:rsidR="00255816" w:rsidRPr="00262831">
        <w:rPr>
          <w:rFonts w:ascii="Times New Roman" w:hAnsi="Times New Roman" w:cs="Times New Roman"/>
          <w:sz w:val="28"/>
          <w:szCs w:val="28"/>
          <w:lang w:eastAsia="ko-KR"/>
        </w:rPr>
        <w:t>0,25%.</w:t>
      </w:r>
    </w:p>
    <w:p w:rsidR="00255816" w:rsidRPr="00262831" w:rsidRDefault="00E3005E" w:rsidP="00E3005E">
      <w:pPr>
        <w:pStyle w:val="af1"/>
        <w:spacing w:before="0" w:beforeAutospacing="0" w:after="0" w:afterAutospacing="0"/>
        <w:ind w:firstLine="708"/>
        <w:jc w:val="both"/>
        <w:rPr>
          <w:sz w:val="28"/>
          <w:szCs w:val="28"/>
        </w:rPr>
      </w:pPr>
      <w:r w:rsidRPr="00262831">
        <w:rPr>
          <w:sz w:val="28"/>
          <w:szCs w:val="28"/>
        </w:rPr>
        <w:t xml:space="preserve">На Итмурынской ступени в уванасском горизонте сформировалось поле пластового окисления под влиянием кислородных вод со стороны Большого Каратау, что привело к переотложению ранее созданных рудных тел. Помимо урана, здесь выявлены повышенные концентрации селена, рения, молибдена и других металлов. Несмотря на то, что большинство сопутствующих элементов имеют лишь геохимическое значение, некоторые из них (рений, скандий, редкоземельные элементы) накапливаются в продуктивных растворах при добыче методом ПВ и могут извлекаться попутно </w:t>
      </w:r>
      <w:r w:rsidR="00B8182F" w:rsidRPr="00262831">
        <w:rPr>
          <w:sz w:val="28"/>
          <w:szCs w:val="28"/>
          <w:lang w:eastAsia="ko-KR"/>
        </w:rPr>
        <w:t>[1</w:t>
      </w:r>
      <w:r w:rsidR="00BA06B4" w:rsidRPr="00262831">
        <w:rPr>
          <w:sz w:val="28"/>
          <w:szCs w:val="28"/>
          <w:lang w:eastAsia="ko-KR"/>
        </w:rPr>
        <w:t>5</w:t>
      </w:r>
      <w:r w:rsidR="00B8182F" w:rsidRPr="00262831">
        <w:rPr>
          <w:sz w:val="28"/>
          <w:szCs w:val="28"/>
          <w:lang w:eastAsia="ko-KR"/>
        </w:rPr>
        <w:t>]</w:t>
      </w:r>
      <w:r w:rsidR="00A61B74" w:rsidRPr="00262831">
        <w:rPr>
          <w:sz w:val="28"/>
          <w:szCs w:val="28"/>
          <w:lang w:eastAsia="ko-KR"/>
        </w:rPr>
        <w:t>.</w:t>
      </w:r>
    </w:p>
    <w:p w:rsidR="00255816" w:rsidRPr="00262831" w:rsidRDefault="00255816"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У</w:t>
      </w:r>
      <w:r w:rsidR="00137576" w:rsidRPr="00262831">
        <w:rPr>
          <w:rFonts w:ascii="Times New Roman" w:hAnsi="Times New Roman" w:cs="Times New Roman"/>
          <w:b/>
          <w:sz w:val="28"/>
          <w:szCs w:val="28"/>
        </w:rPr>
        <w:t>йы</w:t>
      </w:r>
      <w:r w:rsidRPr="00262831">
        <w:rPr>
          <w:rFonts w:ascii="Times New Roman" w:hAnsi="Times New Roman" w:cs="Times New Roman"/>
          <w:b/>
          <w:sz w:val="28"/>
          <w:szCs w:val="28"/>
        </w:rPr>
        <w:t xml:space="preserve">кский горизонт </w:t>
      </w:r>
      <w:r w:rsidR="00250E63" w:rsidRPr="00262831">
        <w:rPr>
          <w:rFonts w:ascii="Times New Roman" w:hAnsi="Times New Roman" w:cs="Times New Roman"/>
          <w:sz w:val="28"/>
          <w:szCs w:val="28"/>
        </w:rPr>
        <w:t>–</w:t>
      </w:r>
      <w:r w:rsidRPr="00262831">
        <w:rPr>
          <w:rFonts w:ascii="Times New Roman" w:hAnsi="Times New Roman" w:cs="Times New Roman"/>
          <w:b/>
          <w:sz w:val="28"/>
          <w:szCs w:val="28"/>
        </w:rPr>
        <w:t xml:space="preserve"> </w:t>
      </w:r>
      <w:r w:rsidRPr="00262831">
        <w:rPr>
          <w:rFonts w:ascii="Times New Roman" w:hAnsi="Times New Roman" w:cs="Times New Roman"/>
          <w:b/>
          <w:strike/>
          <w:sz w:val="28"/>
          <w:szCs w:val="28"/>
        </w:rPr>
        <w:t>Р</w:t>
      </w:r>
      <w:r w:rsidRPr="00262831">
        <w:rPr>
          <w:rFonts w:ascii="Times New Roman" w:hAnsi="Times New Roman" w:cs="Times New Roman"/>
          <w:b/>
          <w:sz w:val="28"/>
          <w:szCs w:val="28"/>
          <w:vertAlign w:val="subscript"/>
        </w:rPr>
        <w:t>1</w:t>
      </w:r>
      <w:r w:rsidRPr="00262831">
        <w:rPr>
          <w:rFonts w:ascii="Times New Roman" w:hAnsi="Times New Roman" w:cs="Times New Roman"/>
          <w:b/>
          <w:sz w:val="28"/>
          <w:szCs w:val="28"/>
          <w:vertAlign w:val="superscript"/>
        </w:rPr>
        <w:t>2</w:t>
      </w:r>
      <w:r w:rsidRPr="00262831">
        <w:rPr>
          <w:rFonts w:ascii="Times New Roman" w:hAnsi="Times New Roman" w:cs="Times New Roman"/>
          <w:b/>
          <w:sz w:val="28"/>
          <w:szCs w:val="28"/>
        </w:rPr>
        <w:t xml:space="preserve"> </w:t>
      </w:r>
      <w:r w:rsidR="00226C61" w:rsidRPr="00262831">
        <w:rPr>
          <w:rFonts w:ascii="Times New Roman" w:hAnsi="Times New Roman" w:cs="Times New Roman"/>
          <w:b/>
          <w:sz w:val="28"/>
          <w:szCs w:val="28"/>
        </w:rPr>
        <w:t>-</w:t>
      </w:r>
      <w:r w:rsidRPr="00262831">
        <w:rPr>
          <w:rFonts w:ascii="Times New Roman" w:hAnsi="Times New Roman" w:cs="Times New Roman"/>
          <w:b/>
          <w:sz w:val="28"/>
          <w:szCs w:val="28"/>
        </w:rPr>
        <w:t xml:space="preserve"> </w:t>
      </w:r>
      <w:r w:rsidRPr="00262831">
        <w:rPr>
          <w:rFonts w:ascii="Times New Roman" w:hAnsi="Times New Roman" w:cs="Times New Roman"/>
          <w:b/>
          <w:strike/>
          <w:sz w:val="28"/>
          <w:szCs w:val="28"/>
        </w:rPr>
        <w:t>Р</w:t>
      </w:r>
      <w:r w:rsidRPr="00262831">
        <w:rPr>
          <w:rFonts w:ascii="Times New Roman" w:hAnsi="Times New Roman" w:cs="Times New Roman"/>
          <w:b/>
          <w:sz w:val="28"/>
          <w:szCs w:val="28"/>
          <w:vertAlign w:val="subscript"/>
        </w:rPr>
        <w:t>2</w:t>
      </w:r>
      <w:r w:rsidRPr="00262831">
        <w:rPr>
          <w:rFonts w:ascii="Times New Roman" w:hAnsi="Times New Roman" w:cs="Times New Roman"/>
          <w:b/>
          <w:sz w:val="28"/>
          <w:szCs w:val="28"/>
          <w:vertAlign w:val="superscript"/>
        </w:rPr>
        <w:t>1</w:t>
      </w:r>
      <w:r w:rsidR="005478CE" w:rsidRPr="00262831">
        <w:rPr>
          <w:rFonts w:ascii="Times New Roman" w:hAnsi="Times New Roman" w:cs="Times New Roman"/>
          <w:b/>
          <w:sz w:val="28"/>
          <w:szCs w:val="28"/>
        </w:rPr>
        <w:t xml:space="preserve">. </w:t>
      </w:r>
      <w:r w:rsidR="00C71097" w:rsidRPr="00262831">
        <w:rPr>
          <w:rFonts w:ascii="Times New Roman" w:hAnsi="Times New Roman" w:cs="Times New Roman"/>
          <w:sz w:val="28"/>
          <w:szCs w:val="28"/>
        </w:rPr>
        <w:t>На большей части района проницаемые отложения уйыкского горизонта подверглись эпигенетическому пластовому окислению, сформировав буро-желтые образования. Извилистый фронт окисления тянется к юго-юго-западу, осложняя борт Созакского прогиба; на Итмурынской ступени он сливается с каратауским, образуя северо-северо-восточное поле окисленных пород.</w:t>
      </w:r>
      <w:r w:rsidRPr="00262831">
        <w:rPr>
          <w:rFonts w:ascii="Times New Roman" w:hAnsi="Times New Roman" w:cs="Times New Roman"/>
          <w:sz w:val="28"/>
          <w:szCs w:val="28"/>
        </w:rPr>
        <w:tab/>
      </w:r>
      <w:r w:rsidR="007D6E4C" w:rsidRPr="00262831">
        <w:rPr>
          <w:rFonts w:ascii="Times New Roman" w:hAnsi="Times New Roman" w:cs="Times New Roman"/>
          <w:sz w:val="28"/>
          <w:szCs w:val="28"/>
        </w:rPr>
        <w:t xml:space="preserve">Следовательно, отложения уйыкского горизонта по своим литолого-геохимическим характеристикам, а также по особенностям строения в плане и разрезе, создают благоприятные условия для </w:t>
      </w:r>
      <w:r w:rsidR="007D6E4C" w:rsidRPr="00262831">
        <w:rPr>
          <w:rFonts w:ascii="Times New Roman" w:hAnsi="Times New Roman" w:cs="Times New Roman"/>
          <w:sz w:val="28"/>
          <w:szCs w:val="28"/>
        </w:rPr>
        <w:lastRenderedPageBreak/>
        <w:t>протекания пластово-инфильтрационных процессов и формирования руд на восстановительном геохимическом барьере. Эти породы относятся к морской сероцветной песчано-глинистой формации и представлены водопроницаемыми мелко- и среднезернистыми песками, содержащими обугленные растительные остатки и сульфиды железа</w:t>
      </w:r>
      <w:r w:rsidR="007D6E4C" w:rsidRPr="00262831">
        <w:rPr>
          <w:rFonts w:ascii="Times New Roman" w:hAnsi="Times New Roman" w:cs="Times New Roman"/>
          <w:sz w:val="28"/>
          <w:szCs w:val="28"/>
          <w:lang w:eastAsia="ko-KR"/>
        </w:rPr>
        <w:t xml:space="preserve"> </w:t>
      </w:r>
      <w:r w:rsidR="00B8182F" w:rsidRPr="00262831">
        <w:rPr>
          <w:rFonts w:ascii="Times New Roman" w:hAnsi="Times New Roman" w:cs="Times New Roman"/>
          <w:sz w:val="28"/>
          <w:szCs w:val="28"/>
          <w:lang w:eastAsia="ko-KR"/>
        </w:rPr>
        <w:t>[1</w:t>
      </w:r>
      <w:r w:rsidR="00BA06B4" w:rsidRPr="00262831">
        <w:rPr>
          <w:rFonts w:ascii="Times New Roman" w:hAnsi="Times New Roman" w:cs="Times New Roman"/>
          <w:sz w:val="28"/>
          <w:szCs w:val="28"/>
          <w:lang w:eastAsia="ko-KR"/>
        </w:rPr>
        <w:t>5</w:t>
      </w:r>
      <w:r w:rsidR="00B8182F" w:rsidRPr="00262831">
        <w:rPr>
          <w:rFonts w:ascii="Times New Roman" w:hAnsi="Times New Roman" w:cs="Times New Roman"/>
          <w:sz w:val="28"/>
          <w:szCs w:val="28"/>
          <w:lang w:eastAsia="ko-KR"/>
        </w:rPr>
        <w:t>]</w:t>
      </w:r>
      <w:r w:rsidRPr="00262831">
        <w:rPr>
          <w:rFonts w:ascii="Times New Roman" w:hAnsi="Times New Roman" w:cs="Times New Roman"/>
          <w:sz w:val="28"/>
          <w:szCs w:val="28"/>
        </w:rPr>
        <w:t xml:space="preserve">.  </w:t>
      </w:r>
    </w:p>
    <w:p w:rsidR="00E3005E" w:rsidRPr="00262831" w:rsidRDefault="00255816" w:rsidP="00E3005E">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 xml:space="preserve">Иканский горизонт </w:t>
      </w:r>
      <w:r w:rsidRPr="00262831">
        <w:rPr>
          <w:rFonts w:ascii="Times New Roman" w:hAnsi="Times New Roman" w:cs="Times New Roman"/>
          <w:b/>
          <w:strike/>
          <w:sz w:val="28"/>
          <w:szCs w:val="28"/>
        </w:rPr>
        <w:t>Р</w:t>
      </w:r>
      <w:r w:rsidRPr="00262831">
        <w:rPr>
          <w:rFonts w:ascii="Times New Roman" w:hAnsi="Times New Roman" w:cs="Times New Roman"/>
          <w:b/>
          <w:sz w:val="28"/>
          <w:szCs w:val="28"/>
          <w:vertAlign w:val="subscript"/>
        </w:rPr>
        <w:t>2</w:t>
      </w:r>
      <w:r w:rsidRPr="00262831">
        <w:rPr>
          <w:rFonts w:ascii="Times New Roman" w:hAnsi="Times New Roman" w:cs="Times New Roman"/>
          <w:b/>
          <w:sz w:val="28"/>
          <w:szCs w:val="28"/>
          <w:vertAlign w:val="superscript"/>
        </w:rPr>
        <w:t>2</w:t>
      </w:r>
      <w:r w:rsidR="002A773B" w:rsidRPr="00262831">
        <w:rPr>
          <w:rFonts w:ascii="Times New Roman" w:hAnsi="Times New Roman" w:cs="Times New Roman"/>
          <w:b/>
          <w:sz w:val="28"/>
          <w:szCs w:val="28"/>
        </w:rPr>
        <w:t xml:space="preserve">. </w:t>
      </w:r>
      <w:r w:rsidRPr="00262831">
        <w:rPr>
          <w:rFonts w:ascii="Times New Roman" w:hAnsi="Times New Roman" w:cs="Times New Roman"/>
          <w:sz w:val="28"/>
          <w:szCs w:val="28"/>
        </w:rPr>
        <w:t xml:space="preserve">Среди отложений иканского горизонта резко </w:t>
      </w:r>
      <w:r w:rsidR="002A773B" w:rsidRPr="00262831">
        <w:rPr>
          <w:rFonts w:ascii="Times New Roman" w:hAnsi="Times New Roman" w:cs="Times New Roman"/>
          <w:sz w:val="28"/>
          <w:szCs w:val="28"/>
        </w:rPr>
        <w:t>доминируют разновидности двух основных первичных геохимических типов пород: сероцветного (песчаные породы) и зеленоцветного (глинистые породы).</w:t>
      </w:r>
      <w:r w:rsidRPr="00262831">
        <w:rPr>
          <w:rFonts w:ascii="Times New Roman" w:hAnsi="Times New Roman" w:cs="Times New Roman"/>
          <w:sz w:val="28"/>
          <w:szCs w:val="28"/>
        </w:rPr>
        <w:tab/>
        <w:t xml:space="preserve">Особенностью отложений иканского горизонта является их карбонатно-терригенный состав. В типичных разрезах глины зеленовато-серого, буровато-зеленого цвета кремнистые (опоковидные), с прослоями зеленовато-серых мергелей и слабобуроватых опок </w:t>
      </w:r>
      <w:r w:rsidR="00B8182F" w:rsidRPr="00262831">
        <w:rPr>
          <w:rFonts w:ascii="Times New Roman" w:hAnsi="Times New Roman" w:cs="Times New Roman"/>
          <w:sz w:val="28"/>
          <w:szCs w:val="28"/>
          <w:lang w:eastAsia="ko-KR"/>
        </w:rPr>
        <w:t>[1</w:t>
      </w:r>
      <w:r w:rsidR="00BA06B4" w:rsidRPr="00262831">
        <w:rPr>
          <w:rFonts w:ascii="Times New Roman" w:hAnsi="Times New Roman" w:cs="Times New Roman"/>
          <w:sz w:val="28"/>
          <w:szCs w:val="28"/>
          <w:lang w:eastAsia="ko-KR"/>
        </w:rPr>
        <w:t>5</w:t>
      </w:r>
      <w:r w:rsidR="00B8182F" w:rsidRPr="00262831">
        <w:rPr>
          <w:rFonts w:ascii="Times New Roman" w:hAnsi="Times New Roman" w:cs="Times New Roman"/>
          <w:sz w:val="28"/>
          <w:szCs w:val="28"/>
          <w:lang w:eastAsia="ko-KR"/>
        </w:rPr>
        <w:t>].</w:t>
      </w:r>
      <w:r w:rsidR="00B8182F" w:rsidRPr="00262831">
        <w:rPr>
          <w:rFonts w:ascii="Times New Roman" w:hAnsi="Times New Roman" w:cs="Times New Roman"/>
          <w:sz w:val="28"/>
          <w:szCs w:val="28"/>
          <w:lang w:val="kk-KZ" w:eastAsia="ko-KR"/>
        </w:rPr>
        <w:t xml:space="preserve"> </w:t>
      </w:r>
      <w:r w:rsidRPr="00262831">
        <w:rPr>
          <w:rFonts w:ascii="Times New Roman" w:hAnsi="Times New Roman" w:cs="Times New Roman"/>
          <w:sz w:val="28"/>
          <w:szCs w:val="28"/>
        </w:rPr>
        <w:t>В них встречаются зерна кремня, отпечатки и остатки чешуек и костей рыб.</w:t>
      </w:r>
    </w:p>
    <w:p w:rsidR="006D6A74" w:rsidRPr="00262831" w:rsidRDefault="00C00404" w:rsidP="00532C35">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Ынтымак</w:t>
      </w:r>
      <w:r w:rsidR="00255816" w:rsidRPr="00262831">
        <w:rPr>
          <w:rFonts w:ascii="Times New Roman" w:hAnsi="Times New Roman" w:cs="Times New Roman"/>
          <w:b/>
          <w:sz w:val="28"/>
          <w:szCs w:val="28"/>
        </w:rPr>
        <w:t xml:space="preserve">ский горизонт </w:t>
      </w:r>
      <w:r w:rsidR="004A66A2" w:rsidRPr="00262831">
        <w:rPr>
          <w:rFonts w:ascii="Times New Roman" w:hAnsi="Times New Roman" w:cs="Times New Roman"/>
          <w:sz w:val="28"/>
          <w:szCs w:val="28"/>
        </w:rPr>
        <w:t xml:space="preserve">– </w:t>
      </w:r>
      <w:r w:rsidR="00255816" w:rsidRPr="00262831">
        <w:rPr>
          <w:rFonts w:ascii="Times New Roman" w:hAnsi="Times New Roman" w:cs="Times New Roman"/>
          <w:b/>
          <w:strike/>
          <w:sz w:val="28"/>
          <w:szCs w:val="28"/>
        </w:rPr>
        <w:t>Р</w:t>
      </w:r>
      <w:r w:rsidR="00255816" w:rsidRPr="00262831">
        <w:rPr>
          <w:rFonts w:ascii="Times New Roman" w:hAnsi="Times New Roman" w:cs="Times New Roman"/>
          <w:b/>
          <w:sz w:val="28"/>
          <w:szCs w:val="28"/>
          <w:vertAlign w:val="subscript"/>
        </w:rPr>
        <w:t>2</w:t>
      </w:r>
      <w:r w:rsidR="00255816" w:rsidRPr="00262831">
        <w:rPr>
          <w:rFonts w:ascii="Times New Roman" w:hAnsi="Times New Roman" w:cs="Times New Roman"/>
          <w:b/>
          <w:sz w:val="28"/>
          <w:szCs w:val="28"/>
          <w:vertAlign w:val="superscript"/>
        </w:rPr>
        <w:t>2-3</w:t>
      </w:r>
      <w:r w:rsidR="00A95894" w:rsidRPr="00262831">
        <w:rPr>
          <w:rFonts w:ascii="Times New Roman" w:hAnsi="Times New Roman" w:cs="Times New Roman"/>
          <w:b/>
          <w:sz w:val="28"/>
          <w:szCs w:val="28"/>
        </w:rPr>
        <w:t xml:space="preserve">. </w:t>
      </w:r>
      <w:r w:rsidR="00A95894" w:rsidRPr="00262831">
        <w:rPr>
          <w:rFonts w:ascii="Times New Roman" w:hAnsi="Times New Roman" w:cs="Times New Roman"/>
          <w:sz w:val="28"/>
          <w:szCs w:val="28"/>
        </w:rPr>
        <w:t>Большая часть этих образований относится к первичным геохимическим типам сероцветному и зеленоцветному, а также к эпигенетическому желтоцветному типу. Пластовое окисление главным образом охватило песчаные толщи, а в краевых участках распространилось и на глинистые породы [1</w:t>
      </w:r>
      <w:r w:rsidR="00BA06B4" w:rsidRPr="00262831">
        <w:rPr>
          <w:rFonts w:ascii="Times New Roman" w:hAnsi="Times New Roman" w:cs="Times New Roman"/>
          <w:sz w:val="28"/>
          <w:szCs w:val="28"/>
        </w:rPr>
        <w:t>5</w:t>
      </w:r>
      <w:r w:rsidR="00A95894" w:rsidRPr="00262831">
        <w:rPr>
          <w:rFonts w:ascii="Times New Roman" w:hAnsi="Times New Roman" w:cs="Times New Roman"/>
          <w:sz w:val="28"/>
          <w:szCs w:val="28"/>
        </w:rPr>
        <w:t xml:space="preserve">]. </w:t>
      </w:r>
      <w:r w:rsidR="00E3005E" w:rsidRPr="00262831">
        <w:rPr>
          <w:rFonts w:ascii="Times New Roman" w:hAnsi="Times New Roman" w:cs="Times New Roman"/>
          <w:color w:val="1F1F1F"/>
          <w:sz w:val="28"/>
          <w:szCs w:val="28"/>
        </w:rPr>
        <w:t>Недостаточно изученный региональный субмеридиональный фронт пластового окисления прослеживается на запад, где в базальной части горизонта выявлены концентрации урана в местах наложения ынтымакских отложений на окисленные породы палеоцен-эоцена или верхнего мела (например, на месторождении Уванас). В песчаниках средней пачки того же горизонта оруденение зафиксировано на участках Восточный Жалпак и Восточный Уванас</w:t>
      </w:r>
      <w:r w:rsidR="00A95894" w:rsidRPr="00262831">
        <w:rPr>
          <w:rFonts w:ascii="Times New Roman" w:hAnsi="Times New Roman" w:cs="Times New Roman"/>
          <w:sz w:val="28"/>
          <w:szCs w:val="28"/>
        </w:rPr>
        <w:t>. Кроме того, в нижней и средней частях ынтымакского горизонта выявлены локальные участки окисления и сопутствующее им урановое оруденение. Их формирование обусловлено восходящей инфильтрацией напорных кислородсодержащих вод из подстилающих окисленных горизонтов (например, участок «Чеган» на месторождении Акдала).</w:t>
      </w:r>
    </w:p>
    <w:p w:rsidR="00532C35" w:rsidRPr="00262831" w:rsidRDefault="00532C35" w:rsidP="00532C35">
      <w:pPr>
        <w:spacing w:after="0" w:line="240" w:lineRule="auto"/>
        <w:ind w:firstLine="708"/>
        <w:jc w:val="both"/>
        <w:rPr>
          <w:rFonts w:ascii="Times New Roman" w:hAnsi="Times New Roman" w:cs="Times New Roman"/>
          <w:lang w:val="kk-KZ"/>
        </w:rPr>
      </w:pPr>
    </w:p>
    <w:p w:rsidR="003A50B0" w:rsidRPr="00262831" w:rsidRDefault="003A50B0" w:rsidP="00C95BF4">
      <w:pPr>
        <w:pStyle w:val="1"/>
        <w:spacing w:before="0" w:line="240" w:lineRule="auto"/>
        <w:ind w:firstLine="708"/>
        <w:jc w:val="both"/>
        <w:rPr>
          <w:rFonts w:ascii="Times New Roman" w:hAnsi="Times New Roman" w:cs="Times New Roman"/>
          <w:color w:val="auto"/>
          <w:szCs w:val="24"/>
        </w:rPr>
      </w:pPr>
      <w:bookmarkStart w:id="39" w:name="_Toc226972794"/>
      <w:r w:rsidRPr="00262831">
        <w:rPr>
          <w:rFonts w:ascii="Times New Roman" w:hAnsi="Times New Roman" w:cs="Times New Roman"/>
          <w:color w:val="auto"/>
          <w:lang w:val="kk-KZ"/>
        </w:rPr>
        <w:t>1.4 Геофизические признаки проявления геологических структур элементов Шу-Сарысуской депрессии</w:t>
      </w:r>
      <w:bookmarkEnd w:id="39"/>
    </w:p>
    <w:p w:rsidR="003A50B0" w:rsidRPr="00262831" w:rsidRDefault="003A50B0" w:rsidP="00195BC9">
      <w:pPr>
        <w:spacing w:after="0" w:line="240" w:lineRule="auto"/>
        <w:jc w:val="both"/>
        <w:rPr>
          <w:rFonts w:ascii="Times New Roman" w:hAnsi="Times New Roman" w:cs="Times New Roman"/>
          <w:b/>
          <w:sz w:val="28"/>
          <w:szCs w:val="28"/>
          <w:lang w:val="kk-KZ"/>
        </w:rPr>
      </w:pPr>
    </w:p>
    <w:p w:rsidR="00674288" w:rsidRPr="00262831" w:rsidRDefault="00674288"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Целенаправленные геолого-геофизические исследования в пределах Шу-Сарысуской впадины были инициированы в 1958 году. Первым объектом, на котором был реализован комплекс геофизических работ, стало Нижне-Шуское поднятие. В состав комплекса входили сейсморазведочные исследования (КМПВ), выполненные под руководством Гольдмана В. М. и Кунина Н. Я., а также гравиразведка масштаба 1:200 000 (Гольдман В. М.). На начальном этапе (1958–1960) исследования носили преимущественно рекогносцировочный характер и были ориентированы на предварительную оценку перспектив нефте</w:t>
      </w:r>
      <w:r w:rsidR="007B5B17"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rPr>
        <w:t xml:space="preserve">газоносности изучаемой территории. В этот же период в опытно-методическом порядке были проведены сейсморазведочные работы МОВ. Полученные положительные результаты предопределили ведущую роль МОВ в структуре геофизического комплекса вплоть до конца 1960-х  начала 1970-х годов. В </w:t>
      </w:r>
      <w:r w:rsidRPr="00262831">
        <w:rPr>
          <w:rFonts w:ascii="Times New Roman" w:eastAsia="Times New Roman" w:hAnsi="Times New Roman" w:cs="Times New Roman"/>
          <w:sz w:val="28"/>
          <w:szCs w:val="24"/>
        </w:rPr>
        <w:lastRenderedPageBreak/>
        <w:t>дальнейшем метод отражённых волн стал основным инструментом в системе региональных исследований и применялся в комплексе с КМПВ, гравираз</w:t>
      </w:r>
      <w:r w:rsidR="007B5B17"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rPr>
        <w:t>ведкой, электроразведкой ВЭЗ, ДЭЗ и аэромагнитной съёмкой. Такой интегри</w:t>
      </w:r>
      <w:r w:rsidR="007B5B17"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rPr>
        <w:t>рованный подход обеспечил эффективное изучение геологического строения и структурно-тектонических особенностей региона (Власов В. А., Довгалов А. С., и др., 1980). Широкомасштабные геофизические исследования были развернуты в начале 1960-х годов в связи с активизацией поисковых работ на нефть, газ, подземные воды, уран и другие виды полезных ископаемых.</w:t>
      </w:r>
      <w:r w:rsidR="005B01EF" w:rsidRPr="00262831">
        <w:t xml:space="preserve"> </w:t>
      </w:r>
    </w:p>
    <w:p w:rsidR="003A50B0" w:rsidRPr="00262831" w:rsidRDefault="003A50B0" w:rsidP="00195BC9">
      <w:pPr>
        <w:pStyle w:val="af5"/>
        <w:rPr>
          <w:szCs w:val="28"/>
        </w:rPr>
      </w:pPr>
      <w:r w:rsidRPr="00262831">
        <w:rPr>
          <w:b/>
        </w:rPr>
        <w:t>Аэромагнитная съемка</w:t>
      </w:r>
      <w:r w:rsidR="0039099B" w:rsidRPr="00262831">
        <w:rPr>
          <w:b/>
        </w:rPr>
        <w:t>.</w:t>
      </w:r>
      <w:r w:rsidR="00C546BA" w:rsidRPr="00262831">
        <w:t xml:space="preserve"> </w:t>
      </w:r>
      <w:r w:rsidR="0039099B" w:rsidRPr="00262831">
        <w:t>Н</w:t>
      </w:r>
      <w:r w:rsidRPr="00262831">
        <w:t xml:space="preserve">а исследуемой территории была начата в конце 50-х </w:t>
      </w:r>
      <w:r w:rsidR="00226C61" w:rsidRPr="00262831">
        <w:t>-</w:t>
      </w:r>
      <w:r w:rsidRPr="00262831">
        <w:t xml:space="preserve"> начале 60-х годов и к 1962</w:t>
      </w:r>
      <w:r w:rsidR="00133C3A" w:rsidRPr="00262831">
        <w:t xml:space="preserve"> </w:t>
      </w:r>
      <w:r w:rsidRPr="00262831">
        <w:t>г. в масштабах 1:500000-1:100000 была выполнена для всей площади. Это явилось важной частью регионального этапа изучения региона. Основным недостатком работ этих лет было использование аппаратуры с феррозондовыми датчиками типа АМФ, обусловившие низкую разрешающую способность и высокую погрешность измерений (±30÷±75 нТл), а также крайне низкую плановую точность привязки проложения маршрутов на местности. Впоследствии все аэросъемки, выполненные аппаратурой АМФ бы</w:t>
      </w:r>
      <w:r w:rsidR="007B5B17" w:rsidRPr="00262831">
        <w:t>-</w:t>
      </w:r>
      <w:r w:rsidRPr="00262831">
        <w:t xml:space="preserve">ли пересняты с использованием ядерно-прецессионных магнитометров </w:t>
      </w:r>
      <w:r w:rsidRPr="00262831">
        <w:rPr>
          <w:szCs w:val="28"/>
        </w:rPr>
        <w:t>ЯМП-3.</w:t>
      </w:r>
    </w:p>
    <w:p w:rsidR="00642410" w:rsidRPr="00262831" w:rsidRDefault="0064241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С 1969 года на территории района выполнялась комплексная аэрогеофизическая съёмка, включавшая гамма-спектрометрические и магнитометрические исследования. К 1989 году указанные работы были практически полностью завершены в пределах площади ГГК-200 в масштабе 1:50 000.</w:t>
      </w:r>
      <w:r w:rsidR="0039099B"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rPr>
        <w:t>Погрешность аэромагнитной съёмки данного периода составляла ±1–3 нТл. Плановая привязка осуществлялась с точностью ±30–50 м с использо</w:t>
      </w:r>
      <w:r w:rsidR="007B5B17"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ванием метода подвижных ориентиров и радиогеофизической навигации. Высота полёта при проведении работ варьировала в пределах 50–80 м.</w:t>
      </w:r>
    </w:p>
    <w:p w:rsidR="00642410" w:rsidRPr="00262831" w:rsidRDefault="0064241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По материалам указанных съёмок для каждой обследованной площади были составлены карты аномального магнитного поля, распределения радио</w:t>
      </w:r>
      <w:r w:rsidR="00A85B5B"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активных элементов (U, Th, K-40), а также карта суммарной (общей) радио</w:t>
      </w:r>
      <w:r w:rsidR="00A85B5B"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активности.</w:t>
      </w:r>
      <w:r w:rsidR="0039099B"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rPr>
        <w:t>Результаты аэрогамма-спектрометрической съёмки в сочетании с данными других геофизических методов (гравиразведка, сейсморазведка) обес</w:t>
      </w:r>
      <w:r w:rsidR="00A85B5B"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печивают получение значимой информации о структурно-тектонических осо</w:t>
      </w:r>
      <w:r w:rsidR="00A85B5B"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8"/>
        </w:rPr>
        <w:t>бенностях строения исследуемой территории. В комплексе с материалами гравиразведки они являются неотъемлемым элементом системы геофизических методов, применяемых при выполнении структурно-тектонических построений.</w:t>
      </w:r>
    </w:p>
    <w:p w:rsidR="00642410" w:rsidRPr="00262831" w:rsidRDefault="003A50B0" w:rsidP="00195BC9">
      <w:pPr>
        <w:pStyle w:val="af1"/>
        <w:spacing w:before="0" w:beforeAutospacing="0" w:after="0" w:afterAutospacing="0"/>
        <w:ind w:firstLine="708"/>
        <w:jc w:val="both"/>
        <w:rPr>
          <w:sz w:val="28"/>
          <w:szCs w:val="28"/>
        </w:rPr>
      </w:pPr>
      <w:r w:rsidRPr="00262831">
        <w:rPr>
          <w:b/>
          <w:sz w:val="28"/>
          <w:szCs w:val="28"/>
        </w:rPr>
        <w:t>Гравиразведка</w:t>
      </w:r>
      <w:r w:rsidR="0039099B" w:rsidRPr="00262831">
        <w:rPr>
          <w:b/>
          <w:sz w:val="28"/>
          <w:szCs w:val="28"/>
        </w:rPr>
        <w:t>.</w:t>
      </w:r>
      <w:r w:rsidRPr="00262831">
        <w:rPr>
          <w:b/>
          <w:sz w:val="28"/>
          <w:szCs w:val="28"/>
        </w:rPr>
        <w:t xml:space="preserve"> </w:t>
      </w:r>
      <w:r w:rsidR="00642410" w:rsidRPr="00262831">
        <w:rPr>
          <w:sz w:val="28"/>
          <w:szCs w:val="28"/>
        </w:rPr>
        <w:t>Гравиметрическая съёмка масштаба 1:200 000 была выполнена на всей территории ГГК-200 в 1955–1965 гг. К основным недостаткам работ данного периода следует отнести неравномерность сети наблюдений, а также недостаточную точность высотной привязки пунктов, обусловленную применением метода барометрического нивелирования.</w:t>
      </w:r>
    </w:p>
    <w:p w:rsidR="00642410" w:rsidRPr="00262831" w:rsidRDefault="0064241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 1960–1984 гг. на 60 % площади ГГК-200 проведена съёмка масштаба 1:50 000 по сетям 500×500 м и 1000×500 м с использованием гравиметров повышенной точности, что обеспечило более детальную и достоверную характеристику гравитационного поля.</w:t>
      </w:r>
    </w:p>
    <w:p w:rsidR="00642410" w:rsidRPr="00262831" w:rsidRDefault="0064241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В настоящее время практически вся исследуемая территория покрыта Государственной гравиметрической съёмкой масштабов 1:200 000 и 1:50 000. </w:t>
      </w:r>
      <w:r w:rsidRPr="00262831">
        <w:rPr>
          <w:rFonts w:ascii="Times New Roman" w:eastAsia="Times New Roman" w:hAnsi="Times New Roman" w:cs="Times New Roman"/>
          <w:sz w:val="28"/>
          <w:szCs w:val="28"/>
        </w:rPr>
        <w:lastRenderedPageBreak/>
        <w:t>Построены карты изоаномал в редукциях Буге и Фая при значениях плотности промежуточного слоя 2,3 г/см³ и 2,67 г/см³. Сечение изолиний составляет 0,5–1 мГал для съёмок масштаба 1:50 000 и 2–4 мГал для съёмок масштаба 1:200 000.</w:t>
      </w:r>
    </w:p>
    <w:p w:rsidR="00642410" w:rsidRPr="00262831" w:rsidRDefault="0064241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Комплексный анализ структур средне- и верхнепалеозойских отложений и их сопоставление с аномалиями гравитационного поля свидетельствуют о том, что крупные структурные элементы геологической среды адекватно отражаются в структуре гравитационного поля.</w:t>
      </w:r>
    </w:p>
    <w:p w:rsidR="00642410" w:rsidRPr="00262831" w:rsidRDefault="003A50B0" w:rsidP="00195BC9">
      <w:pPr>
        <w:pStyle w:val="af1"/>
        <w:spacing w:before="0" w:beforeAutospacing="0" w:after="0" w:afterAutospacing="0"/>
        <w:ind w:firstLine="708"/>
        <w:jc w:val="both"/>
        <w:rPr>
          <w:sz w:val="28"/>
          <w:szCs w:val="28"/>
        </w:rPr>
      </w:pPr>
      <w:r w:rsidRPr="00262831">
        <w:rPr>
          <w:b/>
          <w:sz w:val="28"/>
          <w:szCs w:val="28"/>
        </w:rPr>
        <w:t>Сейсморазведочные работы</w:t>
      </w:r>
      <w:r w:rsidR="0039099B" w:rsidRPr="00262831">
        <w:rPr>
          <w:b/>
          <w:sz w:val="28"/>
          <w:szCs w:val="28"/>
        </w:rPr>
        <w:t>.</w:t>
      </w:r>
      <w:r w:rsidRPr="00262831">
        <w:rPr>
          <w:sz w:val="28"/>
          <w:szCs w:val="28"/>
        </w:rPr>
        <w:t xml:space="preserve"> МОВ, КМПВ, МОГТ </w:t>
      </w:r>
      <w:r w:rsidR="00AA17D1" w:rsidRPr="00262831">
        <w:rPr>
          <w:sz w:val="28"/>
          <w:szCs w:val="28"/>
        </w:rPr>
        <w:t>с</w:t>
      </w:r>
      <w:r w:rsidR="00642410" w:rsidRPr="00262831">
        <w:rPr>
          <w:sz w:val="28"/>
          <w:szCs w:val="28"/>
        </w:rPr>
        <w:t xml:space="preserve"> 1958 года в регионе выполнялись исследования различного </w:t>
      </w:r>
      <w:r w:rsidR="0039099B" w:rsidRPr="00262831">
        <w:rPr>
          <w:sz w:val="28"/>
          <w:szCs w:val="28"/>
        </w:rPr>
        <w:t>масштаба как</w:t>
      </w:r>
      <w:r w:rsidR="00642410" w:rsidRPr="00262831">
        <w:rPr>
          <w:sz w:val="28"/>
          <w:szCs w:val="28"/>
        </w:rPr>
        <w:t xml:space="preserve"> на отдельных площадях, так и по профильным </w:t>
      </w:r>
      <w:r w:rsidR="0039099B" w:rsidRPr="00262831">
        <w:rPr>
          <w:sz w:val="28"/>
          <w:szCs w:val="28"/>
        </w:rPr>
        <w:t>направлениям с</w:t>
      </w:r>
      <w:r w:rsidR="00642410" w:rsidRPr="00262831">
        <w:rPr>
          <w:sz w:val="28"/>
          <w:szCs w:val="28"/>
        </w:rPr>
        <w:t xml:space="preserve"> целью выявления локальных структур, перспективных в нефтегазоносном отношении в пределах среднепалеозойского структурного этажа.</w:t>
      </w:r>
    </w:p>
    <w:p w:rsidR="003E4FDE" w:rsidRPr="00262831" w:rsidRDefault="00642410" w:rsidP="00195BC9">
      <w:pPr>
        <w:pStyle w:val="af1"/>
        <w:spacing w:before="0" w:beforeAutospacing="0" w:after="0" w:afterAutospacing="0"/>
        <w:ind w:firstLine="708"/>
        <w:jc w:val="both"/>
        <w:rPr>
          <w:sz w:val="28"/>
          <w:szCs w:val="28"/>
        </w:rPr>
      </w:pPr>
      <w:r w:rsidRPr="00262831">
        <w:rPr>
          <w:sz w:val="28"/>
          <w:szCs w:val="28"/>
        </w:rPr>
        <w:t>Благоприятные сейсмогеологические условия способствовали выделению комплекса опорных отражающих горизонтов, характеризующихся устойчивой региональной прослеживаемостью. Указанные горизонты коррелируются с литолого-стратиграфическими подразделениями средне–верхнепалеозойского возраста и обеспечивают возможность достоверного картирования локальных структур, сформированных соответствующими геологическими образованиями</w:t>
      </w:r>
      <w:r w:rsidRPr="00262831">
        <w:rPr>
          <w:bCs/>
          <w:sz w:val="28"/>
          <w:szCs w:val="28"/>
        </w:rPr>
        <w:t xml:space="preserve"> </w:t>
      </w:r>
      <w:r w:rsidR="003E4FDE" w:rsidRPr="00262831">
        <w:rPr>
          <w:bCs/>
          <w:sz w:val="28"/>
          <w:szCs w:val="28"/>
        </w:rPr>
        <w:t>(Блинов В.</w:t>
      </w:r>
      <w:r w:rsidR="00250FD9" w:rsidRPr="00262831">
        <w:rPr>
          <w:bCs/>
          <w:sz w:val="28"/>
          <w:szCs w:val="28"/>
        </w:rPr>
        <w:t xml:space="preserve"> </w:t>
      </w:r>
      <w:r w:rsidR="003E4FDE" w:rsidRPr="00262831">
        <w:rPr>
          <w:bCs/>
          <w:sz w:val="28"/>
          <w:szCs w:val="28"/>
        </w:rPr>
        <w:t>И., Лагунов С.</w:t>
      </w:r>
      <w:r w:rsidR="00250FD9" w:rsidRPr="00262831">
        <w:rPr>
          <w:bCs/>
          <w:sz w:val="28"/>
          <w:szCs w:val="28"/>
        </w:rPr>
        <w:t xml:space="preserve"> </w:t>
      </w:r>
      <w:r w:rsidR="003E4FDE" w:rsidRPr="00262831">
        <w:rPr>
          <w:bCs/>
          <w:sz w:val="28"/>
          <w:szCs w:val="28"/>
        </w:rPr>
        <w:t>И.</w:t>
      </w:r>
      <w:r w:rsidR="003E4FDE" w:rsidRPr="00262831">
        <w:rPr>
          <w:sz w:val="28"/>
          <w:szCs w:val="28"/>
        </w:rPr>
        <w:t>, 1979).</w:t>
      </w:r>
    </w:p>
    <w:p w:rsidR="003A50B0" w:rsidRPr="00262831" w:rsidRDefault="003A50B0" w:rsidP="00195BC9">
      <w:pPr>
        <w:pStyle w:val="af5"/>
        <w:rPr>
          <w:sz w:val="24"/>
        </w:rPr>
      </w:pPr>
      <w:r w:rsidRPr="00262831">
        <w:rPr>
          <w:szCs w:val="28"/>
        </w:rPr>
        <w:t>Усложнение решаемых МОВ задач требовало</w:t>
      </w:r>
      <w:r w:rsidRPr="00262831">
        <w:t xml:space="preserve"> постоянного совершенствования методики, техники сейсморазведочных работ и аппаратурной базы. С 1965 года начало применяться группирование сейсмоприемников и пунктов взрыва. С 1967 года внедряются сейсмостанции с промежуточной магнитной записью и обработка материалов на аналоговых ЭВМ. Первые работы МОГТ начали проводиться с 1969 года. Все это позволило коренным образом улучшить разрешающую способность сейсморазведочных работ, а внедрение современных обрабатывающих систем - повысить эффективность метода и вывести его в разряд приоритетных при поисковых работах на нефть и газ.</w:t>
      </w:r>
    </w:p>
    <w:p w:rsidR="003A50B0" w:rsidRPr="00262831" w:rsidRDefault="000B7EB2" w:rsidP="00195BC9">
      <w:pPr>
        <w:pStyle w:val="af5"/>
        <w:ind w:firstLine="0"/>
        <w:rPr>
          <w:szCs w:val="28"/>
        </w:rPr>
      </w:pPr>
      <w:r w:rsidRPr="00262831">
        <w:tab/>
      </w:r>
      <w:r w:rsidR="00642410" w:rsidRPr="00262831">
        <w:t>По итогам проведённых сейсморазведочных исследований для всей изученной территории, а также для отдельных площадей, были составлены сводные карты изогипс и изопахит по всем опорным отражающим горизонтам. Кроме того, построены многочисленные геолого-геофизические и сейсмогеологические разрезы промежуточного структурного этажа. Все картографические и разрезные материалы выполнены преимущественно в масштабах 1:500 000–1:200 000</w:t>
      </w:r>
      <w:r w:rsidR="00642410" w:rsidRPr="00262831">
        <w:rPr>
          <w:bCs/>
          <w:szCs w:val="28"/>
        </w:rPr>
        <w:t xml:space="preserve"> </w:t>
      </w:r>
      <w:r w:rsidR="003E4FDE" w:rsidRPr="00262831">
        <w:rPr>
          <w:bCs/>
          <w:szCs w:val="28"/>
        </w:rPr>
        <w:t>(Блинов В.</w:t>
      </w:r>
      <w:r w:rsidR="00250FD9" w:rsidRPr="00262831">
        <w:rPr>
          <w:bCs/>
          <w:szCs w:val="28"/>
        </w:rPr>
        <w:t xml:space="preserve"> </w:t>
      </w:r>
      <w:r w:rsidR="003E4FDE" w:rsidRPr="00262831">
        <w:rPr>
          <w:bCs/>
          <w:szCs w:val="28"/>
        </w:rPr>
        <w:t>И., Жаманкулов Н.</w:t>
      </w:r>
      <w:r w:rsidR="00250FD9" w:rsidRPr="00262831">
        <w:rPr>
          <w:bCs/>
          <w:szCs w:val="28"/>
        </w:rPr>
        <w:t xml:space="preserve"> </w:t>
      </w:r>
      <w:r w:rsidR="003E4FDE" w:rsidRPr="00262831">
        <w:rPr>
          <w:bCs/>
          <w:szCs w:val="28"/>
        </w:rPr>
        <w:t>Ж.</w:t>
      </w:r>
      <w:r w:rsidR="003E4FDE" w:rsidRPr="00262831">
        <w:rPr>
          <w:szCs w:val="28"/>
        </w:rPr>
        <w:t>, 1977).</w:t>
      </w:r>
    </w:p>
    <w:p w:rsidR="003A50B0" w:rsidRPr="00262831" w:rsidRDefault="003A50B0" w:rsidP="00AE0E3F">
      <w:pPr>
        <w:pStyle w:val="af5"/>
        <w:rPr>
          <w:szCs w:val="28"/>
        </w:rPr>
      </w:pPr>
      <w:r w:rsidRPr="00262831">
        <w:t>В 1974</w:t>
      </w:r>
      <w:r w:rsidR="0039099B" w:rsidRPr="00262831">
        <w:t xml:space="preserve"> </w:t>
      </w:r>
      <w:r w:rsidRPr="00262831">
        <w:t xml:space="preserve">г. с целью изучения глубинного строения земной коры трестом "Спецгеофизика" проведены сейсмогеологические исследования методом проходящих обменных волн землетрясений (аппаратура "Черепаха") в сочетании с глубинным сейсмическим зондированием. В результате комплексной </w:t>
      </w:r>
      <w:r w:rsidRPr="00262831">
        <w:rPr>
          <w:szCs w:val="28"/>
        </w:rPr>
        <w:t xml:space="preserve">интерпретации данных ГСЗ и МОВЗ построены глубинные разрезы земной коры и верхней   мантии. Установлено, что </w:t>
      </w:r>
      <w:r w:rsidR="004F7B02" w:rsidRPr="00262831">
        <w:rPr>
          <w:szCs w:val="28"/>
          <w:lang w:val="kk-KZ"/>
        </w:rPr>
        <w:t>ШСД</w:t>
      </w:r>
      <w:r w:rsidRPr="00262831">
        <w:rPr>
          <w:szCs w:val="28"/>
        </w:rPr>
        <w:t xml:space="preserve"> в целом отвечает широкий выступ поверхности Мохоровичича, рельеф которой осложнен структурами второго порядка.</w:t>
      </w:r>
    </w:p>
    <w:p w:rsidR="003A50B0" w:rsidRPr="00262831" w:rsidRDefault="003A50B0" w:rsidP="00AE0E3F">
      <w:pPr>
        <w:pStyle w:val="af5"/>
        <w:rPr>
          <w:szCs w:val="28"/>
        </w:rPr>
      </w:pPr>
      <w:r w:rsidRPr="00262831">
        <w:rPr>
          <w:szCs w:val="28"/>
        </w:rPr>
        <w:lastRenderedPageBreak/>
        <w:t>В средней части Шу-</w:t>
      </w:r>
      <w:r w:rsidR="00051A10" w:rsidRPr="00262831">
        <w:rPr>
          <w:szCs w:val="28"/>
        </w:rPr>
        <w:t>Сарысус</w:t>
      </w:r>
      <w:r w:rsidRPr="00262831">
        <w:rPr>
          <w:szCs w:val="28"/>
        </w:rPr>
        <w:t>кого гетероблока, отвечающей Талас-Тастинскому поднятому блоку, отмечается некоторое поднятие поверхности "М" и конформное поднятие внутрикоровых площадок и границ.</w:t>
      </w:r>
    </w:p>
    <w:p w:rsidR="00AE0E3F" w:rsidRPr="00262831" w:rsidRDefault="00AE0E3F" w:rsidP="00AE0E3F">
      <w:pPr>
        <w:pStyle w:val="af1"/>
        <w:spacing w:before="0" w:beforeAutospacing="0" w:after="0" w:afterAutospacing="0"/>
        <w:ind w:firstLine="708"/>
        <w:jc w:val="both"/>
        <w:rPr>
          <w:color w:val="1F1F1F"/>
          <w:sz w:val="28"/>
          <w:szCs w:val="28"/>
        </w:rPr>
      </w:pPr>
      <w:r w:rsidRPr="00262831">
        <w:rPr>
          <w:color w:val="1F1F1F"/>
          <w:sz w:val="28"/>
          <w:szCs w:val="28"/>
        </w:rPr>
        <w:t xml:space="preserve">В 1972–1975 и </w:t>
      </w:r>
      <w:bookmarkStart w:id="40" w:name="_Hlk226746105"/>
      <w:r w:rsidRPr="00262831">
        <w:rPr>
          <w:color w:val="1F1F1F"/>
          <w:sz w:val="28"/>
          <w:szCs w:val="28"/>
        </w:rPr>
        <w:t xml:space="preserve">1987 годах ПГО «Волковгеология» </w:t>
      </w:r>
      <w:bookmarkEnd w:id="40"/>
      <w:r w:rsidRPr="00262831">
        <w:rPr>
          <w:color w:val="1F1F1F"/>
          <w:sz w:val="28"/>
          <w:szCs w:val="28"/>
        </w:rPr>
        <w:t>провело опытно-мето</w:t>
      </w:r>
      <w:r w:rsidR="00A85B5B" w:rsidRPr="00262831">
        <w:rPr>
          <w:color w:val="1F1F1F"/>
          <w:sz w:val="28"/>
          <w:szCs w:val="28"/>
        </w:rPr>
        <w:t>-</w:t>
      </w:r>
      <w:r w:rsidRPr="00262831">
        <w:rPr>
          <w:color w:val="1F1F1F"/>
          <w:sz w:val="28"/>
          <w:szCs w:val="28"/>
        </w:rPr>
        <w:t xml:space="preserve">дические сейсморазведочные работы для изучения мезозойско-кайнозойских отложений. Исследования </w:t>
      </w:r>
      <w:r w:rsidR="00A85B5B" w:rsidRPr="00262831">
        <w:rPr>
          <w:color w:val="1F1F1F"/>
          <w:sz w:val="28"/>
          <w:szCs w:val="28"/>
        </w:rPr>
        <w:t xml:space="preserve">показали </w:t>
      </w:r>
      <w:r w:rsidRPr="00262831">
        <w:rPr>
          <w:color w:val="1F1F1F"/>
          <w:sz w:val="28"/>
          <w:szCs w:val="28"/>
        </w:rPr>
        <w:t>эффективность сейсморазведки для опреде</w:t>
      </w:r>
      <w:r w:rsidR="00A85B5B" w:rsidRPr="00262831">
        <w:rPr>
          <w:color w:val="1F1F1F"/>
          <w:sz w:val="28"/>
          <w:szCs w:val="28"/>
        </w:rPr>
        <w:t>-</w:t>
      </w:r>
      <w:r w:rsidRPr="00262831">
        <w:rPr>
          <w:color w:val="1F1F1F"/>
          <w:sz w:val="28"/>
          <w:szCs w:val="28"/>
        </w:rPr>
        <w:t>ления глубины и морфологии палеозойского фундамента, трассирования текто</w:t>
      </w:r>
      <w:r w:rsidR="00A85B5B" w:rsidRPr="00262831">
        <w:rPr>
          <w:color w:val="1F1F1F"/>
          <w:sz w:val="28"/>
          <w:szCs w:val="28"/>
        </w:rPr>
        <w:t>-</w:t>
      </w:r>
      <w:r w:rsidRPr="00262831">
        <w:rPr>
          <w:color w:val="1F1F1F"/>
          <w:sz w:val="28"/>
          <w:szCs w:val="28"/>
        </w:rPr>
        <w:t>нических разломов, а также анализа структурных особенностей и степени на</w:t>
      </w:r>
      <w:r w:rsidR="00A85B5B" w:rsidRPr="00262831">
        <w:rPr>
          <w:color w:val="1F1F1F"/>
          <w:sz w:val="28"/>
          <w:szCs w:val="28"/>
        </w:rPr>
        <w:t>-</w:t>
      </w:r>
      <w:r w:rsidRPr="00262831">
        <w:rPr>
          <w:color w:val="1F1F1F"/>
          <w:sz w:val="28"/>
          <w:szCs w:val="28"/>
        </w:rPr>
        <w:t>рушенности меловой-палеогеновой толщи. Кроме того, работы позволили ус</w:t>
      </w:r>
      <w:r w:rsidR="00A85B5B" w:rsidRPr="00262831">
        <w:rPr>
          <w:color w:val="1F1F1F"/>
          <w:sz w:val="28"/>
          <w:szCs w:val="28"/>
        </w:rPr>
        <w:t>-</w:t>
      </w:r>
      <w:r w:rsidRPr="00262831">
        <w:rPr>
          <w:color w:val="1F1F1F"/>
          <w:sz w:val="28"/>
          <w:szCs w:val="28"/>
        </w:rPr>
        <w:t>тановить границы и литологический состав горизонтов, их латеральную измен</w:t>
      </w:r>
      <w:r w:rsidR="00A85B5B" w:rsidRPr="00262831">
        <w:rPr>
          <w:color w:val="1F1F1F"/>
          <w:sz w:val="28"/>
          <w:szCs w:val="28"/>
        </w:rPr>
        <w:t>-</w:t>
      </w:r>
      <w:r w:rsidRPr="00262831">
        <w:rPr>
          <w:color w:val="1F1F1F"/>
          <w:sz w:val="28"/>
          <w:szCs w:val="28"/>
        </w:rPr>
        <w:t>чивость, а также получить данные о наличии и выдержанности водоупорных пластов.</w:t>
      </w:r>
    </w:p>
    <w:p w:rsidR="009B369D" w:rsidRPr="00262831" w:rsidRDefault="003A50B0" w:rsidP="00C86841">
      <w:pPr>
        <w:pStyle w:val="af5"/>
        <w:rPr>
          <w:szCs w:val="28"/>
        </w:rPr>
      </w:pPr>
      <w:r w:rsidRPr="00262831">
        <w:rPr>
          <w:szCs w:val="28"/>
        </w:rPr>
        <w:t>Технология решения этих задач заключается в экстраполяции по линии профиля по результатам МОВ и КМПВ данных, полученных по опорным буровым скважинам</w:t>
      </w:r>
      <w:r w:rsidR="00C86841" w:rsidRPr="00262831">
        <w:rPr>
          <w:szCs w:val="28"/>
        </w:rPr>
        <w:t xml:space="preserve"> (</w:t>
      </w:r>
      <w:r w:rsidR="00532C35" w:rsidRPr="00262831">
        <w:rPr>
          <w:szCs w:val="28"/>
        </w:rPr>
        <w:t>Айсарова И. Е., 2011</w:t>
      </w:r>
      <w:r w:rsidR="00C86841" w:rsidRPr="00262831">
        <w:rPr>
          <w:szCs w:val="28"/>
        </w:rPr>
        <w:t>).</w:t>
      </w:r>
      <w:r w:rsidR="00532C35" w:rsidRPr="00262831">
        <w:rPr>
          <w:szCs w:val="28"/>
        </w:rPr>
        <w:t xml:space="preserve"> </w:t>
      </w:r>
    </w:p>
    <w:p w:rsidR="003A50B0" w:rsidRPr="00262831" w:rsidRDefault="003A50B0" w:rsidP="00AE0E3F">
      <w:pPr>
        <w:pStyle w:val="af5"/>
      </w:pPr>
      <w:r w:rsidRPr="00262831">
        <w:rPr>
          <w:b/>
          <w:szCs w:val="28"/>
        </w:rPr>
        <w:t>Электроразведочные работы</w:t>
      </w:r>
      <w:r w:rsidR="0039099B" w:rsidRPr="00262831">
        <w:rPr>
          <w:b/>
          <w:szCs w:val="28"/>
        </w:rPr>
        <w:t>.</w:t>
      </w:r>
      <w:r w:rsidRPr="00262831">
        <w:rPr>
          <w:b/>
          <w:i/>
          <w:szCs w:val="28"/>
        </w:rPr>
        <w:t xml:space="preserve"> </w:t>
      </w:r>
      <w:r w:rsidR="0039099B" w:rsidRPr="00262831">
        <w:rPr>
          <w:szCs w:val="28"/>
        </w:rPr>
        <w:t>В</w:t>
      </w:r>
      <w:r w:rsidR="008F0886" w:rsidRPr="00262831">
        <w:rPr>
          <w:szCs w:val="28"/>
        </w:rPr>
        <w:t>ыполнялись преимущественно в модификациях ДЭЗ и ВЭЗ с</w:t>
      </w:r>
      <w:r w:rsidR="008F0886" w:rsidRPr="00262831">
        <w:t xml:space="preserve"> целью изучения геологического строения региона и были ориентированы главным образом на выявление антиклинальных структур в нижних частях разреза нижнекаменноугольных отложений, представленных терригенными толщами нижневизейского и турнейского ярусов.</w:t>
      </w:r>
    </w:p>
    <w:p w:rsidR="003A50B0" w:rsidRPr="00262831" w:rsidRDefault="003A50B0" w:rsidP="00195BC9">
      <w:pPr>
        <w:pStyle w:val="af5"/>
      </w:pPr>
      <w:r w:rsidRPr="00262831">
        <w:t xml:space="preserve">Здесь в кровле газоперспективного нижневизейского горизонта залегает повсеместно распространенный ангидритовый слой, служащий в качестве газонепроницаемой покрышки. Одной из основных задач, решаемых </w:t>
      </w:r>
      <w:r w:rsidR="00495BD0" w:rsidRPr="00262831">
        <w:t>электроразведочными работами,</w:t>
      </w:r>
      <w:r w:rsidRPr="00262831">
        <w:t xml:space="preserve"> было картирование кровли этих соленосных отложений, являющихся опорным высокоомным геоэлектрическим горизонтом. Аналогичные задачи электроразведочными работами решались в пределах Нижне-</w:t>
      </w:r>
      <w:r w:rsidR="00051A10" w:rsidRPr="00262831">
        <w:t>Шуск</w:t>
      </w:r>
      <w:r w:rsidRPr="00262831">
        <w:t>ой зоны, где картировалась подошва соляных отложений нижнего девона.</w:t>
      </w:r>
    </w:p>
    <w:p w:rsidR="00D059D1" w:rsidRPr="00262831" w:rsidRDefault="00D059D1" w:rsidP="00195BC9">
      <w:pPr>
        <w:pStyle w:val="af5"/>
      </w:pPr>
      <w:r w:rsidRPr="00262831">
        <w:t>Вследствие низкой разрешающей способности и точности глубинных определений, роль электроразведки в стратиграфическом расчленении палеозойских отложений существенно сократилась. С середины 1960-х годов метод применяется ограниченно, преимущественно в рамках картирования структур промежуточного этажа.</w:t>
      </w:r>
    </w:p>
    <w:p w:rsidR="003A50B0" w:rsidRPr="00262831" w:rsidRDefault="003A50B0" w:rsidP="00195BC9">
      <w:pPr>
        <w:pStyle w:val="af5"/>
      </w:pPr>
      <w:r w:rsidRPr="00262831">
        <w:t>В то же время роль и значимость электроразведочных методов геофи</w:t>
      </w:r>
      <w:r w:rsidR="00593142" w:rsidRPr="00262831">
        <w:t xml:space="preserve">зических исследований скважин </w:t>
      </w:r>
      <w:r w:rsidRPr="00262831">
        <w:t>КС, ПС для литолого-стратиграфического расчленения слаболитифицированных пород мезозойско-кайнозойского возраста в разрезе скважин приобретали все большее и большее признание и популярность. Благоприятные геоэлектрические свойства разреза этих отложений, помимо традиционных задач по литолого-стратиграфическому расчленению, позволяют выделять в разрезе мезозойско-кайнозойских отложений литолого-фильтрационные типы с количественной оценкой их фильтрационных свойств.</w:t>
      </w:r>
    </w:p>
    <w:p w:rsidR="003A50B0" w:rsidRPr="00262831" w:rsidRDefault="003A50B0" w:rsidP="00195BC9">
      <w:pPr>
        <w:pStyle w:val="af5"/>
      </w:pPr>
      <w:r w:rsidRPr="00262831">
        <w:t xml:space="preserve">Несмотря на достаточно высокую степень геофизической изученности исследуемой территории, использование полученных ранее материалов для целей ГГК-200 без дополнительной их обработки и переинтерпретации </w:t>
      </w:r>
      <w:r w:rsidRPr="00262831">
        <w:lastRenderedPageBreak/>
        <w:t>практически невозможно. Объясняется это тем, что различные участки и площади ГГК-200 изучены (</w:t>
      </w:r>
      <w:r w:rsidR="00BB46F1" w:rsidRPr="00262831">
        <w:t>например,</w:t>
      </w:r>
      <w:r w:rsidRPr="00262831">
        <w:t xml:space="preserve"> гравиразведкой) в различных масштабах и различными исполнителями. Ко времени начала работ по ГГК-200 обобщающие работы масштаба 1:200000 для всей площади проведены не были. Поэтому для того, чтобы использовать результаты геофизических работ применительно к целям и </w:t>
      </w:r>
      <w:r w:rsidR="008E7481" w:rsidRPr="00262831">
        <w:t>задачам ГГК</w:t>
      </w:r>
      <w:r w:rsidRPr="00262831">
        <w:t>-200, необходимо было предварительное составление сводных карт напряженности магнитного поля и изоаномал силы тяжести и проведение для всей площади переинтерпретации материалов по единой методике.</w:t>
      </w:r>
    </w:p>
    <w:p w:rsidR="001E6234" w:rsidRPr="00262831" w:rsidRDefault="001E6234" w:rsidP="00195BC9">
      <w:pPr>
        <w:pStyle w:val="af5"/>
      </w:pPr>
    </w:p>
    <w:p w:rsidR="005C7EF5" w:rsidRPr="00262831" w:rsidRDefault="005C7EF5" w:rsidP="00C95BF4">
      <w:pPr>
        <w:pStyle w:val="1"/>
        <w:spacing w:before="0" w:line="240" w:lineRule="auto"/>
        <w:ind w:firstLine="708"/>
        <w:jc w:val="both"/>
        <w:rPr>
          <w:rFonts w:ascii="Times New Roman" w:hAnsi="Times New Roman" w:cs="Times New Roman"/>
          <w:color w:val="auto"/>
          <w:lang w:val="kk-KZ"/>
        </w:rPr>
      </w:pPr>
      <w:bookmarkStart w:id="41" w:name="_Toc226972795"/>
      <w:r w:rsidRPr="00262831">
        <w:rPr>
          <w:rFonts w:ascii="Times New Roman" w:hAnsi="Times New Roman" w:cs="Times New Roman"/>
          <w:color w:val="auto"/>
          <w:lang w:val="kk-KZ"/>
        </w:rPr>
        <w:t>1.4.1 Региональные глубинные структуры</w:t>
      </w:r>
      <w:r w:rsidR="00045B33" w:rsidRPr="00262831">
        <w:rPr>
          <w:rFonts w:ascii="Times New Roman" w:hAnsi="Times New Roman" w:cs="Times New Roman"/>
          <w:color w:val="auto"/>
          <w:lang w:val="kk-KZ"/>
        </w:rPr>
        <w:t xml:space="preserve"> по рез</w:t>
      </w:r>
      <w:r w:rsidR="006D7D00" w:rsidRPr="00262831">
        <w:rPr>
          <w:rFonts w:ascii="Times New Roman" w:hAnsi="Times New Roman" w:cs="Times New Roman"/>
          <w:color w:val="auto"/>
          <w:lang w:val="kk-KZ"/>
        </w:rPr>
        <w:t>у</w:t>
      </w:r>
      <w:r w:rsidR="00045B33" w:rsidRPr="00262831">
        <w:rPr>
          <w:rFonts w:ascii="Times New Roman" w:hAnsi="Times New Roman" w:cs="Times New Roman"/>
          <w:color w:val="auto"/>
          <w:lang w:val="kk-KZ"/>
        </w:rPr>
        <w:t>льтатам интерпретации геофизических данных</w:t>
      </w:r>
      <w:bookmarkEnd w:id="41"/>
    </w:p>
    <w:p w:rsidR="005C7EF5" w:rsidRPr="00262831" w:rsidRDefault="005C7EF5" w:rsidP="00195BC9">
      <w:pPr>
        <w:spacing w:after="0" w:line="240" w:lineRule="auto"/>
        <w:rPr>
          <w:lang w:val="kk-KZ"/>
        </w:rPr>
      </w:pPr>
    </w:p>
    <w:p w:rsidR="005C7EF5" w:rsidRPr="00262831" w:rsidRDefault="005C7EF5" w:rsidP="00195BC9">
      <w:pPr>
        <w:spacing w:after="0" w:line="240" w:lineRule="auto"/>
        <w:ind w:firstLine="708"/>
        <w:jc w:val="both"/>
        <w:rPr>
          <w:rFonts w:ascii="Times New Roman" w:hAnsi="Times New Roman" w:cs="Times New Roman"/>
          <w:sz w:val="28"/>
          <w:szCs w:val="28"/>
          <w:lang w:val="kk-KZ"/>
        </w:rPr>
      </w:pPr>
      <w:r w:rsidRPr="00262831">
        <w:rPr>
          <w:rFonts w:ascii="Times New Roman" w:hAnsi="Times New Roman" w:cs="Times New Roman"/>
          <w:sz w:val="28"/>
          <w:szCs w:val="28"/>
          <w:lang w:val="kk-KZ"/>
        </w:rPr>
        <w:t xml:space="preserve">Рассматриваемая территория располагается в Центральной части </w:t>
      </w:r>
      <w:r w:rsidR="00165547" w:rsidRPr="00262831">
        <w:rPr>
          <w:rFonts w:ascii="Times New Roman" w:hAnsi="Times New Roman" w:cs="Times New Roman"/>
          <w:sz w:val="28"/>
          <w:szCs w:val="28"/>
          <w:lang w:val="kk-KZ"/>
        </w:rPr>
        <w:t>ШСД</w:t>
      </w:r>
      <w:r w:rsidRPr="00262831">
        <w:rPr>
          <w:rFonts w:ascii="Times New Roman" w:hAnsi="Times New Roman" w:cs="Times New Roman"/>
          <w:sz w:val="28"/>
          <w:szCs w:val="28"/>
          <w:lang w:val="kk-KZ"/>
        </w:rPr>
        <w:t>, яввляется о</w:t>
      </w:r>
      <w:r w:rsidR="00F34007" w:rsidRPr="00262831">
        <w:rPr>
          <w:rFonts w:ascii="Times New Roman" w:hAnsi="Times New Roman" w:cs="Times New Roman"/>
          <w:sz w:val="28"/>
          <w:szCs w:val="28"/>
          <w:lang w:val="kk-KZ"/>
        </w:rPr>
        <w:t>д</w:t>
      </w:r>
      <w:r w:rsidRPr="00262831">
        <w:rPr>
          <w:rFonts w:ascii="Times New Roman" w:hAnsi="Times New Roman" w:cs="Times New Roman"/>
          <w:sz w:val="28"/>
          <w:szCs w:val="28"/>
          <w:lang w:val="kk-KZ"/>
        </w:rPr>
        <w:t>ной из мезозойско-кайнозойских депрессионных структур, наследующих нало</w:t>
      </w:r>
      <w:r w:rsidR="0016131D" w:rsidRPr="00262831">
        <w:rPr>
          <w:rFonts w:ascii="Times New Roman" w:hAnsi="Times New Roman" w:cs="Times New Roman"/>
          <w:sz w:val="28"/>
          <w:szCs w:val="28"/>
          <w:lang w:val="kk-KZ"/>
        </w:rPr>
        <w:t>ж</w:t>
      </w:r>
      <w:r w:rsidRPr="00262831">
        <w:rPr>
          <w:rFonts w:ascii="Times New Roman" w:hAnsi="Times New Roman" w:cs="Times New Roman"/>
          <w:sz w:val="28"/>
          <w:szCs w:val="28"/>
          <w:lang w:val="kk-KZ"/>
        </w:rPr>
        <w:t>енные средне-позднепалеозойские впадины Тениз-Жезказган-</w:t>
      </w:r>
      <w:r w:rsidR="00051A10" w:rsidRPr="00262831">
        <w:rPr>
          <w:rFonts w:ascii="Times New Roman" w:hAnsi="Times New Roman" w:cs="Times New Roman"/>
          <w:sz w:val="28"/>
          <w:szCs w:val="28"/>
          <w:lang w:val="kk-KZ"/>
        </w:rPr>
        <w:t>Шуск</w:t>
      </w:r>
      <w:r w:rsidRPr="00262831">
        <w:rPr>
          <w:rFonts w:ascii="Times New Roman" w:hAnsi="Times New Roman" w:cs="Times New Roman"/>
          <w:sz w:val="28"/>
          <w:szCs w:val="28"/>
          <w:lang w:val="kk-KZ"/>
        </w:rPr>
        <w:t>ой группы.</w:t>
      </w:r>
    </w:p>
    <w:p w:rsidR="005F261F" w:rsidRPr="00262831" w:rsidRDefault="005C7EF5" w:rsidP="005F261F">
      <w:pPr>
        <w:spacing w:after="0" w:line="240" w:lineRule="auto"/>
        <w:ind w:firstLine="708"/>
        <w:jc w:val="both"/>
        <w:rPr>
          <w:rFonts w:ascii="Times New Roman" w:hAnsi="Times New Roman" w:cs="Times New Roman"/>
          <w:sz w:val="28"/>
          <w:szCs w:val="28"/>
          <w:lang w:val="kk-KZ"/>
        </w:rPr>
      </w:pPr>
      <w:r w:rsidRPr="00262831">
        <w:rPr>
          <w:rFonts w:ascii="Times New Roman" w:hAnsi="Times New Roman" w:cs="Times New Roman"/>
          <w:sz w:val="28"/>
          <w:szCs w:val="28"/>
          <w:lang w:val="kk-KZ"/>
        </w:rPr>
        <w:t>Её неотектоническая позиция, базирующаяся на данных глубинного строения, представляется нижеследующей. Юго-западная часть (к юго-западу от окраины Ащ</w:t>
      </w:r>
      <w:r w:rsidR="0060382A" w:rsidRPr="00262831">
        <w:rPr>
          <w:rFonts w:ascii="Times New Roman" w:hAnsi="Times New Roman" w:cs="Times New Roman"/>
          <w:sz w:val="28"/>
          <w:szCs w:val="28"/>
          <w:lang w:val="kk-KZ"/>
        </w:rPr>
        <w:t>ы</w:t>
      </w:r>
      <w:r w:rsidRPr="00262831">
        <w:rPr>
          <w:rFonts w:ascii="Times New Roman" w:hAnsi="Times New Roman" w:cs="Times New Roman"/>
          <w:sz w:val="28"/>
          <w:szCs w:val="28"/>
          <w:lang w:val="kk-KZ"/>
        </w:rPr>
        <w:t xml:space="preserve">кольских озер), включая </w:t>
      </w:r>
      <w:r w:rsidR="00751E3E" w:rsidRPr="00262831">
        <w:rPr>
          <w:rFonts w:ascii="Times New Roman" w:hAnsi="Times New Roman" w:cs="Times New Roman"/>
          <w:sz w:val="28"/>
          <w:szCs w:val="28"/>
          <w:lang w:val="kk-KZ"/>
        </w:rPr>
        <w:t>хребта</w:t>
      </w:r>
      <w:r w:rsidR="006C0712"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lang w:val="kk-KZ"/>
        </w:rPr>
        <w:t xml:space="preserve"> </w:t>
      </w:r>
      <w:r w:rsidR="00C15045" w:rsidRPr="00262831">
        <w:rPr>
          <w:rFonts w:ascii="Times New Roman" w:hAnsi="Times New Roman" w:cs="Times New Roman"/>
          <w:sz w:val="28"/>
          <w:szCs w:val="28"/>
        </w:rPr>
        <w:t>Б</w:t>
      </w:r>
      <w:r w:rsidR="00C15045" w:rsidRPr="00262831">
        <w:rPr>
          <w:rFonts w:ascii="Times New Roman" w:hAnsi="Times New Roman" w:cs="Times New Roman"/>
          <w:sz w:val="28"/>
          <w:szCs w:val="28"/>
          <w:lang w:val="kk-KZ"/>
        </w:rPr>
        <w:t xml:space="preserve">ольшой </w:t>
      </w:r>
      <w:r w:rsidR="00C15045" w:rsidRPr="00262831">
        <w:rPr>
          <w:rFonts w:ascii="Times New Roman" w:hAnsi="Times New Roman" w:cs="Times New Roman"/>
          <w:sz w:val="28"/>
          <w:szCs w:val="28"/>
        </w:rPr>
        <w:t>К</w:t>
      </w:r>
      <w:r w:rsidR="00C15045" w:rsidRPr="00262831">
        <w:rPr>
          <w:rFonts w:ascii="Times New Roman" w:hAnsi="Times New Roman" w:cs="Times New Roman"/>
          <w:sz w:val="28"/>
          <w:szCs w:val="28"/>
          <w:lang w:val="kk-KZ"/>
        </w:rPr>
        <w:t>аратау</w:t>
      </w:r>
      <w:r w:rsidRPr="00262831">
        <w:rPr>
          <w:rFonts w:ascii="Times New Roman" w:hAnsi="Times New Roman" w:cs="Times New Roman"/>
          <w:sz w:val="28"/>
          <w:szCs w:val="28"/>
          <w:lang w:val="kk-KZ"/>
        </w:rPr>
        <w:t>, располагается в пределах активизированной молодой (неотектонической) платформы, которая трактуется как суборогенная область (амплитуды вертикальных перемещений  500</w:t>
      </w:r>
      <w:r w:rsidR="00133C3A" w:rsidRPr="00262831">
        <w:rPr>
          <w:rFonts w:ascii="Times New Roman" w:hAnsi="Times New Roman" w:cs="Times New Roman"/>
          <w:sz w:val="28"/>
          <w:szCs w:val="28"/>
        </w:rPr>
        <w:t>–</w:t>
      </w:r>
      <w:r w:rsidRPr="00262831">
        <w:rPr>
          <w:rFonts w:ascii="Times New Roman" w:hAnsi="Times New Roman" w:cs="Times New Roman"/>
          <w:sz w:val="28"/>
          <w:szCs w:val="28"/>
          <w:lang w:val="kk-KZ"/>
        </w:rPr>
        <w:t>2000 м; мощность поздний олигоцен - четвертичных осадков до 1000 м).</w:t>
      </w:r>
    </w:p>
    <w:p w:rsidR="005F261F" w:rsidRPr="00262831" w:rsidRDefault="005F261F" w:rsidP="00A924D8">
      <w:pPr>
        <w:spacing w:after="0" w:line="240" w:lineRule="auto"/>
        <w:ind w:firstLine="708"/>
        <w:jc w:val="both"/>
        <w:rPr>
          <w:rFonts w:ascii="Times New Roman" w:hAnsi="Times New Roman" w:cs="Times New Roman"/>
          <w:sz w:val="28"/>
          <w:szCs w:val="28"/>
          <w:lang w:val="kk-KZ"/>
        </w:rPr>
      </w:pPr>
      <w:r w:rsidRPr="00262831">
        <w:rPr>
          <w:rFonts w:ascii="Times New Roman" w:hAnsi="Times New Roman" w:cs="Times New Roman"/>
          <w:color w:val="1F1F1F"/>
          <w:sz w:val="28"/>
          <w:szCs w:val="28"/>
        </w:rPr>
        <w:t>Территория находится у юго-восточного изгиба Кокшетау-Северо-Тяньшаньской каледонской дуги, вдоль которой расположена группа наложенных палеозойских впадин, включая Шу-Сарысуйскую депрессию (ШСД). Эти впадины отделены от каледонид глубинными разломами. Большинство исследователей классифицируют ШСД как эпикаледонский платформенный прогиб, сформированный на допалеозойском и нижнепалеозойском основании</w:t>
      </w:r>
      <w:r w:rsidR="00B115E9" w:rsidRPr="00262831">
        <w:rPr>
          <w:rFonts w:ascii="Times New Roman" w:hAnsi="Times New Roman" w:cs="Times New Roman"/>
          <w:color w:val="1F1F1F"/>
          <w:sz w:val="28"/>
          <w:szCs w:val="28"/>
        </w:rPr>
        <w:t xml:space="preserve"> (Брызгалов С.Л., Джукебаев И.К. и др., 1985)</w:t>
      </w:r>
      <w:r w:rsidRPr="00262831">
        <w:rPr>
          <w:rFonts w:ascii="Times New Roman" w:hAnsi="Times New Roman" w:cs="Times New Roman"/>
          <w:color w:val="1F1F1F"/>
          <w:sz w:val="28"/>
          <w:szCs w:val="28"/>
        </w:rPr>
        <w:t>.</w:t>
      </w:r>
    </w:p>
    <w:p w:rsidR="006D2603" w:rsidRPr="00262831" w:rsidRDefault="003E4FDE" w:rsidP="00A924D8">
      <w:pPr>
        <w:pStyle w:val="af1"/>
        <w:spacing w:before="0" w:beforeAutospacing="0" w:after="0" w:afterAutospacing="0"/>
        <w:ind w:firstLine="708"/>
        <w:jc w:val="both"/>
        <w:rPr>
          <w:sz w:val="28"/>
          <w:szCs w:val="28"/>
        </w:rPr>
      </w:pPr>
      <w:r w:rsidRPr="00262831">
        <w:rPr>
          <w:sz w:val="28"/>
          <w:szCs w:val="28"/>
          <w:lang w:val="kk-KZ"/>
        </w:rPr>
        <w:t>Г</w:t>
      </w:r>
      <w:r w:rsidR="005C7EF5" w:rsidRPr="00262831">
        <w:rPr>
          <w:sz w:val="28"/>
          <w:szCs w:val="28"/>
          <w:lang w:val="kk-KZ"/>
        </w:rPr>
        <w:t>лубинное строение представляется следующим</w:t>
      </w:r>
      <w:r w:rsidRPr="00262831">
        <w:rPr>
          <w:sz w:val="28"/>
          <w:szCs w:val="28"/>
          <w:lang w:val="kk-KZ"/>
        </w:rPr>
        <w:t>,</w:t>
      </w:r>
      <w:r w:rsidR="005C7EF5" w:rsidRPr="00262831">
        <w:rPr>
          <w:sz w:val="28"/>
          <w:szCs w:val="28"/>
          <w:lang w:val="kk-KZ"/>
        </w:rPr>
        <w:t xml:space="preserve"> </w:t>
      </w:r>
      <w:r w:rsidRPr="00262831">
        <w:rPr>
          <w:sz w:val="28"/>
          <w:szCs w:val="28"/>
          <w:lang w:val="kk-KZ"/>
        </w:rPr>
        <w:t>е</w:t>
      </w:r>
      <w:r w:rsidR="005C7EF5" w:rsidRPr="00262831">
        <w:rPr>
          <w:sz w:val="28"/>
          <w:szCs w:val="28"/>
          <w:lang w:val="kk-KZ"/>
        </w:rPr>
        <w:t>ё северная и северо-восточная часть сложена разуплотненными салическими геоблоками, а южная и юго-западная  их чередованием с нормальными по плотности мафическо-салическими блоками</w:t>
      </w:r>
      <w:r w:rsidRPr="00262831">
        <w:rPr>
          <w:sz w:val="28"/>
          <w:szCs w:val="28"/>
          <w:lang w:val="kk-KZ"/>
        </w:rPr>
        <w:t>.</w:t>
      </w:r>
      <w:r w:rsidR="005C7EF5" w:rsidRPr="00262831">
        <w:rPr>
          <w:sz w:val="28"/>
          <w:szCs w:val="28"/>
          <w:lang w:val="kk-KZ"/>
        </w:rPr>
        <w:t xml:space="preserve"> Разуплотненные блоки характеризуются полистадийной литофильной дифференцией и гранитизацией земной коры, интевсивно проявленными к северо-востоку от зоны Жезказган-Кокшетауского глубинного разлома и на северо-западе описываемой территории, где фиксируются отрицательными аномалиями гравитационного поля. В то же время в составе наиболее разуплотненных геоблоков, как представляется, доминируют герцинские складчатые структуры</w:t>
      </w:r>
      <w:r w:rsidRPr="00262831">
        <w:rPr>
          <w:sz w:val="28"/>
          <w:szCs w:val="28"/>
          <w:lang w:val="kk-KZ"/>
        </w:rPr>
        <w:t xml:space="preserve"> </w:t>
      </w:r>
      <w:r w:rsidRPr="00262831">
        <w:rPr>
          <w:bCs/>
          <w:sz w:val="28"/>
          <w:szCs w:val="28"/>
        </w:rPr>
        <w:t>(Харламов М.</w:t>
      </w:r>
      <w:r w:rsidR="009630BF" w:rsidRPr="00262831">
        <w:rPr>
          <w:bCs/>
          <w:sz w:val="28"/>
          <w:szCs w:val="28"/>
        </w:rPr>
        <w:t xml:space="preserve"> </w:t>
      </w:r>
      <w:r w:rsidRPr="00262831">
        <w:rPr>
          <w:bCs/>
          <w:sz w:val="28"/>
          <w:szCs w:val="28"/>
        </w:rPr>
        <w:t>Г., Кашафутдинов В.</w:t>
      </w:r>
      <w:r w:rsidR="009630BF" w:rsidRPr="00262831">
        <w:rPr>
          <w:bCs/>
          <w:sz w:val="28"/>
          <w:szCs w:val="28"/>
        </w:rPr>
        <w:t xml:space="preserve"> </w:t>
      </w:r>
      <w:r w:rsidRPr="00262831">
        <w:rPr>
          <w:bCs/>
          <w:sz w:val="28"/>
          <w:szCs w:val="28"/>
        </w:rPr>
        <w:t>Х., Шор Г.</w:t>
      </w:r>
      <w:r w:rsidR="009630BF" w:rsidRPr="00262831">
        <w:rPr>
          <w:bCs/>
          <w:sz w:val="28"/>
          <w:szCs w:val="28"/>
        </w:rPr>
        <w:t xml:space="preserve"> </w:t>
      </w:r>
      <w:r w:rsidRPr="00262831">
        <w:rPr>
          <w:bCs/>
          <w:sz w:val="28"/>
          <w:szCs w:val="28"/>
        </w:rPr>
        <w:t>М. и др.</w:t>
      </w:r>
      <w:r w:rsidRPr="00262831">
        <w:rPr>
          <w:sz w:val="28"/>
          <w:szCs w:val="28"/>
        </w:rPr>
        <w:t>, 1980).</w:t>
      </w:r>
      <w:r w:rsidR="00A527BC" w:rsidRPr="00262831">
        <w:t xml:space="preserve"> </w:t>
      </w:r>
    </w:p>
    <w:p w:rsidR="003E4FDE" w:rsidRPr="00262831" w:rsidRDefault="006D2603" w:rsidP="00A924D8">
      <w:pPr>
        <w:pStyle w:val="af1"/>
        <w:spacing w:before="0" w:beforeAutospacing="0" w:after="0" w:afterAutospacing="0"/>
        <w:ind w:firstLine="709"/>
        <w:jc w:val="both"/>
        <w:rPr>
          <w:sz w:val="28"/>
          <w:szCs w:val="28"/>
        </w:rPr>
      </w:pPr>
      <w:r w:rsidRPr="00262831">
        <w:rPr>
          <w:sz w:val="28"/>
          <w:szCs w:val="28"/>
        </w:rPr>
        <w:t xml:space="preserve">В рамках программы комплексного изучения нефтегазоносных осадочных бассейнов Казахстана геологическими, производственными и научно-исследовательскими организациями были получены сведения по </w:t>
      </w:r>
      <w:r w:rsidRPr="00262831">
        <w:rPr>
          <w:sz w:val="28"/>
          <w:szCs w:val="28"/>
        </w:rPr>
        <w:lastRenderedPageBreak/>
        <w:t>глубинным зонам территории (</w:t>
      </w:r>
      <w:r w:rsidR="00746FDF" w:rsidRPr="00262831">
        <w:rPr>
          <w:sz w:val="28"/>
          <w:szCs w:val="28"/>
        </w:rPr>
        <w:t xml:space="preserve">рисунок 7, </w:t>
      </w:r>
      <w:r w:rsidRPr="00262831">
        <w:rPr>
          <w:sz w:val="28"/>
          <w:szCs w:val="28"/>
        </w:rPr>
        <w:t xml:space="preserve">Акчулаков У. А., Коврижных П. Н., Урдабаев А. Т. и др., 2011). </w:t>
      </w:r>
    </w:p>
    <w:p w:rsidR="00AB6621" w:rsidRPr="00262831" w:rsidRDefault="00A924D8" w:rsidP="006D2603">
      <w:pPr>
        <w:pStyle w:val="af1"/>
        <w:spacing w:before="0" w:beforeAutospacing="0" w:after="0" w:afterAutospacing="0"/>
        <w:ind w:firstLine="709"/>
        <w:jc w:val="both"/>
        <w:rPr>
          <w:sz w:val="28"/>
          <w:szCs w:val="28"/>
          <w:lang w:val="kk-KZ"/>
        </w:rPr>
      </w:pPr>
      <w:r w:rsidRPr="00262831">
        <w:rPr>
          <w:sz w:val="28"/>
          <w:szCs w:val="28"/>
          <w:lang w:val="kk-KZ"/>
        </w:rPr>
        <w:t>Линейные зоны уплотненных салическо-мафических геоблоков, соответствующие фанерозойским эвгеосинклиналям с интенсивным базитовым вулканизмом, разграничивают разуплотненные салические и нормальные мафическо-салические структуры. Одна из таких зон пересекает исследуемую территорию в северо-западном направлении.</w:t>
      </w:r>
    </w:p>
    <w:p w:rsidR="00105C05" w:rsidRPr="00262831" w:rsidRDefault="00105C05" w:rsidP="006D2603">
      <w:pPr>
        <w:pStyle w:val="af1"/>
        <w:spacing w:before="0" w:beforeAutospacing="0" w:after="0" w:afterAutospacing="0"/>
        <w:ind w:firstLine="709"/>
        <w:jc w:val="both"/>
        <w:rPr>
          <w:sz w:val="28"/>
          <w:szCs w:val="28"/>
        </w:rPr>
      </w:pPr>
    </w:p>
    <w:p w:rsidR="00AB6621" w:rsidRPr="00262831" w:rsidRDefault="00AB6621" w:rsidP="00AB6621">
      <w:pPr>
        <w:pStyle w:val="af1"/>
        <w:spacing w:before="0" w:beforeAutospacing="0" w:after="0" w:afterAutospacing="0"/>
        <w:jc w:val="both"/>
        <w:rPr>
          <w:sz w:val="28"/>
          <w:szCs w:val="28"/>
        </w:rPr>
      </w:pPr>
      <w:r w:rsidRPr="00262831">
        <w:rPr>
          <w:noProof/>
        </w:rPr>
        <w:drawing>
          <wp:inline distT="0" distB="0" distL="0" distR="0">
            <wp:extent cx="6120130" cy="5568871"/>
            <wp:effectExtent l="19050" t="19050" r="13970" b="133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5568871"/>
                    </a:xfrm>
                    <a:prstGeom prst="rect">
                      <a:avLst/>
                    </a:prstGeom>
                    <a:noFill/>
                    <a:ln w="6350">
                      <a:solidFill>
                        <a:schemeClr val="tx1"/>
                      </a:solidFill>
                    </a:ln>
                  </pic:spPr>
                </pic:pic>
              </a:graphicData>
            </a:graphic>
          </wp:inline>
        </w:drawing>
      </w:r>
    </w:p>
    <w:p w:rsidR="006D2603" w:rsidRPr="00262831" w:rsidRDefault="006D2603" w:rsidP="006D2603">
      <w:pPr>
        <w:pStyle w:val="af1"/>
        <w:spacing w:before="0" w:beforeAutospacing="0" w:after="0" w:afterAutospacing="0"/>
        <w:ind w:firstLine="709"/>
        <w:jc w:val="both"/>
        <w:rPr>
          <w:sz w:val="28"/>
          <w:szCs w:val="28"/>
        </w:rPr>
      </w:pPr>
    </w:p>
    <w:p w:rsidR="00A03F85" w:rsidRPr="00262831" w:rsidRDefault="005F261F" w:rsidP="00A527BC">
      <w:pPr>
        <w:spacing w:after="0" w:line="240" w:lineRule="auto"/>
        <w:ind w:firstLine="708"/>
        <w:jc w:val="both"/>
        <w:rPr>
          <w:rFonts w:ascii="Times New Roman" w:hAnsi="Times New Roman" w:cs="Times New Roman"/>
          <w:b/>
          <w:sz w:val="28"/>
          <w:szCs w:val="28"/>
          <w:lang w:val="kk-KZ"/>
        </w:rPr>
      </w:pPr>
      <w:r w:rsidRPr="00262831">
        <w:rPr>
          <w:rFonts w:ascii="Times New Roman" w:hAnsi="Times New Roman" w:cs="Times New Roman"/>
          <w:b/>
          <w:sz w:val="28"/>
          <w:szCs w:val="28"/>
        </w:rPr>
        <w:t xml:space="preserve">Рисунок 7 </w:t>
      </w:r>
      <w:r w:rsidRPr="00262831">
        <w:rPr>
          <w:sz w:val="28"/>
          <w:szCs w:val="24"/>
        </w:rPr>
        <w:t>–</w:t>
      </w:r>
      <w:r w:rsidR="002E69DA" w:rsidRPr="00262831">
        <w:rPr>
          <w:sz w:val="28"/>
          <w:szCs w:val="24"/>
        </w:rPr>
        <w:t xml:space="preserve"> </w:t>
      </w:r>
      <w:r w:rsidR="002E69DA" w:rsidRPr="00262831">
        <w:rPr>
          <w:rFonts w:ascii="Times New Roman" w:hAnsi="Times New Roman" w:cs="Times New Roman"/>
          <w:b/>
          <w:sz w:val="28"/>
          <w:szCs w:val="28"/>
          <w:lang w:val="kk-KZ"/>
        </w:rPr>
        <w:t>Структурная карта Шу-Сарысуйского ГНБ по кровле</w:t>
      </w:r>
      <w:r w:rsidR="00834952" w:rsidRPr="00262831">
        <w:rPr>
          <w:rFonts w:ascii="Times New Roman" w:hAnsi="Times New Roman" w:cs="Times New Roman"/>
          <w:b/>
          <w:sz w:val="28"/>
          <w:szCs w:val="28"/>
          <w:lang w:val="kk-KZ"/>
        </w:rPr>
        <w:t xml:space="preserve"> </w:t>
      </w:r>
      <w:r w:rsidR="002E69DA" w:rsidRPr="00262831">
        <w:rPr>
          <w:rFonts w:ascii="Times New Roman" w:hAnsi="Times New Roman" w:cs="Times New Roman"/>
          <w:b/>
          <w:sz w:val="28"/>
          <w:szCs w:val="28"/>
          <w:lang w:val="kk-KZ"/>
        </w:rPr>
        <w:t>палеозоя (PZ), с расположением сейсмических профилей и скважин, вскрывших палеозойские отложения (по данным Айсарова И.Е., 2011 г.)</w:t>
      </w:r>
      <w:r w:rsidR="00C37A4C" w:rsidRPr="00262831">
        <w:rPr>
          <w:rFonts w:ascii="Times New Roman" w:hAnsi="Times New Roman" w:cs="Times New Roman"/>
          <w:b/>
          <w:sz w:val="28"/>
          <w:szCs w:val="28"/>
          <w:lang w:val="kk-KZ"/>
        </w:rPr>
        <w:t xml:space="preserve"> </w:t>
      </w:r>
    </w:p>
    <w:p w:rsidR="005F261F" w:rsidRPr="00262831" w:rsidRDefault="002E69DA" w:rsidP="00A03F85">
      <w:pPr>
        <w:spacing w:after="0" w:line="240" w:lineRule="auto"/>
        <w:ind w:firstLine="708"/>
        <w:jc w:val="both"/>
        <w:rPr>
          <w:rFonts w:ascii="Times New Roman" w:hAnsi="Times New Roman" w:cs="Times New Roman"/>
          <w:b/>
          <w:sz w:val="28"/>
          <w:szCs w:val="28"/>
          <w:lang w:val="kk-KZ"/>
        </w:rPr>
      </w:pPr>
      <w:r w:rsidRPr="00262831">
        <w:rPr>
          <w:rFonts w:ascii="Times New Roman" w:hAnsi="Times New Roman" w:cs="Times New Roman"/>
          <w:i/>
          <w:sz w:val="24"/>
          <w:szCs w:val="24"/>
          <w:lang w:val="kk-KZ"/>
        </w:rPr>
        <w:t>Условные обозначения. Тектонические элементы: I – К</w:t>
      </w:r>
      <w:r w:rsidR="006D2603" w:rsidRPr="00262831">
        <w:rPr>
          <w:rFonts w:ascii="Times New Roman" w:hAnsi="Times New Roman" w:cs="Times New Roman"/>
          <w:i/>
          <w:sz w:val="24"/>
          <w:szCs w:val="24"/>
          <w:lang w:val="kk-KZ"/>
        </w:rPr>
        <w:t>а</w:t>
      </w:r>
      <w:r w:rsidRPr="00262831">
        <w:rPr>
          <w:rFonts w:ascii="Times New Roman" w:hAnsi="Times New Roman" w:cs="Times New Roman"/>
          <w:i/>
          <w:sz w:val="24"/>
          <w:szCs w:val="24"/>
          <w:lang w:val="kk-KZ"/>
        </w:rPr>
        <w:t>кпансорский прогиб, II – Созак-Байкадамский прогиб, III – Жезказганский прогиб, IV – Тасбулакский прогиб, V –Мойы</w:t>
      </w:r>
      <w:r w:rsidR="006D2603" w:rsidRPr="00262831">
        <w:rPr>
          <w:rFonts w:ascii="Times New Roman" w:hAnsi="Times New Roman" w:cs="Times New Roman"/>
          <w:i/>
          <w:sz w:val="24"/>
          <w:szCs w:val="24"/>
          <w:lang w:val="kk-KZ"/>
        </w:rPr>
        <w:t>н</w:t>
      </w:r>
      <w:r w:rsidRPr="00262831">
        <w:rPr>
          <w:rFonts w:ascii="Times New Roman" w:hAnsi="Times New Roman" w:cs="Times New Roman"/>
          <w:i/>
          <w:sz w:val="24"/>
          <w:szCs w:val="24"/>
          <w:lang w:val="kk-KZ"/>
        </w:rPr>
        <w:t>кумский прогиб, VI – Сарысуское поднятие, VII – Нижне-Шуское поднятие, VIII – Бетпакдалинское поднятие, IX – Тастинское поднятие, X – Таласское поднятие, XI – Бугуджильсоке поднятие</w:t>
      </w:r>
    </w:p>
    <w:p w:rsidR="00BF17A0" w:rsidRPr="00262831" w:rsidRDefault="00BF17A0" w:rsidP="00195BC9">
      <w:pPr>
        <w:pStyle w:val="af1"/>
        <w:spacing w:before="0" w:beforeAutospacing="0" w:after="0" w:afterAutospacing="0"/>
        <w:ind w:firstLine="708"/>
        <w:jc w:val="both"/>
        <w:rPr>
          <w:sz w:val="28"/>
          <w:szCs w:val="28"/>
          <w:lang w:val="kk-KZ"/>
        </w:rPr>
      </w:pPr>
    </w:p>
    <w:p w:rsidR="003E4FDE" w:rsidRPr="00262831" w:rsidRDefault="005C7EF5" w:rsidP="00195BC9">
      <w:pPr>
        <w:pStyle w:val="af1"/>
        <w:spacing w:before="0" w:beforeAutospacing="0" w:after="0" w:afterAutospacing="0"/>
        <w:ind w:firstLine="708"/>
        <w:jc w:val="both"/>
        <w:rPr>
          <w:sz w:val="28"/>
          <w:szCs w:val="28"/>
          <w:lang w:val="kk-KZ"/>
        </w:rPr>
      </w:pPr>
      <w:r w:rsidRPr="00262831">
        <w:rPr>
          <w:sz w:val="28"/>
          <w:szCs w:val="28"/>
          <w:lang w:val="kk-KZ"/>
        </w:rPr>
        <w:lastRenderedPageBreak/>
        <w:t xml:space="preserve">Вторая зона, примерно отвечающая северо-западной ориентировке структурно-формационной зоны </w:t>
      </w:r>
      <w:r w:rsidR="00C15045" w:rsidRPr="00262831">
        <w:rPr>
          <w:sz w:val="28"/>
          <w:szCs w:val="28"/>
        </w:rPr>
        <w:t>Б</w:t>
      </w:r>
      <w:r w:rsidR="00C15045" w:rsidRPr="00262831">
        <w:rPr>
          <w:sz w:val="28"/>
          <w:szCs w:val="28"/>
          <w:lang w:val="kk-KZ"/>
        </w:rPr>
        <w:t xml:space="preserve">ольшой </w:t>
      </w:r>
      <w:r w:rsidR="00C15045" w:rsidRPr="00262831">
        <w:rPr>
          <w:sz w:val="28"/>
          <w:szCs w:val="28"/>
        </w:rPr>
        <w:t>К</w:t>
      </w:r>
      <w:r w:rsidR="00C15045" w:rsidRPr="00262831">
        <w:rPr>
          <w:sz w:val="28"/>
          <w:szCs w:val="28"/>
          <w:lang w:val="kk-KZ"/>
        </w:rPr>
        <w:t>аратау</w:t>
      </w:r>
      <w:r w:rsidRPr="00262831">
        <w:rPr>
          <w:sz w:val="28"/>
          <w:szCs w:val="28"/>
          <w:lang w:val="kk-KZ"/>
        </w:rPr>
        <w:t>, захватывая юго-запад рассматриваемой территории, протягивается от Ащ</w:t>
      </w:r>
      <w:r w:rsidR="0060382A" w:rsidRPr="00262831">
        <w:rPr>
          <w:sz w:val="28"/>
          <w:szCs w:val="28"/>
          <w:lang w:val="kk-KZ"/>
        </w:rPr>
        <w:t>ы</w:t>
      </w:r>
      <w:r w:rsidRPr="00262831">
        <w:rPr>
          <w:sz w:val="28"/>
          <w:szCs w:val="28"/>
          <w:lang w:val="kk-KZ"/>
        </w:rPr>
        <w:t>кольских озер на юго-восток.</w:t>
      </w:r>
      <w:r w:rsidR="006E7AAF" w:rsidRPr="00262831">
        <w:rPr>
          <w:sz w:val="28"/>
          <w:szCs w:val="28"/>
          <w:lang w:val="kk-KZ"/>
        </w:rPr>
        <w:t xml:space="preserve"> </w:t>
      </w:r>
      <w:r w:rsidRPr="00262831">
        <w:rPr>
          <w:sz w:val="28"/>
          <w:szCs w:val="28"/>
          <w:lang w:val="kk-KZ"/>
        </w:rPr>
        <w:t xml:space="preserve">Внимания заслуживает выделяемая узкая зона разлома рифтового типа, отвечающая зоне Жезказган-Кокшетауского глубинного разлома. </w:t>
      </w:r>
      <w:r w:rsidR="001E6234" w:rsidRPr="00262831">
        <w:rPr>
          <w:sz w:val="28"/>
          <w:szCs w:val="28"/>
          <w:lang w:val="kk-KZ"/>
        </w:rPr>
        <w:t>Данные зоны представляют собой линейные структуры деструкции коры с выраженной гетерогенностью свойств, служащие каналами мантийного апвеллинга в верхние горизонты литосферы.</w:t>
      </w:r>
      <w:r w:rsidRPr="00262831">
        <w:rPr>
          <w:sz w:val="28"/>
          <w:szCs w:val="28"/>
          <w:lang w:val="kk-KZ"/>
        </w:rPr>
        <w:t xml:space="preserve"> В последнее время подобные зоны привлекают внимание исследователей в связи с решением проблем металлогении, в частности урана. В центральной части ШСД похожая зона внедряется в салический блок земной коры, отделяя проявленную на северо-востоке область гранитизации</w:t>
      </w:r>
      <w:r w:rsidR="003E4FDE" w:rsidRPr="00262831">
        <w:rPr>
          <w:sz w:val="28"/>
          <w:szCs w:val="28"/>
          <w:lang w:val="kk-KZ"/>
        </w:rPr>
        <w:t xml:space="preserve"> </w:t>
      </w:r>
      <w:r w:rsidR="003E4FDE" w:rsidRPr="00262831">
        <w:rPr>
          <w:bCs/>
          <w:sz w:val="28"/>
          <w:szCs w:val="28"/>
        </w:rPr>
        <w:t>(Харламов М.</w:t>
      </w:r>
      <w:r w:rsidR="009630BF" w:rsidRPr="00262831">
        <w:rPr>
          <w:bCs/>
          <w:sz w:val="28"/>
          <w:szCs w:val="28"/>
        </w:rPr>
        <w:t xml:space="preserve"> </w:t>
      </w:r>
      <w:r w:rsidR="003E4FDE" w:rsidRPr="00262831">
        <w:rPr>
          <w:bCs/>
          <w:sz w:val="28"/>
          <w:szCs w:val="28"/>
        </w:rPr>
        <w:t>Г., Смыслов А.</w:t>
      </w:r>
      <w:r w:rsidR="009630BF" w:rsidRPr="00262831">
        <w:rPr>
          <w:bCs/>
          <w:sz w:val="28"/>
          <w:szCs w:val="28"/>
        </w:rPr>
        <w:t xml:space="preserve"> </w:t>
      </w:r>
      <w:r w:rsidR="003E4FDE" w:rsidRPr="00262831">
        <w:rPr>
          <w:bCs/>
          <w:sz w:val="28"/>
          <w:szCs w:val="28"/>
        </w:rPr>
        <w:t>А. и др.</w:t>
      </w:r>
      <w:r w:rsidR="003E4FDE" w:rsidRPr="00262831">
        <w:rPr>
          <w:sz w:val="28"/>
          <w:szCs w:val="28"/>
        </w:rPr>
        <w:t>, 1984).</w:t>
      </w:r>
    </w:p>
    <w:p w:rsidR="005C7EF5" w:rsidRPr="00262831" w:rsidRDefault="001E6234" w:rsidP="00195BC9">
      <w:pPr>
        <w:spacing w:after="0" w:line="240" w:lineRule="auto"/>
        <w:ind w:firstLine="708"/>
        <w:jc w:val="both"/>
        <w:rPr>
          <w:rFonts w:ascii="Times New Roman" w:hAnsi="Times New Roman" w:cs="Times New Roman"/>
          <w:sz w:val="28"/>
          <w:szCs w:val="28"/>
          <w:lang w:val="kk-KZ"/>
        </w:rPr>
      </w:pPr>
      <w:r w:rsidRPr="00262831">
        <w:rPr>
          <w:rFonts w:ascii="Times New Roman" w:eastAsia="Times New Roman" w:hAnsi="Times New Roman" w:cs="Times New Roman"/>
          <w:sz w:val="28"/>
          <w:szCs w:val="28"/>
          <w:lang w:val="kk-KZ" w:eastAsia="ru-RU"/>
        </w:rPr>
        <w:t xml:space="preserve">Интерес представляет распределение мощности земной коры в ШСД, где глубина поверхности Мохо уменьшена до 36–42 км. Современное строение этого региона во многом обусловлено поздними мантийно-коровыми процессами, сформировавшими его неотектоническую зональность. </w:t>
      </w:r>
      <w:r w:rsidR="005C7EF5" w:rsidRPr="00262831">
        <w:rPr>
          <w:rFonts w:ascii="Times New Roman" w:hAnsi="Times New Roman" w:cs="Times New Roman"/>
          <w:sz w:val="28"/>
          <w:szCs w:val="28"/>
          <w:lang w:val="kk-KZ"/>
        </w:rPr>
        <w:t>Одной из особенностей строения рассматриваемой территории является то обстоятельство, что гранитно-метаморфический слой.</w:t>
      </w:r>
    </w:p>
    <w:p w:rsidR="006A49DF" w:rsidRPr="00262831" w:rsidRDefault="006A49DF" w:rsidP="00195BC9">
      <w:pPr>
        <w:spacing w:after="0" w:line="240" w:lineRule="auto"/>
        <w:jc w:val="center"/>
        <w:rPr>
          <w:rFonts w:ascii="Times New Roman" w:hAnsi="Times New Roman" w:cs="Times New Roman"/>
          <w:b/>
          <w:sz w:val="28"/>
          <w:szCs w:val="28"/>
          <w:lang w:val="kk-KZ"/>
        </w:rPr>
      </w:pPr>
    </w:p>
    <w:p w:rsidR="005C7EF5" w:rsidRPr="00262831" w:rsidRDefault="005C7EF5" w:rsidP="00C95BF4">
      <w:pPr>
        <w:pStyle w:val="1"/>
        <w:spacing w:before="0" w:line="240" w:lineRule="auto"/>
        <w:ind w:firstLine="708"/>
        <w:jc w:val="both"/>
        <w:rPr>
          <w:rFonts w:ascii="Times New Roman" w:hAnsi="Times New Roman" w:cs="Times New Roman"/>
          <w:color w:val="auto"/>
          <w:szCs w:val="24"/>
        </w:rPr>
      </w:pPr>
      <w:bookmarkStart w:id="42" w:name="_Toc226972796"/>
      <w:r w:rsidRPr="00262831">
        <w:rPr>
          <w:rFonts w:ascii="Times New Roman" w:hAnsi="Times New Roman" w:cs="Times New Roman"/>
          <w:color w:val="auto"/>
          <w:lang w:val="kk-KZ"/>
        </w:rPr>
        <w:t xml:space="preserve">1.4.2 Локальные источники </w:t>
      </w:r>
      <w:r w:rsidR="00AD4A47" w:rsidRPr="00262831">
        <w:rPr>
          <w:rFonts w:ascii="Times New Roman" w:hAnsi="Times New Roman" w:cs="Times New Roman"/>
          <w:color w:val="auto"/>
          <w:lang w:val="kk-KZ"/>
        </w:rPr>
        <w:t>геофиз</w:t>
      </w:r>
      <w:r w:rsidR="00045B33" w:rsidRPr="00262831">
        <w:rPr>
          <w:rFonts w:ascii="Times New Roman" w:hAnsi="Times New Roman" w:cs="Times New Roman"/>
          <w:color w:val="auto"/>
          <w:lang w:val="kk-KZ"/>
        </w:rPr>
        <w:t xml:space="preserve">ических </w:t>
      </w:r>
      <w:r w:rsidRPr="00262831">
        <w:rPr>
          <w:rFonts w:ascii="Times New Roman" w:hAnsi="Times New Roman" w:cs="Times New Roman"/>
          <w:color w:val="auto"/>
          <w:lang w:val="kk-KZ"/>
        </w:rPr>
        <w:t>пол</w:t>
      </w:r>
      <w:r w:rsidR="00045B33" w:rsidRPr="00262831">
        <w:rPr>
          <w:rFonts w:ascii="Times New Roman" w:hAnsi="Times New Roman" w:cs="Times New Roman"/>
          <w:color w:val="auto"/>
          <w:lang w:val="kk-KZ"/>
        </w:rPr>
        <w:t>ей</w:t>
      </w:r>
      <w:bookmarkEnd w:id="42"/>
    </w:p>
    <w:p w:rsidR="005C7EF5" w:rsidRPr="00262831" w:rsidRDefault="005C7EF5" w:rsidP="00195BC9">
      <w:pPr>
        <w:pStyle w:val="af7"/>
        <w:jc w:val="both"/>
        <w:rPr>
          <w:b w:val="0"/>
          <w:sz w:val="28"/>
        </w:rPr>
      </w:pPr>
    </w:p>
    <w:p w:rsidR="005C7EF5" w:rsidRPr="00262831" w:rsidRDefault="005C7EF5" w:rsidP="00195BC9">
      <w:pPr>
        <w:pStyle w:val="af7"/>
        <w:ind w:firstLine="708"/>
        <w:jc w:val="both"/>
        <w:rPr>
          <w:b w:val="0"/>
          <w:sz w:val="28"/>
          <w:szCs w:val="28"/>
        </w:rPr>
      </w:pPr>
      <w:r w:rsidRPr="00262831">
        <w:rPr>
          <w:b w:val="0"/>
          <w:sz w:val="28"/>
          <w:szCs w:val="28"/>
        </w:rPr>
        <w:t xml:space="preserve">Работы по изучению физических свойств пород различного состава и возраста в пределах </w:t>
      </w:r>
      <w:r w:rsidR="00165547" w:rsidRPr="00262831">
        <w:rPr>
          <w:b w:val="0"/>
          <w:sz w:val="28"/>
          <w:szCs w:val="28"/>
        </w:rPr>
        <w:t>ШСД</w:t>
      </w:r>
      <w:r w:rsidRPr="00262831">
        <w:rPr>
          <w:b w:val="0"/>
          <w:sz w:val="28"/>
          <w:szCs w:val="28"/>
        </w:rPr>
        <w:t xml:space="preserve"> и прилегающих к ней территориях выполнялись на протяжении всего периода проведения геофизических исследований.</w:t>
      </w:r>
    </w:p>
    <w:p w:rsidR="00B62844" w:rsidRPr="00262831" w:rsidRDefault="00B62844"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В </w:t>
      </w:r>
      <w:r w:rsidR="001E6234" w:rsidRPr="00262831">
        <w:rPr>
          <w:rFonts w:ascii="Times New Roman" w:eastAsia="Times New Roman" w:hAnsi="Times New Roman" w:cs="Times New Roman"/>
          <w:sz w:val="28"/>
          <w:szCs w:val="28"/>
          <w:lang w:eastAsia="ru-RU"/>
        </w:rPr>
        <w:t xml:space="preserve">диссертации </w:t>
      </w:r>
      <w:r w:rsidRPr="00262831">
        <w:rPr>
          <w:rFonts w:ascii="Times New Roman" w:eastAsia="Times New Roman" w:hAnsi="Times New Roman" w:cs="Times New Roman"/>
          <w:sz w:val="28"/>
          <w:szCs w:val="28"/>
          <w:lang w:eastAsia="ru-RU"/>
        </w:rPr>
        <w:t>использованы сведения, приведенные в отчетах: Крупченко А.</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В., 1988-97 г.г.;</w:t>
      </w:r>
      <w:r w:rsidR="001E6234"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Мелентьев М.</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И.,  Стромова В.</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М., Стрельникова А.</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Е</w:t>
      </w:r>
      <w:r w:rsidR="00746FDF" w:rsidRPr="00262831">
        <w:rPr>
          <w:rFonts w:ascii="Times New Roman" w:eastAsia="Times New Roman" w:hAnsi="Times New Roman" w:cs="Times New Roman"/>
          <w:sz w:val="28"/>
          <w:szCs w:val="28"/>
          <w:lang w:eastAsia="ru-RU"/>
        </w:rPr>
        <w:t>.</w:t>
      </w:r>
      <w:r w:rsidRPr="00262831">
        <w:rPr>
          <w:rFonts w:ascii="Times New Roman" w:eastAsia="Times New Roman" w:hAnsi="Times New Roman" w:cs="Times New Roman"/>
          <w:sz w:val="28"/>
          <w:szCs w:val="28"/>
          <w:lang w:eastAsia="ru-RU"/>
        </w:rPr>
        <w:t xml:space="preserve">   и др.,   1982 г., 1986 г.; </w:t>
      </w:r>
      <w:r w:rsidRPr="00262831">
        <w:rPr>
          <w:rFonts w:ascii="Times New Roman" w:eastAsia="Times New Roman" w:hAnsi="Times New Roman" w:cs="Times New Roman"/>
          <w:sz w:val="28"/>
          <w:szCs w:val="28"/>
          <w:lang w:eastAsia="ru-RU"/>
        </w:rPr>
        <w:tab/>
        <w:t>Мелентьев М.</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И., Дмитриев П.</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В., Беляшова Д.</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И. и др., 1979 г.; Петров Н.</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Н., Кочетова М.</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И., Хасанов Э.</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Г. и др., 1979 г.; Рогозин И.</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Д.,  1972 г.,  1976 г., Егоров А.</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С., 1976 г.; Брызгалов С.</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Л., 1985 г.; Токмулин М.</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Х., 1979 – 81 г.г., Скирда П.</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И., 1987-89</w:t>
      </w:r>
      <w:r w:rsidR="004F7369"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г.г.; Фисенко А.</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П., Туремуратов А.</w:t>
      </w:r>
      <w:r w:rsidR="00746FDF"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 xml:space="preserve">Ж. и др. 1987 – 89 г.г. </w:t>
      </w:r>
    </w:p>
    <w:p w:rsidR="001E6234" w:rsidRPr="00262831" w:rsidRDefault="001E6234"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На рисунке 8 приведены осредненные графики плотности, магнитной восприимчивости, скорости продольных волн, нормальные геоэлектрические разрезы и радиометрическая характеристика мезозойско-кайнозойских отложений.</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Плотность</w:t>
      </w:r>
      <w:r w:rsidR="006910AD" w:rsidRPr="00262831">
        <w:rPr>
          <w:rFonts w:ascii="Times New Roman" w:hAnsi="Times New Roman" w:cs="Times New Roman"/>
          <w:b/>
          <w:sz w:val="28"/>
          <w:szCs w:val="28"/>
        </w:rPr>
        <w:t xml:space="preserve">. </w:t>
      </w:r>
      <w:r w:rsidR="006910AD" w:rsidRPr="00262831">
        <w:rPr>
          <w:rFonts w:ascii="Times New Roman" w:hAnsi="Times New Roman" w:cs="Times New Roman"/>
          <w:sz w:val="28"/>
          <w:szCs w:val="28"/>
        </w:rPr>
        <w:t>То</w:t>
      </w:r>
      <w:r w:rsidRPr="00262831">
        <w:rPr>
          <w:rFonts w:ascii="Times New Roman" w:hAnsi="Times New Roman" w:cs="Times New Roman"/>
          <w:sz w:val="28"/>
          <w:szCs w:val="28"/>
        </w:rPr>
        <w:t>лща мезозойских и кайнозойских осадков, в основном,</w:t>
      </w:r>
    </w:p>
    <w:p w:rsidR="005C7EF5" w:rsidRPr="00262831" w:rsidRDefault="005C7EF5" w:rsidP="00195BC9">
      <w:pPr>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слабо дифференцирована по плотности, хоти набор значений ее довольно большой (1,50</w:t>
      </w:r>
      <w:r w:rsidR="00165547" w:rsidRPr="00262831">
        <w:rPr>
          <w:rFonts w:ascii="Times New Roman" w:hAnsi="Times New Roman" w:cs="Times New Roman"/>
          <w:sz w:val="28"/>
          <w:szCs w:val="28"/>
        </w:rPr>
        <w:t>–</w:t>
      </w:r>
      <w:r w:rsidRPr="00262831">
        <w:rPr>
          <w:rFonts w:ascii="Times New Roman" w:hAnsi="Times New Roman" w:cs="Times New Roman"/>
          <w:sz w:val="28"/>
          <w:szCs w:val="28"/>
        </w:rPr>
        <w:t>2,60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Среднее значение плотности для кайнозойских отложений составляет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а для мезозойских 2,02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xml:space="preserve">. Таким образом, </w:t>
      </w:r>
      <w:r w:rsidR="00BB46F1" w:rsidRPr="00262831">
        <w:rPr>
          <w:rFonts w:ascii="Times New Roman" w:hAnsi="Times New Roman" w:cs="Times New Roman"/>
          <w:sz w:val="28"/>
          <w:szCs w:val="28"/>
        </w:rPr>
        <w:t>толщу</w:t>
      </w:r>
      <w:r w:rsidR="00BB46F1" w:rsidRPr="00262831">
        <w:rPr>
          <w:rFonts w:ascii="Times New Roman" w:hAnsi="Times New Roman" w:cs="Times New Roman"/>
          <w:sz w:val="28"/>
          <w:szCs w:val="28"/>
          <w:vertAlign w:val="superscript"/>
        </w:rPr>
        <w:t xml:space="preserve"> </w:t>
      </w:r>
      <w:r w:rsidR="00BB46F1" w:rsidRPr="00262831">
        <w:rPr>
          <w:rFonts w:ascii="Times New Roman" w:hAnsi="Times New Roman" w:cs="Times New Roman"/>
          <w:sz w:val="28"/>
          <w:szCs w:val="28"/>
        </w:rPr>
        <w:t>мезозойско</w:t>
      </w:r>
      <w:r w:rsidRPr="00262831">
        <w:rPr>
          <w:rFonts w:ascii="Times New Roman" w:hAnsi="Times New Roman" w:cs="Times New Roman"/>
          <w:sz w:val="28"/>
          <w:szCs w:val="28"/>
        </w:rPr>
        <w:t>-кайнозойских отложений можно рассматривать как единый пласт мощностью 5</w:t>
      </w:r>
      <w:r w:rsidR="00165547" w:rsidRPr="00262831">
        <w:rPr>
          <w:rFonts w:ascii="Times New Roman" w:hAnsi="Times New Roman" w:cs="Times New Roman"/>
          <w:sz w:val="28"/>
          <w:szCs w:val="28"/>
        </w:rPr>
        <w:t>–</w:t>
      </w:r>
      <w:r w:rsidRPr="00262831">
        <w:rPr>
          <w:rFonts w:ascii="Times New Roman" w:hAnsi="Times New Roman" w:cs="Times New Roman"/>
          <w:sz w:val="28"/>
          <w:szCs w:val="28"/>
        </w:rPr>
        <w:t>700 м. средней плотностью 2,00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Плотность интрузивных образований закономерно увеличивается от разновидностей кислого состава к основному (от 2,60 г/см</w:t>
      </w:r>
      <w:r w:rsidRPr="00262831">
        <w:rPr>
          <w:rFonts w:ascii="Times New Roman" w:hAnsi="Times New Roman" w:cs="Times New Roman"/>
          <w:sz w:val="28"/>
          <w:szCs w:val="28"/>
          <w:vertAlign w:val="superscript"/>
        </w:rPr>
        <w:t xml:space="preserve">3 </w:t>
      </w:r>
      <w:r w:rsidRPr="00262831">
        <w:rPr>
          <w:rFonts w:ascii="Times New Roman" w:hAnsi="Times New Roman" w:cs="Times New Roman"/>
          <w:sz w:val="28"/>
          <w:szCs w:val="28"/>
        </w:rPr>
        <w:t>до 3,00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w:t>
      </w:r>
    </w:p>
    <w:p w:rsidR="00EF1B2C" w:rsidRPr="00262831" w:rsidRDefault="005C7EF5" w:rsidP="00EF1B2C">
      <w:pPr>
        <w:spacing w:after="0" w:line="240" w:lineRule="auto"/>
        <w:ind w:firstLine="708"/>
        <w:jc w:val="both"/>
        <w:rPr>
          <w:rFonts w:ascii="Times New Roman" w:hAnsi="Times New Roman" w:cs="Times New Roman"/>
          <w:color w:val="1F1F1F"/>
          <w:sz w:val="28"/>
          <w:szCs w:val="28"/>
        </w:rPr>
      </w:pPr>
      <w:r w:rsidRPr="00262831">
        <w:rPr>
          <w:rFonts w:ascii="Times New Roman" w:hAnsi="Times New Roman" w:cs="Times New Roman"/>
          <w:sz w:val="28"/>
          <w:szCs w:val="28"/>
        </w:rPr>
        <w:t xml:space="preserve">Исходя из вышесказанного, в пределах </w:t>
      </w:r>
      <w:r w:rsidR="004F7B02" w:rsidRPr="00262831">
        <w:rPr>
          <w:rFonts w:ascii="Times New Roman" w:hAnsi="Times New Roman" w:cs="Times New Roman"/>
          <w:sz w:val="28"/>
          <w:szCs w:val="28"/>
          <w:lang w:val="kk-KZ"/>
        </w:rPr>
        <w:t>ШСД</w:t>
      </w:r>
      <w:r w:rsidRPr="00262831">
        <w:rPr>
          <w:rFonts w:ascii="Times New Roman" w:hAnsi="Times New Roman" w:cs="Times New Roman"/>
          <w:sz w:val="28"/>
          <w:szCs w:val="28"/>
        </w:rPr>
        <w:t xml:space="preserve"> выделяются следующие основные плотности границы:</w:t>
      </w:r>
      <w:r w:rsidR="00EF1B2C" w:rsidRPr="00262831">
        <w:rPr>
          <w:rFonts w:ascii="Times New Roman" w:hAnsi="Times New Roman" w:cs="Times New Roman"/>
          <w:color w:val="1F1F1F"/>
          <w:sz w:val="28"/>
          <w:szCs w:val="28"/>
        </w:rPr>
        <w:t xml:space="preserve"> консолидированного фундамента с верхним </w:t>
      </w:r>
      <w:r w:rsidR="00EF1B2C" w:rsidRPr="00262831">
        <w:rPr>
          <w:rFonts w:ascii="Times New Roman" w:hAnsi="Times New Roman" w:cs="Times New Roman"/>
          <w:color w:val="1F1F1F"/>
          <w:sz w:val="28"/>
          <w:szCs w:val="28"/>
        </w:rPr>
        <w:lastRenderedPageBreak/>
        <w:t>девоном; верхнего девона с нижним карбоном; средне-верхнего карбона с нижней пермью; а также верхней перми с мезозойско-кайнозойскими осадками. Помимо них существуют локальные и менее выраженные границы, такие как контакты гипсов и ангидритов с вмещающими породами.</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Степень и характер проявления </w:t>
      </w:r>
      <w:r w:rsidR="00CE71F5" w:rsidRPr="00262831">
        <w:rPr>
          <w:rFonts w:ascii="Times New Roman" w:hAnsi="Times New Roman" w:cs="Times New Roman"/>
          <w:sz w:val="28"/>
          <w:szCs w:val="28"/>
        </w:rPr>
        <w:t>интрузии в</w:t>
      </w:r>
      <w:r w:rsidRPr="00262831">
        <w:rPr>
          <w:rFonts w:ascii="Times New Roman" w:hAnsi="Times New Roman" w:cs="Times New Roman"/>
          <w:sz w:val="28"/>
          <w:szCs w:val="28"/>
        </w:rPr>
        <w:t xml:space="preserve"> гравиметрическом поле зависит от состава, размера в плане и на глубину, морфологии, дифференциации плотности, взаимоотношения с вмещающими толщами, масштаба проявления метаморфизма</w:t>
      </w:r>
      <w:r w:rsidR="00CE71F5" w:rsidRPr="00262831">
        <w:rPr>
          <w:rFonts w:ascii="Times New Roman" w:hAnsi="Times New Roman" w:cs="Times New Roman"/>
          <w:sz w:val="28"/>
          <w:szCs w:val="28"/>
        </w:rPr>
        <w:t xml:space="preserve"> (таблица </w:t>
      </w:r>
      <w:r w:rsidR="003B6025" w:rsidRPr="00262831">
        <w:rPr>
          <w:rFonts w:ascii="Times New Roman" w:hAnsi="Times New Roman" w:cs="Times New Roman"/>
          <w:sz w:val="28"/>
          <w:szCs w:val="28"/>
        </w:rPr>
        <w:t>2</w:t>
      </w:r>
      <w:r w:rsidR="00CE71F5" w:rsidRPr="00262831">
        <w:rPr>
          <w:rFonts w:ascii="Times New Roman" w:hAnsi="Times New Roman" w:cs="Times New Roman"/>
          <w:sz w:val="28"/>
          <w:szCs w:val="28"/>
        </w:rPr>
        <w:t>)</w:t>
      </w:r>
      <w:r w:rsidRPr="00262831">
        <w:rPr>
          <w:rFonts w:ascii="Times New Roman" w:hAnsi="Times New Roman" w:cs="Times New Roman"/>
          <w:sz w:val="28"/>
          <w:szCs w:val="28"/>
        </w:rPr>
        <w:t>.</w:t>
      </w:r>
    </w:p>
    <w:p w:rsidR="00105C05" w:rsidRPr="00262831" w:rsidRDefault="00105C05" w:rsidP="00195BC9">
      <w:pPr>
        <w:spacing w:after="0" w:line="240" w:lineRule="auto"/>
        <w:ind w:firstLine="708"/>
        <w:jc w:val="both"/>
        <w:rPr>
          <w:rFonts w:ascii="Times New Roman" w:hAnsi="Times New Roman" w:cs="Times New Roman"/>
          <w:sz w:val="28"/>
          <w:szCs w:val="28"/>
        </w:rPr>
      </w:pPr>
    </w:p>
    <w:p w:rsidR="005C7EF5" w:rsidRPr="00262831" w:rsidRDefault="005C7EF5"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lang w:val="kk-KZ"/>
        </w:rPr>
        <w:t xml:space="preserve">Таблица </w:t>
      </w:r>
      <w:r w:rsidR="003B6025" w:rsidRPr="00262831">
        <w:rPr>
          <w:rFonts w:ascii="Times New Roman" w:hAnsi="Times New Roman" w:cs="Times New Roman"/>
          <w:b/>
          <w:sz w:val="28"/>
          <w:szCs w:val="28"/>
        </w:rPr>
        <w:t>2</w:t>
      </w:r>
      <w:r w:rsidR="00CE71F5" w:rsidRPr="00262831">
        <w:rPr>
          <w:rFonts w:ascii="Times New Roman" w:hAnsi="Times New Roman" w:cs="Times New Roman"/>
          <w:b/>
          <w:sz w:val="28"/>
          <w:szCs w:val="28"/>
          <w:lang w:val="kk-KZ"/>
        </w:rPr>
        <w:t xml:space="preserve"> </w:t>
      </w:r>
      <w:r w:rsidR="001024A9" w:rsidRPr="00262831">
        <w:rPr>
          <w:sz w:val="28"/>
          <w:szCs w:val="24"/>
        </w:rPr>
        <w:t>–</w:t>
      </w:r>
      <w:r w:rsidRPr="00262831">
        <w:rPr>
          <w:rFonts w:ascii="Times New Roman" w:hAnsi="Times New Roman" w:cs="Times New Roman"/>
          <w:b/>
          <w:sz w:val="28"/>
          <w:szCs w:val="28"/>
        </w:rPr>
        <w:t xml:space="preserve"> </w:t>
      </w:r>
      <w:r w:rsidR="00CE71F5" w:rsidRPr="00262831">
        <w:rPr>
          <w:rFonts w:ascii="Times New Roman" w:hAnsi="Times New Roman" w:cs="Times New Roman"/>
          <w:b/>
          <w:sz w:val="28"/>
          <w:szCs w:val="28"/>
        </w:rPr>
        <w:t>П</w:t>
      </w:r>
      <w:r w:rsidRPr="00262831">
        <w:rPr>
          <w:rFonts w:ascii="Times New Roman" w:hAnsi="Times New Roman" w:cs="Times New Roman"/>
          <w:b/>
          <w:sz w:val="28"/>
          <w:szCs w:val="28"/>
        </w:rPr>
        <w:t>лотность мезозойско-кайнозойских отложений</w:t>
      </w:r>
    </w:p>
    <w:p w:rsidR="005C7EF5" w:rsidRPr="00262831" w:rsidRDefault="005C7EF5" w:rsidP="00195BC9">
      <w:pPr>
        <w:spacing w:after="0" w:line="240" w:lineRule="auto"/>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992"/>
        <w:gridCol w:w="1134"/>
        <w:gridCol w:w="2693"/>
        <w:gridCol w:w="1276"/>
      </w:tblGrid>
      <w:tr w:rsidR="005C7EF5" w:rsidRPr="00262831" w:rsidTr="00AE0E3F">
        <w:tc>
          <w:tcPr>
            <w:tcW w:w="4253" w:type="dxa"/>
            <w:gridSpan w:val="3"/>
          </w:tcPr>
          <w:p w:rsidR="005C7EF5" w:rsidRPr="00262831" w:rsidRDefault="005C7EF5" w:rsidP="00195BC9">
            <w:pPr>
              <w:spacing w:after="0" w:line="240" w:lineRule="auto"/>
              <w:jc w:val="both"/>
              <w:rPr>
                <w:rFonts w:ascii="Times New Roman" w:hAnsi="Times New Roman" w:cs="Times New Roman"/>
                <w:sz w:val="24"/>
                <w:szCs w:val="24"/>
              </w:rPr>
            </w:pPr>
            <w:r w:rsidRPr="00262831">
              <w:rPr>
                <w:rFonts w:ascii="Times New Roman" w:hAnsi="Times New Roman" w:cs="Times New Roman"/>
                <w:sz w:val="24"/>
                <w:szCs w:val="24"/>
              </w:rPr>
              <w:t>Мелентьев М.</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И., Стромов В.</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М., Стрельников Л.</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 xml:space="preserve">Е. и </w:t>
            </w:r>
            <w:r w:rsidR="00A61B74" w:rsidRPr="00262831">
              <w:rPr>
                <w:rFonts w:ascii="Times New Roman" w:hAnsi="Times New Roman" w:cs="Times New Roman"/>
                <w:sz w:val="24"/>
                <w:szCs w:val="24"/>
              </w:rPr>
              <w:t>другие</w:t>
            </w:r>
            <w:r w:rsidR="006C0712" w:rsidRPr="00262831">
              <w:rPr>
                <w:rFonts w:ascii="Times New Roman" w:hAnsi="Times New Roman" w:cs="Times New Roman"/>
                <w:sz w:val="24"/>
                <w:szCs w:val="24"/>
              </w:rPr>
              <w:t xml:space="preserve"> </w:t>
            </w:r>
          </w:p>
        </w:tc>
        <w:tc>
          <w:tcPr>
            <w:tcW w:w="5103" w:type="dxa"/>
            <w:gridSpan w:val="3"/>
          </w:tcPr>
          <w:p w:rsidR="005C7EF5" w:rsidRPr="00262831" w:rsidRDefault="005C7EF5" w:rsidP="00195BC9">
            <w:pPr>
              <w:spacing w:after="0" w:line="240" w:lineRule="auto"/>
              <w:jc w:val="both"/>
              <w:rPr>
                <w:rFonts w:ascii="Times New Roman" w:hAnsi="Times New Roman" w:cs="Times New Roman"/>
                <w:sz w:val="24"/>
                <w:szCs w:val="24"/>
              </w:rPr>
            </w:pPr>
            <w:r w:rsidRPr="00262831">
              <w:rPr>
                <w:rFonts w:ascii="Times New Roman" w:hAnsi="Times New Roman" w:cs="Times New Roman"/>
                <w:sz w:val="24"/>
                <w:szCs w:val="24"/>
              </w:rPr>
              <w:t>Петров Н.</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Н., Кочетова М.</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И., Хасанов Э.</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 xml:space="preserve">Г. и </w:t>
            </w:r>
            <w:r w:rsidR="00A61B74" w:rsidRPr="00262831">
              <w:rPr>
                <w:rFonts w:ascii="Times New Roman" w:hAnsi="Times New Roman" w:cs="Times New Roman"/>
                <w:sz w:val="24"/>
                <w:szCs w:val="24"/>
              </w:rPr>
              <w:t>другие</w:t>
            </w:r>
            <w:r w:rsidR="006C0712" w:rsidRPr="00262831">
              <w:rPr>
                <w:rFonts w:ascii="Times New Roman" w:hAnsi="Times New Roman" w:cs="Times New Roman"/>
                <w:sz w:val="24"/>
                <w:szCs w:val="24"/>
              </w:rPr>
              <w:t xml:space="preserve"> </w:t>
            </w:r>
          </w:p>
        </w:tc>
      </w:tr>
      <w:tr w:rsidR="005C7EF5" w:rsidRPr="00262831" w:rsidTr="00AE0E3F">
        <w:tc>
          <w:tcPr>
            <w:tcW w:w="993"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Возраст</w:t>
            </w:r>
          </w:p>
        </w:tc>
        <w:tc>
          <w:tcPr>
            <w:tcW w:w="2268" w:type="dxa"/>
          </w:tcPr>
          <w:p w:rsidR="005C7EF5" w:rsidRPr="00262831" w:rsidRDefault="000B1A02"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Характеристика пород</w:t>
            </w:r>
          </w:p>
        </w:tc>
        <w:tc>
          <w:tcPr>
            <w:tcW w:w="992"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Style w:val="af9"/>
                <w:rFonts w:ascii="Times New Roman" w:hAnsi="Times New Roman" w:cs="Times New Roman"/>
                <w:b/>
                <w:bCs/>
                <w:i w:val="0"/>
                <w:iCs w:val="0"/>
                <w:sz w:val="28"/>
                <w:szCs w:val="28"/>
                <w:shd w:val="clear" w:color="auto" w:fill="FFFFFF"/>
              </w:rPr>
              <w:t>x̄</w:t>
            </w:r>
            <w:r w:rsidRPr="00262831">
              <w:rPr>
                <w:rFonts w:ascii="Times New Roman" w:eastAsia="Times New Roman" w:hAnsi="Times New Roman" w:cs="Times New Roman"/>
                <w:b/>
                <w:bCs/>
                <w:color w:val="1F1F1F"/>
                <w:sz w:val="24"/>
                <w:szCs w:val="24"/>
                <w:bdr w:val="none" w:sz="0" w:space="0" w:color="auto" w:frame="1"/>
              </w:rPr>
              <w:t>, г/см³</w:t>
            </w:r>
          </w:p>
        </w:tc>
        <w:tc>
          <w:tcPr>
            <w:tcW w:w="1134"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Возраст</w:t>
            </w:r>
          </w:p>
        </w:tc>
        <w:tc>
          <w:tcPr>
            <w:tcW w:w="2693"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Характе</w:t>
            </w:r>
            <w:r w:rsidR="006C0712" w:rsidRPr="00262831">
              <w:rPr>
                <w:rFonts w:ascii="Times New Roman" w:eastAsia="Times New Roman" w:hAnsi="Times New Roman" w:cs="Times New Roman"/>
                <w:b/>
                <w:bCs/>
                <w:color w:val="1F1F1F"/>
                <w:sz w:val="24"/>
                <w:szCs w:val="24"/>
                <w:bdr w:val="none" w:sz="0" w:space="0" w:color="auto" w:frame="1"/>
              </w:rPr>
              <w:t>р</w:t>
            </w:r>
            <w:r w:rsidR="000B1A02" w:rsidRPr="00262831">
              <w:rPr>
                <w:rFonts w:ascii="Times New Roman" w:eastAsia="Times New Roman" w:hAnsi="Times New Roman" w:cs="Times New Roman"/>
                <w:b/>
                <w:bCs/>
                <w:color w:val="1F1F1F"/>
                <w:sz w:val="24"/>
                <w:szCs w:val="24"/>
                <w:bdr w:val="none" w:sz="0" w:space="0" w:color="auto" w:frame="1"/>
              </w:rPr>
              <w:t>истика</w:t>
            </w:r>
            <w:r w:rsidR="00AE0E3F" w:rsidRPr="00262831">
              <w:rPr>
                <w:rFonts w:ascii="Times New Roman" w:eastAsia="Times New Roman" w:hAnsi="Times New Roman" w:cs="Times New Roman"/>
                <w:b/>
                <w:bCs/>
                <w:color w:val="1F1F1F"/>
                <w:sz w:val="24"/>
                <w:szCs w:val="24"/>
                <w:bdr w:val="none" w:sz="0" w:space="0" w:color="auto" w:frame="1"/>
              </w:rPr>
              <w:t xml:space="preserve"> </w:t>
            </w:r>
            <w:r w:rsidRPr="00262831">
              <w:rPr>
                <w:rFonts w:ascii="Times New Roman" w:eastAsia="Times New Roman" w:hAnsi="Times New Roman" w:cs="Times New Roman"/>
                <w:b/>
                <w:bCs/>
                <w:color w:val="1F1F1F"/>
                <w:sz w:val="24"/>
                <w:szCs w:val="24"/>
                <w:bdr w:val="none" w:sz="0" w:space="0" w:color="auto" w:frame="1"/>
              </w:rPr>
              <w:t>пород</w:t>
            </w:r>
          </w:p>
        </w:tc>
        <w:tc>
          <w:tcPr>
            <w:tcW w:w="1276"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Style w:val="af9"/>
                <w:rFonts w:ascii="Times New Roman" w:hAnsi="Times New Roman" w:cs="Times New Roman"/>
                <w:b/>
                <w:bCs/>
                <w:i w:val="0"/>
                <w:iCs w:val="0"/>
                <w:sz w:val="28"/>
                <w:szCs w:val="28"/>
                <w:shd w:val="clear" w:color="auto" w:fill="FFFFFF"/>
              </w:rPr>
              <w:t>x̄</w:t>
            </w:r>
            <w:r w:rsidRPr="00262831">
              <w:rPr>
                <w:rFonts w:ascii="Times New Roman" w:eastAsia="Times New Roman" w:hAnsi="Times New Roman" w:cs="Times New Roman"/>
                <w:b/>
                <w:bCs/>
                <w:color w:val="1F1F1F"/>
                <w:sz w:val="24"/>
                <w:szCs w:val="24"/>
                <w:bdr w:val="none" w:sz="0" w:space="0" w:color="auto" w:frame="1"/>
              </w:rPr>
              <w:t>, г/см³</w:t>
            </w:r>
          </w:p>
        </w:tc>
      </w:tr>
      <w:tr w:rsidR="005C7EF5" w:rsidRPr="00262831" w:rsidTr="00AE0E3F">
        <w:tc>
          <w:tcPr>
            <w:tcW w:w="993"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r w:rsidRPr="00262831">
              <w:rPr>
                <w:rFonts w:ascii="Times New Roman" w:eastAsia="Times New Roman" w:hAnsi="Times New Roman" w:cs="Times New Roman"/>
                <w:b/>
                <w:color w:val="1F1F1F"/>
                <w:sz w:val="24"/>
                <w:szCs w:val="24"/>
                <w:bdr w:val="none" w:sz="0" w:space="0" w:color="auto" w:frame="1"/>
              </w:rPr>
              <w:t>Q</w:t>
            </w: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 xml:space="preserve">пески </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2.06</w:t>
            </w:r>
          </w:p>
        </w:tc>
        <w:tc>
          <w:tcPr>
            <w:tcW w:w="1134"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r w:rsidRPr="00262831">
              <w:rPr>
                <w:rFonts w:ascii="Times New Roman" w:eastAsia="Times New Roman" w:hAnsi="Times New Roman" w:cs="Times New Roman"/>
                <w:b/>
                <w:color w:val="1F1F1F"/>
                <w:sz w:val="24"/>
                <w:szCs w:val="24"/>
                <w:bdr w:val="none" w:sz="0" w:space="0" w:color="auto" w:frame="1"/>
              </w:rPr>
              <w:t>Q</w:t>
            </w:r>
          </w:p>
        </w:tc>
        <w:tc>
          <w:tcPr>
            <w:tcW w:w="2693"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суглинки лессовидные</w:t>
            </w:r>
          </w:p>
        </w:tc>
        <w:tc>
          <w:tcPr>
            <w:tcW w:w="1276" w:type="dxa"/>
            <w:vMerge w:val="restart"/>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1.65</w:t>
            </w: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суглинки</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1.95</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гравеллиты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2.08</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2693"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color w:val="1F1F1F"/>
                <w:sz w:val="24"/>
                <w:szCs w:val="24"/>
                <w:bdr w:val="none" w:sz="0" w:space="0" w:color="auto" w:frame="1"/>
              </w:rPr>
              <w:t>конгломераты</w:t>
            </w:r>
          </w:p>
        </w:tc>
        <w:tc>
          <w:tcPr>
            <w:tcW w:w="1276" w:type="dxa"/>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2.55</w:t>
            </w:r>
          </w:p>
        </w:tc>
      </w:tr>
      <w:tr w:rsidR="005C7EF5" w:rsidRPr="00262831" w:rsidTr="00AE0E3F">
        <w:tc>
          <w:tcPr>
            <w:tcW w:w="993"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r w:rsidRPr="00262831">
              <w:rPr>
                <w:rFonts w:ascii="Times New Roman" w:eastAsia="Times New Roman" w:hAnsi="Times New Roman" w:cs="Times New Roman"/>
                <w:b/>
                <w:color w:val="1F1F1F"/>
                <w:sz w:val="24"/>
                <w:szCs w:val="24"/>
                <w:bdr w:val="none" w:sz="0" w:space="0" w:color="auto" w:frame="1"/>
              </w:rPr>
              <w:t>N</w:t>
            </w: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глины красно-бурые, карбонатные</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2.05</w:t>
            </w:r>
          </w:p>
        </w:tc>
        <w:tc>
          <w:tcPr>
            <w:tcW w:w="1134" w:type="dxa"/>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2</w:t>
            </w:r>
          </w:p>
        </w:tc>
        <w:tc>
          <w:tcPr>
            <w:tcW w:w="2693"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глины с прослоями алевролитов, песчаников, песков</w:t>
            </w:r>
          </w:p>
        </w:tc>
        <w:tc>
          <w:tcPr>
            <w:tcW w:w="1276" w:type="dxa"/>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1.91</w:t>
            </w: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пески м</w:t>
            </w:r>
            <w:r w:rsidR="00AE0E3F" w:rsidRPr="00262831">
              <w:rPr>
                <w:rFonts w:ascii="Times New Roman" w:eastAsia="Times New Roman" w:hAnsi="Times New Roman" w:cs="Times New Roman"/>
                <w:color w:val="1F1F1F"/>
                <w:sz w:val="24"/>
                <w:szCs w:val="24"/>
                <w:bdr w:val="none" w:sz="0" w:space="0" w:color="auto" w:frame="1"/>
              </w:rPr>
              <w:t>/з</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2.04</w:t>
            </w:r>
          </w:p>
        </w:tc>
        <w:tc>
          <w:tcPr>
            <w:tcW w:w="1134" w:type="dxa"/>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vertAlign w:val="subscript"/>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1</w:t>
            </w:r>
          </w:p>
        </w:tc>
        <w:tc>
          <w:tcPr>
            <w:tcW w:w="2693"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глина, песчанистая с прослоями песчаников</w:t>
            </w:r>
          </w:p>
        </w:tc>
        <w:tc>
          <w:tcPr>
            <w:tcW w:w="1276" w:type="dxa"/>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1.97</w:t>
            </w:r>
          </w:p>
        </w:tc>
      </w:tr>
      <w:tr w:rsidR="005C7EF5" w:rsidRPr="00262831" w:rsidTr="00AE0E3F">
        <w:tc>
          <w:tcPr>
            <w:tcW w:w="993" w:type="dxa"/>
            <w:vAlign w:val="center"/>
          </w:tcPr>
          <w:p w:rsidR="005C7EF5" w:rsidRPr="00262831" w:rsidRDefault="00486EBD" w:rsidP="00195BC9">
            <w:pPr>
              <w:spacing w:after="0" w:line="240" w:lineRule="auto"/>
              <w:jc w:val="center"/>
              <w:rPr>
                <w:rFonts w:ascii="Times New Roman" w:eastAsia="Calibri" w:hAnsi="Times New Roman" w:cs="Times New Roman"/>
                <w:b/>
                <w:sz w:val="28"/>
                <w:szCs w:val="28"/>
              </w:rPr>
            </w:pPr>
            <m:oMathPara>
              <m:oMath>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m:t>
                    </m:r>
                  </m:e>
                  <m:sub>
                    <m:r>
                      <m:rPr>
                        <m:sty m:val="bi"/>
                      </m:rPr>
                      <w:rPr>
                        <w:rFonts w:ascii="Cambria Math" w:hAnsi="Cambria Math" w:cs="Times New Roman"/>
                        <w:sz w:val="28"/>
                        <w:szCs w:val="28"/>
                      </w:rPr>
                      <m:t>2</m:t>
                    </m:r>
                  </m:sub>
                  <m:sup>
                    <m:r>
                      <m:rPr>
                        <m:sty m:val="bi"/>
                      </m:rPr>
                      <w:rPr>
                        <w:rFonts w:ascii="Cambria Math" w:hAnsi="Cambria Math" w:cs="Times New Roman"/>
                        <w:sz w:val="28"/>
                        <w:szCs w:val="28"/>
                      </w:rPr>
                      <m:t>3</m:t>
                    </m:r>
                  </m:sup>
                </m:sSubSup>
                <m:r>
                  <m:rPr>
                    <m:sty m:val="bi"/>
                  </m:rPr>
                  <w:rPr>
                    <w:rFonts w:ascii="Cambria Math" w:hAnsi="Cambria Math" w:cs="Times New Roman"/>
                    <w:sz w:val="28"/>
                    <w:szCs w:val="28"/>
                    <w:lang w:val="en-US"/>
                  </w:rPr>
                  <m:t>sq</m:t>
                </m:r>
              </m:oMath>
            </m:oMathPara>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глины серые, зеленые</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1</w:t>
            </w:r>
            <w:r w:rsidRPr="00262831">
              <w:rPr>
                <w:rFonts w:ascii="Times New Roman" w:eastAsia="Times New Roman" w:hAnsi="Times New Roman" w:cs="Times New Roman"/>
                <w:sz w:val="24"/>
                <w:szCs w:val="24"/>
              </w:rPr>
              <w:t>.96</w:t>
            </w:r>
          </w:p>
        </w:tc>
        <w:tc>
          <w:tcPr>
            <w:tcW w:w="1134"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m:oMathPara>
              <m:oMath>
                <m:r>
                  <m:rPr>
                    <m:sty m:val="bi"/>
                  </m:rPr>
                  <w:rPr>
                    <w:rFonts w:ascii="Cambria Math" w:hAnsi="Cambria Math" w:cs="Times New Roman"/>
                    <w:sz w:val="28"/>
                    <w:szCs w:val="28"/>
                  </w:rPr>
                  <m:t>₽</m:t>
                </m:r>
              </m:oMath>
            </m:oMathPara>
          </w:p>
        </w:tc>
        <w:tc>
          <w:tcPr>
            <w:tcW w:w="2693"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глины</w:t>
            </w:r>
          </w:p>
        </w:tc>
        <w:tc>
          <w:tcPr>
            <w:tcW w:w="1276" w:type="dxa"/>
            <w:vMerge w:val="restart"/>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1.99</w:t>
            </w:r>
          </w:p>
        </w:tc>
      </w:tr>
      <w:tr w:rsidR="005C7EF5" w:rsidRPr="00262831" w:rsidTr="00AE0E3F">
        <w:tc>
          <w:tcPr>
            <w:tcW w:w="993" w:type="dxa"/>
            <w:vMerge w:val="restart"/>
            <w:vAlign w:val="center"/>
          </w:tcPr>
          <w:p w:rsidR="005C7EF5" w:rsidRPr="00262831" w:rsidRDefault="00486EBD" w:rsidP="00195BC9">
            <w:pPr>
              <w:spacing w:after="0" w:line="240" w:lineRule="auto"/>
              <w:jc w:val="center"/>
              <w:rPr>
                <w:rFonts w:ascii="Times New Roman" w:eastAsia="Times New Roman" w:hAnsi="Times New Roman" w:cs="Times New Roman"/>
                <w:b/>
                <w:i/>
                <w:color w:val="1F1F1F"/>
                <w:sz w:val="24"/>
                <w:szCs w:val="24"/>
              </w:rPr>
            </w:pPr>
            <m:oMathPara>
              <m:oMath>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m:t>
                    </m:r>
                  </m:e>
                  <m:sub>
                    <m:r>
                      <m:rPr>
                        <m:sty m:val="bi"/>
                      </m:rPr>
                      <w:rPr>
                        <w:rFonts w:ascii="Cambria Math" w:hAnsi="Cambria Math" w:cs="Times New Roman"/>
                        <w:sz w:val="28"/>
                        <w:szCs w:val="28"/>
                      </w:rPr>
                      <m:t>2</m:t>
                    </m:r>
                  </m:sub>
                  <m:sup>
                    <m:r>
                      <m:rPr>
                        <m:sty m:val="bi"/>
                      </m:rPr>
                      <w:rPr>
                        <w:rFonts w:ascii="Cambria Math" w:hAnsi="Cambria Math" w:cs="Times New Roman"/>
                        <w:sz w:val="28"/>
                        <w:szCs w:val="28"/>
                      </w:rPr>
                      <m:t>3</m:t>
                    </m:r>
                  </m:sup>
                </m:sSubSup>
                <m:r>
                  <m:rPr>
                    <m:sty m:val="bi"/>
                  </m:rPr>
                  <w:rPr>
                    <w:rFonts w:ascii="Cambria Math" w:hAnsi="Cambria Math" w:cs="Times New Roman"/>
                    <w:sz w:val="28"/>
                    <w:szCs w:val="28"/>
                    <w:lang w:val="en-US"/>
                  </w:rPr>
                  <m:t>ik</m:t>
                </m:r>
              </m:oMath>
            </m:oMathPara>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 xml:space="preserve">глины, </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2.09</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8"/>
                <w:szCs w:val="28"/>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алевриты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2.04</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8"/>
                <w:szCs w:val="28"/>
              </w:rPr>
            </w:pPr>
          </w:p>
        </w:tc>
        <w:tc>
          <w:tcPr>
            <w:tcW w:w="2693"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песчано-глинистые отложения</w:t>
            </w:r>
          </w:p>
        </w:tc>
        <w:tc>
          <w:tcPr>
            <w:tcW w:w="1276" w:type="dxa"/>
            <w:vMerge w:val="restart"/>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2.07</w:t>
            </w:r>
          </w:p>
        </w:tc>
      </w:tr>
      <w:tr w:rsidR="005C7EF5" w:rsidRPr="00262831" w:rsidTr="00AE0E3F">
        <w:tc>
          <w:tcPr>
            <w:tcW w:w="993" w:type="dxa"/>
            <w:vMerge w:val="restart"/>
            <w:vAlign w:val="center"/>
          </w:tcPr>
          <w:p w:rsidR="005C7EF5" w:rsidRPr="00262831" w:rsidRDefault="00486EBD" w:rsidP="00195BC9">
            <w:pPr>
              <w:spacing w:after="0" w:line="240" w:lineRule="auto"/>
              <w:jc w:val="center"/>
              <w:rPr>
                <w:rFonts w:ascii="Times New Roman" w:eastAsia="Times New Roman" w:hAnsi="Times New Roman" w:cs="Times New Roman"/>
                <w:b/>
                <w:color w:val="1F1F1F"/>
                <w:sz w:val="24"/>
                <w:szCs w:val="24"/>
                <w:bdr w:val="none" w:sz="0" w:space="0" w:color="auto" w:frame="1"/>
              </w:rPr>
            </w:pPr>
            <m:oMathPara>
              <m:oMath>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m:t>
                    </m:r>
                  </m:e>
                  <m:sub>
                    <m:r>
                      <m:rPr>
                        <m:sty m:val="bi"/>
                      </m:rPr>
                      <w:rPr>
                        <w:rFonts w:ascii="Cambria Math" w:hAnsi="Cambria Math" w:cs="Times New Roman"/>
                        <w:sz w:val="28"/>
                        <w:szCs w:val="28"/>
                      </w:rPr>
                      <m:t>2</m:t>
                    </m:r>
                  </m:sub>
                  <m:sup>
                    <m:r>
                      <m:rPr>
                        <m:sty m:val="bi"/>
                      </m:rPr>
                      <w:rPr>
                        <w:rFonts w:ascii="Cambria Math" w:hAnsi="Cambria Math" w:cs="Times New Roman"/>
                        <w:sz w:val="28"/>
                        <w:szCs w:val="28"/>
                      </w:rPr>
                      <m:t>2</m:t>
                    </m:r>
                  </m:sup>
                </m:sSubSup>
                <m:r>
                  <m:rPr>
                    <m:sty m:val="bi"/>
                  </m:rPr>
                  <w:rPr>
                    <w:rFonts w:ascii="Cambria Math" w:hAnsi="Cambria Math" w:cs="Times New Roman"/>
                    <w:sz w:val="28"/>
                    <w:szCs w:val="28"/>
                    <w:lang w:val="en-US"/>
                  </w:rPr>
                  <m:t>ik</m:t>
                </m:r>
              </m:oMath>
            </m:oMathPara>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глины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2.01</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8"/>
                <w:szCs w:val="28"/>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алевриты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2.01</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8"/>
                <w:szCs w:val="28"/>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 м</w:t>
            </w:r>
            <w:r w:rsidR="00AE0E3F" w:rsidRPr="00262831">
              <w:rPr>
                <w:rFonts w:ascii="Times New Roman" w:eastAsia="Times New Roman" w:hAnsi="Times New Roman" w:cs="Times New Roman"/>
                <w:color w:val="1F1F1F"/>
                <w:sz w:val="24"/>
                <w:szCs w:val="24"/>
                <w:bdr w:val="none" w:sz="0" w:space="0" w:color="auto" w:frame="1"/>
              </w:rPr>
              <w:t>/з</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1.99</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8"/>
                <w:szCs w:val="28"/>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 ср</w:t>
            </w:r>
            <w:r w:rsidR="00AE0E3F" w:rsidRPr="00262831">
              <w:rPr>
                <w:rFonts w:ascii="Times New Roman" w:eastAsia="Times New Roman" w:hAnsi="Times New Roman" w:cs="Times New Roman"/>
                <w:color w:val="1F1F1F"/>
                <w:sz w:val="24"/>
                <w:szCs w:val="24"/>
                <w:bdr w:val="none" w:sz="0" w:space="0" w:color="auto" w:frame="1"/>
              </w:rPr>
              <w:t>/з</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8"/>
                <w:szCs w:val="28"/>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restart"/>
            <w:vAlign w:val="center"/>
          </w:tcPr>
          <w:p w:rsidR="005C7EF5" w:rsidRPr="00262831" w:rsidRDefault="00486EBD" w:rsidP="00195BC9">
            <w:pPr>
              <w:spacing w:after="0" w:line="240" w:lineRule="auto"/>
              <w:jc w:val="center"/>
              <w:rPr>
                <w:rFonts w:ascii="Times New Roman" w:eastAsia="Times New Roman" w:hAnsi="Times New Roman" w:cs="Times New Roman"/>
                <w:b/>
                <w:color w:val="1F1F1F"/>
                <w:sz w:val="24"/>
                <w:szCs w:val="24"/>
              </w:rPr>
            </w:pPr>
            <m:oMathPara>
              <m:oMath>
                <m:sSubSup>
                  <m:sSubSupPr>
                    <m:ctrlPr>
                      <w:rPr>
                        <w:rFonts w:ascii="Cambria Math" w:hAnsi="Cambria Math" w:cs="Times New Roman"/>
                        <w:b/>
                        <w:i/>
                        <w:sz w:val="28"/>
                        <w:szCs w:val="28"/>
                      </w:rPr>
                    </m:ctrlPr>
                  </m:sSubSupPr>
                  <m:e>
                    <m:r>
                      <m:rPr>
                        <m:sty m:val="bi"/>
                      </m:rPr>
                      <w:rPr>
                        <w:rFonts w:ascii="Cambria Math" w:hAnsi="Cambria Math" w:cs="Times New Roman"/>
                        <w:sz w:val="28"/>
                        <w:szCs w:val="28"/>
                      </w:rPr>
                      <m:t>₽</m:t>
                    </m:r>
                  </m:e>
                  <m:sub>
                    <m:r>
                      <m:rPr>
                        <m:sty m:val="bi"/>
                      </m:rPr>
                      <w:rPr>
                        <w:rFonts w:ascii="Cambria Math" w:hAnsi="Cambria Math" w:cs="Times New Roman"/>
                        <w:sz w:val="28"/>
                        <w:szCs w:val="28"/>
                      </w:rPr>
                      <m:t>1</m:t>
                    </m:r>
                  </m:sub>
                  <m:sup>
                    <m:r>
                      <m:rPr>
                        <m:sty m:val="bi"/>
                      </m:rPr>
                      <w:rPr>
                        <w:rFonts w:ascii="Cambria Math" w:hAnsi="Cambria Math" w:cs="Times New Roman"/>
                        <w:sz w:val="28"/>
                        <w:szCs w:val="28"/>
                      </w:rPr>
                      <m:t>2</m:t>
                    </m:r>
                  </m:sup>
                </m:sSubSup>
              </m:oMath>
            </m:oMathPara>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глины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rPr>
              <w:t>2.</w:t>
            </w:r>
            <w:r w:rsidRPr="00262831">
              <w:rPr>
                <w:rFonts w:ascii="Times New Roman" w:eastAsia="Times New Roman" w:hAnsi="Times New Roman" w:cs="Times New Roman"/>
                <w:sz w:val="24"/>
                <w:szCs w:val="24"/>
                <w:lang w:val="en-US"/>
              </w:rPr>
              <w:t>02</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 xml:space="preserve">алевриты </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1.97</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 xml:space="preserve">пески </w:t>
            </w:r>
            <w:r w:rsidR="00AE0E3F" w:rsidRPr="00262831">
              <w:rPr>
                <w:rFonts w:ascii="Times New Roman" w:eastAsia="Times New Roman" w:hAnsi="Times New Roman" w:cs="Times New Roman"/>
                <w:color w:val="1F1F1F"/>
                <w:sz w:val="24"/>
                <w:szCs w:val="24"/>
                <w:bdr w:val="none" w:sz="0" w:space="0" w:color="auto" w:frame="1"/>
              </w:rPr>
              <w:t>м/з</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1.99</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2693"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пески, песчаники</w:t>
            </w:r>
          </w:p>
        </w:tc>
        <w:tc>
          <w:tcPr>
            <w:tcW w:w="1276" w:type="dxa"/>
            <w:vMerge w:val="restart"/>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1.84</w:t>
            </w:r>
          </w:p>
        </w:tc>
      </w:tr>
      <w:tr w:rsidR="005C7EF5" w:rsidRPr="00262831" w:rsidTr="00AE0E3F">
        <w:tc>
          <w:tcPr>
            <w:tcW w:w="993"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color w:val="1F1F1F"/>
                <w:sz w:val="24"/>
                <w:szCs w:val="24"/>
                <w:bdr w:val="none" w:sz="0" w:space="0" w:color="auto" w:frame="1"/>
              </w:rPr>
              <w:t>пески ср</w:t>
            </w:r>
            <w:r w:rsidR="00AE0E3F" w:rsidRPr="00262831">
              <w:rPr>
                <w:rFonts w:ascii="Times New Roman" w:eastAsia="Times New Roman" w:hAnsi="Times New Roman" w:cs="Times New Roman"/>
                <w:color w:val="1F1F1F"/>
                <w:sz w:val="24"/>
                <w:szCs w:val="24"/>
                <w:bdr w:val="none" w:sz="0" w:space="0" w:color="auto" w:frame="1"/>
              </w:rPr>
              <w:t>/з</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r w:rsidRPr="00262831">
              <w:rPr>
                <w:rFonts w:ascii="Times New Roman" w:eastAsia="Times New Roman" w:hAnsi="Times New Roman" w:cs="Times New Roman"/>
                <w:b/>
                <w:color w:val="1F1F1F"/>
                <w:sz w:val="24"/>
                <w:szCs w:val="24"/>
                <w:bdr w:val="none" w:sz="0" w:space="0" w:color="auto" w:frame="1"/>
              </w:rPr>
              <w:t>K</w:t>
            </w:r>
            <w:r w:rsidRPr="00262831">
              <w:rPr>
                <w:rFonts w:ascii="Times New Roman" w:eastAsia="Times New Roman" w:hAnsi="Times New Roman" w:cs="Times New Roman"/>
                <w:b/>
                <w:color w:val="1F1F1F"/>
                <w:sz w:val="24"/>
                <w:szCs w:val="24"/>
                <w:bdr w:val="none" w:sz="0" w:space="0" w:color="auto" w:frame="1"/>
                <w:vertAlign w:val="subscript"/>
                <w:lang w:val="en-US"/>
              </w:rPr>
              <w:t>2</w:t>
            </w: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 xml:space="preserve">глины </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2.04</w:t>
            </w:r>
          </w:p>
        </w:tc>
        <w:tc>
          <w:tcPr>
            <w:tcW w:w="1134"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lang w:val="en-US"/>
              </w:rPr>
            </w:pPr>
            <w:r w:rsidRPr="00262831">
              <w:rPr>
                <w:rFonts w:ascii="Times New Roman" w:eastAsia="Times New Roman" w:hAnsi="Times New Roman" w:cs="Times New Roman"/>
                <w:b/>
                <w:color w:val="1F1F1F"/>
                <w:sz w:val="24"/>
                <w:szCs w:val="24"/>
                <w:bdr w:val="none" w:sz="0" w:space="0" w:color="auto" w:frame="1"/>
              </w:rPr>
              <w:t>K</w:t>
            </w:r>
          </w:p>
        </w:tc>
        <w:tc>
          <w:tcPr>
            <w:tcW w:w="2693"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пески</w:t>
            </w:r>
          </w:p>
        </w:tc>
        <w:tc>
          <w:tcPr>
            <w:tcW w:w="1276" w:type="dxa"/>
            <w:vAlign w:val="center"/>
          </w:tcPr>
          <w:p w:rsidR="005C7EF5" w:rsidRPr="00262831" w:rsidRDefault="005C7EF5" w:rsidP="00195BC9">
            <w:pPr>
              <w:spacing w:after="0" w:line="240" w:lineRule="auto"/>
              <w:jc w:val="center"/>
              <w:rPr>
                <w:rFonts w:ascii="Times New Roman" w:hAnsi="Times New Roman" w:cs="Times New Roman"/>
                <w:sz w:val="24"/>
                <w:szCs w:val="24"/>
                <w:lang w:val="en-US"/>
              </w:rPr>
            </w:pPr>
            <w:r w:rsidRPr="00262831">
              <w:rPr>
                <w:rFonts w:ascii="Times New Roman" w:hAnsi="Times New Roman" w:cs="Times New Roman"/>
                <w:sz w:val="24"/>
                <w:szCs w:val="24"/>
                <w:lang w:val="en-US"/>
              </w:rPr>
              <w:t>1.75</w:t>
            </w:r>
          </w:p>
        </w:tc>
      </w:tr>
      <w:tr w:rsidR="005C7EF5" w:rsidRPr="00262831" w:rsidTr="00AE0E3F">
        <w:tc>
          <w:tcPr>
            <w:tcW w:w="9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алевриты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2.05</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693"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глины</w:t>
            </w:r>
          </w:p>
        </w:tc>
        <w:tc>
          <w:tcPr>
            <w:tcW w:w="1276" w:type="dxa"/>
            <w:vAlign w:val="center"/>
          </w:tcPr>
          <w:p w:rsidR="005C7EF5" w:rsidRPr="00262831" w:rsidRDefault="005C7EF5" w:rsidP="00195BC9">
            <w:pPr>
              <w:spacing w:after="0" w:line="240" w:lineRule="auto"/>
              <w:jc w:val="center"/>
              <w:rPr>
                <w:rFonts w:ascii="Times New Roman" w:hAnsi="Times New Roman" w:cs="Times New Roman"/>
                <w:sz w:val="24"/>
                <w:szCs w:val="24"/>
                <w:lang w:val="en-US"/>
              </w:rPr>
            </w:pPr>
            <w:r w:rsidRPr="00262831">
              <w:rPr>
                <w:rFonts w:ascii="Times New Roman" w:hAnsi="Times New Roman" w:cs="Times New Roman"/>
                <w:sz w:val="24"/>
                <w:szCs w:val="24"/>
                <w:lang w:val="en-US"/>
              </w:rPr>
              <w:t>2.07</w:t>
            </w:r>
          </w:p>
        </w:tc>
      </w:tr>
      <w:tr w:rsidR="005C7EF5" w:rsidRPr="00262831" w:rsidTr="00AE0E3F">
        <w:tc>
          <w:tcPr>
            <w:tcW w:w="9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 xml:space="preserve">пески </w:t>
            </w:r>
            <w:r w:rsidR="00AE0E3F" w:rsidRPr="00262831">
              <w:rPr>
                <w:rFonts w:ascii="Times New Roman" w:eastAsia="Times New Roman" w:hAnsi="Times New Roman" w:cs="Times New Roman"/>
                <w:color w:val="1F1F1F"/>
                <w:sz w:val="24"/>
                <w:szCs w:val="24"/>
                <w:bdr w:val="none" w:sz="0" w:space="0" w:color="auto" w:frame="1"/>
              </w:rPr>
              <w:t>м/з</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2.02</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693"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песчаники</w:t>
            </w:r>
          </w:p>
        </w:tc>
        <w:tc>
          <w:tcPr>
            <w:tcW w:w="1276" w:type="dxa"/>
            <w:vAlign w:val="center"/>
          </w:tcPr>
          <w:p w:rsidR="005C7EF5" w:rsidRPr="00262831" w:rsidRDefault="005C7EF5" w:rsidP="00195BC9">
            <w:pPr>
              <w:spacing w:after="0" w:line="240" w:lineRule="auto"/>
              <w:jc w:val="center"/>
              <w:rPr>
                <w:rFonts w:ascii="Times New Roman" w:hAnsi="Times New Roman" w:cs="Times New Roman"/>
                <w:sz w:val="24"/>
                <w:szCs w:val="24"/>
                <w:lang w:val="en-US"/>
              </w:rPr>
            </w:pPr>
            <w:r w:rsidRPr="00262831">
              <w:rPr>
                <w:rFonts w:ascii="Times New Roman" w:hAnsi="Times New Roman" w:cs="Times New Roman"/>
                <w:sz w:val="24"/>
                <w:szCs w:val="24"/>
                <w:lang w:val="en-US"/>
              </w:rPr>
              <w:t>2.45</w:t>
            </w:r>
          </w:p>
        </w:tc>
      </w:tr>
      <w:tr w:rsidR="005C7EF5" w:rsidRPr="00262831" w:rsidTr="00AE0E3F">
        <w:tc>
          <w:tcPr>
            <w:tcW w:w="9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 ср</w:t>
            </w:r>
            <w:r w:rsidR="00AE0E3F" w:rsidRPr="00262831">
              <w:rPr>
                <w:rFonts w:ascii="Times New Roman" w:eastAsia="Times New Roman" w:hAnsi="Times New Roman" w:cs="Times New Roman"/>
                <w:color w:val="1F1F1F"/>
                <w:sz w:val="24"/>
                <w:szCs w:val="24"/>
                <w:bdr w:val="none" w:sz="0" w:space="0" w:color="auto" w:frame="1"/>
              </w:rPr>
              <w:t>/з</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2.04</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693"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песчаники глинистые</w:t>
            </w:r>
          </w:p>
        </w:tc>
        <w:tc>
          <w:tcPr>
            <w:tcW w:w="1276" w:type="dxa"/>
            <w:vMerge w:val="restart"/>
            <w:vAlign w:val="center"/>
          </w:tcPr>
          <w:p w:rsidR="005C7EF5" w:rsidRPr="00262831" w:rsidRDefault="005C7EF5" w:rsidP="00195BC9">
            <w:pPr>
              <w:spacing w:after="0" w:line="240" w:lineRule="auto"/>
              <w:jc w:val="center"/>
              <w:rPr>
                <w:rFonts w:ascii="Times New Roman" w:hAnsi="Times New Roman" w:cs="Times New Roman"/>
                <w:sz w:val="24"/>
                <w:szCs w:val="24"/>
                <w:lang w:val="en-US"/>
              </w:rPr>
            </w:pPr>
            <w:r w:rsidRPr="00262831">
              <w:rPr>
                <w:rFonts w:ascii="Times New Roman" w:hAnsi="Times New Roman" w:cs="Times New Roman"/>
                <w:sz w:val="24"/>
                <w:szCs w:val="24"/>
                <w:lang w:val="en-US"/>
              </w:rPr>
              <w:t>2.02</w:t>
            </w:r>
          </w:p>
        </w:tc>
      </w:tr>
      <w:tr w:rsidR="005C7EF5" w:rsidRPr="00262831" w:rsidTr="00AE0E3F">
        <w:tc>
          <w:tcPr>
            <w:tcW w:w="9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 р</w:t>
            </w:r>
            <w:r w:rsidR="00AE0E3F" w:rsidRPr="00262831">
              <w:rPr>
                <w:rFonts w:ascii="Times New Roman" w:eastAsia="Times New Roman" w:hAnsi="Times New Roman" w:cs="Times New Roman"/>
                <w:color w:val="1F1F1F"/>
                <w:sz w:val="24"/>
                <w:szCs w:val="24"/>
                <w:bdr w:val="none" w:sz="0" w:space="0" w:color="auto" w:frame="1"/>
              </w:rPr>
              <w:t xml:space="preserve">/з </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2.11</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AE0E3F">
        <w:tc>
          <w:tcPr>
            <w:tcW w:w="9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 гравийные</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2.13</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693"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аргиллиты</w:t>
            </w:r>
          </w:p>
        </w:tc>
        <w:tc>
          <w:tcPr>
            <w:tcW w:w="1276" w:type="dxa"/>
            <w:vMerge w:val="restart"/>
            <w:vAlign w:val="center"/>
          </w:tcPr>
          <w:p w:rsidR="005C7EF5" w:rsidRPr="00262831" w:rsidRDefault="005C7EF5" w:rsidP="00195BC9">
            <w:pPr>
              <w:spacing w:after="0" w:line="240" w:lineRule="auto"/>
              <w:jc w:val="center"/>
              <w:rPr>
                <w:rFonts w:ascii="Times New Roman" w:hAnsi="Times New Roman" w:cs="Times New Roman"/>
                <w:sz w:val="24"/>
                <w:szCs w:val="24"/>
                <w:lang w:val="en-US"/>
              </w:rPr>
            </w:pPr>
            <w:r w:rsidRPr="00262831">
              <w:rPr>
                <w:rFonts w:ascii="Times New Roman" w:hAnsi="Times New Roman" w:cs="Times New Roman"/>
                <w:sz w:val="24"/>
                <w:szCs w:val="24"/>
                <w:lang w:val="en-US"/>
              </w:rPr>
              <w:t>2.51</w:t>
            </w:r>
          </w:p>
        </w:tc>
      </w:tr>
      <w:tr w:rsidR="005C7EF5" w:rsidRPr="00262831" w:rsidTr="00AE0E3F">
        <w:tc>
          <w:tcPr>
            <w:tcW w:w="9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паттум</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en-US"/>
              </w:rPr>
            </w:pPr>
            <w:r w:rsidRPr="00262831">
              <w:rPr>
                <w:rFonts w:ascii="Times New Roman" w:eastAsia="Times New Roman" w:hAnsi="Times New Roman" w:cs="Times New Roman"/>
                <w:sz w:val="24"/>
                <w:szCs w:val="24"/>
                <w:lang w:val="en-US"/>
              </w:rPr>
              <w:t>2.02</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2693"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276" w:type="dxa"/>
            <w:vMerge/>
          </w:tcPr>
          <w:p w:rsidR="005C7EF5" w:rsidRPr="00262831" w:rsidRDefault="005C7EF5" w:rsidP="00195BC9">
            <w:pPr>
              <w:spacing w:after="0" w:line="240" w:lineRule="auto"/>
              <w:jc w:val="both"/>
              <w:rPr>
                <w:rFonts w:ascii="Times New Roman" w:hAnsi="Times New Roman" w:cs="Times New Roman"/>
                <w:sz w:val="24"/>
                <w:szCs w:val="24"/>
              </w:rPr>
            </w:pPr>
          </w:p>
        </w:tc>
      </w:tr>
    </w:tbl>
    <w:p w:rsidR="00AB6621" w:rsidRPr="00262831" w:rsidRDefault="00AB6621" w:rsidP="00195BC9">
      <w:pPr>
        <w:spacing w:after="0" w:line="240" w:lineRule="auto"/>
        <w:ind w:firstLine="709"/>
        <w:jc w:val="both"/>
        <w:rPr>
          <w:rFonts w:ascii="Times New Roman" w:hAnsi="Times New Roman" w:cs="Times New Roman"/>
          <w:b/>
          <w:sz w:val="28"/>
          <w:szCs w:val="28"/>
        </w:rPr>
      </w:pPr>
    </w:p>
    <w:p w:rsidR="005C7EF5" w:rsidRPr="00262831" w:rsidRDefault="005C7EF5"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b/>
          <w:sz w:val="28"/>
          <w:szCs w:val="28"/>
        </w:rPr>
        <w:t>Магнитная восприимчивость</w:t>
      </w:r>
      <w:r w:rsidRPr="00262831">
        <w:rPr>
          <w:rFonts w:ascii="Times New Roman" w:hAnsi="Times New Roman" w:cs="Times New Roman"/>
          <w:sz w:val="28"/>
          <w:szCs w:val="28"/>
        </w:rPr>
        <w:t xml:space="preserve">. </w:t>
      </w:r>
      <w:r w:rsidR="00A83CB3" w:rsidRPr="00262831">
        <w:rPr>
          <w:rFonts w:ascii="Times New Roman" w:hAnsi="Times New Roman" w:cs="Times New Roman"/>
          <w:sz w:val="28"/>
          <w:szCs w:val="28"/>
        </w:rPr>
        <w:t>В</w:t>
      </w:r>
      <w:r w:rsidRPr="00262831">
        <w:rPr>
          <w:rFonts w:ascii="Times New Roman" w:hAnsi="Times New Roman" w:cs="Times New Roman"/>
          <w:sz w:val="28"/>
          <w:szCs w:val="28"/>
        </w:rPr>
        <w:t xml:space="preserve"> пределах района изменяется весьма значительно. Основными факторами, обуславливающими изменения ее величины, является состав пород и степень метаморфизма. Среди осадочных метаморфических пород, образующих складчатый фундамент, подавляющее большинство литологических разностей являются практически немагнитными </w:t>
      </w:r>
      <w:r w:rsidRPr="00262831">
        <w:rPr>
          <w:rFonts w:ascii="Times New Roman" w:hAnsi="Times New Roman" w:cs="Times New Roman"/>
          <w:sz w:val="28"/>
          <w:szCs w:val="28"/>
        </w:rPr>
        <w:lastRenderedPageBreak/>
        <w:t>и весьма слабомагнитными. Исключение составляют некоторые метаморфизованные осадочные породы (верхнепротерозойские сланцы, песчаники, алевролиты), отдельные разности которых имеют высокие значения магнитной восприимчивость (до 3000.I0</w:t>
      </w:r>
      <w:r w:rsidR="00165547"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Магнитными являются такие порфиритоиды со средними значениями магнитной восприимчивости 200÷550.10</w:t>
      </w:r>
      <w:r w:rsidRPr="00262831">
        <w:rPr>
          <w:rFonts w:ascii="Times New Roman" w:hAnsi="Times New Roman" w:cs="Times New Roman"/>
          <w:sz w:val="28"/>
          <w:szCs w:val="28"/>
          <w:vertAlign w:val="superscript"/>
        </w:rPr>
        <w:t xml:space="preserve">-6 </w:t>
      </w:r>
      <w:r w:rsidRPr="00262831">
        <w:rPr>
          <w:rFonts w:ascii="Times New Roman" w:hAnsi="Times New Roman" w:cs="Times New Roman"/>
          <w:sz w:val="28"/>
          <w:szCs w:val="28"/>
        </w:rPr>
        <w:t>ед. СГСМ.</w:t>
      </w:r>
    </w:p>
    <w:p w:rsidR="005C7EF5" w:rsidRPr="00262831" w:rsidRDefault="005C7EF5" w:rsidP="00195BC9">
      <w:pPr>
        <w:pStyle w:val="af1"/>
        <w:spacing w:before="0" w:beforeAutospacing="0" w:after="0" w:afterAutospacing="0"/>
        <w:ind w:firstLine="709"/>
        <w:jc w:val="both"/>
        <w:rPr>
          <w:sz w:val="28"/>
          <w:szCs w:val="28"/>
        </w:rPr>
      </w:pPr>
      <w:r w:rsidRPr="00262831">
        <w:rPr>
          <w:sz w:val="28"/>
          <w:szCs w:val="28"/>
        </w:rPr>
        <w:t>Нижне-среднедевонские эффузивы, предоставленные лавами диабазовых и андезитовых порфиритов, имеют значительный диапазон изменения магнитной восприимчивости (0</w:t>
      </w:r>
      <w:r w:rsidR="00165547" w:rsidRPr="00262831">
        <w:rPr>
          <w:sz w:val="28"/>
          <w:szCs w:val="28"/>
        </w:rPr>
        <w:t>–</w:t>
      </w:r>
      <w:r w:rsidRPr="00262831">
        <w:rPr>
          <w:sz w:val="28"/>
          <w:szCs w:val="28"/>
        </w:rPr>
        <w:t>3000.10</w:t>
      </w:r>
      <w:r w:rsidRPr="00262831">
        <w:rPr>
          <w:sz w:val="28"/>
          <w:szCs w:val="28"/>
          <w:vertAlign w:val="superscript"/>
        </w:rPr>
        <w:t xml:space="preserve">-4 </w:t>
      </w:r>
      <w:r w:rsidRPr="00262831">
        <w:rPr>
          <w:sz w:val="28"/>
          <w:szCs w:val="28"/>
        </w:rPr>
        <w:t>ед. СГСМ). Эффузивы кислого состава слабомагнитные. Для эффузивных пород (как и для интрузивных) характерно изменение значений магнитной восприимчивости даже в пределах локальных участков, что объясняется неравномерным содержанием в породах магнитных минералов</w:t>
      </w:r>
      <w:r w:rsidR="003E4FDE" w:rsidRPr="00262831">
        <w:rPr>
          <w:b/>
          <w:bCs/>
          <w:sz w:val="28"/>
          <w:szCs w:val="28"/>
        </w:rPr>
        <w:t xml:space="preserve"> </w:t>
      </w:r>
      <w:r w:rsidR="00161B29" w:rsidRPr="00262831">
        <w:rPr>
          <w:bCs/>
          <w:sz w:val="28"/>
          <w:szCs w:val="28"/>
        </w:rPr>
        <w:t>(</w:t>
      </w:r>
      <w:r w:rsidR="003E4FDE" w:rsidRPr="00262831">
        <w:rPr>
          <w:bCs/>
          <w:sz w:val="28"/>
          <w:szCs w:val="28"/>
        </w:rPr>
        <w:t>Назаров Ю.</w:t>
      </w:r>
      <w:r w:rsidR="009630BF" w:rsidRPr="00262831">
        <w:rPr>
          <w:bCs/>
          <w:sz w:val="28"/>
          <w:szCs w:val="28"/>
        </w:rPr>
        <w:t xml:space="preserve"> </w:t>
      </w:r>
      <w:r w:rsidR="003E4FDE" w:rsidRPr="00262831">
        <w:rPr>
          <w:bCs/>
          <w:sz w:val="28"/>
          <w:szCs w:val="28"/>
        </w:rPr>
        <w:t>Л., Краснов Г.</w:t>
      </w:r>
      <w:r w:rsidR="009630BF" w:rsidRPr="00262831">
        <w:rPr>
          <w:bCs/>
          <w:sz w:val="28"/>
          <w:szCs w:val="28"/>
        </w:rPr>
        <w:t xml:space="preserve"> </w:t>
      </w:r>
      <w:r w:rsidR="003E4FDE" w:rsidRPr="00262831">
        <w:rPr>
          <w:bCs/>
          <w:sz w:val="28"/>
          <w:szCs w:val="28"/>
        </w:rPr>
        <w:t>И.</w:t>
      </w:r>
      <w:r w:rsidR="00161B29" w:rsidRPr="00262831">
        <w:rPr>
          <w:sz w:val="28"/>
          <w:szCs w:val="28"/>
        </w:rPr>
        <w:t xml:space="preserve">, </w:t>
      </w:r>
      <w:r w:rsidR="003E4FDE" w:rsidRPr="00262831">
        <w:rPr>
          <w:sz w:val="28"/>
          <w:szCs w:val="28"/>
        </w:rPr>
        <w:t>1988</w:t>
      </w:r>
      <w:r w:rsidR="00161B29" w:rsidRPr="00262831">
        <w:rPr>
          <w:sz w:val="28"/>
          <w:szCs w:val="28"/>
        </w:rPr>
        <w:t>)</w:t>
      </w:r>
      <w:r w:rsidR="003E4FDE" w:rsidRPr="00262831">
        <w:rPr>
          <w:sz w:val="28"/>
          <w:szCs w:val="28"/>
        </w:rPr>
        <w:t>.</w:t>
      </w:r>
    </w:p>
    <w:p w:rsidR="005C7EF5" w:rsidRPr="00262831" w:rsidRDefault="005C7EF5"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Осадочные отложения промежуточного структурного этажа и платформенного чехла, за редким исключением, являются практически немагнитными с малым диапазоном изменения магнитной восприимчивости (0-100.10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Магнитная восприимчивости до 200.10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характерна для песчаников нижнего и среднего каменноугольного возраста.</w:t>
      </w:r>
    </w:p>
    <w:p w:rsidR="005C7EF5" w:rsidRPr="00262831" w:rsidRDefault="005C7EF5"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Большой диапазон изменений магнитной восприимчивости наблюдается </w:t>
      </w:r>
      <w:r w:rsidR="00CE71F5" w:rsidRPr="00262831">
        <w:rPr>
          <w:rFonts w:ascii="Times New Roman" w:hAnsi="Times New Roman" w:cs="Times New Roman"/>
          <w:sz w:val="28"/>
          <w:szCs w:val="28"/>
        </w:rPr>
        <w:t>у интрузивных</w:t>
      </w:r>
      <w:r w:rsidRPr="00262831">
        <w:rPr>
          <w:rFonts w:ascii="Times New Roman" w:hAnsi="Times New Roman" w:cs="Times New Roman"/>
          <w:sz w:val="28"/>
          <w:szCs w:val="28"/>
        </w:rPr>
        <w:t xml:space="preserve"> образований. Магнитная восприимчивость увеличивается с повышением основности пород. Из группы гранитов практически немагнитными являются лейкократовые граниты (0-50.10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СГСМ). У биотитовых гранитов магнитная восприимчивость увелиисвается 150</w:t>
      </w:r>
      <w:r w:rsidR="00165547" w:rsidRPr="00262831">
        <w:rPr>
          <w:rFonts w:ascii="Times New Roman" w:hAnsi="Times New Roman" w:cs="Times New Roman"/>
          <w:sz w:val="28"/>
          <w:szCs w:val="28"/>
        </w:rPr>
        <w:t>–</w:t>
      </w:r>
      <w:r w:rsidRPr="00262831">
        <w:rPr>
          <w:rFonts w:ascii="Times New Roman" w:hAnsi="Times New Roman" w:cs="Times New Roman"/>
          <w:sz w:val="28"/>
          <w:szCs w:val="28"/>
        </w:rPr>
        <w:t>200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а у роговообманковых гранитов до 500</w:t>
      </w:r>
      <w:r w:rsidR="00133C3A" w:rsidRPr="00262831">
        <w:rPr>
          <w:rFonts w:ascii="Times New Roman" w:hAnsi="Times New Roman" w:cs="Times New Roman"/>
          <w:sz w:val="28"/>
          <w:szCs w:val="28"/>
        </w:rPr>
        <w:t>–</w:t>
      </w:r>
      <w:r w:rsidRPr="00262831">
        <w:rPr>
          <w:rFonts w:ascii="Times New Roman" w:hAnsi="Times New Roman" w:cs="Times New Roman"/>
          <w:sz w:val="28"/>
          <w:szCs w:val="28"/>
        </w:rPr>
        <w:t>600.10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Гранодиориты имеют высокие средние значения магнитном восприимчивости от 700 до 1600. I0-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Средние значения магнитной восприимчивости ультраосновных пород колеблются от 300 до 6000.10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Наибольшими значениями магнитной восприимчивости обладают серпетиниты.</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К значительному изменению магнитной восприимчивости пород приводят контактовые воздействия при внедрении интрузии. Широко распространенное ороговикование и </w:t>
      </w:r>
      <w:r w:rsidR="00CE71F5" w:rsidRPr="00262831">
        <w:rPr>
          <w:rFonts w:ascii="Times New Roman" w:hAnsi="Times New Roman" w:cs="Times New Roman"/>
          <w:sz w:val="28"/>
          <w:szCs w:val="28"/>
        </w:rPr>
        <w:t>над интрузивными зонами</w:t>
      </w:r>
      <w:r w:rsidRPr="00262831">
        <w:rPr>
          <w:rFonts w:ascii="Times New Roman" w:hAnsi="Times New Roman" w:cs="Times New Roman"/>
          <w:sz w:val="28"/>
          <w:szCs w:val="28"/>
        </w:rPr>
        <w:t xml:space="preserve"> обуславливает увеличение магнитной восприимчивости осадочных пород. Многочисленным определениями магнитных свойств ороговикованных пород установлено, что магнитной восприимчивости их меняется в широких пределах - от десятков до сотен и первых тысяч единиц при наиболее часто встречающихся значениях 600-1500.10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 Аналогично зонам ороговикования, в пределах зон скарнирования породы также имеют широкий диапазон изменения магнитной восприимчивости, что находится в прямой зависимости от содержания магнетита. Так, при содержаниях магнетита </w:t>
      </w:r>
      <w:r w:rsidR="00AA428B" w:rsidRPr="00262831">
        <w:rPr>
          <w:rFonts w:ascii="Times New Roman" w:hAnsi="Times New Roman" w:cs="Times New Roman"/>
          <w:sz w:val="28"/>
          <w:szCs w:val="28"/>
        </w:rPr>
        <w:t>1</w:t>
      </w:r>
      <w:r w:rsidR="00165547" w:rsidRPr="00262831">
        <w:rPr>
          <w:rFonts w:ascii="Times New Roman" w:hAnsi="Times New Roman" w:cs="Times New Roman"/>
          <w:sz w:val="28"/>
          <w:szCs w:val="28"/>
        </w:rPr>
        <w:t>–</w:t>
      </w:r>
      <w:r w:rsidRPr="00262831">
        <w:rPr>
          <w:rFonts w:ascii="Times New Roman" w:hAnsi="Times New Roman" w:cs="Times New Roman"/>
          <w:sz w:val="28"/>
          <w:szCs w:val="28"/>
        </w:rPr>
        <w:t>2% имеют магнитной восприимчивости скарны 0</w:t>
      </w:r>
      <w:r w:rsidR="00133C3A" w:rsidRPr="00262831">
        <w:rPr>
          <w:rFonts w:ascii="Times New Roman" w:hAnsi="Times New Roman" w:cs="Times New Roman"/>
          <w:sz w:val="28"/>
          <w:szCs w:val="28"/>
        </w:rPr>
        <w:t>–</w:t>
      </w:r>
      <w:r w:rsidRPr="00262831">
        <w:rPr>
          <w:rFonts w:ascii="Times New Roman" w:hAnsi="Times New Roman" w:cs="Times New Roman"/>
          <w:sz w:val="28"/>
          <w:szCs w:val="28"/>
        </w:rPr>
        <w:t>300.10</w:t>
      </w:r>
      <w:r w:rsidRPr="00262831">
        <w:rPr>
          <w:rFonts w:ascii="Times New Roman" w:hAnsi="Times New Roman" w:cs="Times New Roman"/>
          <w:sz w:val="28"/>
          <w:szCs w:val="28"/>
          <w:vertAlign w:val="superscript"/>
        </w:rPr>
        <w:t>-6</w:t>
      </w:r>
      <w:r w:rsidRPr="00262831">
        <w:rPr>
          <w:rFonts w:ascii="Times New Roman" w:hAnsi="Times New Roman" w:cs="Times New Roman"/>
          <w:sz w:val="28"/>
          <w:szCs w:val="28"/>
        </w:rPr>
        <w:t xml:space="preserve"> ед. СГСМ., при содержаниях магнетита 10-15% (магнетитовые скарны) магнитная восприимчивость возрастает до 40000.10</w:t>
      </w:r>
      <w:r w:rsidRPr="00262831">
        <w:rPr>
          <w:rFonts w:ascii="Times New Roman" w:hAnsi="Times New Roman" w:cs="Times New Roman"/>
          <w:sz w:val="28"/>
          <w:szCs w:val="28"/>
          <w:vertAlign w:val="superscript"/>
        </w:rPr>
        <w:t xml:space="preserve"> -6</w:t>
      </w:r>
      <w:r w:rsidRPr="00262831">
        <w:rPr>
          <w:rFonts w:ascii="Times New Roman" w:hAnsi="Times New Roman" w:cs="Times New Roman"/>
          <w:sz w:val="28"/>
          <w:szCs w:val="28"/>
        </w:rPr>
        <w:t xml:space="preserve"> ед. СГСМ</w:t>
      </w:r>
      <w:r w:rsidR="00CE71F5" w:rsidRPr="00262831">
        <w:rPr>
          <w:rFonts w:ascii="Times New Roman" w:hAnsi="Times New Roman" w:cs="Times New Roman"/>
          <w:sz w:val="28"/>
          <w:szCs w:val="28"/>
        </w:rPr>
        <w:t xml:space="preserve"> (таблица </w:t>
      </w:r>
      <w:r w:rsidR="003B6025" w:rsidRPr="00262831">
        <w:rPr>
          <w:rFonts w:ascii="Times New Roman" w:hAnsi="Times New Roman" w:cs="Times New Roman"/>
          <w:sz w:val="28"/>
          <w:szCs w:val="28"/>
          <w:lang w:val="en-US"/>
        </w:rPr>
        <w:t>3</w:t>
      </w:r>
      <w:r w:rsidR="00CE71F5" w:rsidRPr="00262831">
        <w:rPr>
          <w:rFonts w:ascii="Times New Roman" w:hAnsi="Times New Roman" w:cs="Times New Roman"/>
          <w:sz w:val="28"/>
          <w:szCs w:val="28"/>
        </w:rPr>
        <w:t>)</w:t>
      </w:r>
      <w:r w:rsidRPr="00262831">
        <w:rPr>
          <w:rFonts w:ascii="Times New Roman" w:hAnsi="Times New Roman" w:cs="Times New Roman"/>
          <w:sz w:val="28"/>
          <w:szCs w:val="28"/>
        </w:rPr>
        <w:t>.</w:t>
      </w:r>
    </w:p>
    <w:p w:rsidR="00AE0E3F" w:rsidRPr="00262831" w:rsidRDefault="00AE0E3F" w:rsidP="00195BC9">
      <w:pPr>
        <w:spacing w:after="0" w:line="240" w:lineRule="auto"/>
        <w:ind w:firstLine="708"/>
        <w:jc w:val="both"/>
        <w:rPr>
          <w:rFonts w:ascii="Times New Roman" w:hAnsi="Times New Roman" w:cs="Times New Roman"/>
          <w:sz w:val="28"/>
          <w:szCs w:val="28"/>
        </w:rPr>
      </w:pPr>
    </w:p>
    <w:p w:rsidR="00A924D8" w:rsidRPr="00262831" w:rsidRDefault="00A924D8" w:rsidP="00195BC9">
      <w:pPr>
        <w:spacing w:after="0" w:line="240" w:lineRule="auto"/>
        <w:ind w:firstLine="708"/>
        <w:jc w:val="both"/>
        <w:rPr>
          <w:rFonts w:ascii="Times New Roman" w:hAnsi="Times New Roman" w:cs="Times New Roman"/>
          <w:sz w:val="28"/>
          <w:szCs w:val="28"/>
        </w:rPr>
      </w:pPr>
    </w:p>
    <w:p w:rsidR="005C7EF5" w:rsidRPr="00262831" w:rsidRDefault="005C7EF5"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lang w:val="kk-KZ"/>
        </w:rPr>
        <w:lastRenderedPageBreak/>
        <w:t>Таблица</w:t>
      </w:r>
      <w:r w:rsidR="00CE71F5" w:rsidRPr="00262831">
        <w:rPr>
          <w:rFonts w:ascii="Times New Roman" w:hAnsi="Times New Roman" w:cs="Times New Roman"/>
          <w:b/>
          <w:sz w:val="28"/>
          <w:szCs w:val="28"/>
          <w:lang w:val="kk-KZ"/>
        </w:rPr>
        <w:t xml:space="preserve"> </w:t>
      </w:r>
      <w:r w:rsidR="003B6025" w:rsidRPr="00262831">
        <w:rPr>
          <w:rFonts w:ascii="Times New Roman" w:hAnsi="Times New Roman" w:cs="Times New Roman"/>
          <w:b/>
          <w:sz w:val="28"/>
          <w:szCs w:val="28"/>
        </w:rPr>
        <w:t>3</w:t>
      </w:r>
      <w:r w:rsidRPr="00262831">
        <w:rPr>
          <w:rFonts w:ascii="Times New Roman" w:hAnsi="Times New Roman" w:cs="Times New Roman"/>
          <w:b/>
          <w:sz w:val="28"/>
          <w:szCs w:val="28"/>
          <w:lang w:val="kk-KZ"/>
        </w:rPr>
        <w:t xml:space="preserve"> </w:t>
      </w:r>
      <w:r w:rsidR="001024A9" w:rsidRPr="00262831">
        <w:rPr>
          <w:sz w:val="28"/>
          <w:szCs w:val="24"/>
        </w:rPr>
        <w:t xml:space="preserve">– </w:t>
      </w:r>
      <w:r w:rsidR="00CE71F5" w:rsidRPr="00262831">
        <w:rPr>
          <w:rFonts w:ascii="Times New Roman" w:hAnsi="Times New Roman" w:cs="Times New Roman"/>
          <w:b/>
          <w:sz w:val="28"/>
          <w:szCs w:val="28"/>
        </w:rPr>
        <w:t>М</w:t>
      </w:r>
      <w:r w:rsidRPr="00262831">
        <w:rPr>
          <w:rFonts w:ascii="Times New Roman" w:hAnsi="Times New Roman" w:cs="Times New Roman"/>
          <w:b/>
          <w:sz w:val="28"/>
          <w:szCs w:val="28"/>
        </w:rPr>
        <w:t>агнитная восприимчивость мезозойско-кайнозойских отложений</w:t>
      </w:r>
    </w:p>
    <w:p w:rsidR="005C7EF5" w:rsidRPr="00262831" w:rsidRDefault="005C7EF5" w:rsidP="00195BC9">
      <w:pPr>
        <w:spacing w:after="0" w:line="240" w:lineRule="auto"/>
        <w:ind w:firstLine="708"/>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268"/>
        <w:gridCol w:w="709"/>
        <w:gridCol w:w="1134"/>
        <w:gridCol w:w="3118"/>
        <w:gridCol w:w="992"/>
      </w:tblGrid>
      <w:tr w:rsidR="005C7EF5" w:rsidRPr="00262831" w:rsidTr="00AE0E3F">
        <w:tc>
          <w:tcPr>
            <w:tcW w:w="4503" w:type="dxa"/>
            <w:gridSpan w:val="3"/>
          </w:tcPr>
          <w:p w:rsidR="005C7EF5" w:rsidRPr="00262831" w:rsidRDefault="005C7EF5" w:rsidP="00195BC9">
            <w:pPr>
              <w:spacing w:after="0" w:line="240" w:lineRule="auto"/>
              <w:jc w:val="both"/>
              <w:rPr>
                <w:rFonts w:ascii="Times New Roman" w:hAnsi="Times New Roman" w:cs="Times New Roman"/>
                <w:sz w:val="24"/>
                <w:szCs w:val="24"/>
              </w:rPr>
            </w:pPr>
            <w:r w:rsidRPr="00262831">
              <w:rPr>
                <w:rFonts w:ascii="Times New Roman" w:eastAsia="Times New Roman" w:hAnsi="Times New Roman" w:cs="Times New Roman"/>
                <w:bCs/>
                <w:color w:val="1F1F1F"/>
                <w:sz w:val="24"/>
                <w:szCs w:val="24"/>
                <w:bdr w:val="none" w:sz="0" w:space="0" w:color="auto" w:frame="1"/>
              </w:rPr>
              <w:t>Мелентьев М.</w:t>
            </w:r>
            <w:r w:rsidR="00E61E17" w:rsidRPr="00262831">
              <w:rPr>
                <w:rFonts w:ascii="Times New Roman" w:eastAsia="Times New Roman" w:hAnsi="Times New Roman" w:cs="Times New Roman"/>
                <w:bCs/>
                <w:color w:val="1F1F1F"/>
                <w:sz w:val="24"/>
                <w:szCs w:val="24"/>
                <w:bdr w:val="none" w:sz="0" w:space="0" w:color="auto" w:frame="1"/>
              </w:rPr>
              <w:t xml:space="preserve"> </w:t>
            </w:r>
            <w:r w:rsidRPr="00262831">
              <w:rPr>
                <w:rFonts w:ascii="Times New Roman" w:eastAsia="Times New Roman" w:hAnsi="Times New Roman" w:cs="Times New Roman"/>
                <w:bCs/>
                <w:color w:val="1F1F1F"/>
                <w:sz w:val="24"/>
                <w:szCs w:val="24"/>
                <w:bdr w:val="none" w:sz="0" w:space="0" w:color="auto" w:frame="1"/>
              </w:rPr>
              <w:t>И., Стромов В.</w:t>
            </w:r>
            <w:r w:rsidR="00E61E17" w:rsidRPr="00262831">
              <w:rPr>
                <w:rFonts w:ascii="Times New Roman" w:eastAsia="Times New Roman" w:hAnsi="Times New Roman" w:cs="Times New Roman"/>
                <w:bCs/>
                <w:color w:val="1F1F1F"/>
                <w:sz w:val="24"/>
                <w:szCs w:val="24"/>
                <w:bdr w:val="none" w:sz="0" w:space="0" w:color="auto" w:frame="1"/>
              </w:rPr>
              <w:t xml:space="preserve"> </w:t>
            </w:r>
            <w:r w:rsidRPr="00262831">
              <w:rPr>
                <w:rFonts w:ascii="Times New Roman" w:eastAsia="Times New Roman" w:hAnsi="Times New Roman" w:cs="Times New Roman"/>
                <w:bCs/>
                <w:color w:val="1F1F1F"/>
                <w:sz w:val="24"/>
                <w:szCs w:val="24"/>
                <w:bdr w:val="none" w:sz="0" w:space="0" w:color="auto" w:frame="1"/>
              </w:rPr>
              <w:t>М., Стрельников Л.</w:t>
            </w:r>
            <w:r w:rsidR="00E61E17" w:rsidRPr="00262831">
              <w:rPr>
                <w:rFonts w:ascii="Times New Roman" w:eastAsia="Times New Roman" w:hAnsi="Times New Roman" w:cs="Times New Roman"/>
                <w:bCs/>
                <w:color w:val="1F1F1F"/>
                <w:sz w:val="24"/>
                <w:szCs w:val="24"/>
                <w:bdr w:val="none" w:sz="0" w:space="0" w:color="auto" w:frame="1"/>
              </w:rPr>
              <w:t xml:space="preserve"> </w:t>
            </w:r>
            <w:r w:rsidRPr="00262831">
              <w:rPr>
                <w:rFonts w:ascii="Times New Roman" w:eastAsia="Times New Roman" w:hAnsi="Times New Roman" w:cs="Times New Roman"/>
                <w:bCs/>
                <w:color w:val="1F1F1F"/>
                <w:sz w:val="24"/>
                <w:szCs w:val="24"/>
                <w:bdr w:val="none" w:sz="0" w:space="0" w:color="auto" w:frame="1"/>
              </w:rPr>
              <w:t xml:space="preserve">Е. и </w:t>
            </w:r>
            <w:r w:rsidR="00A61B74" w:rsidRPr="00262831">
              <w:rPr>
                <w:rFonts w:ascii="Times New Roman" w:eastAsia="Times New Roman" w:hAnsi="Times New Roman" w:cs="Times New Roman"/>
                <w:bCs/>
                <w:color w:val="1F1F1F"/>
                <w:sz w:val="24"/>
                <w:szCs w:val="24"/>
                <w:bdr w:val="none" w:sz="0" w:space="0" w:color="auto" w:frame="1"/>
              </w:rPr>
              <w:t>другие</w:t>
            </w:r>
            <w:r w:rsidR="006C0712" w:rsidRPr="00262831">
              <w:rPr>
                <w:rFonts w:ascii="Times New Roman" w:eastAsia="Times New Roman" w:hAnsi="Times New Roman" w:cs="Times New Roman"/>
                <w:bCs/>
                <w:color w:val="1F1F1F"/>
                <w:sz w:val="24"/>
                <w:szCs w:val="24"/>
                <w:bdr w:val="none" w:sz="0" w:space="0" w:color="auto" w:frame="1"/>
              </w:rPr>
              <w:t xml:space="preserve"> </w:t>
            </w:r>
            <w:r w:rsidRPr="00262831">
              <w:rPr>
                <w:rFonts w:ascii="Times New Roman" w:eastAsia="Times New Roman" w:hAnsi="Times New Roman" w:cs="Times New Roman"/>
                <w:bCs/>
                <w:color w:val="1F1F1F"/>
                <w:sz w:val="24"/>
                <w:szCs w:val="24"/>
                <w:bdr w:val="none" w:sz="0" w:space="0" w:color="auto" w:frame="1"/>
              </w:rPr>
              <w:t xml:space="preserve"> </w:t>
            </w:r>
          </w:p>
        </w:tc>
        <w:tc>
          <w:tcPr>
            <w:tcW w:w="5244" w:type="dxa"/>
            <w:gridSpan w:val="3"/>
          </w:tcPr>
          <w:p w:rsidR="005C7EF5" w:rsidRPr="00262831" w:rsidRDefault="005C7EF5" w:rsidP="00195BC9">
            <w:pPr>
              <w:spacing w:after="0" w:line="240" w:lineRule="auto"/>
              <w:jc w:val="both"/>
              <w:rPr>
                <w:rFonts w:ascii="Times New Roman" w:hAnsi="Times New Roman" w:cs="Times New Roman"/>
                <w:sz w:val="24"/>
                <w:szCs w:val="24"/>
              </w:rPr>
            </w:pPr>
            <w:r w:rsidRPr="00262831">
              <w:rPr>
                <w:rFonts w:ascii="Times New Roman" w:eastAsia="Times New Roman" w:hAnsi="Times New Roman" w:cs="Times New Roman"/>
                <w:bCs/>
                <w:color w:val="1F1F1F"/>
                <w:sz w:val="24"/>
                <w:szCs w:val="24"/>
                <w:bdr w:val="none" w:sz="0" w:space="0" w:color="auto" w:frame="1"/>
              </w:rPr>
              <w:t>Петров Н.</w:t>
            </w:r>
            <w:r w:rsidR="00E61E17" w:rsidRPr="00262831">
              <w:rPr>
                <w:rFonts w:ascii="Times New Roman" w:eastAsia="Times New Roman" w:hAnsi="Times New Roman" w:cs="Times New Roman"/>
                <w:bCs/>
                <w:color w:val="1F1F1F"/>
                <w:sz w:val="24"/>
                <w:szCs w:val="24"/>
                <w:bdr w:val="none" w:sz="0" w:space="0" w:color="auto" w:frame="1"/>
              </w:rPr>
              <w:t xml:space="preserve"> </w:t>
            </w:r>
            <w:r w:rsidRPr="00262831">
              <w:rPr>
                <w:rFonts w:ascii="Times New Roman" w:eastAsia="Times New Roman" w:hAnsi="Times New Roman" w:cs="Times New Roman"/>
                <w:bCs/>
                <w:color w:val="1F1F1F"/>
                <w:sz w:val="24"/>
                <w:szCs w:val="24"/>
                <w:bdr w:val="none" w:sz="0" w:space="0" w:color="auto" w:frame="1"/>
              </w:rPr>
              <w:t>Н., Кочетова М.</w:t>
            </w:r>
            <w:r w:rsidR="00E61E17" w:rsidRPr="00262831">
              <w:rPr>
                <w:rFonts w:ascii="Times New Roman" w:eastAsia="Times New Roman" w:hAnsi="Times New Roman" w:cs="Times New Roman"/>
                <w:bCs/>
                <w:color w:val="1F1F1F"/>
                <w:sz w:val="24"/>
                <w:szCs w:val="24"/>
                <w:bdr w:val="none" w:sz="0" w:space="0" w:color="auto" w:frame="1"/>
              </w:rPr>
              <w:t xml:space="preserve"> </w:t>
            </w:r>
            <w:r w:rsidRPr="00262831">
              <w:rPr>
                <w:rFonts w:ascii="Times New Roman" w:eastAsia="Times New Roman" w:hAnsi="Times New Roman" w:cs="Times New Roman"/>
                <w:bCs/>
                <w:color w:val="1F1F1F"/>
                <w:sz w:val="24"/>
                <w:szCs w:val="24"/>
                <w:bdr w:val="none" w:sz="0" w:space="0" w:color="auto" w:frame="1"/>
              </w:rPr>
              <w:t>И., Хасанов Э.</w:t>
            </w:r>
            <w:r w:rsidR="00E61E17" w:rsidRPr="00262831">
              <w:rPr>
                <w:rFonts w:ascii="Times New Roman" w:eastAsia="Times New Roman" w:hAnsi="Times New Roman" w:cs="Times New Roman"/>
                <w:bCs/>
                <w:color w:val="1F1F1F"/>
                <w:sz w:val="24"/>
                <w:szCs w:val="24"/>
                <w:bdr w:val="none" w:sz="0" w:space="0" w:color="auto" w:frame="1"/>
              </w:rPr>
              <w:t xml:space="preserve"> </w:t>
            </w:r>
            <w:r w:rsidRPr="00262831">
              <w:rPr>
                <w:rFonts w:ascii="Times New Roman" w:eastAsia="Times New Roman" w:hAnsi="Times New Roman" w:cs="Times New Roman"/>
                <w:bCs/>
                <w:color w:val="1F1F1F"/>
                <w:sz w:val="24"/>
                <w:szCs w:val="24"/>
                <w:bdr w:val="none" w:sz="0" w:space="0" w:color="auto" w:frame="1"/>
              </w:rPr>
              <w:t xml:space="preserve">Г. и </w:t>
            </w:r>
            <w:r w:rsidR="00A61B74" w:rsidRPr="00262831">
              <w:rPr>
                <w:rFonts w:ascii="Times New Roman" w:eastAsia="Times New Roman" w:hAnsi="Times New Roman" w:cs="Times New Roman"/>
                <w:bCs/>
                <w:color w:val="1F1F1F"/>
                <w:sz w:val="24"/>
                <w:szCs w:val="24"/>
                <w:bdr w:val="none" w:sz="0" w:space="0" w:color="auto" w:frame="1"/>
              </w:rPr>
              <w:t>другие</w:t>
            </w:r>
            <w:r w:rsidR="006C0712" w:rsidRPr="00262831">
              <w:rPr>
                <w:rFonts w:ascii="Times New Roman" w:eastAsia="Times New Roman" w:hAnsi="Times New Roman" w:cs="Times New Roman"/>
                <w:bCs/>
                <w:color w:val="1F1F1F"/>
                <w:sz w:val="24"/>
                <w:szCs w:val="24"/>
                <w:bdr w:val="none" w:sz="0" w:space="0" w:color="auto" w:frame="1"/>
              </w:rPr>
              <w:t xml:space="preserve"> </w:t>
            </w:r>
          </w:p>
        </w:tc>
      </w:tr>
      <w:tr w:rsidR="005C7EF5" w:rsidRPr="00262831" w:rsidTr="00AE0E3F">
        <w:tc>
          <w:tcPr>
            <w:tcW w:w="1526"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Возраст</w:t>
            </w:r>
          </w:p>
        </w:tc>
        <w:tc>
          <w:tcPr>
            <w:tcW w:w="2268"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Характеристика пород</w:t>
            </w:r>
          </w:p>
        </w:tc>
        <w:tc>
          <w:tcPr>
            <w:tcW w:w="709" w:type="dxa"/>
          </w:tcPr>
          <w:p w:rsidR="005C7EF5" w:rsidRPr="00262831" w:rsidRDefault="005C7EF5" w:rsidP="00195BC9">
            <w:pPr>
              <w:spacing w:after="0" w:line="240" w:lineRule="auto"/>
              <w:jc w:val="center"/>
              <w:rPr>
                <w:rFonts w:ascii="Times New Roman" w:hAnsi="Times New Roman" w:cs="Times New Roman"/>
                <w:sz w:val="24"/>
                <w:szCs w:val="24"/>
                <w:vertAlign w:val="superscript"/>
              </w:rPr>
            </w:pPr>
            <w:r w:rsidRPr="00262831">
              <w:rPr>
                <w:rStyle w:val="af9"/>
                <w:rFonts w:ascii="Times New Roman" w:hAnsi="Times New Roman" w:cs="Times New Roman"/>
                <w:b/>
                <w:bCs/>
                <w:i w:val="0"/>
                <w:iCs w:val="0"/>
                <w:sz w:val="24"/>
                <w:szCs w:val="24"/>
                <w:shd w:val="clear" w:color="auto" w:fill="FFFFFF"/>
              </w:rPr>
              <w:t>x̄</w:t>
            </w:r>
            <w:r w:rsidRPr="00262831">
              <w:rPr>
                <w:rFonts w:ascii="Times New Roman" w:eastAsia="Times New Roman" w:hAnsi="Times New Roman" w:cs="Times New Roman"/>
                <w:b/>
                <w:bCs/>
                <w:color w:val="1F1F1F"/>
                <w:sz w:val="24"/>
                <w:szCs w:val="24"/>
                <w:bdr w:val="none" w:sz="0" w:space="0" w:color="auto" w:frame="1"/>
              </w:rPr>
              <w:t>, 10</w:t>
            </w:r>
            <w:r w:rsidRPr="00262831">
              <w:rPr>
                <w:rFonts w:ascii="Times New Roman" w:eastAsia="Times New Roman" w:hAnsi="Times New Roman" w:cs="Times New Roman"/>
                <w:b/>
                <w:bCs/>
                <w:color w:val="1F1F1F"/>
                <w:sz w:val="24"/>
                <w:szCs w:val="24"/>
                <w:bdr w:val="none" w:sz="0" w:space="0" w:color="auto" w:frame="1"/>
                <w:vertAlign w:val="superscript"/>
              </w:rPr>
              <w:t>-6</w:t>
            </w:r>
          </w:p>
        </w:tc>
        <w:tc>
          <w:tcPr>
            <w:tcW w:w="1134"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Возраст</w:t>
            </w:r>
          </w:p>
        </w:tc>
        <w:tc>
          <w:tcPr>
            <w:tcW w:w="3118" w:type="dxa"/>
          </w:tcPr>
          <w:p w:rsidR="005C7EF5" w:rsidRPr="00262831" w:rsidRDefault="000B1A02"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Характеристика пород</w:t>
            </w:r>
          </w:p>
        </w:tc>
        <w:tc>
          <w:tcPr>
            <w:tcW w:w="992"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Style w:val="af9"/>
                <w:rFonts w:ascii="Times New Roman" w:hAnsi="Times New Roman" w:cs="Times New Roman"/>
                <w:b/>
                <w:bCs/>
                <w:i w:val="0"/>
                <w:iCs w:val="0"/>
                <w:sz w:val="24"/>
                <w:szCs w:val="24"/>
                <w:shd w:val="clear" w:color="auto" w:fill="FFFFFF"/>
              </w:rPr>
              <w:t>x̄</w:t>
            </w:r>
            <w:r w:rsidRPr="00262831">
              <w:rPr>
                <w:rFonts w:ascii="Times New Roman" w:eastAsia="Times New Roman" w:hAnsi="Times New Roman" w:cs="Times New Roman"/>
                <w:b/>
                <w:bCs/>
                <w:color w:val="1F1F1F"/>
                <w:sz w:val="24"/>
                <w:szCs w:val="24"/>
                <w:bdr w:val="none" w:sz="0" w:space="0" w:color="auto" w:frame="1"/>
              </w:rPr>
              <w:t>, 10</w:t>
            </w:r>
            <w:r w:rsidRPr="00262831">
              <w:rPr>
                <w:rFonts w:ascii="Times New Roman" w:eastAsia="Times New Roman" w:hAnsi="Times New Roman" w:cs="Times New Roman"/>
                <w:b/>
                <w:bCs/>
                <w:color w:val="1F1F1F"/>
                <w:sz w:val="24"/>
                <w:szCs w:val="24"/>
                <w:bdr w:val="none" w:sz="0" w:space="0" w:color="auto" w:frame="1"/>
                <w:vertAlign w:val="superscript"/>
              </w:rPr>
              <w:t>-6</w:t>
            </w:r>
          </w:p>
        </w:tc>
      </w:tr>
      <w:tr w:rsidR="005C7EF5" w:rsidRPr="00262831" w:rsidTr="00AE0E3F">
        <w:tc>
          <w:tcPr>
            <w:tcW w:w="4503" w:type="dxa"/>
            <w:gridSpan w:val="3"/>
            <w:vMerge w:val="restart"/>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1134"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r w:rsidRPr="00262831">
              <w:rPr>
                <w:rFonts w:ascii="Times New Roman" w:eastAsia="Times New Roman" w:hAnsi="Times New Roman" w:cs="Times New Roman"/>
                <w:b/>
                <w:color w:val="1F1F1F"/>
                <w:sz w:val="24"/>
                <w:szCs w:val="24"/>
                <w:bdr w:val="none" w:sz="0" w:space="0" w:color="auto" w:frame="1"/>
              </w:rPr>
              <w:t>Q</w:t>
            </w:r>
          </w:p>
        </w:tc>
        <w:tc>
          <w:tcPr>
            <w:tcW w:w="311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суглинки массивные</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0</w:t>
            </w:r>
          </w:p>
        </w:tc>
      </w:tr>
      <w:tr w:rsidR="005C7EF5" w:rsidRPr="00262831" w:rsidTr="00AE0E3F">
        <w:tc>
          <w:tcPr>
            <w:tcW w:w="4503" w:type="dxa"/>
            <w:gridSpan w:val="3"/>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p>
        </w:tc>
        <w:tc>
          <w:tcPr>
            <w:tcW w:w="311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конгломераты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50</w:t>
            </w:r>
          </w:p>
        </w:tc>
      </w:tr>
      <w:tr w:rsidR="005C7EF5" w:rsidRPr="00262831" w:rsidTr="00AE0E3F">
        <w:tc>
          <w:tcPr>
            <w:tcW w:w="1526" w:type="dxa"/>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2</w:t>
            </w: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пески р</w:t>
            </w:r>
            <w:r w:rsidR="00AE0E3F" w:rsidRPr="00262831">
              <w:rPr>
                <w:rFonts w:ascii="Times New Roman" w:eastAsia="Times New Roman" w:hAnsi="Times New Roman" w:cs="Times New Roman"/>
                <w:color w:val="1F1F1F"/>
                <w:sz w:val="24"/>
                <w:szCs w:val="24"/>
              </w:rPr>
              <w:t>/з</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10</w:t>
            </w:r>
          </w:p>
        </w:tc>
        <w:tc>
          <w:tcPr>
            <w:tcW w:w="1134" w:type="dxa"/>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2</w:t>
            </w:r>
          </w:p>
        </w:tc>
        <w:tc>
          <w:tcPr>
            <w:tcW w:w="311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color w:val="1F1F1F"/>
                <w:sz w:val="24"/>
                <w:szCs w:val="24"/>
                <w:bdr w:val="none" w:sz="0" w:space="0" w:color="auto" w:frame="1"/>
              </w:rPr>
              <w:t>глины с прослоями алевролитов, песчаников, песков</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23</w:t>
            </w:r>
          </w:p>
        </w:tc>
      </w:tr>
      <w:tr w:rsidR="005C7EF5" w:rsidRPr="00262831" w:rsidTr="00AE0E3F">
        <w:tc>
          <w:tcPr>
            <w:tcW w:w="1526" w:type="dxa"/>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1</w:t>
            </w: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глины</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8</w:t>
            </w:r>
          </w:p>
        </w:tc>
        <w:tc>
          <w:tcPr>
            <w:tcW w:w="1134" w:type="dxa"/>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1</w:t>
            </w:r>
          </w:p>
        </w:tc>
        <w:tc>
          <w:tcPr>
            <w:tcW w:w="311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глина, песчанистая с прослоями песчаников</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18</w:t>
            </w:r>
          </w:p>
        </w:tc>
      </w:tr>
      <w:tr w:rsidR="005C7EF5" w:rsidRPr="00262831" w:rsidTr="00AE0E3F">
        <w:tc>
          <w:tcPr>
            <w:tcW w:w="1526" w:type="dxa"/>
            <w:vAlign w:val="center"/>
          </w:tcPr>
          <w:p w:rsidR="005C7EF5" w:rsidRPr="00262831" w:rsidRDefault="00486EBD" w:rsidP="00195BC9">
            <w:pPr>
              <w:spacing w:after="0" w:line="240" w:lineRule="auto"/>
              <w:jc w:val="center"/>
              <w:rPr>
                <w:rFonts w:ascii="Times New Roman" w:eastAsia="Times New Roman" w:hAnsi="Times New Roman" w:cs="Times New Roman"/>
                <w:i/>
                <w:color w:val="1F1F1F"/>
                <w:sz w:val="24"/>
                <w:szCs w:val="24"/>
              </w:rPr>
            </w:pPr>
            <m:oMathPara>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m:t>
                    </m:r>
                  </m:e>
                  <m:sub>
                    <m:r>
                      <m:rPr>
                        <m:sty m:val="bi"/>
                      </m:rPr>
                      <w:rPr>
                        <w:rFonts w:ascii="Cambria Math" w:hAnsi="Cambria Math" w:cs="Times New Roman"/>
                        <w:sz w:val="24"/>
                        <w:szCs w:val="24"/>
                      </w:rPr>
                      <m:t>2</m:t>
                    </m:r>
                  </m:sub>
                  <m:sup>
                    <m:r>
                      <m:rPr>
                        <m:sty m:val="bi"/>
                      </m:rPr>
                      <w:rPr>
                        <w:rFonts w:ascii="Cambria Math" w:hAnsi="Cambria Math" w:cs="Times New Roman"/>
                        <w:sz w:val="24"/>
                        <w:szCs w:val="24"/>
                      </w:rPr>
                      <m:t>2-3</m:t>
                    </m:r>
                  </m:sup>
                </m:sSubSup>
                <m:r>
                  <m:rPr>
                    <m:sty m:val="bi"/>
                  </m:rPr>
                  <w:rPr>
                    <w:rFonts w:ascii="Cambria Math" w:hAnsi="Cambria Math" w:cs="Times New Roman"/>
                    <w:sz w:val="24"/>
                    <w:szCs w:val="24"/>
                    <w:lang w:val="en-US"/>
                  </w:rPr>
                  <m:t>sq-ts</m:t>
                </m:r>
              </m:oMath>
            </m:oMathPara>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глины</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7</w:t>
            </w:r>
          </w:p>
        </w:tc>
        <w:tc>
          <w:tcPr>
            <w:tcW w:w="1134"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w:t>
            </w:r>
          </w:p>
        </w:tc>
        <w:tc>
          <w:tcPr>
            <w:tcW w:w="3118"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песчаники</w:t>
            </w:r>
          </w:p>
        </w:tc>
        <w:tc>
          <w:tcPr>
            <w:tcW w:w="992"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0</w:t>
            </w:r>
          </w:p>
        </w:tc>
      </w:tr>
      <w:tr w:rsidR="005C7EF5" w:rsidRPr="00262831" w:rsidTr="00AE0E3F">
        <w:tc>
          <w:tcPr>
            <w:tcW w:w="1526" w:type="dxa"/>
            <w:vAlign w:val="center"/>
          </w:tcPr>
          <w:p w:rsidR="005C7EF5" w:rsidRPr="00262831" w:rsidRDefault="00486EBD" w:rsidP="00195BC9">
            <w:pPr>
              <w:spacing w:after="0" w:line="240" w:lineRule="auto"/>
              <w:jc w:val="center"/>
              <w:rPr>
                <w:rFonts w:ascii="Times New Roman" w:eastAsia="Times New Roman" w:hAnsi="Times New Roman" w:cs="Times New Roman"/>
                <w:color w:val="1F1F1F"/>
                <w:sz w:val="24"/>
                <w:szCs w:val="24"/>
              </w:rPr>
            </w:pPr>
            <m:oMathPara>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m:t>
                    </m:r>
                  </m:e>
                  <m:sub>
                    <m:r>
                      <m:rPr>
                        <m:sty m:val="bi"/>
                      </m:rPr>
                      <w:rPr>
                        <w:rFonts w:ascii="Cambria Math" w:hAnsi="Cambria Math" w:cs="Times New Roman"/>
                        <w:sz w:val="24"/>
                        <w:szCs w:val="24"/>
                      </w:rPr>
                      <m:t>2</m:t>
                    </m:r>
                  </m:sub>
                  <m:sup>
                    <m:r>
                      <m:rPr>
                        <m:sty m:val="bi"/>
                      </m:rPr>
                      <w:rPr>
                        <w:rFonts w:ascii="Cambria Math" w:hAnsi="Cambria Math" w:cs="Times New Roman"/>
                        <w:sz w:val="24"/>
                        <w:szCs w:val="24"/>
                      </w:rPr>
                      <m:t>1</m:t>
                    </m:r>
                  </m:sup>
                </m:sSubSup>
                <m:r>
                  <m:rPr>
                    <m:sty m:val="bi"/>
                  </m:rPr>
                  <w:rPr>
                    <w:rFonts w:ascii="Cambria Math" w:hAnsi="Cambria Math" w:cs="Times New Roman"/>
                    <w:sz w:val="24"/>
                    <w:szCs w:val="24"/>
                    <w:lang w:val="en-US"/>
                  </w:rPr>
                  <m:t>uk</m:t>
                </m:r>
              </m:oMath>
            </m:oMathPara>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sz w:val="24"/>
                <w:szCs w:val="24"/>
              </w:rPr>
              <w:t>глины</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4</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p>
        </w:tc>
        <w:tc>
          <w:tcPr>
            <w:tcW w:w="3118"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p>
        </w:tc>
        <w:tc>
          <w:tcPr>
            <w:tcW w:w="992" w:type="dxa"/>
            <w:vMerge/>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p>
        </w:tc>
      </w:tr>
      <w:tr w:rsidR="005C7EF5" w:rsidRPr="00262831" w:rsidTr="00AE0E3F">
        <w:tc>
          <w:tcPr>
            <w:tcW w:w="1526" w:type="dxa"/>
            <w:vMerge w:val="restart"/>
            <w:vAlign w:val="center"/>
          </w:tcPr>
          <w:p w:rsidR="005C7EF5" w:rsidRPr="00262831" w:rsidRDefault="00486EBD" w:rsidP="00195BC9">
            <w:pPr>
              <w:spacing w:after="0" w:line="240" w:lineRule="auto"/>
              <w:jc w:val="center"/>
              <w:rPr>
                <w:rFonts w:ascii="Times New Roman" w:eastAsia="Times New Roman" w:hAnsi="Times New Roman" w:cs="Times New Roman"/>
                <w:color w:val="1F1F1F"/>
                <w:sz w:val="24"/>
                <w:szCs w:val="24"/>
              </w:rPr>
            </w:pPr>
            <m:oMathPara>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m:t>
                    </m:r>
                  </m:e>
                  <m:sub>
                    <m:r>
                      <m:rPr>
                        <m:sty m:val="bi"/>
                      </m:rPr>
                      <w:rPr>
                        <w:rFonts w:ascii="Cambria Math" w:hAnsi="Cambria Math" w:cs="Times New Roman"/>
                        <w:sz w:val="24"/>
                        <w:szCs w:val="24"/>
                      </w:rPr>
                      <m:t>1</m:t>
                    </m:r>
                  </m:sub>
                  <m:sup>
                    <m:r>
                      <m:rPr>
                        <m:sty m:val="bi"/>
                      </m:rPr>
                      <w:rPr>
                        <w:rFonts w:ascii="Cambria Math" w:hAnsi="Cambria Math" w:cs="Times New Roman"/>
                        <w:sz w:val="24"/>
                        <w:szCs w:val="24"/>
                      </w:rPr>
                      <m:t>2</m:t>
                    </m:r>
                  </m:sup>
                </m:sSubSup>
                <m:r>
                  <m:rPr>
                    <m:sty m:val="bi"/>
                  </m:rPr>
                  <w:rPr>
                    <w:rFonts w:ascii="Cambria Math" w:hAnsi="Cambria Math" w:cs="Times New Roman"/>
                    <w:sz w:val="24"/>
                    <w:szCs w:val="24"/>
                    <w:lang w:val="en-US"/>
                  </w:rPr>
                  <m:t>uv</m:t>
                </m:r>
              </m:oMath>
            </m:oMathPara>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глины окисл</w:t>
            </w:r>
            <w:r w:rsidR="00AE0E3F" w:rsidRPr="00262831">
              <w:rPr>
                <w:rFonts w:ascii="Times New Roman" w:eastAsia="Times New Roman" w:hAnsi="Times New Roman" w:cs="Times New Roman"/>
                <w:color w:val="1F1F1F"/>
                <w:sz w:val="24"/>
                <w:szCs w:val="24"/>
              </w:rPr>
              <w:t>.</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4</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p>
        </w:tc>
        <w:tc>
          <w:tcPr>
            <w:tcW w:w="3118"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bdr w:val="none" w:sz="0" w:space="0" w:color="auto" w:frame="1"/>
              </w:rPr>
              <w:t>глины</w:t>
            </w:r>
          </w:p>
        </w:tc>
        <w:tc>
          <w:tcPr>
            <w:tcW w:w="992"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15</w:t>
            </w:r>
          </w:p>
        </w:tc>
      </w:tr>
      <w:tr w:rsidR="005C7EF5" w:rsidRPr="00262831" w:rsidTr="00AE0E3F">
        <w:tc>
          <w:tcPr>
            <w:tcW w:w="1526" w:type="dxa"/>
            <w:vMerge/>
            <w:vAlign w:val="center"/>
          </w:tcPr>
          <w:p w:rsidR="005C7EF5" w:rsidRPr="00262831" w:rsidRDefault="005C7EF5" w:rsidP="00195BC9">
            <w:pPr>
              <w:spacing w:after="0" w:line="240" w:lineRule="auto"/>
              <w:jc w:val="center"/>
              <w:rPr>
                <w:rFonts w:ascii="Times New Roman" w:eastAsia="Times New Roman" w:hAnsi="Times New Roman" w:cs="Times New Roman"/>
                <w:color w:val="1F1F1F"/>
                <w:sz w:val="24"/>
                <w:szCs w:val="24"/>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пески мел</w:t>
            </w:r>
            <w:proofErr w:type="gramStart"/>
            <w:r w:rsidR="00AE0E3F" w:rsidRPr="00262831">
              <w:rPr>
                <w:rFonts w:ascii="Times New Roman" w:eastAsia="Times New Roman" w:hAnsi="Times New Roman" w:cs="Times New Roman"/>
                <w:color w:val="1F1F1F"/>
                <w:sz w:val="24"/>
                <w:szCs w:val="24"/>
              </w:rPr>
              <w:t>.</w:t>
            </w:r>
            <w:proofErr w:type="gramEnd"/>
            <w:r w:rsidRPr="00262831">
              <w:rPr>
                <w:rFonts w:ascii="Times New Roman" w:eastAsia="Times New Roman" w:hAnsi="Times New Roman" w:cs="Times New Roman"/>
                <w:color w:val="1F1F1F"/>
                <w:sz w:val="24"/>
                <w:szCs w:val="24"/>
              </w:rPr>
              <w:t xml:space="preserve"> и </w:t>
            </w:r>
            <w:r w:rsidR="00AE0E3F" w:rsidRPr="00262831">
              <w:rPr>
                <w:rFonts w:ascii="Times New Roman" w:eastAsia="Times New Roman" w:hAnsi="Times New Roman" w:cs="Times New Roman"/>
                <w:color w:val="1F1F1F"/>
                <w:sz w:val="24"/>
                <w:szCs w:val="24"/>
              </w:rPr>
              <w:t>груб. зерн. неокисл.</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3</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p>
        </w:tc>
        <w:tc>
          <w:tcPr>
            <w:tcW w:w="3118"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992" w:type="dxa"/>
            <w:vMerge/>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p>
        </w:tc>
      </w:tr>
      <w:tr w:rsidR="005C7EF5" w:rsidRPr="00262831" w:rsidTr="00AE0E3F">
        <w:tc>
          <w:tcPr>
            <w:tcW w:w="1526"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i/>
                <w:color w:val="1F1F1F"/>
                <w:sz w:val="24"/>
                <w:szCs w:val="24"/>
                <w:lang w:val="en-US"/>
              </w:rPr>
            </w:pPr>
            <w:r w:rsidRPr="00262831">
              <w:rPr>
                <w:rFonts w:ascii="Times New Roman" w:eastAsia="Times New Roman" w:hAnsi="Times New Roman" w:cs="Times New Roman"/>
                <w:b/>
                <w:i/>
                <w:color w:val="1F1F1F"/>
                <w:sz w:val="24"/>
                <w:szCs w:val="24"/>
                <w:lang w:val="en-US"/>
              </w:rPr>
              <w:t>K</w:t>
            </w:r>
            <w:r w:rsidRPr="00262831">
              <w:rPr>
                <w:rFonts w:ascii="Times New Roman" w:eastAsia="Times New Roman" w:hAnsi="Times New Roman" w:cs="Times New Roman"/>
                <w:b/>
                <w:i/>
                <w:color w:val="1F1F1F"/>
                <w:sz w:val="24"/>
                <w:szCs w:val="24"/>
                <w:vertAlign w:val="subscript"/>
                <w:lang w:val="en-US"/>
              </w:rPr>
              <w:t>2</w:t>
            </w:r>
            <w:r w:rsidRPr="00262831">
              <w:rPr>
                <w:rFonts w:ascii="Times New Roman" w:eastAsia="Times New Roman" w:hAnsi="Times New Roman" w:cs="Times New Roman"/>
                <w:b/>
                <w:i/>
                <w:color w:val="1F1F1F"/>
                <w:sz w:val="24"/>
                <w:szCs w:val="24"/>
                <w:lang w:val="en-US"/>
              </w:rPr>
              <w:t>sn</w:t>
            </w:r>
            <w:r w:rsidRPr="00262831">
              <w:rPr>
                <w:rFonts w:ascii="Times New Roman" w:eastAsia="Times New Roman" w:hAnsi="Times New Roman" w:cs="Times New Roman"/>
                <w:b/>
                <w:i/>
                <w:color w:val="1F1F1F"/>
                <w:sz w:val="24"/>
                <w:szCs w:val="24"/>
              </w:rPr>
              <w:t xml:space="preserve"> </w:t>
            </w:r>
            <w:r w:rsidRPr="00262831">
              <w:rPr>
                <w:rFonts w:ascii="Times New Roman" w:eastAsia="Times New Roman" w:hAnsi="Times New Roman" w:cs="Times New Roman"/>
                <w:b/>
                <w:i/>
                <w:color w:val="1F1F1F"/>
                <w:sz w:val="24"/>
                <w:szCs w:val="24"/>
                <w:lang w:val="en-US"/>
              </w:rPr>
              <w:t>(qb+bt)</w:t>
            </w: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глины неокисл</w:t>
            </w:r>
            <w:r w:rsidR="00AE0E3F" w:rsidRPr="00262831">
              <w:rPr>
                <w:rFonts w:ascii="Times New Roman" w:eastAsia="Times New Roman" w:hAnsi="Times New Roman" w:cs="Times New Roman"/>
                <w:sz w:val="24"/>
                <w:szCs w:val="24"/>
              </w:rPr>
              <w:t>.</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6</w:t>
            </w:r>
          </w:p>
        </w:tc>
        <w:tc>
          <w:tcPr>
            <w:tcW w:w="1134"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b/>
                <w:i/>
                <w:color w:val="1F1F1F"/>
                <w:sz w:val="24"/>
                <w:szCs w:val="24"/>
                <w:lang w:val="en-US"/>
              </w:rPr>
              <w:t>K</w:t>
            </w:r>
          </w:p>
        </w:tc>
        <w:tc>
          <w:tcPr>
            <w:tcW w:w="311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color w:val="1F1F1F"/>
                <w:sz w:val="24"/>
                <w:szCs w:val="24"/>
                <w:bdr w:val="none" w:sz="0" w:space="0" w:color="auto" w:frame="1"/>
              </w:rPr>
              <w:t>глины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10</w:t>
            </w:r>
          </w:p>
        </w:tc>
      </w:tr>
      <w:tr w:rsidR="005C7EF5" w:rsidRPr="00262831" w:rsidTr="00AE0E3F">
        <w:tc>
          <w:tcPr>
            <w:tcW w:w="1526" w:type="dxa"/>
            <w:vMerge/>
            <w:vAlign w:val="center"/>
          </w:tcPr>
          <w:p w:rsidR="005C7EF5" w:rsidRPr="00262831" w:rsidRDefault="005C7EF5" w:rsidP="00195BC9">
            <w:pPr>
              <w:spacing w:after="0" w:line="240" w:lineRule="auto"/>
              <w:rPr>
                <w:rFonts w:ascii="Times New Roman" w:eastAsia="Times New Roman" w:hAnsi="Times New Roman" w:cs="Times New Roman"/>
                <w:b/>
                <w:i/>
                <w:color w:val="1F1F1F"/>
                <w:sz w:val="24"/>
                <w:szCs w:val="24"/>
                <w:lang w:val="en-US"/>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глины окисленные</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7</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3118" w:type="dxa"/>
            <w:vMerge w:val="restart"/>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color w:val="1F1F1F"/>
                <w:sz w:val="24"/>
                <w:szCs w:val="24"/>
                <w:bdr w:val="none" w:sz="0" w:space="0" w:color="auto" w:frame="1"/>
              </w:rPr>
              <w:t>песчаники глинистые</w:t>
            </w:r>
          </w:p>
        </w:tc>
        <w:tc>
          <w:tcPr>
            <w:tcW w:w="992"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10</w:t>
            </w:r>
          </w:p>
        </w:tc>
      </w:tr>
      <w:tr w:rsidR="005C7EF5" w:rsidRPr="00262831" w:rsidTr="00AE0E3F">
        <w:tc>
          <w:tcPr>
            <w:tcW w:w="1526" w:type="dxa"/>
            <w:vMerge/>
            <w:vAlign w:val="center"/>
          </w:tcPr>
          <w:p w:rsidR="005C7EF5" w:rsidRPr="00262831" w:rsidRDefault="005C7EF5" w:rsidP="00195BC9">
            <w:pPr>
              <w:spacing w:after="0" w:line="240" w:lineRule="auto"/>
              <w:rPr>
                <w:rFonts w:ascii="Times New Roman" w:eastAsia="Times New Roman" w:hAnsi="Times New Roman" w:cs="Times New Roman"/>
                <w:b/>
                <w:i/>
                <w:color w:val="1F1F1F"/>
                <w:sz w:val="24"/>
                <w:szCs w:val="24"/>
                <w:lang w:val="en-US"/>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 xml:space="preserve">пески </w:t>
            </w:r>
            <w:r w:rsidR="00AE0E3F" w:rsidRPr="00262831">
              <w:rPr>
                <w:rFonts w:ascii="Times New Roman" w:eastAsia="Times New Roman" w:hAnsi="Times New Roman" w:cs="Times New Roman"/>
                <w:sz w:val="24"/>
                <w:szCs w:val="24"/>
              </w:rPr>
              <w:t xml:space="preserve">р/з </w:t>
            </w:r>
            <w:r w:rsidRPr="00262831">
              <w:rPr>
                <w:rFonts w:ascii="Times New Roman" w:eastAsia="Times New Roman" w:hAnsi="Times New Roman" w:cs="Times New Roman"/>
                <w:sz w:val="24"/>
                <w:szCs w:val="24"/>
              </w:rPr>
              <w:t>неокисл</w:t>
            </w:r>
            <w:r w:rsidR="00AE0E3F" w:rsidRPr="00262831">
              <w:rPr>
                <w:rFonts w:ascii="Times New Roman" w:eastAsia="Times New Roman" w:hAnsi="Times New Roman" w:cs="Times New Roman"/>
                <w:sz w:val="24"/>
                <w:szCs w:val="24"/>
              </w:rPr>
              <w:t>.</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5</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3118"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992"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r>
      <w:tr w:rsidR="005C7EF5" w:rsidRPr="00262831" w:rsidTr="00AE0E3F">
        <w:tc>
          <w:tcPr>
            <w:tcW w:w="1526" w:type="dxa"/>
            <w:vMerge/>
            <w:vAlign w:val="center"/>
          </w:tcPr>
          <w:p w:rsidR="005C7EF5" w:rsidRPr="00262831" w:rsidRDefault="005C7EF5" w:rsidP="00195BC9">
            <w:pPr>
              <w:spacing w:after="0" w:line="240" w:lineRule="auto"/>
              <w:rPr>
                <w:rFonts w:ascii="Times New Roman" w:eastAsia="Times New Roman" w:hAnsi="Times New Roman" w:cs="Times New Roman"/>
                <w:b/>
                <w:i/>
                <w:color w:val="1F1F1F"/>
                <w:sz w:val="24"/>
                <w:szCs w:val="24"/>
                <w:lang w:val="en-US"/>
              </w:rPr>
            </w:pPr>
          </w:p>
        </w:tc>
        <w:tc>
          <w:tcPr>
            <w:tcW w:w="226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 xml:space="preserve">пески </w:t>
            </w:r>
            <w:r w:rsidR="00AE0E3F" w:rsidRPr="00262831">
              <w:rPr>
                <w:rFonts w:ascii="Times New Roman" w:eastAsia="Times New Roman" w:hAnsi="Times New Roman" w:cs="Times New Roman"/>
                <w:sz w:val="24"/>
                <w:szCs w:val="24"/>
              </w:rPr>
              <w:t xml:space="preserve">р/з </w:t>
            </w:r>
            <w:r w:rsidRPr="00262831">
              <w:rPr>
                <w:rFonts w:ascii="Times New Roman" w:eastAsia="Times New Roman" w:hAnsi="Times New Roman" w:cs="Times New Roman"/>
                <w:sz w:val="24"/>
                <w:szCs w:val="24"/>
              </w:rPr>
              <w:t>окисл</w:t>
            </w:r>
            <w:r w:rsidR="00AE0E3F" w:rsidRPr="00262831">
              <w:rPr>
                <w:rFonts w:ascii="Times New Roman" w:eastAsia="Times New Roman" w:hAnsi="Times New Roman" w:cs="Times New Roman"/>
                <w:sz w:val="24"/>
                <w:szCs w:val="24"/>
              </w:rPr>
              <w:t>.</w:t>
            </w:r>
          </w:p>
        </w:tc>
        <w:tc>
          <w:tcPr>
            <w:tcW w:w="709"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6</w:t>
            </w:r>
          </w:p>
        </w:tc>
        <w:tc>
          <w:tcPr>
            <w:tcW w:w="1134"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3118" w:type="dxa"/>
            <w:vAlign w:val="center"/>
          </w:tcPr>
          <w:p w:rsidR="005C7EF5" w:rsidRPr="00262831" w:rsidRDefault="005C7EF5" w:rsidP="00195BC9">
            <w:pPr>
              <w:spacing w:after="0" w:line="240" w:lineRule="auto"/>
              <w:rPr>
                <w:rFonts w:ascii="Times New Roman" w:eastAsia="Times New Roman" w:hAnsi="Times New Roman" w:cs="Times New Roman"/>
                <w:sz w:val="24"/>
                <w:szCs w:val="24"/>
              </w:rPr>
            </w:pPr>
            <w:r w:rsidRPr="00262831">
              <w:rPr>
                <w:rFonts w:ascii="Times New Roman" w:eastAsia="Times New Roman" w:hAnsi="Times New Roman" w:cs="Times New Roman"/>
                <w:color w:val="1F1F1F"/>
                <w:sz w:val="24"/>
                <w:szCs w:val="24"/>
                <w:bdr w:val="none" w:sz="0" w:space="0" w:color="auto" w:frame="1"/>
              </w:rPr>
              <w:t>аргиллиты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0</w:t>
            </w:r>
          </w:p>
        </w:tc>
      </w:tr>
    </w:tbl>
    <w:p w:rsidR="005C7EF5" w:rsidRPr="00262831" w:rsidRDefault="005C7EF5" w:rsidP="00195BC9">
      <w:pPr>
        <w:spacing w:after="0" w:line="240" w:lineRule="auto"/>
        <w:ind w:firstLine="708"/>
        <w:jc w:val="both"/>
        <w:rPr>
          <w:rFonts w:ascii="Times New Roman" w:hAnsi="Times New Roman" w:cs="Times New Roman"/>
          <w:sz w:val="28"/>
          <w:szCs w:val="28"/>
        </w:rPr>
      </w:pPr>
    </w:p>
    <w:p w:rsidR="00BC1096" w:rsidRPr="00262831" w:rsidRDefault="005C7EF5"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hAnsi="Times New Roman" w:cs="Times New Roman"/>
          <w:b/>
          <w:sz w:val="28"/>
          <w:szCs w:val="28"/>
        </w:rPr>
        <w:t>Упругие свойства</w:t>
      </w:r>
      <w:r w:rsidRPr="00262831">
        <w:rPr>
          <w:rFonts w:ascii="Times New Roman" w:hAnsi="Times New Roman" w:cs="Times New Roman"/>
          <w:sz w:val="28"/>
          <w:szCs w:val="28"/>
        </w:rPr>
        <w:t xml:space="preserve">. </w:t>
      </w:r>
      <w:r w:rsidR="00BC1096" w:rsidRPr="00262831">
        <w:rPr>
          <w:rFonts w:ascii="Times New Roman" w:hAnsi="Times New Roman" w:cs="Times New Roman"/>
          <w:sz w:val="28"/>
          <w:szCs w:val="28"/>
        </w:rPr>
        <w:t>В</w:t>
      </w:r>
      <w:r w:rsidR="00BC1096" w:rsidRPr="00262831">
        <w:rPr>
          <w:rFonts w:ascii="Times New Roman" w:eastAsia="Times New Roman" w:hAnsi="Times New Roman" w:cs="Times New Roman"/>
          <w:sz w:val="28"/>
          <w:szCs w:val="24"/>
        </w:rPr>
        <w:t xml:space="preserve"> пределах рассматриваемой территории характеризуются отчетливо выраженной стратифицированностью и наличием ряда мощных, латерально выдержанных пластов, для которых установлены относительно стабильные значения пластовых (интервальных) скоростей распространения упругих волн. Скоростная модель разреза демонстрирует закономерное, ступенчато-дискретное возрастание скоростных параметров с увеличением глубины залегания пород. Для мезозойско-кайнозойского осадочного комплекса характерны значения пластовых скоростей в диапазоне примерно 1500–3500 м/с, что отражает преимущественно рыхлый или слабоуплотненный характер отложений данного возраста. По мере перехода к более древним, домезозойским образованиям наблюдается существенное увеличение скоростей распространения упругих волн</w:t>
      </w:r>
      <w:r w:rsidR="00AF5529" w:rsidRPr="00262831">
        <w:rPr>
          <w:rFonts w:ascii="Times New Roman" w:eastAsia="Times New Roman" w:hAnsi="Times New Roman" w:cs="Times New Roman"/>
          <w:sz w:val="28"/>
          <w:szCs w:val="24"/>
        </w:rPr>
        <w:t xml:space="preserve"> </w:t>
      </w:r>
      <w:r w:rsidR="00BC1096" w:rsidRPr="00262831">
        <w:rPr>
          <w:rFonts w:ascii="Times New Roman" w:eastAsia="Times New Roman" w:hAnsi="Times New Roman" w:cs="Times New Roman"/>
          <w:sz w:val="28"/>
          <w:szCs w:val="24"/>
        </w:rPr>
        <w:t>от 1800 до 6000 м/с, что обусловлено возрастанием степени литификации, уплотнения и метаморфизации пород, а также изменением их вещественного состава и структурно-текстурных особенностей.</w:t>
      </w:r>
    </w:p>
    <w:p w:rsidR="00BC1096" w:rsidRPr="00262831" w:rsidRDefault="00BC1096"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Наиболее контрастные скоростные границы, сопровождающиеся положительными скачкообразными приращениями пластовой скорости (в ряде случаев достигающими 1000 м/с и более), приурочены к кровле кристаллического фундамента, кровле средне–верхнекаменноугольных осадочных отложений, а также к поверхности палеозойских пород. Указанные горизонты выступают в качестве выраженных сейсмических границ, четко фиксируемых по данным отраженных и преломленных волн.</w:t>
      </w:r>
    </w:p>
    <w:p w:rsidR="00BC1096" w:rsidRPr="00262831" w:rsidRDefault="00BC1096" w:rsidP="00195BC9">
      <w:pPr>
        <w:spacing w:after="0" w:line="240" w:lineRule="auto"/>
        <w:ind w:firstLine="708"/>
        <w:jc w:val="both"/>
        <w:rPr>
          <w:rFonts w:ascii="Times New Roman" w:eastAsia="Times New Roman" w:hAnsi="Times New Roman" w:cs="Times New Roman"/>
          <w:sz w:val="24"/>
          <w:szCs w:val="24"/>
        </w:rPr>
      </w:pPr>
      <w:r w:rsidRPr="00262831">
        <w:rPr>
          <w:rFonts w:ascii="Times New Roman" w:eastAsia="Times New Roman" w:hAnsi="Times New Roman" w:cs="Times New Roman"/>
          <w:sz w:val="28"/>
          <w:szCs w:val="24"/>
        </w:rPr>
        <w:lastRenderedPageBreak/>
        <w:t>В целом в пределах разреза выделяется от четырех до шести отражающих и преломляющих границ различной степени контрастности. В первом приближении большинство из них коррелируют с основными литолого-стратиграфическими горизонтами и отражают смену вещественного состава, условий осадконакопления и степени постседиментационных преобразований пород (табл</w:t>
      </w:r>
      <w:r w:rsidR="00133C3A" w:rsidRPr="00262831">
        <w:rPr>
          <w:rFonts w:ascii="Times New Roman" w:eastAsia="Times New Roman" w:hAnsi="Times New Roman" w:cs="Times New Roman"/>
          <w:sz w:val="28"/>
          <w:szCs w:val="24"/>
        </w:rPr>
        <w:t>ица</w:t>
      </w:r>
      <w:r w:rsidRPr="00262831">
        <w:rPr>
          <w:rFonts w:ascii="Times New Roman" w:eastAsia="Times New Roman" w:hAnsi="Times New Roman" w:cs="Times New Roman"/>
          <w:sz w:val="28"/>
          <w:szCs w:val="24"/>
        </w:rPr>
        <w:t xml:space="preserve"> 4).</w:t>
      </w:r>
    </w:p>
    <w:p w:rsidR="003B6025" w:rsidRPr="00262831" w:rsidRDefault="003B6025" w:rsidP="00195BC9">
      <w:pPr>
        <w:spacing w:after="0" w:line="240" w:lineRule="auto"/>
        <w:ind w:firstLine="708"/>
        <w:jc w:val="both"/>
        <w:rPr>
          <w:rFonts w:ascii="Times New Roman" w:hAnsi="Times New Roman" w:cs="Times New Roman"/>
          <w:sz w:val="28"/>
          <w:szCs w:val="28"/>
        </w:rPr>
      </w:pPr>
    </w:p>
    <w:p w:rsidR="005C7EF5" w:rsidRPr="00262831" w:rsidRDefault="005C7EF5"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lang w:val="kk-KZ"/>
        </w:rPr>
        <w:t>Таблица</w:t>
      </w:r>
      <w:r w:rsidR="00CE71F5" w:rsidRPr="00262831">
        <w:rPr>
          <w:rFonts w:ascii="Times New Roman" w:hAnsi="Times New Roman" w:cs="Times New Roman"/>
          <w:b/>
          <w:sz w:val="28"/>
          <w:szCs w:val="28"/>
          <w:lang w:val="kk-KZ"/>
        </w:rPr>
        <w:t xml:space="preserve"> </w:t>
      </w:r>
      <w:r w:rsidR="003B6025" w:rsidRPr="00262831">
        <w:rPr>
          <w:rFonts w:ascii="Times New Roman" w:hAnsi="Times New Roman" w:cs="Times New Roman"/>
          <w:b/>
          <w:sz w:val="28"/>
          <w:szCs w:val="28"/>
        </w:rPr>
        <w:t>4</w:t>
      </w:r>
      <w:r w:rsidRPr="00262831">
        <w:rPr>
          <w:rFonts w:ascii="Times New Roman" w:hAnsi="Times New Roman" w:cs="Times New Roman"/>
          <w:b/>
          <w:sz w:val="28"/>
          <w:szCs w:val="28"/>
          <w:lang w:val="kk-KZ"/>
        </w:rPr>
        <w:t xml:space="preserve"> </w:t>
      </w:r>
      <w:r w:rsidR="001024A9" w:rsidRPr="00262831">
        <w:rPr>
          <w:sz w:val="28"/>
          <w:szCs w:val="24"/>
        </w:rPr>
        <w:t>–</w:t>
      </w:r>
      <w:r w:rsidRPr="00262831">
        <w:rPr>
          <w:rFonts w:ascii="Times New Roman" w:hAnsi="Times New Roman" w:cs="Times New Roman"/>
          <w:b/>
          <w:sz w:val="28"/>
          <w:szCs w:val="28"/>
        </w:rPr>
        <w:t xml:space="preserve"> </w:t>
      </w:r>
      <w:r w:rsidR="00CE71F5" w:rsidRPr="00262831">
        <w:rPr>
          <w:rFonts w:ascii="Times New Roman" w:hAnsi="Times New Roman" w:cs="Times New Roman"/>
          <w:b/>
          <w:sz w:val="28"/>
          <w:szCs w:val="28"/>
        </w:rPr>
        <w:t>У</w:t>
      </w:r>
      <w:r w:rsidRPr="00262831">
        <w:rPr>
          <w:rFonts w:ascii="Times New Roman" w:hAnsi="Times New Roman" w:cs="Times New Roman"/>
          <w:b/>
          <w:sz w:val="28"/>
          <w:szCs w:val="28"/>
        </w:rPr>
        <w:t>пругие свойства мезозойско-кайнозойских отложений</w:t>
      </w:r>
    </w:p>
    <w:p w:rsidR="005C7EF5" w:rsidRPr="00262831" w:rsidRDefault="005C7EF5" w:rsidP="00195BC9">
      <w:pPr>
        <w:spacing w:after="0" w:line="240" w:lineRule="auto"/>
        <w:ind w:firstLine="708"/>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685"/>
        <w:gridCol w:w="992"/>
        <w:gridCol w:w="1134"/>
        <w:gridCol w:w="1701"/>
        <w:gridCol w:w="1134"/>
      </w:tblGrid>
      <w:tr w:rsidR="005C7EF5" w:rsidRPr="00262831" w:rsidTr="0085627C">
        <w:tc>
          <w:tcPr>
            <w:tcW w:w="5778" w:type="dxa"/>
            <w:gridSpan w:val="3"/>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Мелентьев М.</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И., Стромов В.</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М., Стрельников Л.</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 xml:space="preserve">Е. и </w:t>
            </w:r>
            <w:r w:rsidR="00A61B74" w:rsidRPr="00262831">
              <w:rPr>
                <w:rFonts w:ascii="Times New Roman" w:hAnsi="Times New Roman" w:cs="Times New Roman"/>
                <w:sz w:val="24"/>
                <w:szCs w:val="24"/>
              </w:rPr>
              <w:t>другие</w:t>
            </w:r>
            <w:r w:rsidR="006C0712" w:rsidRPr="00262831">
              <w:rPr>
                <w:rFonts w:ascii="Times New Roman" w:hAnsi="Times New Roman" w:cs="Times New Roman"/>
                <w:sz w:val="24"/>
                <w:szCs w:val="24"/>
              </w:rPr>
              <w:t xml:space="preserve"> </w:t>
            </w:r>
          </w:p>
        </w:tc>
        <w:tc>
          <w:tcPr>
            <w:tcW w:w="3969" w:type="dxa"/>
            <w:gridSpan w:val="3"/>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Петров Н.</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Н., Кочетова М.</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И., Хасанов Э.</w:t>
            </w:r>
            <w:r w:rsidR="00E61E17" w:rsidRPr="00262831">
              <w:rPr>
                <w:rFonts w:ascii="Times New Roman" w:hAnsi="Times New Roman" w:cs="Times New Roman"/>
                <w:sz w:val="24"/>
                <w:szCs w:val="24"/>
              </w:rPr>
              <w:t xml:space="preserve"> </w:t>
            </w:r>
            <w:r w:rsidRPr="00262831">
              <w:rPr>
                <w:rFonts w:ascii="Times New Roman" w:hAnsi="Times New Roman" w:cs="Times New Roman"/>
                <w:sz w:val="24"/>
                <w:szCs w:val="24"/>
              </w:rPr>
              <w:t xml:space="preserve">Г. и </w:t>
            </w:r>
            <w:r w:rsidR="00A61B74" w:rsidRPr="00262831">
              <w:rPr>
                <w:rFonts w:ascii="Times New Roman" w:hAnsi="Times New Roman" w:cs="Times New Roman"/>
                <w:sz w:val="24"/>
                <w:szCs w:val="24"/>
              </w:rPr>
              <w:t>другие</w:t>
            </w:r>
            <w:r w:rsidR="006C0712" w:rsidRPr="00262831">
              <w:rPr>
                <w:rFonts w:ascii="Times New Roman" w:hAnsi="Times New Roman" w:cs="Times New Roman"/>
                <w:sz w:val="24"/>
                <w:szCs w:val="24"/>
              </w:rPr>
              <w:t xml:space="preserve"> </w:t>
            </w:r>
          </w:p>
        </w:tc>
      </w:tr>
      <w:tr w:rsidR="005C7EF5" w:rsidRPr="00262831" w:rsidTr="002C2364">
        <w:trPr>
          <w:cantSplit/>
          <w:trHeight w:val="1134"/>
        </w:trPr>
        <w:tc>
          <w:tcPr>
            <w:tcW w:w="1101"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Возраст</w:t>
            </w:r>
          </w:p>
        </w:tc>
        <w:tc>
          <w:tcPr>
            <w:tcW w:w="3685"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Характеристика пород</w:t>
            </w:r>
          </w:p>
        </w:tc>
        <w:tc>
          <w:tcPr>
            <w:tcW w:w="992" w:type="dxa"/>
          </w:tcPr>
          <w:p w:rsidR="005C7EF5" w:rsidRPr="00262831" w:rsidRDefault="005C7EF5" w:rsidP="00195BC9">
            <w:pPr>
              <w:spacing w:after="0" w:line="240" w:lineRule="auto"/>
              <w:jc w:val="center"/>
              <w:rPr>
                <w:rStyle w:val="af9"/>
                <w:rFonts w:ascii="Times New Roman" w:hAnsi="Times New Roman" w:cs="Times New Roman"/>
                <w:b/>
                <w:bCs/>
                <w:i w:val="0"/>
                <w:iCs w:val="0"/>
                <w:sz w:val="24"/>
                <w:szCs w:val="24"/>
                <w:shd w:val="clear" w:color="auto" w:fill="FFFFFF"/>
              </w:rPr>
            </w:pPr>
            <w:r w:rsidRPr="00262831">
              <w:rPr>
                <w:rStyle w:val="af9"/>
                <w:rFonts w:ascii="Times New Roman" w:hAnsi="Times New Roman" w:cs="Times New Roman"/>
                <w:b/>
                <w:bCs/>
                <w:i w:val="0"/>
                <w:iCs w:val="0"/>
                <w:sz w:val="24"/>
                <w:szCs w:val="24"/>
                <w:shd w:val="clear" w:color="auto" w:fill="FFFFFF"/>
              </w:rPr>
              <w:t>x̄</w:t>
            </w:r>
          </w:p>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r w:rsidRPr="00262831">
              <w:rPr>
                <w:rFonts w:ascii="Times New Roman" w:eastAsia="Times New Roman" w:hAnsi="Times New Roman" w:cs="Times New Roman"/>
                <w:b/>
                <w:bCs/>
                <w:color w:val="1F1F1F"/>
                <w:sz w:val="24"/>
                <w:szCs w:val="24"/>
                <w:bdr w:val="none" w:sz="0" w:space="0" w:color="auto" w:frame="1"/>
              </w:rPr>
              <w:t>знач.</w:t>
            </w:r>
            <w:r w:rsidRPr="00262831">
              <w:rPr>
                <w:rFonts w:ascii="Times New Roman" w:eastAsia="Times New Roman" w:hAnsi="Times New Roman" w:cs="Times New Roman"/>
                <w:b/>
                <w:bCs/>
                <w:color w:val="1F1F1F"/>
                <w:sz w:val="24"/>
                <w:szCs w:val="24"/>
                <w:bdr w:val="none" w:sz="0" w:space="0" w:color="auto" w:frame="1"/>
                <w:lang w:val="en-US"/>
              </w:rPr>
              <w:t>,</w:t>
            </w:r>
            <w:r w:rsidRPr="00262831">
              <w:rPr>
                <w:rFonts w:ascii="Times New Roman" w:eastAsia="Times New Roman" w:hAnsi="Times New Roman" w:cs="Times New Roman"/>
                <w:b/>
                <w:bCs/>
                <w:color w:val="1F1F1F"/>
                <w:sz w:val="24"/>
                <w:szCs w:val="24"/>
                <w:bdr w:val="none" w:sz="0" w:space="0" w:color="auto" w:frame="1"/>
              </w:rPr>
              <w:t xml:space="preserve"> </w:t>
            </w:r>
          </w:p>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м/сек</w:t>
            </w:r>
          </w:p>
        </w:tc>
        <w:tc>
          <w:tcPr>
            <w:tcW w:w="1134"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Возраст</w:t>
            </w:r>
          </w:p>
        </w:tc>
        <w:tc>
          <w:tcPr>
            <w:tcW w:w="1701" w:type="dxa"/>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Характе</w:t>
            </w:r>
            <w:r w:rsidR="006C0712" w:rsidRPr="00262831">
              <w:rPr>
                <w:rFonts w:ascii="Times New Roman" w:eastAsia="Times New Roman" w:hAnsi="Times New Roman" w:cs="Times New Roman"/>
                <w:b/>
                <w:bCs/>
                <w:color w:val="1F1F1F"/>
                <w:sz w:val="24"/>
                <w:szCs w:val="24"/>
                <w:bdr w:val="none" w:sz="0" w:space="0" w:color="auto" w:frame="1"/>
              </w:rPr>
              <w:t>р</w:t>
            </w:r>
            <w:r w:rsidR="000B1A02" w:rsidRPr="00262831">
              <w:rPr>
                <w:rFonts w:ascii="Times New Roman" w:eastAsia="Times New Roman" w:hAnsi="Times New Roman" w:cs="Times New Roman"/>
                <w:b/>
                <w:bCs/>
                <w:color w:val="1F1F1F"/>
                <w:sz w:val="24"/>
                <w:szCs w:val="24"/>
                <w:bdr w:val="none" w:sz="0" w:space="0" w:color="auto" w:frame="1"/>
              </w:rPr>
              <w:t>ис</w:t>
            </w:r>
            <w:r w:rsidR="002C2364" w:rsidRPr="00262831">
              <w:rPr>
                <w:rFonts w:ascii="Times New Roman" w:eastAsia="Times New Roman" w:hAnsi="Times New Roman" w:cs="Times New Roman"/>
                <w:b/>
                <w:bCs/>
                <w:color w:val="1F1F1F"/>
                <w:sz w:val="24"/>
                <w:szCs w:val="24"/>
                <w:bdr w:val="none" w:sz="0" w:space="0" w:color="auto" w:frame="1"/>
              </w:rPr>
              <w:t>-</w:t>
            </w:r>
            <w:r w:rsidR="000B1A02" w:rsidRPr="00262831">
              <w:rPr>
                <w:rFonts w:ascii="Times New Roman" w:eastAsia="Times New Roman" w:hAnsi="Times New Roman" w:cs="Times New Roman"/>
                <w:b/>
                <w:bCs/>
                <w:color w:val="1F1F1F"/>
                <w:sz w:val="24"/>
                <w:szCs w:val="24"/>
                <w:bdr w:val="none" w:sz="0" w:space="0" w:color="auto" w:frame="1"/>
              </w:rPr>
              <w:t>тика</w:t>
            </w:r>
            <w:r w:rsidRPr="00262831">
              <w:rPr>
                <w:rFonts w:ascii="Times New Roman" w:eastAsia="Times New Roman" w:hAnsi="Times New Roman" w:cs="Times New Roman"/>
                <w:b/>
                <w:bCs/>
                <w:color w:val="1F1F1F"/>
                <w:sz w:val="24"/>
                <w:szCs w:val="24"/>
                <w:bdr w:val="none" w:sz="0" w:space="0" w:color="auto" w:frame="1"/>
              </w:rPr>
              <w:t xml:space="preserve"> пород</w:t>
            </w:r>
          </w:p>
        </w:tc>
        <w:tc>
          <w:tcPr>
            <w:tcW w:w="1134" w:type="dxa"/>
          </w:tcPr>
          <w:p w:rsidR="005C7EF5" w:rsidRPr="00262831" w:rsidRDefault="005C7EF5" w:rsidP="00195BC9">
            <w:pPr>
              <w:spacing w:after="0" w:line="240" w:lineRule="auto"/>
              <w:jc w:val="center"/>
              <w:rPr>
                <w:rStyle w:val="af9"/>
                <w:rFonts w:ascii="Times New Roman" w:hAnsi="Times New Roman" w:cs="Times New Roman"/>
                <w:b/>
                <w:bCs/>
                <w:i w:val="0"/>
                <w:iCs w:val="0"/>
                <w:sz w:val="24"/>
                <w:szCs w:val="24"/>
                <w:shd w:val="clear" w:color="auto" w:fill="FFFFFF"/>
              </w:rPr>
            </w:pPr>
            <w:r w:rsidRPr="00262831">
              <w:rPr>
                <w:rStyle w:val="af9"/>
                <w:rFonts w:ascii="Times New Roman" w:hAnsi="Times New Roman" w:cs="Times New Roman"/>
                <w:b/>
                <w:bCs/>
                <w:i w:val="0"/>
                <w:iCs w:val="0"/>
                <w:sz w:val="24"/>
                <w:szCs w:val="24"/>
                <w:shd w:val="clear" w:color="auto" w:fill="FFFFFF"/>
              </w:rPr>
              <w:t>x̄</w:t>
            </w:r>
          </w:p>
          <w:p w:rsidR="005C7EF5" w:rsidRPr="00262831" w:rsidRDefault="005C7EF5" w:rsidP="002C2364">
            <w:pPr>
              <w:spacing w:after="0" w:line="240" w:lineRule="auto"/>
              <w:jc w:val="center"/>
              <w:rPr>
                <w:rFonts w:ascii="Times New Roman" w:hAnsi="Times New Roman" w:cs="Times New Roman"/>
                <w:sz w:val="24"/>
                <w:szCs w:val="24"/>
              </w:rPr>
            </w:pPr>
            <w:r w:rsidRPr="00262831">
              <w:rPr>
                <w:rFonts w:ascii="Times New Roman" w:eastAsia="Times New Roman" w:hAnsi="Times New Roman" w:cs="Times New Roman"/>
                <w:b/>
                <w:bCs/>
                <w:color w:val="1F1F1F"/>
                <w:sz w:val="24"/>
                <w:szCs w:val="24"/>
                <w:bdr w:val="none" w:sz="0" w:space="0" w:color="auto" w:frame="1"/>
              </w:rPr>
              <w:t>знач., м/сек</w:t>
            </w:r>
          </w:p>
        </w:tc>
      </w:tr>
      <w:tr w:rsidR="005C7EF5" w:rsidRPr="00262831" w:rsidTr="002C2364">
        <w:tc>
          <w:tcPr>
            <w:tcW w:w="1101" w:type="dxa"/>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r w:rsidRPr="00262831">
              <w:rPr>
                <w:rFonts w:ascii="Times New Roman" w:eastAsia="Times New Roman" w:hAnsi="Times New Roman" w:cs="Times New Roman"/>
                <w:b/>
                <w:color w:val="1F1F1F"/>
                <w:sz w:val="24"/>
                <w:szCs w:val="24"/>
                <w:bdr w:val="none" w:sz="0" w:space="0" w:color="auto" w:frame="1"/>
              </w:rPr>
              <w:t>Q</w:t>
            </w:r>
          </w:p>
        </w:tc>
        <w:tc>
          <w:tcPr>
            <w:tcW w:w="3685" w:type="dxa"/>
          </w:tcPr>
          <w:p w:rsidR="005C7EF5" w:rsidRPr="00262831" w:rsidRDefault="005C7EF5" w:rsidP="00195BC9">
            <w:pPr>
              <w:spacing w:after="0" w:line="240" w:lineRule="auto"/>
              <w:rPr>
                <w:rFonts w:ascii="Times New Roman" w:eastAsia="Times New Roman" w:hAnsi="Times New Roman" w:cs="Times New Roman"/>
                <w:bCs/>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w:t>
            </w:r>
          </w:p>
        </w:tc>
        <w:tc>
          <w:tcPr>
            <w:tcW w:w="992" w:type="dxa"/>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lang w:val="en-US"/>
              </w:rPr>
            </w:pPr>
            <w:r w:rsidRPr="00262831">
              <w:rPr>
                <w:rStyle w:val="af9"/>
                <w:rFonts w:ascii="Times New Roman" w:hAnsi="Times New Roman" w:cs="Times New Roman"/>
                <w:bCs/>
                <w:i w:val="0"/>
                <w:iCs w:val="0"/>
                <w:sz w:val="24"/>
                <w:szCs w:val="24"/>
                <w:shd w:val="clear" w:color="auto" w:fill="FFFFFF"/>
                <w:lang w:val="en-US"/>
              </w:rPr>
              <w:t>1840</w:t>
            </w:r>
          </w:p>
        </w:tc>
        <w:tc>
          <w:tcPr>
            <w:tcW w:w="1134"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2</w:t>
            </w:r>
            <w:r w:rsidRPr="00262831">
              <w:rPr>
                <w:rFonts w:ascii="Times New Roman" w:eastAsia="Times New Roman" w:hAnsi="Times New Roman" w:cs="Times New Roman"/>
                <w:b/>
                <w:color w:val="1F1F1F"/>
                <w:sz w:val="24"/>
                <w:szCs w:val="24"/>
                <w:bdr w:val="none" w:sz="0" w:space="0" w:color="auto" w:frame="1"/>
              </w:rPr>
              <w:t xml:space="preserve"> -Q</w:t>
            </w:r>
          </w:p>
        </w:tc>
        <w:tc>
          <w:tcPr>
            <w:tcW w:w="1701" w:type="dxa"/>
            <w:vMerge w:val="restart"/>
          </w:tcPr>
          <w:p w:rsidR="005C7EF5" w:rsidRPr="00262831" w:rsidRDefault="005C7EF5" w:rsidP="00195BC9">
            <w:pPr>
              <w:spacing w:after="0" w:line="240" w:lineRule="auto"/>
              <w:jc w:val="center"/>
              <w:rPr>
                <w:rFonts w:ascii="Times New Roman" w:eastAsia="Times New Roman" w:hAnsi="Times New Roman" w:cs="Times New Roman"/>
                <w:bCs/>
                <w:color w:val="1F1F1F"/>
                <w:sz w:val="24"/>
                <w:szCs w:val="24"/>
                <w:bdr w:val="none" w:sz="0" w:space="0" w:color="auto" w:frame="1"/>
              </w:rPr>
            </w:pPr>
            <w:r w:rsidRPr="00262831">
              <w:rPr>
                <w:rFonts w:ascii="Times New Roman" w:eastAsia="Times New Roman" w:hAnsi="Times New Roman" w:cs="Times New Roman"/>
                <w:bCs/>
                <w:color w:val="1F1F1F"/>
                <w:sz w:val="24"/>
                <w:szCs w:val="24"/>
                <w:bdr w:val="none" w:sz="0" w:space="0" w:color="auto" w:frame="1"/>
              </w:rPr>
              <w:t>супеси, пески</w:t>
            </w:r>
          </w:p>
        </w:tc>
        <w:tc>
          <w:tcPr>
            <w:tcW w:w="1134" w:type="dxa"/>
            <w:vMerge w:val="restart"/>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1750</w:t>
            </w:r>
          </w:p>
        </w:tc>
      </w:tr>
      <w:tr w:rsidR="005C7EF5" w:rsidRPr="00262831" w:rsidTr="002C2364">
        <w:tc>
          <w:tcPr>
            <w:tcW w:w="1101"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2</w:t>
            </w:r>
          </w:p>
        </w:tc>
        <w:tc>
          <w:tcPr>
            <w:tcW w:w="3685" w:type="dxa"/>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w:t>
            </w:r>
          </w:p>
        </w:tc>
        <w:tc>
          <w:tcPr>
            <w:tcW w:w="992" w:type="dxa"/>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2250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p>
        </w:tc>
        <w:tc>
          <w:tcPr>
            <w:tcW w:w="1701" w:type="dxa"/>
            <w:vMerge/>
          </w:tcPr>
          <w:p w:rsidR="005C7EF5" w:rsidRPr="00262831" w:rsidRDefault="005C7EF5" w:rsidP="00195BC9">
            <w:pPr>
              <w:spacing w:after="0" w:line="240" w:lineRule="auto"/>
              <w:jc w:val="center"/>
              <w:rPr>
                <w:rFonts w:ascii="Times New Roman" w:eastAsia="Times New Roman" w:hAnsi="Times New Roman" w:cs="Times New Roman"/>
                <w:bCs/>
                <w:color w:val="1F1F1F"/>
                <w:sz w:val="24"/>
                <w:szCs w:val="24"/>
                <w:bdr w:val="none" w:sz="0" w:space="0" w:color="auto" w:frame="1"/>
              </w:rPr>
            </w:pPr>
          </w:p>
        </w:tc>
        <w:tc>
          <w:tcPr>
            <w:tcW w:w="1134" w:type="dxa"/>
            <w:vMerge/>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p>
        </w:tc>
      </w:tr>
      <w:tr w:rsidR="005C7EF5" w:rsidRPr="00262831" w:rsidTr="002C2364">
        <w:trPr>
          <w:trHeight w:val="124"/>
        </w:trPr>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песчаники р</w:t>
            </w:r>
            <w:r w:rsidR="00AE0E3F" w:rsidRPr="00262831">
              <w:rPr>
                <w:rFonts w:ascii="Times New Roman" w:eastAsia="Times New Roman" w:hAnsi="Times New Roman" w:cs="Times New Roman"/>
                <w:color w:val="1F1F1F"/>
                <w:sz w:val="24"/>
                <w:szCs w:val="24"/>
                <w:bdr w:val="none" w:sz="0" w:space="0" w:color="auto" w:frame="1"/>
              </w:rPr>
              <w:t>/з</w:t>
            </w:r>
          </w:p>
        </w:tc>
        <w:tc>
          <w:tcPr>
            <w:tcW w:w="992" w:type="dxa"/>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1990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p>
        </w:tc>
        <w:tc>
          <w:tcPr>
            <w:tcW w:w="1701" w:type="dxa"/>
            <w:vMerge/>
          </w:tcPr>
          <w:p w:rsidR="005C7EF5" w:rsidRPr="00262831" w:rsidRDefault="005C7EF5" w:rsidP="00195BC9">
            <w:pPr>
              <w:spacing w:after="0" w:line="240" w:lineRule="auto"/>
              <w:jc w:val="center"/>
              <w:rPr>
                <w:rFonts w:ascii="Times New Roman" w:eastAsia="Times New Roman" w:hAnsi="Times New Roman" w:cs="Times New Roman"/>
                <w:bCs/>
                <w:color w:val="1F1F1F"/>
                <w:sz w:val="24"/>
                <w:szCs w:val="24"/>
                <w:bdr w:val="none" w:sz="0" w:space="0" w:color="auto" w:frame="1"/>
              </w:rPr>
            </w:pPr>
          </w:p>
        </w:tc>
        <w:tc>
          <w:tcPr>
            <w:tcW w:w="1134" w:type="dxa"/>
            <w:vMerge/>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глины плотные вязкие</w:t>
            </w:r>
          </w:p>
        </w:tc>
        <w:tc>
          <w:tcPr>
            <w:tcW w:w="992" w:type="dxa"/>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2060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p>
        </w:tc>
        <w:tc>
          <w:tcPr>
            <w:tcW w:w="1701" w:type="dxa"/>
            <w:vMerge/>
          </w:tcPr>
          <w:p w:rsidR="005C7EF5" w:rsidRPr="00262831" w:rsidRDefault="005C7EF5" w:rsidP="00195BC9">
            <w:pPr>
              <w:spacing w:after="0" w:line="240" w:lineRule="auto"/>
              <w:jc w:val="center"/>
              <w:rPr>
                <w:rFonts w:ascii="Times New Roman" w:eastAsia="Times New Roman" w:hAnsi="Times New Roman" w:cs="Times New Roman"/>
                <w:bCs/>
                <w:color w:val="1F1F1F"/>
                <w:sz w:val="24"/>
                <w:szCs w:val="24"/>
                <w:bdr w:val="none" w:sz="0" w:space="0" w:color="auto" w:frame="1"/>
              </w:rPr>
            </w:pPr>
          </w:p>
        </w:tc>
        <w:tc>
          <w:tcPr>
            <w:tcW w:w="1134" w:type="dxa"/>
            <w:vMerge/>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алевропесчаники</w:t>
            </w:r>
          </w:p>
        </w:tc>
        <w:tc>
          <w:tcPr>
            <w:tcW w:w="992" w:type="dxa"/>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2300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p>
        </w:tc>
        <w:tc>
          <w:tcPr>
            <w:tcW w:w="1701" w:type="dxa"/>
            <w:vMerge/>
          </w:tcPr>
          <w:p w:rsidR="005C7EF5" w:rsidRPr="00262831" w:rsidRDefault="005C7EF5" w:rsidP="00195BC9">
            <w:pPr>
              <w:spacing w:after="0" w:line="240" w:lineRule="auto"/>
              <w:jc w:val="center"/>
              <w:rPr>
                <w:rFonts w:ascii="Times New Roman" w:eastAsia="Times New Roman" w:hAnsi="Times New Roman" w:cs="Times New Roman"/>
                <w:bCs/>
                <w:color w:val="1F1F1F"/>
                <w:sz w:val="24"/>
                <w:szCs w:val="24"/>
                <w:bdr w:val="none" w:sz="0" w:space="0" w:color="auto" w:frame="1"/>
              </w:rPr>
            </w:pPr>
          </w:p>
        </w:tc>
        <w:tc>
          <w:tcPr>
            <w:tcW w:w="1134" w:type="dxa"/>
            <w:vMerge/>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rPr>
              <w:t>глины буравато-красные известниковистые глины с примесью песка</w:t>
            </w:r>
          </w:p>
        </w:tc>
        <w:tc>
          <w:tcPr>
            <w:tcW w:w="992" w:type="dxa"/>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2100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p>
        </w:tc>
        <w:tc>
          <w:tcPr>
            <w:tcW w:w="1701" w:type="dxa"/>
            <w:vMerge w:val="restart"/>
          </w:tcPr>
          <w:p w:rsidR="005C7EF5" w:rsidRPr="00262831" w:rsidRDefault="005C7EF5" w:rsidP="00195BC9">
            <w:pPr>
              <w:spacing w:after="0" w:line="240" w:lineRule="auto"/>
              <w:jc w:val="center"/>
              <w:rPr>
                <w:rFonts w:ascii="Times New Roman" w:eastAsia="Times New Roman" w:hAnsi="Times New Roman" w:cs="Times New Roman"/>
                <w:bCs/>
                <w:color w:val="1F1F1F"/>
                <w:sz w:val="24"/>
                <w:szCs w:val="24"/>
                <w:bdr w:val="none" w:sz="0" w:space="0" w:color="auto" w:frame="1"/>
              </w:rPr>
            </w:pPr>
            <w:r w:rsidRPr="00262831">
              <w:rPr>
                <w:rFonts w:ascii="Times New Roman" w:eastAsia="Times New Roman" w:hAnsi="Times New Roman" w:cs="Times New Roman"/>
                <w:bCs/>
                <w:color w:val="1F1F1F"/>
                <w:sz w:val="24"/>
                <w:szCs w:val="24"/>
                <w:bdr w:val="none" w:sz="0" w:space="0" w:color="auto" w:frame="1"/>
              </w:rPr>
              <w:t xml:space="preserve">алевролиты </w:t>
            </w:r>
          </w:p>
        </w:tc>
        <w:tc>
          <w:tcPr>
            <w:tcW w:w="1134" w:type="dxa"/>
            <w:vMerge w:val="restart"/>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1750</w:t>
            </w: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глиные бураво-красные плотные запесочные</w:t>
            </w:r>
          </w:p>
        </w:tc>
        <w:tc>
          <w:tcPr>
            <w:tcW w:w="992" w:type="dxa"/>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r w:rsidRPr="00262831">
              <w:rPr>
                <w:rStyle w:val="af9"/>
                <w:rFonts w:ascii="Times New Roman" w:hAnsi="Times New Roman" w:cs="Times New Roman"/>
                <w:bCs/>
                <w:i w:val="0"/>
                <w:iCs w:val="0"/>
                <w:sz w:val="24"/>
                <w:szCs w:val="24"/>
                <w:shd w:val="clear" w:color="auto" w:fill="FFFFFF"/>
              </w:rPr>
              <w:t>1980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bCs/>
                <w:color w:val="1F1F1F"/>
                <w:sz w:val="24"/>
                <w:szCs w:val="24"/>
                <w:bdr w:val="none" w:sz="0" w:space="0" w:color="auto" w:frame="1"/>
              </w:rPr>
            </w:pPr>
          </w:p>
        </w:tc>
        <w:tc>
          <w:tcPr>
            <w:tcW w:w="1701" w:type="dxa"/>
            <w:vMerge/>
          </w:tcPr>
          <w:p w:rsidR="005C7EF5" w:rsidRPr="00262831" w:rsidRDefault="005C7EF5" w:rsidP="00195BC9">
            <w:pPr>
              <w:spacing w:after="0" w:line="240" w:lineRule="auto"/>
              <w:jc w:val="center"/>
              <w:rPr>
                <w:rFonts w:ascii="Times New Roman" w:eastAsia="Times New Roman" w:hAnsi="Times New Roman" w:cs="Times New Roman"/>
                <w:bCs/>
                <w:color w:val="1F1F1F"/>
                <w:sz w:val="24"/>
                <w:szCs w:val="24"/>
                <w:bdr w:val="none" w:sz="0" w:space="0" w:color="auto" w:frame="1"/>
              </w:rPr>
            </w:pPr>
          </w:p>
        </w:tc>
        <w:tc>
          <w:tcPr>
            <w:tcW w:w="1134" w:type="dxa"/>
            <w:vMerge/>
          </w:tcPr>
          <w:p w:rsidR="005C7EF5" w:rsidRPr="00262831" w:rsidRDefault="005C7EF5" w:rsidP="00195BC9">
            <w:pPr>
              <w:spacing w:after="0" w:line="240" w:lineRule="auto"/>
              <w:jc w:val="center"/>
              <w:rPr>
                <w:rStyle w:val="af9"/>
                <w:rFonts w:ascii="Times New Roman" w:hAnsi="Times New Roman" w:cs="Times New Roman"/>
                <w:bCs/>
                <w:i w:val="0"/>
                <w:iCs w:val="0"/>
                <w:sz w:val="24"/>
                <w:szCs w:val="24"/>
                <w:shd w:val="clear" w:color="auto" w:fill="FFFFFF"/>
              </w:rPr>
            </w:pPr>
          </w:p>
        </w:tc>
      </w:tr>
      <w:tr w:rsidR="005C7EF5" w:rsidRPr="00262831" w:rsidTr="002C2364">
        <w:tc>
          <w:tcPr>
            <w:tcW w:w="1101" w:type="dxa"/>
            <w:vMerge w:val="restart"/>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r w:rsidRPr="00262831">
              <w:rPr>
                <w:rFonts w:ascii="Times New Roman" w:eastAsia="Times New Roman" w:hAnsi="Times New Roman" w:cs="Times New Roman"/>
                <w:b/>
                <w:color w:val="1F1F1F"/>
                <w:sz w:val="24"/>
                <w:szCs w:val="24"/>
                <w:bdr w:val="none" w:sz="0" w:space="0" w:color="auto" w:frame="1"/>
              </w:rPr>
              <w:t>N</w:t>
            </w:r>
            <w:r w:rsidRPr="00262831">
              <w:rPr>
                <w:rFonts w:ascii="Times New Roman" w:eastAsia="Times New Roman" w:hAnsi="Times New Roman" w:cs="Times New Roman"/>
                <w:b/>
                <w:color w:val="1F1F1F"/>
                <w:sz w:val="24"/>
                <w:szCs w:val="24"/>
                <w:bdr w:val="none" w:sz="0" w:space="0" w:color="auto" w:frame="1"/>
                <w:vertAlign w:val="subscript"/>
              </w:rPr>
              <w:t>1</w:t>
            </w:r>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глины красно-бурые, запесоченные пески</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2400</w:t>
            </w:r>
          </w:p>
        </w:tc>
        <w:tc>
          <w:tcPr>
            <w:tcW w:w="1134" w:type="dxa"/>
            <w:vMerge w:val="restart"/>
            <w:vAlign w:val="center"/>
          </w:tcPr>
          <w:p w:rsidR="005C7EF5" w:rsidRPr="00262831" w:rsidRDefault="00486EBD" w:rsidP="00195BC9">
            <w:pPr>
              <w:spacing w:after="0" w:line="240" w:lineRule="auto"/>
              <w:jc w:val="center"/>
              <w:rPr>
                <w:rFonts w:ascii="Times New Roman" w:eastAsia="Times New Roman" w:hAnsi="Times New Roman" w:cs="Times New Roman"/>
                <w:b/>
                <w:color w:val="1F1F1F"/>
                <w:sz w:val="24"/>
                <w:szCs w:val="24"/>
              </w:rPr>
            </w:pPr>
            <m:oMathPara>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m:t>
                    </m:r>
                  </m:e>
                  <m:sub>
                    <m:r>
                      <m:rPr>
                        <m:sty m:val="bi"/>
                      </m:rPr>
                      <w:rPr>
                        <w:rFonts w:ascii="Cambria Math" w:hAnsi="Cambria Math" w:cs="Times New Roman"/>
                        <w:sz w:val="24"/>
                        <w:szCs w:val="24"/>
                      </w:rPr>
                      <m:t>2</m:t>
                    </m:r>
                  </m:sub>
                  <m:sup>
                    <m:r>
                      <m:rPr>
                        <m:sty m:val="bi"/>
                      </m:rPr>
                      <w:rPr>
                        <w:rFonts w:ascii="Cambria Math" w:hAnsi="Cambria Math" w:cs="Times New Roman"/>
                        <w:sz w:val="24"/>
                        <w:szCs w:val="24"/>
                      </w:rPr>
                      <m:t>1</m:t>
                    </m:r>
                  </m:sup>
                </m:sSubSup>
                <m:r>
                  <m:rPr>
                    <m:sty m:val="bi"/>
                  </m:rPr>
                  <w:rPr>
                    <w:rFonts w:ascii="Cambria Math" w:hAnsi="Cambria Math" w:cs="Times New Roman"/>
                    <w:sz w:val="24"/>
                    <w:szCs w:val="24"/>
                    <w:lang w:val="en-US"/>
                  </w:rPr>
                  <m:t>-N</m:t>
                </m:r>
                <m:r>
                  <m:rPr>
                    <m:sty m:val="bi"/>
                  </m:rPr>
                  <w:rPr>
                    <w:rFonts w:ascii="Cambria Math" w:hAnsi="Cambria Math" w:cs="Times New Roman"/>
                    <w:sz w:val="24"/>
                    <w:szCs w:val="24"/>
                    <w:lang w:val="en-US"/>
                  </w:rPr>
                  <m:t>1</m:t>
                </m:r>
              </m:oMath>
            </m:oMathPara>
          </w:p>
        </w:tc>
        <w:tc>
          <w:tcPr>
            <w:tcW w:w="1701" w:type="dxa"/>
            <w:vMerge w:val="restart"/>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алевролиты, глины, мергели</w:t>
            </w:r>
          </w:p>
        </w:tc>
        <w:tc>
          <w:tcPr>
            <w:tcW w:w="1134" w:type="dxa"/>
            <w:vMerge w:val="restart"/>
            <w:vAlign w:val="center"/>
          </w:tcPr>
          <w:p w:rsidR="005C7EF5" w:rsidRPr="00262831" w:rsidRDefault="005C7EF5" w:rsidP="00195BC9">
            <w:pPr>
              <w:spacing w:after="0" w:line="240" w:lineRule="auto"/>
              <w:jc w:val="center"/>
              <w:rPr>
                <w:rFonts w:ascii="Times New Roman" w:hAnsi="Times New Roman" w:cs="Times New Roman"/>
                <w:sz w:val="24"/>
                <w:szCs w:val="24"/>
              </w:rPr>
            </w:pPr>
            <w:r w:rsidRPr="00262831">
              <w:rPr>
                <w:rFonts w:ascii="Times New Roman" w:hAnsi="Times New Roman" w:cs="Times New Roman"/>
                <w:sz w:val="24"/>
                <w:szCs w:val="24"/>
              </w:rPr>
              <w:t>2000</w:t>
            </w: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rPr>
              <w:t>песчаники с гравием и мелкой галькой на глинисто-карбонатные</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2280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rPr>
            </w:pPr>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r w:rsidRPr="00262831">
              <w:rPr>
                <w:rFonts w:ascii="Times New Roman" w:eastAsia="Times New Roman" w:hAnsi="Times New Roman" w:cs="Times New Roman"/>
                <w:color w:val="1F1F1F"/>
                <w:sz w:val="24"/>
                <w:szCs w:val="24"/>
              </w:rPr>
              <w:t>глины комповатые плотны</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2850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sz w:val="24"/>
                <w:szCs w:val="24"/>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restart"/>
            <w:vAlign w:val="center"/>
          </w:tcPr>
          <w:p w:rsidR="005C7EF5" w:rsidRPr="00262831" w:rsidRDefault="00486EBD" w:rsidP="00195BC9">
            <w:pPr>
              <w:spacing w:after="0" w:line="240" w:lineRule="auto"/>
              <w:jc w:val="center"/>
              <w:rPr>
                <w:rFonts w:ascii="Times New Roman" w:eastAsia="Calibri" w:hAnsi="Times New Roman" w:cs="Times New Roman"/>
                <w:b/>
                <w:i/>
                <w:sz w:val="24"/>
                <w:szCs w:val="24"/>
                <w:lang w:val="kk-KZ"/>
              </w:rPr>
            </w:pPr>
            <m:oMathPara>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m:t>
                    </m:r>
                  </m:e>
                  <m:sub>
                    <m:r>
                      <m:rPr>
                        <m:sty m:val="bi"/>
                      </m:rPr>
                      <w:rPr>
                        <w:rFonts w:ascii="Cambria Math" w:hAnsi="Cambria Math" w:cs="Times New Roman"/>
                        <w:sz w:val="24"/>
                        <w:szCs w:val="24"/>
                      </w:rPr>
                      <m:t>2</m:t>
                    </m:r>
                  </m:sub>
                  <m:sup>
                    <m:r>
                      <m:rPr>
                        <m:sty m:val="bi"/>
                      </m:rPr>
                      <w:rPr>
                        <w:rFonts w:ascii="Cambria Math" w:hAnsi="Cambria Math" w:cs="Times New Roman"/>
                        <w:sz w:val="24"/>
                        <w:szCs w:val="24"/>
                      </w:rPr>
                      <m:t>3</m:t>
                    </m:r>
                  </m:sup>
                </m:sSubSup>
              </m:oMath>
            </m:oMathPara>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глины плотные вязкие массивные</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2140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Calibri" w:hAnsi="Times New Roman" w:cs="Times New Roman"/>
                <w:b/>
                <w:sz w:val="24"/>
                <w:szCs w:val="24"/>
              </w:rPr>
            </w:pPr>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тонкое переслаивание песков и глин</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kk-KZ"/>
              </w:rPr>
            </w:pPr>
            <w:r w:rsidRPr="00262831">
              <w:rPr>
                <w:rFonts w:ascii="Times New Roman" w:eastAsia="Times New Roman" w:hAnsi="Times New Roman" w:cs="Times New Roman"/>
                <w:sz w:val="24"/>
                <w:szCs w:val="24"/>
                <w:lang w:val="kk-KZ"/>
              </w:rPr>
              <w:t>1750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Calibri" w:hAnsi="Times New Roman" w:cs="Times New Roman"/>
                <w:b/>
                <w:sz w:val="24"/>
                <w:szCs w:val="24"/>
              </w:rPr>
            </w:pPr>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пески</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kk-KZ"/>
              </w:rPr>
            </w:pPr>
            <w:r w:rsidRPr="00262831">
              <w:rPr>
                <w:rFonts w:ascii="Times New Roman" w:eastAsia="Times New Roman" w:hAnsi="Times New Roman" w:cs="Times New Roman"/>
                <w:sz w:val="24"/>
                <w:szCs w:val="24"/>
                <w:lang w:val="kk-KZ"/>
              </w:rPr>
              <w:t>1870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Calibri" w:hAnsi="Times New Roman" w:cs="Times New Roman"/>
                <w:b/>
                <w:sz w:val="24"/>
                <w:szCs w:val="24"/>
              </w:rPr>
            </w:pPr>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алевриты песчанистые, алевропесчаники</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lang w:val="kk-KZ"/>
              </w:rPr>
            </w:pPr>
            <w:r w:rsidRPr="00262831">
              <w:rPr>
                <w:rFonts w:ascii="Times New Roman" w:eastAsia="Times New Roman" w:hAnsi="Times New Roman" w:cs="Times New Roman"/>
                <w:sz w:val="24"/>
                <w:szCs w:val="24"/>
                <w:lang w:val="kk-KZ"/>
              </w:rPr>
              <w:t>1760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restart"/>
            <w:vAlign w:val="center"/>
          </w:tcPr>
          <w:p w:rsidR="005C7EF5" w:rsidRPr="00262831" w:rsidRDefault="00486EBD" w:rsidP="00195BC9">
            <w:pPr>
              <w:spacing w:after="0" w:line="240" w:lineRule="auto"/>
              <w:jc w:val="center"/>
              <w:rPr>
                <w:rFonts w:ascii="Times New Roman" w:eastAsia="Times New Roman" w:hAnsi="Times New Roman" w:cs="Times New Roman"/>
                <w:b/>
                <w:color w:val="1F1F1F"/>
                <w:sz w:val="24"/>
                <w:szCs w:val="24"/>
                <w:bdr w:val="none" w:sz="0" w:space="0" w:color="auto" w:frame="1"/>
              </w:rPr>
            </w:pPr>
            <m:oMathPara>
              <m:oMath>
                <m:sSubSup>
                  <m:sSubSupPr>
                    <m:ctrlPr>
                      <w:rPr>
                        <w:rFonts w:ascii="Cambria Math" w:hAnsi="Cambria Math" w:cs="Times New Roman"/>
                        <w:b/>
                        <w:i/>
                        <w:sz w:val="24"/>
                        <w:szCs w:val="24"/>
                      </w:rPr>
                    </m:ctrlPr>
                  </m:sSubSupPr>
                  <m:e>
                    <m:r>
                      <m:rPr>
                        <m:sty m:val="bi"/>
                      </m:rPr>
                      <w:rPr>
                        <w:rFonts w:ascii="Cambria Math" w:hAnsi="Cambria Math" w:cs="Times New Roman"/>
                        <w:sz w:val="24"/>
                        <w:szCs w:val="24"/>
                      </w:rPr>
                      <m:t>₽</m:t>
                    </m:r>
                  </m:e>
                  <m:sub>
                    <m:r>
                      <m:rPr>
                        <m:sty m:val="bi"/>
                      </m:rPr>
                      <w:rPr>
                        <w:rFonts w:ascii="Cambria Math" w:hAnsi="Cambria Math" w:cs="Times New Roman"/>
                        <w:sz w:val="24"/>
                        <w:szCs w:val="24"/>
                      </w:rPr>
                      <m:t>2</m:t>
                    </m:r>
                  </m:sub>
                  <m:sup>
                    <m:r>
                      <m:rPr>
                        <m:sty m:val="bi"/>
                      </m:rPr>
                      <w:rPr>
                        <w:rFonts w:ascii="Cambria Math" w:hAnsi="Cambria Math" w:cs="Times New Roman"/>
                        <w:sz w:val="24"/>
                        <w:szCs w:val="24"/>
                      </w:rPr>
                      <m:t>2</m:t>
                    </m:r>
                  </m:sup>
                </m:sSubSup>
                <m:r>
                  <m:rPr>
                    <m:sty m:val="bi"/>
                  </m:rPr>
                  <w:rPr>
                    <w:rFonts w:ascii="Cambria Math" w:hAnsi="Cambria Math" w:cs="Times New Roman"/>
                    <w:sz w:val="24"/>
                    <w:szCs w:val="24"/>
                    <w:lang w:val="en-US"/>
                  </w:rPr>
                  <m:t>ik</m:t>
                </m:r>
              </m:oMath>
            </m:oMathPara>
          </w:p>
        </w:tc>
        <w:tc>
          <w:tcPr>
            <w:tcW w:w="3685" w:type="dxa"/>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глины плотные</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2280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vAlign w:val="center"/>
          </w:tcPr>
          <w:p w:rsidR="005C7EF5" w:rsidRPr="00262831" w:rsidRDefault="00AE0E3F"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г</w:t>
            </w:r>
            <w:r w:rsidR="005C7EF5" w:rsidRPr="00262831">
              <w:rPr>
                <w:rFonts w:ascii="Times New Roman" w:eastAsia="Times New Roman" w:hAnsi="Times New Roman" w:cs="Times New Roman"/>
                <w:color w:val="1F1F1F"/>
                <w:sz w:val="24"/>
                <w:szCs w:val="24"/>
                <w:bdr w:val="none" w:sz="0" w:space="0" w:color="auto" w:frame="1"/>
              </w:rPr>
              <w:t>лины черные и серые, алевриты, алевропесчаники</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2340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r w:rsidR="005C7EF5" w:rsidRPr="00262831" w:rsidTr="002C2364">
        <w:tc>
          <w:tcPr>
            <w:tcW w:w="1101"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color w:val="1F1F1F"/>
                <w:sz w:val="24"/>
                <w:szCs w:val="24"/>
                <w:bdr w:val="none" w:sz="0" w:space="0" w:color="auto" w:frame="1"/>
              </w:rPr>
            </w:pPr>
          </w:p>
        </w:tc>
        <w:tc>
          <w:tcPr>
            <w:tcW w:w="3685" w:type="dxa"/>
            <w:vAlign w:val="center"/>
          </w:tcPr>
          <w:p w:rsidR="005C7EF5" w:rsidRPr="00262831" w:rsidRDefault="00AE0E3F" w:rsidP="00195BC9">
            <w:pPr>
              <w:spacing w:after="0" w:line="240" w:lineRule="auto"/>
              <w:rPr>
                <w:rFonts w:ascii="Times New Roman" w:eastAsia="Times New Roman" w:hAnsi="Times New Roman" w:cs="Times New Roman"/>
                <w:color w:val="1F1F1F"/>
                <w:sz w:val="24"/>
                <w:szCs w:val="24"/>
                <w:bdr w:val="none" w:sz="0" w:space="0" w:color="auto" w:frame="1"/>
              </w:rPr>
            </w:pPr>
            <w:r w:rsidRPr="00262831">
              <w:rPr>
                <w:rFonts w:ascii="Times New Roman" w:eastAsia="Times New Roman" w:hAnsi="Times New Roman" w:cs="Times New Roman"/>
                <w:color w:val="1F1F1F"/>
                <w:sz w:val="24"/>
                <w:szCs w:val="24"/>
                <w:bdr w:val="none" w:sz="0" w:space="0" w:color="auto" w:frame="1"/>
              </w:rPr>
              <w:t>П</w:t>
            </w:r>
            <w:r w:rsidR="005C7EF5" w:rsidRPr="00262831">
              <w:rPr>
                <w:rFonts w:ascii="Times New Roman" w:eastAsia="Times New Roman" w:hAnsi="Times New Roman" w:cs="Times New Roman"/>
                <w:color w:val="1F1F1F"/>
                <w:sz w:val="24"/>
                <w:szCs w:val="24"/>
                <w:bdr w:val="none" w:sz="0" w:space="0" w:color="auto" w:frame="1"/>
              </w:rPr>
              <w:t>ески</w:t>
            </w:r>
            <w:r w:rsidRPr="00262831">
              <w:rPr>
                <w:rFonts w:ascii="Times New Roman" w:eastAsia="Times New Roman" w:hAnsi="Times New Roman" w:cs="Times New Roman"/>
                <w:color w:val="1F1F1F"/>
                <w:sz w:val="24"/>
                <w:szCs w:val="24"/>
                <w:bdr w:val="none" w:sz="0" w:space="0" w:color="auto" w:frame="1"/>
              </w:rPr>
              <w:t xml:space="preserve"> р/з</w:t>
            </w:r>
            <w:r w:rsidR="005C7EF5" w:rsidRPr="00262831">
              <w:rPr>
                <w:rFonts w:ascii="Times New Roman" w:eastAsia="Times New Roman" w:hAnsi="Times New Roman" w:cs="Times New Roman"/>
                <w:color w:val="1F1F1F"/>
                <w:sz w:val="24"/>
                <w:szCs w:val="24"/>
                <w:bdr w:val="none" w:sz="0" w:space="0" w:color="auto" w:frame="1"/>
              </w:rPr>
              <w:t>, с прослоями алевритов, глин, углистых глин</w:t>
            </w:r>
          </w:p>
        </w:tc>
        <w:tc>
          <w:tcPr>
            <w:tcW w:w="992" w:type="dxa"/>
            <w:vAlign w:val="center"/>
          </w:tcPr>
          <w:p w:rsidR="005C7EF5" w:rsidRPr="00262831" w:rsidRDefault="005C7EF5" w:rsidP="00195BC9">
            <w:pPr>
              <w:spacing w:after="0" w:line="240" w:lineRule="auto"/>
              <w:jc w:val="center"/>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2070</w:t>
            </w:r>
          </w:p>
        </w:tc>
        <w:tc>
          <w:tcPr>
            <w:tcW w:w="1134" w:type="dxa"/>
            <w:vMerge/>
            <w:vAlign w:val="center"/>
          </w:tcPr>
          <w:p w:rsidR="005C7EF5" w:rsidRPr="00262831" w:rsidRDefault="005C7EF5" w:rsidP="00195BC9">
            <w:pPr>
              <w:spacing w:after="0" w:line="240" w:lineRule="auto"/>
              <w:jc w:val="center"/>
              <w:rPr>
                <w:rFonts w:ascii="Times New Roman" w:eastAsia="Times New Roman" w:hAnsi="Times New Roman" w:cs="Times New Roman"/>
                <w:b/>
                <w:sz w:val="24"/>
                <w:szCs w:val="24"/>
              </w:rPr>
            </w:pPr>
          </w:p>
        </w:tc>
        <w:tc>
          <w:tcPr>
            <w:tcW w:w="1701" w:type="dxa"/>
            <w:vMerge/>
            <w:vAlign w:val="center"/>
          </w:tcPr>
          <w:p w:rsidR="005C7EF5" w:rsidRPr="00262831" w:rsidRDefault="005C7EF5" w:rsidP="00195BC9">
            <w:pPr>
              <w:spacing w:after="0" w:line="240" w:lineRule="auto"/>
              <w:rPr>
                <w:rFonts w:ascii="Times New Roman" w:eastAsia="Times New Roman" w:hAnsi="Times New Roman" w:cs="Times New Roman"/>
                <w:color w:val="1F1F1F"/>
                <w:sz w:val="24"/>
                <w:szCs w:val="24"/>
                <w:bdr w:val="none" w:sz="0" w:space="0" w:color="auto" w:frame="1"/>
              </w:rPr>
            </w:pPr>
          </w:p>
        </w:tc>
        <w:tc>
          <w:tcPr>
            <w:tcW w:w="1134" w:type="dxa"/>
            <w:vMerge/>
            <w:vAlign w:val="center"/>
          </w:tcPr>
          <w:p w:rsidR="005C7EF5" w:rsidRPr="00262831" w:rsidRDefault="005C7EF5" w:rsidP="00195BC9">
            <w:pPr>
              <w:spacing w:after="0" w:line="240" w:lineRule="auto"/>
              <w:jc w:val="center"/>
              <w:rPr>
                <w:rFonts w:ascii="Times New Roman" w:hAnsi="Times New Roman" w:cs="Times New Roman"/>
                <w:sz w:val="24"/>
                <w:szCs w:val="24"/>
              </w:rPr>
            </w:pPr>
          </w:p>
        </w:tc>
      </w:tr>
    </w:tbl>
    <w:p w:rsidR="00AE0E3F" w:rsidRPr="00262831" w:rsidRDefault="00AE0E3F" w:rsidP="00195BC9">
      <w:pPr>
        <w:spacing w:after="0" w:line="240" w:lineRule="auto"/>
        <w:ind w:firstLine="708"/>
        <w:jc w:val="both"/>
        <w:rPr>
          <w:rFonts w:ascii="Times New Roman" w:hAnsi="Times New Roman" w:cs="Times New Roman"/>
          <w:b/>
          <w:sz w:val="28"/>
          <w:szCs w:val="28"/>
        </w:rPr>
      </w:pP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b/>
          <w:sz w:val="28"/>
          <w:szCs w:val="28"/>
        </w:rPr>
        <w:t>Геоэлектрические и радиоактивные свойства</w:t>
      </w:r>
      <w:r w:rsidRPr="00262831">
        <w:rPr>
          <w:rFonts w:ascii="Times New Roman" w:hAnsi="Times New Roman" w:cs="Times New Roman"/>
          <w:b/>
          <w:i/>
          <w:sz w:val="28"/>
          <w:szCs w:val="28"/>
        </w:rPr>
        <w:t>.</w:t>
      </w:r>
      <w:r w:rsidRPr="00262831">
        <w:rPr>
          <w:rFonts w:ascii="Times New Roman" w:hAnsi="Times New Roman" w:cs="Times New Roman"/>
          <w:sz w:val="28"/>
          <w:szCs w:val="28"/>
        </w:rPr>
        <w:t xml:space="preserve"> Основу сведений </w:t>
      </w:r>
      <w:r w:rsidR="003B6025" w:rsidRPr="00262831">
        <w:rPr>
          <w:rFonts w:ascii="Times New Roman" w:hAnsi="Times New Roman" w:cs="Times New Roman"/>
          <w:sz w:val="28"/>
          <w:szCs w:val="28"/>
        </w:rPr>
        <w:t>о геоэлектрические свойства</w:t>
      </w:r>
      <w:r w:rsidRPr="00262831">
        <w:rPr>
          <w:rFonts w:ascii="Times New Roman" w:hAnsi="Times New Roman" w:cs="Times New Roman"/>
          <w:sz w:val="28"/>
          <w:szCs w:val="28"/>
        </w:rPr>
        <w:t xml:space="preserve"> региона представлен в основном низкоомными породами. </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Стратиграфическая граница между меловыми и палеогеновыми отложениями достаточно четко определяется по изменению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ρ</m:t>
            </m:r>
          </m:e>
          <m:sub>
            <m:r>
              <w:rPr>
                <w:rFonts w:ascii="Cambria Math" w:hAnsi="Cambria Math" w:cs="Times New Roman"/>
                <w:sz w:val="28"/>
                <w:szCs w:val="28"/>
              </w:rPr>
              <m:t>κ</m:t>
            </m:r>
          </m:sub>
        </m:sSub>
      </m:oMath>
      <w:r w:rsidRPr="00262831">
        <w:rPr>
          <w:rFonts w:ascii="Times New Roman" w:hAnsi="Times New Roman" w:cs="Times New Roman"/>
          <w:sz w:val="28"/>
          <w:szCs w:val="28"/>
        </w:rPr>
        <w:t xml:space="preserve"> от 4.1</w:t>
      </w:r>
      <w:r w:rsidR="00FD3EBD" w:rsidRPr="00262831">
        <w:rPr>
          <w:rFonts w:ascii="Times New Roman" w:hAnsi="Times New Roman" w:cs="Times New Roman"/>
          <w:sz w:val="28"/>
          <w:szCs w:val="28"/>
        </w:rPr>
        <w:t>–</w:t>
      </w:r>
      <w:r w:rsidRPr="00262831">
        <w:rPr>
          <w:rFonts w:ascii="Times New Roman" w:hAnsi="Times New Roman" w:cs="Times New Roman"/>
          <w:sz w:val="28"/>
          <w:szCs w:val="28"/>
        </w:rPr>
        <w:t xml:space="preserve">6.25 </w:t>
      </w:r>
      <w:r w:rsidRPr="00262831">
        <w:rPr>
          <w:rFonts w:ascii="Times New Roman" w:hAnsi="Times New Roman" w:cs="Times New Roman"/>
          <w:sz w:val="28"/>
          <w:szCs w:val="28"/>
        </w:rPr>
        <w:lastRenderedPageBreak/>
        <w:t>Ом·м (что соответствует глинистым отложениям, завершающим меловой комплекс) до 9.6</w:t>
      </w:r>
      <w:r w:rsidR="00AA428B" w:rsidRPr="00262831">
        <w:rPr>
          <w:rFonts w:ascii="Times New Roman" w:hAnsi="Times New Roman" w:cs="Times New Roman"/>
          <w:sz w:val="28"/>
          <w:szCs w:val="28"/>
        </w:rPr>
        <w:t>–</w:t>
      </w:r>
      <w:r w:rsidRPr="00262831">
        <w:rPr>
          <w:rFonts w:ascii="Times New Roman" w:hAnsi="Times New Roman" w:cs="Times New Roman"/>
          <w:sz w:val="28"/>
          <w:szCs w:val="28"/>
        </w:rPr>
        <w:t xml:space="preserve">17.2 Ом·м в песчаных отложениях нижнего палеогена </w:t>
      </w:r>
      <m:oMath>
        <m:sSubSup>
          <m:sSubSupPr>
            <m:ctrlPr>
              <w:rPr>
                <w:rFonts w:ascii="Cambria Math" w:hAnsi="Cambria Math" w:cs="Times New Roman"/>
                <w:i/>
                <w:sz w:val="28"/>
                <w:szCs w:val="28"/>
              </w:rPr>
            </m:ctrlPr>
          </m:sSubSupPr>
          <m:e>
            <m:r>
              <w:rPr>
                <w:rFonts w:ascii="Cambria Math" w:hAnsi="Cambria Math" w:cs="Times New Roman"/>
                <w:sz w:val="28"/>
                <w:szCs w:val="28"/>
              </w:rPr>
              <m:t>₽</m:t>
            </m:r>
          </m:e>
          <m:sub>
            <m:r>
              <w:rPr>
                <w:rFonts w:ascii="Cambria Math" w:hAnsi="Cambria Math" w:cs="Times New Roman"/>
                <w:sz w:val="28"/>
                <w:szCs w:val="28"/>
              </w:rPr>
              <m:t>1</m:t>
            </m:r>
          </m:sub>
          <m:sup>
            <m:r>
              <w:rPr>
                <w:rFonts w:ascii="Cambria Math" w:hAnsi="Cambria Math" w:cs="Times New Roman"/>
                <w:sz w:val="28"/>
                <w:szCs w:val="28"/>
              </w:rPr>
              <m:t>1-2</m:t>
            </m:r>
          </m:sup>
        </m:sSubSup>
        <m:r>
          <w:rPr>
            <w:rFonts w:ascii="Cambria Math" w:hAnsi="Cambria Math" w:cs="Times New Roman"/>
            <w:sz w:val="28"/>
            <w:szCs w:val="28"/>
          </w:rPr>
          <m:t xml:space="preserve"> </m:t>
        </m:r>
      </m:oMath>
      <w:r w:rsidRPr="00262831">
        <w:rPr>
          <w:rFonts w:ascii="Times New Roman" w:hAnsi="Times New Roman" w:cs="Times New Roman"/>
          <w:sz w:val="28"/>
          <w:szCs w:val="28"/>
        </w:rPr>
        <w:t>(уванас-канжуган).</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Граница между палеогеновыми и неогеновыми отложениями однозначно выделяется по изменению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ρ</m:t>
            </m:r>
          </m:e>
          <m:sub>
            <m:r>
              <w:rPr>
                <w:rFonts w:ascii="Cambria Math" w:hAnsi="Cambria Math" w:cs="Times New Roman"/>
                <w:sz w:val="28"/>
                <w:szCs w:val="28"/>
              </w:rPr>
              <m:t>κ</m:t>
            </m:r>
          </m:sub>
        </m:sSub>
      </m:oMath>
      <w:r w:rsidRPr="00262831">
        <w:rPr>
          <w:rFonts w:ascii="Times New Roman" w:hAnsi="Times New Roman" w:cs="Times New Roman"/>
          <w:sz w:val="28"/>
          <w:szCs w:val="28"/>
        </w:rPr>
        <w:t xml:space="preserve">  от 29</w:t>
      </w:r>
      <w:r w:rsidR="00FD3EBD" w:rsidRPr="00262831">
        <w:rPr>
          <w:rFonts w:ascii="Times New Roman" w:hAnsi="Times New Roman" w:cs="Times New Roman"/>
          <w:sz w:val="28"/>
          <w:szCs w:val="28"/>
        </w:rPr>
        <w:t>–</w:t>
      </w:r>
      <w:r w:rsidRPr="00262831">
        <w:rPr>
          <w:rFonts w:ascii="Times New Roman" w:hAnsi="Times New Roman" w:cs="Times New Roman"/>
          <w:sz w:val="28"/>
          <w:szCs w:val="28"/>
        </w:rPr>
        <w:t xml:space="preserve">5.75 Ом·м для морских глин </w:t>
      </w:r>
      <w:r w:rsidR="00C00404" w:rsidRPr="00262831">
        <w:rPr>
          <w:rFonts w:ascii="Times New Roman" w:hAnsi="Times New Roman" w:cs="Times New Roman"/>
          <w:sz w:val="28"/>
          <w:szCs w:val="28"/>
        </w:rPr>
        <w:t>ынтымак</w:t>
      </w:r>
      <w:r w:rsidRPr="00262831">
        <w:rPr>
          <w:rFonts w:ascii="Times New Roman" w:hAnsi="Times New Roman" w:cs="Times New Roman"/>
          <w:sz w:val="28"/>
          <w:szCs w:val="28"/>
        </w:rPr>
        <w:t xml:space="preserve">ской свиты </w:t>
      </w:r>
      <m:oMath>
        <m:sSubSup>
          <m:sSubSupPr>
            <m:ctrlPr>
              <w:rPr>
                <w:rFonts w:ascii="Cambria Math" w:hAnsi="Cambria Math" w:cs="Times New Roman"/>
                <w:i/>
                <w:sz w:val="28"/>
                <w:szCs w:val="28"/>
              </w:rPr>
            </m:ctrlPr>
          </m:sSubSupPr>
          <m:e>
            <m:r>
              <w:rPr>
                <w:rFonts w:ascii="Cambria Math" w:hAnsi="Cambria Math" w:cs="Times New Roman"/>
                <w:sz w:val="28"/>
                <w:szCs w:val="28"/>
              </w:rPr>
              <m:t>₽</m:t>
            </m:r>
          </m:e>
          <m:sub>
            <m:r>
              <w:rPr>
                <w:rFonts w:ascii="Cambria Math" w:hAnsi="Cambria Math" w:cs="Times New Roman"/>
                <w:sz w:val="28"/>
                <w:szCs w:val="28"/>
              </w:rPr>
              <m:t>2</m:t>
            </m:r>
          </m:sub>
          <m:sup>
            <m:r>
              <w:rPr>
                <w:rFonts w:ascii="Cambria Math" w:hAnsi="Cambria Math" w:cs="Times New Roman"/>
                <w:sz w:val="28"/>
                <w:szCs w:val="28"/>
              </w:rPr>
              <m:t>2-3</m:t>
            </m:r>
          </m:sup>
        </m:sSubSup>
      </m:oMath>
      <w:r w:rsidRPr="00262831">
        <w:rPr>
          <w:rFonts w:ascii="Times New Roman" w:hAnsi="Times New Roman" w:cs="Times New Roman"/>
          <w:sz w:val="28"/>
          <w:szCs w:val="28"/>
        </w:rPr>
        <w:t xml:space="preserve"> до 10</w:t>
      </w:r>
      <w:r w:rsidR="00FD3EBD" w:rsidRPr="00262831">
        <w:rPr>
          <w:rFonts w:ascii="Times New Roman" w:hAnsi="Times New Roman" w:cs="Times New Roman"/>
          <w:sz w:val="28"/>
          <w:szCs w:val="28"/>
        </w:rPr>
        <w:t>–</w:t>
      </w:r>
      <w:r w:rsidRPr="00262831">
        <w:rPr>
          <w:rFonts w:ascii="Times New Roman" w:hAnsi="Times New Roman" w:cs="Times New Roman"/>
          <w:sz w:val="28"/>
          <w:szCs w:val="28"/>
        </w:rPr>
        <w:t xml:space="preserve">39 Ом·м в песках нижнего неогена </w:t>
      </w:r>
      <m:oMath>
        <m:sSub>
          <m:sSubPr>
            <m:ctrlPr>
              <w:rPr>
                <w:rFonts w:ascii="Cambria Math" w:hAnsi="Cambria Math" w:cs="Times New Roman"/>
                <w:sz w:val="28"/>
                <w:szCs w:val="28"/>
              </w:rPr>
            </m:ctrlPr>
          </m:sSubPr>
          <m:e>
            <m:r>
              <m:rPr>
                <m:sty m:val="p"/>
              </m:rPr>
              <w:rPr>
                <w:rFonts w:ascii="Cambria Math" w:hAnsi="Cambria Math" w:cs="Times New Roman"/>
                <w:sz w:val="28"/>
                <w:szCs w:val="28"/>
              </w:rPr>
              <m:t>₽</m:t>
            </m:r>
          </m:e>
          <m:sub>
            <m:r>
              <m:rPr>
                <m:sty m:val="p"/>
              </m:rPr>
              <w:rPr>
                <w:rFonts w:ascii="Cambria Math" w:hAnsi="Cambria Math" w:cs="Times New Roman"/>
                <w:sz w:val="28"/>
                <w:szCs w:val="28"/>
              </w:rPr>
              <m:t>3</m:t>
            </m:r>
          </m:sub>
        </m:sSub>
        <m: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N</m:t>
            </m:r>
          </m:e>
          <m:sub>
            <m:r>
              <m:rPr>
                <m:sty m:val="p"/>
              </m:rPr>
              <w:rPr>
                <w:rFonts w:ascii="Cambria Math" w:hAnsi="Cambria Math" w:cs="Times New Roman"/>
                <w:sz w:val="28"/>
                <w:szCs w:val="28"/>
              </w:rPr>
              <m:t>1</m:t>
            </m:r>
          </m:sub>
          <m:sup>
            <m:r>
              <m:rPr>
                <m:sty m:val="p"/>
              </m:rPr>
              <w:rPr>
                <w:rFonts w:ascii="Cambria Math" w:hAnsi="Cambria Math" w:cs="Times New Roman"/>
                <w:sz w:val="28"/>
                <w:szCs w:val="28"/>
              </w:rPr>
              <m:t>1</m:t>
            </m:r>
          </m:sup>
        </m:sSubSup>
      </m:oMath>
      <w:r w:rsidRPr="00262831">
        <w:rPr>
          <w:rFonts w:ascii="Times New Roman" w:hAnsi="Times New Roman" w:cs="Times New Roman"/>
          <w:sz w:val="28"/>
          <w:szCs w:val="28"/>
        </w:rPr>
        <w:t xml:space="preserve">. Глины </w:t>
      </w:r>
      <m:oMath>
        <m:sSubSup>
          <m:sSubSupPr>
            <m:ctrlPr>
              <w:rPr>
                <w:rFonts w:ascii="Cambria Math" w:hAnsi="Cambria Math" w:cs="Times New Roman"/>
                <w:i/>
                <w:sz w:val="28"/>
                <w:szCs w:val="28"/>
              </w:rPr>
            </m:ctrlPr>
          </m:sSubSupPr>
          <m:e>
            <m:r>
              <w:rPr>
                <w:rFonts w:ascii="Cambria Math" w:hAnsi="Cambria Math" w:cs="Times New Roman"/>
                <w:sz w:val="28"/>
                <w:szCs w:val="28"/>
              </w:rPr>
              <m:t>₽</m:t>
            </m:r>
          </m:e>
          <m:sub>
            <m:r>
              <w:rPr>
                <w:rFonts w:ascii="Cambria Math" w:hAnsi="Cambria Math" w:cs="Times New Roman"/>
                <w:sz w:val="28"/>
                <w:szCs w:val="28"/>
              </w:rPr>
              <m:t>2</m:t>
            </m:r>
          </m:sub>
          <m:sup>
            <m:r>
              <w:rPr>
                <w:rFonts w:ascii="Cambria Math" w:hAnsi="Cambria Math" w:cs="Times New Roman"/>
                <w:sz w:val="28"/>
                <w:szCs w:val="28"/>
              </w:rPr>
              <m:t>2-3</m:t>
            </m:r>
          </m:sup>
        </m:sSubSup>
      </m:oMath>
      <w:r w:rsidRPr="00262831">
        <w:rPr>
          <w:rFonts w:ascii="Times New Roman" w:hAnsi="Times New Roman" w:cs="Times New Roman"/>
          <w:sz w:val="28"/>
          <w:szCs w:val="28"/>
        </w:rPr>
        <w:t xml:space="preserve"> характеризуются выдержанной мощностью и стабильностью геоэлектрических свойств, что позволило принять в качестве опорного геоэлектрического горизонта при обработке результатов электрокаротажа для построения разрезов. </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В меловых отложениях по изменению значений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ρ</m:t>
            </m:r>
          </m:e>
          <m:sub>
            <m:r>
              <w:rPr>
                <w:rFonts w:ascii="Cambria Math" w:hAnsi="Cambria Math" w:cs="Times New Roman"/>
                <w:sz w:val="28"/>
                <w:szCs w:val="28"/>
              </w:rPr>
              <m:t>κ</m:t>
            </m:r>
          </m:sub>
        </m:sSub>
      </m:oMath>
      <w:r w:rsidRPr="00262831">
        <w:rPr>
          <w:rFonts w:ascii="Times New Roman" w:hAnsi="Times New Roman" w:cs="Times New Roman"/>
          <w:sz w:val="28"/>
          <w:szCs w:val="28"/>
        </w:rPr>
        <w:t xml:space="preserve"> вполне достоверно прослеживание границы между </w:t>
      </w:r>
      <w:r w:rsidR="00ED1A99" w:rsidRPr="00262831">
        <w:rPr>
          <w:rFonts w:ascii="Times New Roman" w:hAnsi="Times New Roman" w:cs="Times New Roman"/>
          <w:sz w:val="28"/>
          <w:szCs w:val="28"/>
        </w:rPr>
        <w:t>мынкудык</w:t>
      </w:r>
      <w:r w:rsidRPr="00262831">
        <w:rPr>
          <w:rFonts w:ascii="Times New Roman" w:hAnsi="Times New Roman" w:cs="Times New Roman"/>
          <w:sz w:val="28"/>
          <w:szCs w:val="28"/>
        </w:rPr>
        <w:t xml:space="preserve">ской </w:t>
      </w:r>
      <w:r w:rsidRPr="00262831">
        <w:rPr>
          <w:rFonts w:ascii="Times New Roman" w:hAnsi="Times New Roman" w:cs="Times New Roman"/>
          <w:i/>
          <w:sz w:val="28"/>
          <w:szCs w:val="28"/>
        </w:rPr>
        <w:t xml:space="preserve">mk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oMath>
      <w:r w:rsidRPr="00262831">
        <w:rPr>
          <w:rFonts w:ascii="Times New Roman" w:hAnsi="Times New Roman" w:cs="Times New Roman"/>
          <w:sz w:val="28"/>
          <w:szCs w:val="28"/>
        </w:rPr>
        <w:t xml:space="preserve"> и </w:t>
      </w:r>
      <w:r w:rsidR="00C00404" w:rsidRPr="00262831">
        <w:rPr>
          <w:rFonts w:ascii="Times New Roman" w:hAnsi="Times New Roman" w:cs="Times New Roman"/>
          <w:sz w:val="28"/>
          <w:szCs w:val="28"/>
        </w:rPr>
        <w:t>инкудык</w:t>
      </w:r>
      <w:r w:rsidRPr="00262831">
        <w:rPr>
          <w:rFonts w:ascii="Times New Roman" w:hAnsi="Times New Roman" w:cs="Times New Roman"/>
          <w:sz w:val="28"/>
          <w:szCs w:val="28"/>
        </w:rPr>
        <w:t xml:space="preserve">ской </w:t>
      </w:r>
      <w:r w:rsidRPr="00262831">
        <w:rPr>
          <w:rFonts w:ascii="Times New Roman" w:hAnsi="Times New Roman" w:cs="Times New Roman"/>
          <w:i/>
          <w:sz w:val="28"/>
          <w:szCs w:val="28"/>
          <w:lang w:val="en-US"/>
        </w:rPr>
        <w:t>in</w:t>
      </w:r>
      <w:r w:rsidRPr="00262831">
        <w:rPr>
          <w:rFonts w:ascii="Times New Roman" w:hAnsi="Times New Roman" w:cs="Times New Roman"/>
          <w:i/>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st</m:t>
            </m:r>
          </m:e>
          <m:sub>
            <m:r>
              <w:rPr>
                <w:rFonts w:ascii="Cambria Math" w:hAnsi="Cambria Math" w:cs="Times New Roman"/>
                <w:sz w:val="28"/>
                <w:szCs w:val="28"/>
              </w:rPr>
              <m:t>1</m:t>
            </m:r>
          </m:sub>
        </m:sSub>
      </m:oMath>
      <w:r w:rsidRPr="00262831">
        <w:rPr>
          <w:rFonts w:ascii="Times New Roman" w:hAnsi="Times New Roman" w:cs="Times New Roman"/>
          <w:sz w:val="28"/>
          <w:szCs w:val="28"/>
        </w:rPr>
        <w:t xml:space="preserve">, между </w:t>
      </w:r>
      <w:r w:rsidR="00C00404" w:rsidRPr="00262831">
        <w:rPr>
          <w:rFonts w:ascii="Times New Roman" w:hAnsi="Times New Roman" w:cs="Times New Roman"/>
          <w:sz w:val="28"/>
          <w:szCs w:val="28"/>
        </w:rPr>
        <w:t>инкудык</w:t>
      </w:r>
      <w:r w:rsidRPr="00262831">
        <w:rPr>
          <w:rFonts w:ascii="Times New Roman" w:hAnsi="Times New Roman" w:cs="Times New Roman"/>
          <w:sz w:val="28"/>
          <w:szCs w:val="28"/>
        </w:rPr>
        <w:t xml:space="preserve">ской </w:t>
      </w:r>
      <w:r w:rsidRPr="00262831">
        <w:rPr>
          <w:rFonts w:ascii="Times New Roman" w:hAnsi="Times New Roman" w:cs="Times New Roman"/>
          <w:i/>
          <w:sz w:val="28"/>
          <w:szCs w:val="28"/>
          <w:lang w:val="en-US"/>
        </w:rPr>
        <w:t>in</w:t>
      </w:r>
      <w:r w:rsidRPr="00262831">
        <w:rPr>
          <w:rFonts w:ascii="Times New Roman" w:hAnsi="Times New Roman" w:cs="Times New Roman"/>
          <w:sz w:val="28"/>
          <w:szCs w:val="28"/>
        </w:rPr>
        <w:t xml:space="preserve"> и жалпакской </w:t>
      </w:r>
      <w:r w:rsidRPr="00262831">
        <w:rPr>
          <w:rFonts w:ascii="Times New Roman" w:hAnsi="Times New Roman" w:cs="Times New Roman"/>
          <w:i/>
          <w:sz w:val="28"/>
          <w:szCs w:val="28"/>
          <w:lang w:val="en-US"/>
        </w:rPr>
        <w:t>zp</w:t>
      </w:r>
      <w:r w:rsidRPr="00262831">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m:t>
            </m:r>
          </m:e>
          <m:sub>
            <m:r>
              <w:rPr>
                <w:rFonts w:ascii="Cambria Math" w:hAnsi="Cambria Math" w:cs="Times New Roman"/>
                <w:sz w:val="28"/>
                <w:szCs w:val="28"/>
              </w:rPr>
              <m:t>1</m:t>
            </m:r>
          </m:sub>
          <m:sup>
            <m:r>
              <w:rPr>
                <w:rFonts w:ascii="Cambria Math" w:hAnsi="Cambria Math" w:cs="Times New Roman"/>
                <w:sz w:val="28"/>
                <w:szCs w:val="28"/>
              </w:rPr>
              <m:t>1</m:t>
            </m:r>
          </m:sup>
        </m:sSubSup>
        <m:r>
          <w:rPr>
            <w:rFonts w:ascii="Cambria Math" w:hAnsi="Cambria Math" w:cs="Times New Roman"/>
            <w:sz w:val="28"/>
            <w:szCs w:val="28"/>
          </w:rPr>
          <m:t xml:space="preserve"> </m:t>
        </m:r>
      </m:oMath>
      <w:r w:rsidRPr="00262831">
        <w:rPr>
          <w:rFonts w:ascii="Times New Roman" w:hAnsi="Times New Roman" w:cs="Times New Roman"/>
          <w:sz w:val="28"/>
          <w:szCs w:val="28"/>
        </w:rPr>
        <w:t xml:space="preserve"> свитами:</w:t>
      </w:r>
      <w:r w:rsidR="00BF17A0" w:rsidRPr="00262831">
        <w:rPr>
          <w:rFonts w:ascii="Times New Roman" w:hAnsi="Times New Roman" w:cs="Times New Roman"/>
          <w:sz w:val="28"/>
          <w:szCs w:val="28"/>
        </w:rPr>
        <w:t xml:space="preserve"> </w:t>
      </w:r>
      <w:r w:rsidRPr="00262831">
        <w:rPr>
          <w:rFonts w:ascii="Times New Roman" w:hAnsi="Times New Roman" w:cs="Times New Roman"/>
          <w:sz w:val="28"/>
          <w:szCs w:val="28"/>
        </w:rPr>
        <w:t>от 4</w:t>
      </w:r>
      <w:r w:rsidR="00FD3EBD" w:rsidRPr="00262831">
        <w:rPr>
          <w:rFonts w:ascii="Times New Roman" w:hAnsi="Times New Roman" w:cs="Times New Roman"/>
          <w:sz w:val="28"/>
          <w:szCs w:val="28"/>
        </w:rPr>
        <w:t>–</w:t>
      </w:r>
      <w:r w:rsidRPr="00262831">
        <w:rPr>
          <w:rFonts w:ascii="Times New Roman" w:hAnsi="Times New Roman" w:cs="Times New Roman"/>
          <w:sz w:val="28"/>
          <w:szCs w:val="28"/>
        </w:rPr>
        <w:t xml:space="preserve">7 Ом·м для глин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oMath>
      <w:r w:rsidRPr="00262831">
        <w:rPr>
          <w:rFonts w:ascii="Times New Roman" w:hAnsi="Times New Roman" w:cs="Times New Roman"/>
          <w:sz w:val="28"/>
          <w:szCs w:val="28"/>
        </w:rPr>
        <w:t xml:space="preserve"> до 10.75</w:t>
      </w:r>
      <w:r w:rsidR="00FD3EBD" w:rsidRPr="00262831">
        <w:rPr>
          <w:rFonts w:ascii="Times New Roman" w:hAnsi="Times New Roman" w:cs="Times New Roman"/>
          <w:sz w:val="28"/>
          <w:szCs w:val="28"/>
        </w:rPr>
        <w:t>–</w:t>
      </w:r>
      <w:r w:rsidRPr="00262831">
        <w:rPr>
          <w:rFonts w:ascii="Times New Roman" w:hAnsi="Times New Roman" w:cs="Times New Roman"/>
          <w:sz w:val="28"/>
          <w:szCs w:val="28"/>
        </w:rPr>
        <w:t xml:space="preserve">24.3 Ом·м для песков различной зернистости и 27-29 Ом·м для песчаников </w:t>
      </w:r>
      <w:r w:rsidR="00C00404" w:rsidRPr="00262831">
        <w:rPr>
          <w:rFonts w:ascii="Times New Roman" w:hAnsi="Times New Roman" w:cs="Times New Roman"/>
          <w:sz w:val="28"/>
          <w:szCs w:val="28"/>
        </w:rPr>
        <w:t>инкудык</w:t>
      </w:r>
      <w:r w:rsidRPr="00262831">
        <w:rPr>
          <w:rFonts w:ascii="Times New Roman" w:hAnsi="Times New Roman" w:cs="Times New Roman"/>
          <w:sz w:val="28"/>
          <w:szCs w:val="28"/>
        </w:rPr>
        <w:t>а;</w:t>
      </w:r>
      <w:r w:rsidR="00BF17A0" w:rsidRPr="00262831">
        <w:rPr>
          <w:rFonts w:ascii="Times New Roman" w:hAnsi="Times New Roman" w:cs="Times New Roman"/>
          <w:sz w:val="28"/>
          <w:szCs w:val="28"/>
        </w:rPr>
        <w:t xml:space="preserve"> </w:t>
      </w:r>
      <w:r w:rsidRPr="00262831">
        <w:rPr>
          <w:rFonts w:ascii="Times New Roman" w:hAnsi="Times New Roman" w:cs="Times New Roman"/>
          <w:sz w:val="28"/>
          <w:szCs w:val="28"/>
        </w:rPr>
        <w:t>от 4.6</w:t>
      </w:r>
      <w:r w:rsidR="00FD3EBD" w:rsidRPr="00262831">
        <w:rPr>
          <w:rFonts w:ascii="Times New Roman" w:hAnsi="Times New Roman" w:cs="Times New Roman"/>
          <w:sz w:val="28"/>
          <w:szCs w:val="28"/>
        </w:rPr>
        <w:t>–</w:t>
      </w:r>
      <w:r w:rsidRPr="00262831">
        <w:rPr>
          <w:rFonts w:ascii="Times New Roman" w:hAnsi="Times New Roman" w:cs="Times New Roman"/>
          <w:sz w:val="28"/>
          <w:szCs w:val="28"/>
        </w:rPr>
        <w:t xml:space="preserve">7.75 Ом·м для глин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st</m:t>
            </m:r>
          </m:e>
          <m:sub>
            <m:r>
              <w:rPr>
                <w:rFonts w:ascii="Cambria Math" w:hAnsi="Cambria Math" w:cs="Times New Roman"/>
                <w:sz w:val="28"/>
                <w:szCs w:val="28"/>
              </w:rPr>
              <m:t>1</m:t>
            </m:r>
          </m:sub>
        </m:sSub>
      </m:oMath>
      <w:r w:rsidRPr="00262831">
        <w:rPr>
          <w:rFonts w:ascii="Times New Roman" w:hAnsi="Times New Roman" w:cs="Times New Roman"/>
          <w:sz w:val="28"/>
          <w:szCs w:val="28"/>
        </w:rPr>
        <w:t xml:space="preserve"> до 9.5-20 Ом·м для песков и 27</w:t>
      </w:r>
      <w:r w:rsidR="00FD3EBD" w:rsidRPr="00262831">
        <w:rPr>
          <w:rFonts w:ascii="Times New Roman" w:hAnsi="Times New Roman" w:cs="Times New Roman"/>
          <w:sz w:val="28"/>
          <w:szCs w:val="28"/>
        </w:rPr>
        <w:t>–</w:t>
      </w:r>
      <w:r w:rsidRPr="00262831">
        <w:rPr>
          <w:rFonts w:ascii="Times New Roman" w:hAnsi="Times New Roman" w:cs="Times New Roman"/>
          <w:sz w:val="28"/>
          <w:szCs w:val="28"/>
        </w:rPr>
        <w:t>35 Ом·м для песчаников жалпака.</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Эти границы являются реперными для интерпретации результатов электрокаротажа методом КС.</w:t>
      </w:r>
    </w:p>
    <w:p w:rsidR="00BC1096"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Аналогичным образом можно проследить границы между стратиграфическими подразделениями палеогенового ₽ и неогенового </w:t>
      </w:r>
      <w:r w:rsidRPr="00262831">
        <w:rPr>
          <w:rFonts w:ascii="Times New Roman" w:hAnsi="Times New Roman" w:cs="Times New Roman"/>
          <w:sz w:val="28"/>
          <w:szCs w:val="28"/>
          <w:lang w:val="en-US"/>
        </w:rPr>
        <w:t>N</w:t>
      </w:r>
      <w:r w:rsidRPr="00262831">
        <w:rPr>
          <w:rFonts w:ascii="Times New Roman" w:hAnsi="Times New Roman" w:cs="Times New Roman"/>
          <w:sz w:val="28"/>
          <w:szCs w:val="28"/>
        </w:rPr>
        <w:t xml:space="preserve"> комплексов. В пределах </w:t>
      </w:r>
      <w:r w:rsidR="00ED1A99" w:rsidRPr="00262831">
        <w:rPr>
          <w:rFonts w:ascii="Times New Roman" w:hAnsi="Times New Roman" w:cs="Times New Roman"/>
          <w:sz w:val="28"/>
          <w:szCs w:val="28"/>
        </w:rPr>
        <w:t>мынкудык</w:t>
      </w:r>
      <w:r w:rsidRPr="00262831">
        <w:rPr>
          <w:rFonts w:ascii="Times New Roman" w:hAnsi="Times New Roman" w:cs="Times New Roman"/>
          <w:sz w:val="28"/>
          <w:szCs w:val="28"/>
        </w:rPr>
        <w:t xml:space="preserve">ской </w:t>
      </w:r>
      <w:r w:rsidRPr="00262831">
        <w:rPr>
          <w:rFonts w:ascii="Times New Roman" w:hAnsi="Times New Roman" w:cs="Times New Roman"/>
          <w:i/>
          <w:sz w:val="28"/>
          <w:szCs w:val="28"/>
          <w:lang w:val="en-US"/>
        </w:rPr>
        <w:t>mk</w:t>
      </w:r>
      <w:r w:rsidRPr="00262831">
        <w:rPr>
          <w:rFonts w:ascii="Times New Roman" w:hAnsi="Times New Roman" w:cs="Times New Roman"/>
          <w:sz w:val="28"/>
          <w:szCs w:val="28"/>
        </w:rPr>
        <w:t xml:space="preserve">, </w:t>
      </w:r>
      <w:r w:rsidR="00C00404" w:rsidRPr="00262831">
        <w:rPr>
          <w:rFonts w:ascii="Times New Roman" w:hAnsi="Times New Roman" w:cs="Times New Roman"/>
          <w:sz w:val="28"/>
          <w:szCs w:val="28"/>
        </w:rPr>
        <w:t>инкудык</w:t>
      </w:r>
      <w:r w:rsidRPr="00262831">
        <w:rPr>
          <w:rFonts w:ascii="Times New Roman" w:hAnsi="Times New Roman" w:cs="Times New Roman"/>
          <w:sz w:val="28"/>
          <w:szCs w:val="28"/>
        </w:rPr>
        <w:t xml:space="preserve">ской </w:t>
      </w:r>
      <w:r w:rsidRPr="00262831">
        <w:rPr>
          <w:rFonts w:ascii="Times New Roman" w:hAnsi="Times New Roman" w:cs="Times New Roman"/>
          <w:i/>
          <w:sz w:val="28"/>
          <w:szCs w:val="28"/>
          <w:lang w:val="en-US"/>
        </w:rPr>
        <w:t>in</w:t>
      </w:r>
      <w:r w:rsidRPr="00262831">
        <w:rPr>
          <w:rFonts w:ascii="Times New Roman" w:hAnsi="Times New Roman" w:cs="Times New Roman"/>
          <w:sz w:val="28"/>
          <w:szCs w:val="28"/>
        </w:rPr>
        <w:t xml:space="preserve"> и жалпакской </w:t>
      </w:r>
      <w:r w:rsidRPr="00262831">
        <w:rPr>
          <w:rFonts w:ascii="Times New Roman" w:hAnsi="Times New Roman" w:cs="Times New Roman"/>
          <w:i/>
          <w:sz w:val="28"/>
          <w:szCs w:val="28"/>
          <w:lang w:val="en-US"/>
        </w:rPr>
        <w:t>zp</w:t>
      </w:r>
      <w:r w:rsidRPr="00262831">
        <w:rPr>
          <w:rFonts w:ascii="Times New Roman" w:hAnsi="Times New Roman" w:cs="Times New Roman"/>
          <w:sz w:val="28"/>
          <w:szCs w:val="28"/>
        </w:rPr>
        <w:t xml:space="preserve"> свит по результатам электрокаротажа КС можно уверенно выделить основные 4 литологические группы пород</w:t>
      </w:r>
      <w:r w:rsidR="00BF17A0" w:rsidRPr="00262831">
        <w:rPr>
          <w:rFonts w:ascii="Times New Roman" w:hAnsi="Times New Roman" w:cs="Times New Roman"/>
          <w:sz w:val="28"/>
          <w:szCs w:val="28"/>
        </w:rPr>
        <w:t>:</w:t>
      </w:r>
      <w:r w:rsidRPr="00262831">
        <w:rPr>
          <w:rFonts w:ascii="Times New Roman" w:hAnsi="Times New Roman" w:cs="Times New Roman"/>
          <w:sz w:val="28"/>
          <w:szCs w:val="28"/>
        </w:rPr>
        <w:t xml:space="preserve"> </w:t>
      </w:r>
    </w:p>
    <w:p w:rsidR="005C7EF5" w:rsidRPr="00262831" w:rsidRDefault="005C7EF5" w:rsidP="00BF17A0">
      <w:pPr>
        <w:pStyle w:val="aa"/>
        <w:numPr>
          <w:ilvl w:val="0"/>
          <w:numId w:val="41"/>
        </w:numPr>
        <w:spacing w:after="0" w:line="240" w:lineRule="auto"/>
        <w:ind w:left="0" w:firstLine="709"/>
        <w:jc w:val="both"/>
        <w:rPr>
          <w:rFonts w:ascii="Times New Roman" w:hAnsi="Times New Roman" w:cs="Times New Roman"/>
          <w:sz w:val="28"/>
          <w:szCs w:val="28"/>
        </w:rPr>
      </w:pPr>
      <w:r w:rsidRPr="00262831">
        <w:rPr>
          <w:rFonts w:ascii="Times New Roman" w:hAnsi="Times New Roman" w:cs="Times New Roman"/>
          <w:sz w:val="28"/>
          <w:szCs w:val="28"/>
        </w:rPr>
        <w:t>Проницаемые:</w:t>
      </w:r>
      <w:r w:rsidR="00BC1096" w:rsidRPr="00262831">
        <w:rPr>
          <w:rFonts w:ascii="Times New Roman" w:hAnsi="Times New Roman" w:cs="Times New Roman"/>
          <w:sz w:val="28"/>
          <w:szCs w:val="28"/>
        </w:rPr>
        <w:t xml:space="preserve"> </w:t>
      </w:r>
      <w:r w:rsidRPr="00262831">
        <w:rPr>
          <w:rFonts w:ascii="Times New Roman" w:hAnsi="Times New Roman" w:cs="Times New Roman"/>
          <w:sz w:val="28"/>
          <w:szCs w:val="28"/>
        </w:rPr>
        <w:t>а) гравийно-песчаные и гравийно-галечные отложения;</w:t>
      </w:r>
      <w:r w:rsidR="00BC1096" w:rsidRPr="00262831">
        <w:rPr>
          <w:rFonts w:ascii="Times New Roman" w:hAnsi="Times New Roman" w:cs="Times New Roman"/>
          <w:sz w:val="28"/>
          <w:szCs w:val="28"/>
        </w:rPr>
        <w:t xml:space="preserve"> </w:t>
      </w:r>
      <w:r w:rsidRPr="00262831">
        <w:rPr>
          <w:rFonts w:ascii="Times New Roman" w:hAnsi="Times New Roman" w:cs="Times New Roman"/>
          <w:sz w:val="28"/>
          <w:szCs w:val="28"/>
        </w:rPr>
        <w:t xml:space="preserve">б) пески м/з, </w:t>
      </w:r>
      <w:r w:rsidR="00226F30" w:rsidRPr="00262831">
        <w:rPr>
          <w:rFonts w:ascii="Times New Roman" w:hAnsi="Times New Roman" w:cs="Times New Roman"/>
          <w:sz w:val="28"/>
          <w:szCs w:val="28"/>
        </w:rPr>
        <w:t>м с</w:t>
      </w:r>
      <w:r w:rsidRPr="00262831">
        <w:rPr>
          <w:rFonts w:ascii="Times New Roman" w:hAnsi="Times New Roman" w:cs="Times New Roman"/>
          <w:sz w:val="28"/>
          <w:szCs w:val="28"/>
        </w:rPr>
        <w:t>/з, с/з;</w:t>
      </w:r>
    </w:p>
    <w:p w:rsidR="005C7EF5" w:rsidRPr="00262831" w:rsidRDefault="005C7EF5" w:rsidP="00BF17A0">
      <w:pPr>
        <w:pStyle w:val="aa"/>
        <w:numPr>
          <w:ilvl w:val="0"/>
          <w:numId w:val="41"/>
        </w:numPr>
        <w:spacing w:after="0" w:line="240" w:lineRule="auto"/>
        <w:ind w:left="0" w:firstLine="709"/>
        <w:jc w:val="both"/>
        <w:rPr>
          <w:rFonts w:ascii="Times New Roman" w:hAnsi="Times New Roman" w:cs="Times New Roman"/>
          <w:sz w:val="28"/>
          <w:szCs w:val="28"/>
        </w:rPr>
      </w:pPr>
      <w:r w:rsidRPr="00262831">
        <w:rPr>
          <w:rFonts w:ascii="Times New Roman" w:hAnsi="Times New Roman" w:cs="Times New Roman"/>
          <w:sz w:val="28"/>
          <w:szCs w:val="28"/>
        </w:rPr>
        <w:t>Непроницаемые:</w:t>
      </w:r>
      <w:r w:rsidR="00BC1096" w:rsidRPr="00262831">
        <w:rPr>
          <w:rFonts w:ascii="Times New Roman" w:hAnsi="Times New Roman" w:cs="Times New Roman"/>
          <w:sz w:val="28"/>
          <w:szCs w:val="28"/>
        </w:rPr>
        <w:t xml:space="preserve"> </w:t>
      </w:r>
      <w:r w:rsidRPr="00262831">
        <w:rPr>
          <w:rFonts w:ascii="Times New Roman" w:hAnsi="Times New Roman" w:cs="Times New Roman"/>
          <w:sz w:val="28"/>
          <w:szCs w:val="28"/>
        </w:rPr>
        <w:t>в) песчаники различной зернистости;</w:t>
      </w:r>
      <w:r w:rsidR="00BC1096" w:rsidRPr="00262831">
        <w:rPr>
          <w:rFonts w:ascii="Times New Roman" w:hAnsi="Times New Roman" w:cs="Times New Roman"/>
          <w:sz w:val="28"/>
          <w:szCs w:val="28"/>
        </w:rPr>
        <w:t xml:space="preserve"> </w:t>
      </w:r>
      <w:r w:rsidRPr="00262831">
        <w:rPr>
          <w:rFonts w:ascii="Times New Roman" w:hAnsi="Times New Roman" w:cs="Times New Roman"/>
          <w:sz w:val="28"/>
          <w:szCs w:val="28"/>
        </w:rPr>
        <w:t>г) глины, алевролиты, глины алевритистые.</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Непроницаемые породы в осадочных отложениях чехла (глины, алевролиты, глины алевритистые, алевриты глинистые), а также алевролиты и аргиллиты палеозойского фундамента могут быть четко и достоверно отделены от проницаемых пород по электрическим свойствам</w:t>
      </w:r>
      <w:r w:rsidR="00CE71F5" w:rsidRPr="00262831">
        <w:rPr>
          <w:rFonts w:ascii="Times New Roman" w:hAnsi="Times New Roman" w:cs="Times New Roman"/>
          <w:sz w:val="28"/>
          <w:szCs w:val="28"/>
        </w:rPr>
        <w:t xml:space="preserve"> (рисунок </w:t>
      </w:r>
      <w:r w:rsidR="003B6025" w:rsidRPr="00262831">
        <w:rPr>
          <w:rFonts w:ascii="Times New Roman" w:hAnsi="Times New Roman" w:cs="Times New Roman"/>
          <w:sz w:val="28"/>
          <w:szCs w:val="28"/>
        </w:rPr>
        <w:t>8</w:t>
      </w:r>
      <w:r w:rsidR="00CE71F5" w:rsidRPr="00262831">
        <w:rPr>
          <w:rFonts w:ascii="Times New Roman" w:hAnsi="Times New Roman" w:cs="Times New Roman"/>
          <w:sz w:val="28"/>
          <w:szCs w:val="28"/>
        </w:rPr>
        <w:t>)</w:t>
      </w:r>
      <w:r w:rsidRPr="00262831">
        <w:rPr>
          <w:rFonts w:ascii="Times New Roman" w:hAnsi="Times New Roman" w:cs="Times New Roman"/>
          <w:sz w:val="28"/>
          <w:szCs w:val="28"/>
        </w:rPr>
        <w:t>.</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Методы КС и ГК могут использоваться для однозначного и надежного выделения в разрезе скважин практически всех стратиграфических и литологических границ с одновременным решением технологических задач (выделение в разрезе проницаемых и непроницаемых пород).</w:t>
      </w:r>
    </w:p>
    <w:p w:rsidR="005C7EF5" w:rsidRPr="00262831" w:rsidRDefault="005C7E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Регион, где проводилась съемка, характеризуется относительным постоянством геоэлектрических параметров, что позволяет применять единую методику интерпретации результатов электрокаротажа КС.</w:t>
      </w:r>
    </w:p>
    <w:p w:rsidR="005C7EF5" w:rsidRPr="00262831" w:rsidRDefault="005C7EF5" w:rsidP="00195BC9">
      <w:pPr>
        <w:spacing w:after="0" w:line="240" w:lineRule="auto"/>
        <w:jc w:val="center"/>
        <w:rPr>
          <w:rFonts w:ascii="Times New Roman" w:hAnsi="Times New Roman" w:cs="Times New Roman"/>
          <w:b/>
          <w:sz w:val="28"/>
          <w:szCs w:val="28"/>
        </w:rPr>
      </w:pPr>
      <w:r w:rsidRPr="00262831">
        <w:rPr>
          <w:b/>
          <w:noProof/>
          <w:sz w:val="28"/>
          <w:lang w:eastAsia="ru-RU"/>
        </w:rPr>
        <w:lastRenderedPageBreak/>
        <w:drawing>
          <wp:inline distT="0" distB="0" distL="0" distR="0" wp14:anchorId="2EBCEDB0" wp14:editId="20F74391">
            <wp:extent cx="6047528" cy="8410575"/>
            <wp:effectExtent l="0" t="0" r="0" b="0"/>
            <wp:docPr id="6" name="Рисунок 6" desc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340"/>
                    <a:stretch/>
                  </pic:blipFill>
                  <pic:spPr bwMode="auto">
                    <a:xfrm>
                      <a:off x="0" y="0"/>
                      <a:ext cx="6067302" cy="8438076"/>
                    </a:xfrm>
                    <a:prstGeom prst="rect">
                      <a:avLst/>
                    </a:prstGeom>
                    <a:noFill/>
                    <a:ln>
                      <a:noFill/>
                    </a:ln>
                    <a:extLst>
                      <a:ext uri="{53640926-AAD7-44D8-BBD7-CCE9431645EC}">
                        <a14:shadowObscured xmlns:a14="http://schemas.microsoft.com/office/drawing/2010/main"/>
                      </a:ext>
                    </a:extLst>
                  </pic:spPr>
                </pic:pic>
              </a:graphicData>
            </a:graphic>
          </wp:inline>
        </w:drawing>
      </w:r>
    </w:p>
    <w:p w:rsidR="005C7EF5" w:rsidRPr="00262831" w:rsidRDefault="005C7EF5" w:rsidP="00195BC9">
      <w:pPr>
        <w:spacing w:after="0" w:line="240" w:lineRule="auto"/>
        <w:jc w:val="center"/>
        <w:rPr>
          <w:rFonts w:ascii="Times New Roman" w:hAnsi="Times New Roman" w:cs="Times New Roman"/>
          <w:b/>
          <w:sz w:val="28"/>
          <w:szCs w:val="28"/>
        </w:rPr>
      </w:pPr>
    </w:p>
    <w:p w:rsidR="005C7EF5" w:rsidRPr="00262831" w:rsidRDefault="005C7EF5" w:rsidP="00195BC9">
      <w:pPr>
        <w:spacing w:after="0" w:line="240" w:lineRule="auto"/>
        <w:ind w:firstLine="709"/>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3B6025" w:rsidRPr="00262831">
        <w:rPr>
          <w:rFonts w:ascii="Times New Roman" w:hAnsi="Times New Roman" w:cs="Times New Roman"/>
          <w:b/>
          <w:sz w:val="28"/>
          <w:szCs w:val="28"/>
        </w:rPr>
        <w:t>8</w:t>
      </w:r>
      <w:r w:rsidRPr="00262831">
        <w:rPr>
          <w:rFonts w:ascii="Times New Roman" w:hAnsi="Times New Roman" w:cs="Times New Roman"/>
          <w:b/>
          <w:sz w:val="28"/>
          <w:szCs w:val="28"/>
        </w:rPr>
        <w:t xml:space="preserve"> </w:t>
      </w:r>
      <w:r w:rsidR="001024A9" w:rsidRPr="00262831">
        <w:rPr>
          <w:sz w:val="28"/>
          <w:szCs w:val="24"/>
        </w:rPr>
        <w:t>–</w:t>
      </w:r>
      <w:r w:rsidRPr="00262831">
        <w:rPr>
          <w:rFonts w:ascii="Times New Roman" w:hAnsi="Times New Roman" w:cs="Times New Roman"/>
          <w:b/>
          <w:sz w:val="28"/>
          <w:szCs w:val="28"/>
        </w:rPr>
        <w:t xml:space="preserve"> </w:t>
      </w:r>
      <w:r w:rsidR="00BD30D0" w:rsidRPr="00262831">
        <w:rPr>
          <w:rFonts w:ascii="Times New Roman" w:hAnsi="Times New Roman" w:cs="Times New Roman"/>
          <w:b/>
          <w:sz w:val="28"/>
          <w:szCs w:val="28"/>
        </w:rPr>
        <w:t>Х</w:t>
      </w:r>
      <w:r w:rsidRPr="00262831">
        <w:rPr>
          <w:rFonts w:ascii="Times New Roman" w:hAnsi="Times New Roman" w:cs="Times New Roman"/>
          <w:b/>
          <w:sz w:val="28"/>
          <w:szCs w:val="28"/>
        </w:rPr>
        <w:t xml:space="preserve">арактеристика физических свойств </w:t>
      </w:r>
      <w:r w:rsidR="00CE71F5" w:rsidRPr="00262831">
        <w:rPr>
          <w:rFonts w:ascii="Times New Roman" w:hAnsi="Times New Roman" w:cs="Times New Roman"/>
          <w:b/>
          <w:sz w:val="28"/>
          <w:szCs w:val="28"/>
        </w:rPr>
        <w:t xml:space="preserve">в </w:t>
      </w:r>
      <w:r w:rsidR="004F7B02" w:rsidRPr="00262831">
        <w:rPr>
          <w:rFonts w:ascii="Times New Roman" w:hAnsi="Times New Roman" w:cs="Times New Roman"/>
          <w:b/>
          <w:sz w:val="28"/>
          <w:szCs w:val="28"/>
          <w:lang w:val="kk-KZ"/>
        </w:rPr>
        <w:t>ШСД</w:t>
      </w:r>
      <w:r w:rsidR="00E552B4" w:rsidRPr="00262831">
        <w:rPr>
          <w:rFonts w:ascii="Times New Roman" w:hAnsi="Times New Roman" w:cs="Times New Roman"/>
          <w:b/>
          <w:sz w:val="28"/>
          <w:szCs w:val="28"/>
        </w:rPr>
        <w:t xml:space="preserve"> (Демехова Л.</w:t>
      </w:r>
      <w:r w:rsidR="007544D5" w:rsidRPr="00262831">
        <w:rPr>
          <w:rFonts w:ascii="Times New Roman" w:hAnsi="Times New Roman" w:cs="Times New Roman"/>
          <w:b/>
          <w:sz w:val="28"/>
          <w:szCs w:val="28"/>
        </w:rPr>
        <w:t xml:space="preserve"> </w:t>
      </w:r>
      <w:r w:rsidR="00E552B4" w:rsidRPr="00262831">
        <w:rPr>
          <w:rFonts w:ascii="Times New Roman" w:hAnsi="Times New Roman" w:cs="Times New Roman"/>
          <w:b/>
          <w:sz w:val="28"/>
          <w:szCs w:val="28"/>
        </w:rPr>
        <w:t>И., Малюкова А. В. и др., 2001 г.)</w:t>
      </w:r>
    </w:p>
    <w:p w:rsidR="00483519" w:rsidRPr="00262831" w:rsidRDefault="00483519" w:rsidP="00C95BF4">
      <w:pPr>
        <w:pStyle w:val="1"/>
        <w:spacing w:before="0" w:line="240" w:lineRule="auto"/>
        <w:ind w:firstLine="708"/>
        <w:jc w:val="both"/>
        <w:rPr>
          <w:rFonts w:ascii="Times New Roman" w:hAnsi="Times New Roman" w:cs="Times New Roman"/>
          <w:color w:val="auto"/>
        </w:rPr>
      </w:pPr>
      <w:bookmarkStart w:id="43" w:name="_Toc226972797"/>
      <w:bookmarkStart w:id="44" w:name="_Hlk220917214"/>
      <w:bookmarkStart w:id="45" w:name="_Hlk220921659"/>
      <w:r w:rsidRPr="00262831">
        <w:rPr>
          <w:rFonts w:ascii="Times New Roman" w:hAnsi="Times New Roman" w:cs="Times New Roman"/>
          <w:color w:val="auto"/>
        </w:rPr>
        <w:lastRenderedPageBreak/>
        <w:t>1.</w:t>
      </w:r>
      <w:r w:rsidR="003A50B0" w:rsidRPr="00262831">
        <w:rPr>
          <w:rFonts w:ascii="Times New Roman" w:hAnsi="Times New Roman" w:cs="Times New Roman"/>
          <w:color w:val="auto"/>
        </w:rPr>
        <w:t>5</w:t>
      </w:r>
      <w:r w:rsidRPr="00262831">
        <w:rPr>
          <w:rFonts w:ascii="Times New Roman" w:hAnsi="Times New Roman" w:cs="Times New Roman"/>
          <w:color w:val="auto"/>
        </w:rPr>
        <w:t xml:space="preserve"> Сведения о генезисе урановых месторождений мира и Казахстана</w:t>
      </w:r>
      <w:bookmarkEnd w:id="43"/>
    </w:p>
    <w:p w:rsidR="00FF3510" w:rsidRPr="00262831" w:rsidRDefault="00FF3510" w:rsidP="00195BC9">
      <w:pPr>
        <w:pStyle w:val="af1"/>
        <w:spacing w:before="0" w:beforeAutospacing="0" w:after="0" w:afterAutospacing="0"/>
        <w:ind w:firstLine="708"/>
        <w:jc w:val="both"/>
        <w:rPr>
          <w:sz w:val="28"/>
          <w:szCs w:val="28"/>
        </w:rPr>
      </w:pPr>
    </w:p>
    <w:p w:rsidR="00BA53C3" w:rsidRPr="00262831" w:rsidRDefault="00BA53C3" w:rsidP="00195BC9">
      <w:pPr>
        <w:pStyle w:val="af1"/>
        <w:spacing w:before="0" w:beforeAutospacing="0" w:after="0" w:afterAutospacing="0"/>
        <w:ind w:firstLine="708"/>
        <w:jc w:val="both"/>
        <w:rPr>
          <w:sz w:val="28"/>
          <w:szCs w:val="28"/>
        </w:rPr>
      </w:pPr>
      <w:r w:rsidRPr="00262831">
        <w:rPr>
          <w:sz w:val="28"/>
          <w:szCs w:val="28"/>
        </w:rPr>
        <w:t xml:space="preserve">Генезис урановых месторождений представляет собой закономерную последовательность геологических процессов: способы его переноса и механизмы осаждения, и последующую </w:t>
      </w:r>
      <w:r w:rsidRPr="00262831">
        <w:rPr>
          <w:bCs/>
          <w:sz w:val="28"/>
          <w:szCs w:val="28"/>
        </w:rPr>
        <w:t>концентрацию</w:t>
      </w:r>
      <w:r w:rsidRPr="00262831">
        <w:rPr>
          <w:sz w:val="28"/>
          <w:szCs w:val="28"/>
        </w:rPr>
        <w:t xml:space="preserve"> в благоприятных структурно-литологических сред</w:t>
      </w:r>
      <w:r w:rsidR="00DA6DF4" w:rsidRPr="00262831">
        <w:rPr>
          <w:sz w:val="28"/>
          <w:szCs w:val="28"/>
        </w:rPr>
        <w:t xml:space="preserve"> [</w:t>
      </w:r>
      <w:r w:rsidR="002C2364" w:rsidRPr="00262831">
        <w:rPr>
          <w:sz w:val="28"/>
          <w:szCs w:val="28"/>
        </w:rPr>
        <w:t>16</w:t>
      </w:r>
      <w:r w:rsidR="00DA6DF4" w:rsidRPr="00262831">
        <w:rPr>
          <w:sz w:val="28"/>
          <w:szCs w:val="28"/>
        </w:rPr>
        <w:t>]</w:t>
      </w:r>
      <w:r w:rsidRPr="00262831">
        <w:rPr>
          <w:sz w:val="28"/>
          <w:szCs w:val="28"/>
        </w:rPr>
        <w:t>.</w:t>
      </w:r>
      <w:r w:rsidR="006614C7" w:rsidRPr="00262831">
        <w:rPr>
          <w:sz w:val="28"/>
          <w:szCs w:val="28"/>
        </w:rPr>
        <w:t xml:space="preserve"> </w:t>
      </w:r>
      <w:r w:rsidRPr="00262831">
        <w:rPr>
          <w:sz w:val="28"/>
          <w:szCs w:val="28"/>
        </w:rPr>
        <w:t>Урановые месторождения мира делятся на несколько ключевых групп в зависимости от геологических условий их образования.</w:t>
      </w:r>
    </w:p>
    <w:p w:rsidR="006F5B9F" w:rsidRPr="00262831" w:rsidRDefault="006F5B9F" w:rsidP="00195BC9">
      <w:pPr>
        <w:pStyle w:val="af1"/>
        <w:spacing w:before="0" w:beforeAutospacing="0" w:after="0" w:afterAutospacing="0"/>
        <w:ind w:firstLine="708"/>
        <w:jc w:val="both"/>
        <w:rPr>
          <w:sz w:val="28"/>
          <w:szCs w:val="28"/>
        </w:rPr>
      </w:pPr>
      <w:r w:rsidRPr="00262831">
        <w:rPr>
          <w:sz w:val="28"/>
          <w:szCs w:val="28"/>
        </w:rPr>
        <w:t xml:space="preserve">Ниже приведен обзор основных типов генезиса урановых месторождений, которые классифицируются </w:t>
      </w:r>
      <w:r w:rsidR="00677487" w:rsidRPr="00262831">
        <w:rPr>
          <w:sz w:val="28"/>
          <w:szCs w:val="28"/>
          <w:lang w:val="en-US"/>
        </w:rPr>
        <w:t>IAEA</w:t>
      </w:r>
      <w:r w:rsidR="00840C7A" w:rsidRPr="00262831">
        <w:rPr>
          <w:sz w:val="28"/>
          <w:szCs w:val="28"/>
        </w:rPr>
        <w:t xml:space="preserve"> (таблица </w:t>
      </w:r>
      <w:r w:rsidR="00220BA8" w:rsidRPr="00262831">
        <w:rPr>
          <w:sz w:val="28"/>
          <w:szCs w:val="28"/>
        </w:rPr>
        <w:t>5</w:t>
      </w:r>
      <w:r w:rsidR="00840C7A" w:rsidRPr="00262831">
        <w:rPr>
          <w:sz w:val="28"/>
          <w:szCs w:val="28"/>
        </w:rPr>
        <w:t>)</w:t>
      </w:r>
      <w:r w:rsidRPr="00262831">
        <w:rPr>
          <w:sz w:val="28"/>
          <w:szCs w:val="28"/>
        </w:rPr>
        <w:t>.</w:t>
      </w:r>
    </w:p>
    <w:p w:rsidR="00840C7A" w:rsidRPr="00262831" w:rsidRDefault="009C54B2" w:rsidP="009C54B2">
      <w:pPr>
        <w:pStyle w:val="af1"/>
        <w:spacing w:before="0" w:beforeAutospacing="0" w:after="0" w:afterAutospacing="0"/>
        <w:ind w:firstLine="708"/>
        <w:jc w:val="both"/>
        <w:rPr>
          <w:sz w:val="28"/>
          <w:szCs w:val="28"/>
        </w:rPr>
      </w:pPr>
      <w:r w:rsidRPr="00262831">
        <w:rPr>
          <w:bCs/>
          <w:sz w:val="28"/>
          <w:szCs w:val="28"/>
        </w:rPr>
        <w:t xml:space="preserve">Основные типы урановых месторождений классифицируются по генезису и условиям залегания. Группу эндогенных объектов составляют гранитогенные и вулканогенные залежи, формирующиеся из постмагматических гидротерм в контактах интрузивов или кальдерах, а также полиметаллические брекчии в зонах рифтогенеза. Метасоматические (альбититовые) и метаморфогенные типы возникают под влиянием глубинных флюидов вдоль разломов или при перераспределении урана в ходе регионального метаморфизма. На границе фундамента и чехла выделяются месторождения типа «несогласия», образующиеся на геохимических барьерах. Осадочную группу представляют инфильтрационные песчаниковые (пластовые и ролл-фронтовые) залежи, созданные движением кислородных вод, а также брекчии обрушения в палеокарсте. Древнейшие концентрации связаны с докембрийскими палеорусловыми конгломератами, а современные – с поверхностными калькретами аридных зон. Важную роль играет сорбция урана органикой в бурых углях, черносланцевых эвксинных бассейнах, а также его фиксация в фосфатах и карбонатах. Характерной особенностью инфильтрационных рудных тел является их серповидная форма в разрезе, выпуклая в сторону миграции подземных вод, что фиксирует границу окислительно-восстановительного барьера </w:t>
      </w:r>
      <w:bookmarkStart w:id="46" w:name="_Hlk226835223"/>
      <w:r w:rsidR="00BA7C1F" w:rsidRPr="00262831">
        <w:rPr>
          <w:sz w:val="28"/>
          <w:szCs w:val="28"/>
        </w:rPr>
        <w:t>[</w:t>
      </w:r>
      <w:r w:rsidR="005D71A7" w:rsidRPr="00262831">
        <w:rPr>
          <w:sz w:val="28"/>
          <w:szCs w:val="28"/>
        </w:rPr>
        <w:t>17</w:t>
      </w:r>
      <w:r w:rsidR="00BA7C1F" w:rsidRPr="00262831">
        <w:rPr>
          <w:sz w:val="28"/>
          <w:szCs w:val="28"/>
        </w:rPr>
        <w:t>]</w:t>
      </w:r>
      <w:bookmarkEnd w:id="46"/>
      <w:r w:rsidR="00BA7C1F" w:rsidRPr="00262831">
        <w:rPr>
          <w:sz w:val="28"/>
          <w:szCs w:val="28"/>
        </w:rPr>
        <w:t>.</w:t>
      </w:r>
    </w:p>
    <w:p w:rsidR="002E3D77" w:rsidRPr="00262831" w:rsidRDefault="002E3D77" w:rsidP="002E3D77">
      <w:pPr>
        <w:pStyle w:val="af0"/>
        <w:ind w:firstLine="708"/>
        <w:jc w:val="both"/>
        <w:rPr>
          <w:rFonts w:ascii="Times New Roman" w:hAnsi="Times New Roman" w:cs="Times New Roman"/>
          <w:sz w:val="28"/>
          <w:szCs w:val="28"/>
        </w:rPr>
      </w:pPr>
      <w:r w:rsidRPr="00262831">
        <w:rPr>
          <w:rFonts w:ascii="Times New Roman" w:eastAsia="Times New Roman" w:hAnsi="Times New Roman" w:cs="Times New Roman"/>
          <w:sz w:val="28"/>
          <w:szCs w:val="28"/>
          <w:lang w:eastAsia="ru-RU"/>
        </w:rPr>
        <w:t>Казахстан обладает примерно 25% мировых запасов урана, основу которых составляют экзогенные пластово-инфильтрационные месторождения. Ключевыми регионами являются Шу-Сарысуская и Сырдарьинская провинции на юге страны,</w:t>
      </w:r>
      <w:r w:rsidRPr="00262831">
        <w:t xml:space="preserve"> </w:t>
      </w:r>
      <w:r w:rsidRPr="00262831">
        <w:rPr>
          <w:rFonts w:ascii="Times New Roman" w:hAnsi="Times New Roman" w:cs="Times New Roman"/>
          <w:sz w:val="28"/>
          <w:szCs w:val="28"/>
        </w:rPr>
        <w:t>объединяющие более 20 объектов, включая такие уникальные и крупные месторождения Инкай, Буденовское, Мынкудык, Уванас, Торткудык, Мойынкум, Канжуган и др. Первые три месторождения относятся к уникальным. В Сырдарьинской провинции уникальными являются Харасан, крупными - Северный и Южный Карамурын, Ирколь, Заречное.</w:t>
      </w:r>
    </w:p>
    <w:p w:rsidR="002E3D77" w:rsidRPr="00262831" w:rsidRDefault="002E3D77" w:rsidP="002E3D77">
      <w:pPr>
        <w:pStyle w:val="af0"/>
        <w:ind w:firstLine="708"/>
        <w:jc w:val="both"/>
        <w:rPr>
          <w:rFonts w:ascii="Times New Roman" w:hAnsi="Times New Roman" w:cs="Times New Roman"/>
          <w:sz w:val="28"/>
          <w:szCs w:val="28"/>
          <w:lang w:val="kk-KZ"/>
        </w:rPr>
      </w:pPr>
      <w:r w:rsidRPr="00262831">
        <w:rPr>
          <w:rFonts w:ascii="Times New Roman" w:hAnsi="Times New Roman" w:cs="Times New Roman"/>
          <w:sz w:val="28"/>
          <w:szCs w:val="28"/>
        </w:rPr>
        <w:t>Крупные органогенно-фосфатные урановые месторождения (Меловое, Томак, Тайбагар, Тасмурын) расположены на полуострове Мангистау (Мангистауская-Прикаспийская урановорудная провинция).</w:t>
      </w:r>
      <w:r w:rsidRPr="00262831">
        <w:rPr>
          <w:rFonts w:ascii="Times New Roman" w:hAnsi="Times New Roman" w:cs="Times New Roman"/>
          <w:sz w:val="28"/>
          <w:szCs w:val="28"/>
          <w:lang w:val="kk-KZ"/>
        </w:rPr>
        <w:t xml:space="preserve"> Они относятся к </w:t>
      </w:r>
    </w:p>
    <w:p w:rsidR="002E3D77" w:rsidRPr="00262831" w:rsidRDefault="002E3D77" w:rsidP="002E3D77">
      <w:pPr>
        <w:pStyle w:val="af1"/>
        <w:spacing w:before="0" w:beforeAutospacing="0" w:after="0" w:afterAutospacing="0"/>
        <w:jc w:val="both"/>
        <w:rPr>
          <w:sz w:val="28"/>
          <w:szCs w:val="28"/>
        </w:rPr>
      </w:pPr>
      <w:r w:rsidRPr="00262831">
        <w:rPr>
          <w:sz w:val="28"/>
          <w:szCs w:val="28"/>
          <w:lang w:val="kk-KZ"/>
        </w:rPr>
        <w:t>г</w:t>
      </w:r>
      <w:r w:rsidRPr="00262831">
        <w:rPr>
          <w:sz w:val="28"/>
          <w:szCs w:val="28"/>
        </w:rPr>
        <w:t>рун</w:t>
      </w:r>
      <w:r w:rsidRPr="00262831">
        <w:rPr>
          <w:sz w:val="28"/>
          <w:szCs w:val="28"/>
          <w:lang w:val="kk-KZ"/>
        </w:rPr>
        <w:t>тово-инфильтрационным типам месторождений урана</w:t>
      </w:r>
      <w:r w:rsidRPr="00262831">
        <w:rPr>
          <w:sz w:val="28"/>
          <w:szCs w:val="28"/>
        </w:rPr>
        <w:t>.</w:t>
      </w:r>
    </w:p>
    <w:p w:rsidR="002E3D77" w:rsidRPr="00262831" w:rsidRDefault="002E3D77" w:rsidP="002E3D77">
      <w:pPr>
        <w:pStyle w:val="23"/>
        <w:ind w:firstLine="708"/>
        <w:rPr>
          <w:szCs w:val="28"/>
        </w:rPr>
      </w:pPr>
      <w:r w:rsidRPr="00262831">
        <w:rPr>
          <w:szCs w:val="28"/>
        </w:rPr>
        <w:t>Эндогенные месторождения находятся в основном в Северо-Казахстанской урановорудной провинции: уникальное Косащинное, крупные Грачевское, Заозерное, Маныбай и др., в Шу-Иле-Бетпакдалинской – Бота-Бурым, Кызылсай, Жидели и другие</w:t>
      </w:r>
      <w:r w:rsidR="00BD62C0" w:rsidRPr="00262831">
        <w:rPr>
          <w:szCs w:val="28"/>
        </w:rPr>
        <w:t xml:space="preserve"> [18]</w:t>
      </w:r>
      <w:r w:rsidRPr="00262831">
        <w:rPr>
          <w:szCs w:val="28"/>
        </w:rPr>
        <w:t>.</w:t>
      </w:r>
    </w:p>
    <w:p w:rsidR="009C54B2" w:rsidRPr="00262831" w:rsidRDefault="009C54B2" w:rsidP="009C54B2">
      <w:pPr>
        <w:pStyle w:val="af1"/>
        <w:spacing w:before="0" w:beforeAutospacing="0" w:after="0" w:afterAutospacing="0"/>
        <w:ind w:firstLine="708"/>
        <w:jc w:val="both"/>
        <w:rPr>
          <w:b/>
          <w:sz w:val="28"/>
          <w:szCs w:val="28"/>
        </w:rPr>
      </w:pPr>
      <w:r w:rsidRPr="00262831">
        <w:rPr>
          <w:b/>
          <w:sz w:val="28"/>
          <w:szCs w:val="28"/>
        </w:rPr>
        <w:lastRenderedPageBreak/>
        <w:t xml:space="preserve">Таблица 5 </w:t>
      </w:r>
      <w:r w:rsidRPr="00262831">
        <w:rPr>
          <w:sz w:val="28"/>
        </w:rPr>
        <w:t>–</w:t>
      </w:r>
      <w:r w:rsidRPr="00262831">
        <w:rPr>
          <w:b/>
          <w:sz w:val="28"/>
          <w:szCs w:val="28"/>
        </w:rPr>
        <w:t xml:space="preserve"> Мировое распределение типов месторождений урана (по данным 2018 International Atomic Energy Agency)</w:t>
      </w:r>
    </w:p>
    <w:p w:rsidR="009C54B2" w:rsidRPr="00262831" w:rsidRDefault="009C54B2" w:rsidP="009C54B2">
      <w:pPr>
        <w:pStyle w:val="af1"/>
        <w:spacing w:before="0" w:beforeAutospacing="0" w:after="0" w:afterAutospacing="0"/>
        <w:ind w:firstLine="708"/>
        <w:jc w:val="both"/>
        <w:rPr>
          <w:sz w:val="28"/>
          <w:szCs w:val="28"/>
        </w:rPr>
      </w:pP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661"/>
        <w:gridCol w:w="2551"/>
        <w:gridCol w:w="3842"/>
      </w:tblGrid>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
                <w:bCs/>
                <w:bdr w:val="none" w:sz="0" w:space="0" w:color="auto" w:frame="1"/>
                <w:lang w:eastAsia="ru-RU"/>
              </w:rPr>
              <w:t>№</w:t>
            </w:r>
          </w:p>
        </w:tc>
        <w:tc>
          <w:tcPr>
            <w:tcW w:w="266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
                <w:bCs/>
                <w:bdr w:val="none" w:sz="0" w:space="0" w:color="auto" w:frame="1"/>
                <w:lang w:eastAsia="ru-RU"/>
              </w:rPr>
              <w:t>Тип месторождения (Классификация)</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
                <w:bCs/>
                <w:bdr w:val="none" w:sz="0" w:space="0" w:color="auto" w:frame="1"/>
                <w:lang w:eastAsia="ru-RU"/>
              </w:rPr>
              <w:t>Основные страны</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
                <w:bCs/>
                <w:bdr w:val="none" w:sz="0" w:space="0" w:color="auto" w:frame="1"/>
                <w:lang w:eastAsia="ru-RU"/>
              </w:rPr>
              <w:t>Генезис (Кратко)</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1</w:t>
            </w:r>
          </w:p>
        </w:tc>
        <w:tc>
          <w:tcPr>
            <w:tcW w:w="2661" w:type="dxa"/>
            <w:vAlign w:val="center"/>
          </w:tcPr>
          <w:p w:rsidR="009C54B2" w:rsidRPr="00262831" w:rsidRDefault="009C54B2" w:rsidP="00E66186">
            <w:pPr>
              <w:pStyle w:val="af1"/>
              <w:spacing w:before="0" w:beforeAutospacing="0" w:after="0" w:afterAutospacing="0"/>
              <w:rPr>
                <w:bCs/>
                <w:sz w:val="22"/>
                <w:szCs w:val="22"/>
              </w:rPr>
            </w:pPr>
            <w:r w:rsidRPr="00262831">
              <w:rPr>
                <w:bCs/>
                <w:sz w:val="22"/>
                <w:szCs w:val="22"/>
              </w:rPr>
              <w:t>Интрузивные</w:t>
            </w:r>
          </w:p>
          <w:p w:rsidR="009C54B2" w:rsidRPr="00262831" w:rsidRDefault="009C54B2" w:rsidP="009C54B2">
            <w:pPr>
              <w:pStyle w:val="af1"/>
              <w:spacing w:before="0" w:beforeAutospacing="0" w:after="0" w:afterAutospacing="0"/>
              <w:rPr>
                <w:sz w:val="22"/>
                <w:szCs w:val="22"/>
              </w:rPr>
            </w:pP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Намибия, Канада, Гренландия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Кристаллизация из магмы или частичное плавление (анатексис)</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2</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Связанные с гранитами</w:t>
            </w:r>
            <w:r w:rsidRPr="00262831">
              <w:rPr>
                <w:sz w:val="22"/>
                <w:szCs w:val="22"/>
              </w:rPr>
              <w:t xml:space="preserve"> </w:t>
            </w:r>
          </w:p>
          <w:p w:rsidR="009C54B2" w:rsidRPr="00262831" w:rsidRDefault="009C54B2" w:rsidP="009C54B2">
            <w:pPr>
              <w:pStyle w:val="af1"/>
              <w:spacing w:before="0" w:beforeAutospacing="0" w:after="0" w:afterAutospacing="0"/>
              <w:rPr>
                <w:sz w:val="22"/>
                <w:szCs w:val="22"/>
              </w:rPr>
            </w:pP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Франция, Чехия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Гидротермальные жилы и эписиениты в гранитных массивах.</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3</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Полиметаллические брекчиевые комплексы с железооксидным оруденением</w:t>
            </w:r>
            <w:r w:rsidRPr="00262831">
              <w:rPr>
                <w:sz w:val="22"/>
                <w:szCs w:val="22"/>
              </w:rPr>
              <w:t xml:space="preserve">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Австралия (Olympic Dam), Бразилия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Брекчирование и масштабный метасоматоз (Fe-Cu-Au-U).</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4</w:t>
            </w:r>
          </w:p>
        </w:tc>
        <w:tc>
          <w:tcPr>
            <w:tcW w:w="2661" w:type="dxa"/>
            <w:vAlign w:val="center"/>
          </w:tcPr>
          <w:p w:rsidR="009C54B2" w:rsidRPr="00262831" w:rsidRDefault="009C54B2" w:rsidP="00E66186">
            <w:pPr>
              <w:pStyle w:val="af1"/>
              <w:spacing w:before="0" w:beforeAutospacing="0" w:after="0" w:afterAutospacing="0"/>
              <w:rPr>
                <w:bCs/>
                <w:sz w:val="22"/>
                <w:szCs w:val="22"/>
              </w:rPr>
            </w:pPr>
            <w:r w:rsidRPr="00262831">
              <w:rPr>
                <w:bCs/>
                <w:sz w:val="22"/>
                <w:szCs w:val="22"/>
              </w:rPr>
              <w:t xml:space="preserve">Связанные с вулканитами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РФ (Стрельцовское), Китай, Монголия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Осаждение в кальдерах и эффузивах из горячих растворов.</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5</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 xml:space="preserve">Метасоматические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Украина, РФ (Элькон), Бразилия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Интенсивное замещение пород (альбитизация) вдоль разломов.</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6</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 xml:space="preserve">Метаморфогенные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ДР Конго, Казахстан, Австрия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Концентрация урана при региональном метаморфизме.</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7</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Связанные с протерозойскими несогласиями</w:t>
            </w:r>
            <w:r w:rsidRPr="00262831">
              <w:rPr>
                <w:sz w:val="22"/>
                <w:szCs w:val="22"/>
              </w:rPr>
              <w:t xml:space="preserve">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Канада (Атабаска), Австралия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Взаимодействие флюидов на границе фундамента и чехла.</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8</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Трубки брекчий обрушения</w:t>
            </w:r>
            <w:r w:rsidRPr="00262831">
              <w:rPr>
                <w:sz w:val="22"/>
                <w:szCs w:val="22"/>
              </w:rPr>
              <w:t xml:space="preserve">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США (Аризона)</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Заполнение минералами карстовых пустот (брекчиевых трубок).</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9</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 xml:space="preserve">Песчаниковые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 Нигер, Узбекистан, США</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Инфильтрация ураноносных вод в пористые пласты.</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10</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Палеорусловые кварцево-галечные конгломераты</w:t>
            </w:r>
            <w:r w:rsidRPr="00262831">
              <w:rPr>
                <w:sz w:val="22"/>
                <w:szCs w:val="22"/>
              </w:rPr>
              <w:t xml:space="preserve">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ЮАР, Канада</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Древние докембрийские россыпи в дельтах рек.</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11</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Поверхностные (экзогенные)</w:t>
            </w:r>
            <w:r w:rsidRPr="00262831">
              <w:rPr>
                <w:sz w:val="22"/>
                <w:szCs w:val="22"/>
              </w:rPr>
              <w:t xml:space="preserve">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Австралия, Намибия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Осаждение в почвах и долинах (калькреты) в сухом климате.</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12</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 xml:space="preserve">Буроугольные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 Китай, Канада</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Сорбция урана органическим веществом углей.</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13</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 xml:space="preserve">Карбонатные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Узбекистан, Китай</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Оруденение в известняках и доломитах.</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14</w:t>
            </w:r>
          </w:p>
        </w:tc>
        <w:tc>
          <w:tcPr>
            <w:tcW w:w="2661" w:type="dxa"/>
            <w:vAlign w:val="center"/>
          </w:tcPr>
          <w:p w:rsidR="009C54B2" w:rsidRPr="00262831" w:rsidRDefault="009C54B2" w:rsidP="00E66186">
            <w:pPr>
              <w:pStyle w:val="af1"/>
              <w:spacing w:before="0" w:beforeAutospacing="0" w:after="0" w:afterAutospacing="0"/>
              <w:rPr>
                <w:sz w:val="22"/>
                <w:szCs w:val="22"/>
              </w:rPr>
            </w:pPr>
            <w:r w:rsidRPr="00262831">
              <w:rPr>
                <w:bCs/>
                <w:sz w:val="22"/>
                <w:szCs w:val="22"/>
              </w:rPr>
              <w:t xml:space="preserve">Фосфатные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Марокко, США, Иордания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Уран в морских фосфоритах или континентальных залежах.</w:t>
            </w:r>
          </w:p>
        </w:tc>
      </w:tr>
      <w:tr w:rsidR="009C54B2" w:rsidRPr="00262831" w:rsidTr="009C54B2">
        <w:tc>
          <w:tcPr>
            <w:tcW w:w="458"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15</w:t>
            </w:r>
          </w:p>
        </w:tc>
        <w:tc>
          <w:tcPr>
            <w:tcW w:w="2661" w:type="dxa"/>
            <w:vAlign w:val="center"/>
          </w:tcPr>
          <w:p w:rsidR="009C54B2" w:rsidRPr="00262831" w:rsidRDefault="009C54B2" w:rsidP="00E66186">
            <w:pPr>
              <w:pStyle w:val="af1"/>
              <w:spacing w:before="0" w:beforeAutospacing="0" w:after="0" w:afterAutospacing="0"/>
              <w:rPr>
                <w:sz w:val="22"/>
                <w:szCs w:val="22"/>
                <w:lang w:val="en-US"/>
              </w:rPr>
            </w:pPr>
            <w:r w:rsidRPr="00262831">
              <w:rPr>
                <w:bCs/>
                <w:sz w:val="22"/>
                <w:szCs w:val="22"/>
              </w:rPr>
              <w:t>Черносланцевые</w:t>
            </w:r>
            <w:r w:rsidRPr="00262831">
              <w:rPr>
                <w:sz w:val="22"/>
                <w:szCs w:val="22"/>
                <w:lang w:val="en-US"/>
              </w:rPr>
              <w:t xml:space="preserve"> </w:t>
            </w:r>
          </w:p>
        </w:tc>
        <w:tc>
          <w:tcPr>
            <w:tcW w:w="2551"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Швеция, Эстония, Корея</w:t>
            </w:r>
          </w:p>
        </w:tc>
        <w:tc>
          <w:tcPr>
            <w:tcW w:w="3842" w:type="dxa"/>
            <w:vAlign w:val="center"/>
          </w:tcPr>
          <w:p w:rsidR="009C54B2" w:rsidRPr="00262831" w:rsidRDefault="009C54B2" w:rsidP="00E66186">
            <w:pPr>
              <w:spacing w:after="0" w:line="240" w:lineRule="auto"/>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Осаждение урана в богатых органикой морских сланцах.</w:t>
            </w:r>
          </w:p>
        </w:tc>
      </w:tr>
    </w:tbl>
    <w:p w:rsidR="009C54B2" w:rsidRPr="00262831" w:rsidRDefault="009C54B2" w:rsidP="009C54B2">
      <w:pPr>
        <w:pStyle w:val="af1"/>
        <w:spacing w:before="0" w:beforeAutospacing="0" w:after="0" w:afterAutospacing="0"/>
        <w:ind w:firstLine="708"/>
        <w:jc w:val="both"/>
        <w:rPr>
          <w:i/>
          <w:sz w:val="20"/>
          <w:szCs w:val="20"/>
        </w:rPr>
      </w:pPr>
      <w:r w:rsidRPr="00262831">
        <w:rPr>
          <w:i/>
          <w:sz w:val="20"/>
          <w:szCs w:val="20"/>
        </w:rPr>
        <w:t xml:space="preserve">*В предоставленном таблице подробно расписаны первые 10 типов, так как они исторически являются наиболее изученными и промышленно значимыми. Типы с 12 по 15 (уголь, карбонаты, фосфаты, сланцы) часто классифицируются как </w:t>
      </w:r>
      <w:r w:rsidRPr="00262831">
        <w:rPr>
          <w:bCs/>
          <w:i/>
          <w:sz w:val="20"/>
          <w:szCs w:val="20"/>
        </w:rPr>
        <w:t>нетрадиционные ресурсы</w:t>
      </w:r>
      <w:r w:rsidRPr="00262831">
        <w:rPr>
          <w:i/>
          <w:sz w:val="20"/>
          <w:szCs w:val="20"/>
        </w:rPr>
        <w:t>, так как содержание урана в них обычно ниже, и его добыча часто ведется попутно.</w:t>
      </w:r>
    </w:p>
    <w:p w:rsidR="009C54B2" w:rsidRPr="00262831" w:rsidRDefault="009C54B2" w:rsidP="009C54B2">
      <w:pPr>
        <w:pStyle w:val="af1"/>
        <w:spacing w:before="0" w:beforeAutospacing="0" w:after="0" w:afterAutospacing="0"/>
        <w:ind w:firstLine="708"/>
        <w:jc w:val="both"/>
        <w:rPr>
          <w:sz w:val="28"/>
          <w:szCs w:val="28"/>
        </w:rPr>
      </w:pPr>
    </w:p>
    <w:p w:rsidR="00F468CB" w:rsidRPr="00262831" w:rsidRDefault="00F468CB" w:rsidP="00195BC9">
      <w:pPr>
        <w:pStyle w:val="af1"/>
        <w:spacing w:before="0" w:beforeAutospacing="0" w:after="0" w:afterAutospacing="0"/>
        <w:ind w:firstLine="708"/>
        <w:jc w:val="both"/>
        <w:rPr>
          <w:sz w:val="28"/>
          <w:szCs w:val="28"/>
        </w:rPr>
      </w:pPr>
      <w:r w:rsidRPr="00262831">
        <w:rPr>
          <w:sz w:val="28"/>
          <w:szCs w:val="28"/>
        </w:rPr>
        <w:t>По данным базы UDEPO, зарегистрировано 243 урановых месторождения рулонного типа в песчаниках. Наиболее крупные и промышленные скоп</w:t>
      </w:r>
      <w:r w:rsidR="00FA58C3" w:rsidRPr="00262831">
        <w:rPr>
          <w:sz w:val="28"/>
          <w:szCs w:val="28"/>
        </w:rPr>
        <w:t>ления приурочены к Казахстану (Шу-Сарысу</w:t>
      </w:r>
      <w:r w:rsidRPr="00262831">
        <w:rPr>
          <w:sz w:val="28"/>
          <w:szCs w:val="28"/>
        </w:rPr>
        <w:t>ский и Сырдарьинский уранорудные бассейны) и Узбекистану (Кызылкумский уранорудный район). Значительные районы распространения данных месторождений также известны в США, в частности в штатах Вайоминг и Техас</w:t>
      </w:r>
      <w:r w:rsidR="008807ED" w:rsidRPr="00262831">
        <w:rPr>
          <w:sz w:val="28"/>
          <w:szCs w:val="28"/>
          <w:lang w:val="kk-KZ"/>
        </w:rPr>
        <w:t xml:space="preserve"> </w:t>
      </w:r>
      <w:bookmarkStart w:id="47" w:name="_Hlk222338245"/>
      <w:r w:rsidR="008807ED" w:rsidRPr="00262831">
        <w:rPr>
          <w:sz w:val="28"/>
          <w:szCs w:val="28"/>
        </w:rPr>
        <w:t>[</w:t>
      </w:r>
      <w:r w:rsidR="00BA3EA1" w:rsidRPr="00262831">
        <w:rPr>
          <w:sz w:val="28"/>
          <w:szCs w:val="28"/>
        </w:rPr>
        <w:t>16</w:t>
      </w:r>
      <w:r w:rsidR="00776B61" w:rsidRPr="00262831">
        <w:rPr>
          <w:sz w:val="28"/>
          <w:szCs w:val="28"/>
        </w:rPr>
        <w:t>;</w:t>
      </w:r>
      <w:r w:rsidR="00E734AD" w:rsidRPr="00262831">
        <w:rPr>
          <w:sz w:val="28"/>
          <w:szCs w:val="28"/>
        </w:rPr>
        <w:t xml:space="preserve"> </w:t>
      </w:r>
      <w:r w:rsidR="00BA3EA1" w:rsidRPr="00262831">
        <w:rPr>
          <w:sz w:val="28"/>
          <w:szCs w:val="28"/>
        </w:rPr>
        <w:t>17</w:t>
      </w:r>
      <w:r w:rsidR="008807ED" w:rsidRPr="00262831">
        <w:rPr>
          <w:sz w:val="28"/>
          <w:szCs w:val="28"/>
        </w:rPr>
        <w:t>]</w:t>
      </w:r>
      <w:bookmarkEnd w:id="47"/>
      <w:r w:rsidRPr="00262831">
        <w:rPr>
          <w:sz w:val="28"/>
          <w:szCs w:val="28"/>
        </w:rPr>
        <w:t>.</w:t>
      </w:r>
    </w:p>
    <w:p w:rsidR="00692BA3" w:rsidRPr="00262831" w:rsidRDefault="00F468CB" w:rsidP="00195BC9">
      <w:pPr>
        <w:pStyle w:val="af1"/>
        <w:spacing w:before="0" w:beforeAutospacing="0" w:after="0" w:afterAutospacing="0"/>
        <w:ind w:firstLine="708"/>
        <w:jc w:val="both"/>
        <w:rPr>
          <w:sz w:val="28"/>
          <w:szCs w:val="28"/>
        </w:rPr>
      </w:pPr>
      <w:r w:rsidRPr="00262831">
        <w:rPr>
          <w:sz w:val="28"/>
          <w:szCs w:val="28"/>
        </w:rPr>
        <w:t>В 2015 году</w:t>
      </w:r>
      <w:r w:rsidR="009F5830" w:rsidRPr="00262831">
        <w:rPr>
          <w:sz w:val="28"/>
          <w:szCs w:val="28"/>
        </w:rPr>
        <w:t xml:space="preserve"> добыча урана из месторождений роллового</w:t>
      </w:r>
      <w:r w:rsidRPr="00262831">
        <w:rPr>
          <w:sz w:val="28"/>
          <w:szCs w:val="28"/>
        </w:rPr>
        <w:t xml:space="preserve"> типа составила около 29 тыс. т U, что соответствует примерно 48 % мирового производства</w:t>
      </w:r>
      <w:r w:rsidR="00840C7A" w:rsidRPr="00262831">
        <w:rPr>
          <w:sz w:val="28"/>
          <w:szCs w:val="28"/>
        </w:rPr>
        <w:t xml:space="preserve"> (таблица </w:t>
      </w:r>
      <w:r w:rsidR="00220BA8" w:rsidRPr="00262831">
        <w:rPr>
          <w:sz w:val="28"/>
          <w:szCs w:val="28"/>
        </w:rPr>
        <w:t>6</w:t>
      </w:r>
      <w:r w:rsidR="00840C7A" w:rsidRPr="00262831">
        <w:rPr>
          <w:sz w:val="28"/>
          <w:szCs w:val="28"/>
        </w:rPr>
        <w:t>)</w:t>
      </w:r>
      <w:r w:rsidRPr="00262831">
        <w:rPr>
          <w:sz w:val="28"/>
          <w:szCs w:val="28"/>
        </w:rPr>
        <w:t xml:space="preserve">. Разработка таких объектов преимущественно осуществляется методом </w:t>
      </w:r>
      <w:r w:rsidR="00AF5529" w:rsidRPr="00262831">
        <w:rPr>
          <w:sz w:val="28"/>
          <w:szCs w:val="28"/>
        </w:rPr>
        <w:t>ПСВ</w:t>
      </w:r>
      <w:r w:rsidRPr="00262831">
        <w:rPr>
          <w:sz w:val="28"/>
          <w:szCs w:val="28"/>
        </w:rPr>
        <w:t>.</w:t>
      </w:r>
      <w:r w:rsidR="00776B61" w:rsidRPr="00262831">
        <w:rPr>
          <w:sz w:val="28"/>
          <w:szCs w:val="28"/>
        </w:rPr>
        <w:t xml:space="preserve"> </w:t>
      </w:r>
      <w:r w:rsidR="00692BA3" w:rsidRPr="00262831">
        <w:rPr>
          <w:sz w:val="28"/>
          <w:szCs w:val="28"/>
        </w:rPr>
        <w:t xml:space="preserve">Казахстан является крупнейшим мировым производителем </w:t>
      </w:r>
      <w:r w:rsidR="00692BA3" w:rsidRPr="00262831">
        <w:rPr>
          <w:sz w:val="28"/>
          <w:szCs w:val="28"/>
        </w:rPr>
        <w:lastRenderedPageBreak/>
        <w:t>урана в 2015 году было добыто около 23,8 тыс. т урана, преимущественно из песчаниковых месторождений роллового типа (график 1).</w:t>
      </w:r>
    </w:p>
    <w:p w:rsidR="009C4D8E" w:rsidRPr="00262831" w:rsidRDefault="009C4D8E" w:rsidP="00195BC9">
      <w:pPr>
        <w:pStyle w:val="af1"/>
        <w:spacing w:before="0" w:beforeAutospacing="0" w:after="0" w:afterAutospacing="0"/>
        <w:ind w:firstLine="708"/>
        <w:jc w:val="both"/>
        <w:rPr>
          <w:sz w:val="20"/>
          <w:szCs w:val="20"/>
        </w:rPr>
      </w:pPr>
    </w:p>
    <w:p w:rsidR="009C4D8E" w:rsidRPr="00262831" w:rsidRDefault="009C4D8E" w:rsidP="009C4D8E">
      <w:pPr>
        <w:pStyle w:val="af1"/>
        <w:spacing w:before="0" w:beforeAutospacing="0" w:after="0" w:afterAutospacing="0"/>
        <w:ind w:firstLine="708"/>
        <w:jc w:val="both"/>
        <w:rPr>
          <w:b/>
          <w:sz w:val="28"/>
          <w:szCs w:val="28"/>
        </w:rPr>
      </w:pPr>
      <w:r w:rsidRPr="00262831">
        <w:rPr>
          <w:b/>
          <w:sz w:val="28"/>
          <w:szCs w:val="28"/>
        </w:rPr>
        <w:t xml:space="preserve">Таблица 6 </w:t>
      </w:r>
      <w:r w:rsidRPr="00262831">
        <w:rPr>
          <w:sz w:val="28"/>
        </w:rPr>
        <w:t>–</w:t>
      </w:r>
      <w:r w:rsidRPr="00262831">
        <w:rPr>
          <w:b/>
          <w:sz w:val="28"/>
          <w:szCs w:val="28"/>
        </w:rPr>
        <w:t xml:space="preserve"> Уникальные месторождения песчаникового типа [17]</w:t>
      </w:r>
    </w:p>
    <w:p w:rsidR="009C4D8E" w:rsidRPr="00262831" w:rsidRDefault="009C4D8E" w:rsidP="009C4D8E">
      <w:pPr>
        <w:pStyle w:val="af1"/>
        <w:spacing w:before="0" w:beforeAutospacing="0" w:after="0" w:afterAutospacing="0"/>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2552"/>
        <w:gridCol w:w="2693"/>
      </w:tblGrid>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b/>
                <w:lang w:eastAsia="ru-RU"/>
              </w:rPr>
            </w:pPr>
            <w:r w:rsidRPr="00262831">
              <w:rPr>
                <w:rFonts w:ascii="Times New Roman" w:eastAsia="Times New Roman" w:hAnsi="Times New Roman" w:cs="Times New Roman"/>
                <w:b/>
                <w:bCs/>
                <w:bdr w:val="none" w:sz="0" w:space="0" w:color="auto" w:frame="1"/>
                <w:lang w:eastAsia="ru-RU"/>
              </w:rPr>
              <w:t>Месторождение</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b/>
                <w:lang w:eastAsia="ru-RU"/>
              </w:rPr>
            </w:pPr>
            <w:r w:rsidRPr="00262831">
              <w:rPr>
                <w:rFonts w:ascii="Times New Roman" w:eastAsia="Times New Roman" w:hAnsi="Times New Roman" w:cs="Times New Roman"/>
                <w:b/>
                <w:bCs/>
                <w:bdr w:val="none" w:sz="0" w:space="0" w:color="auto" w:frame="1"/>
                <w:lang w:eastAsia="ru-RU"/>
              </w:rPr>
              <w:t>Страна</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b/>
                <w:lang w:eastAsia="ru-RU"/>
              </w:rPr>
            </w:pPr>
            <w:r w:rsidRPr="00262831">
              <w:rPr>
                <w:rFonts w:ascii="Times New Roman" w:eastAsia="Times New Roman" w:hAnsi="Times New Roman" w:cs="Times New Roman"/>
                <w:b/>
                <w:bCs/>
                <w:bdr w:val="none" w:sz="0" w:space="0" w:color="auto" w:frame="1"/>
                <w:lang w:eastAsia="ru-RU"/>
              </w:rPr>
              <w:t>Содержание (% U)</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b/>
                <w:lang w:eastAsia="ru-RU"/>
              </w:rPr>
            </w:pPr>
            <w:r w:rsidRPr="00262831">
              <w:rPr>
                <w:rFonts w:ascii="Times New Roman" w:eastAsia="Times New Roman" w:hAnsi="Times New Roman" w:cs="Times New Roman"/>
                <w:b/>
                <w:bCs/>
                <w:bdr w:val="none" w:sz="0" w:space="0" w:color="auto" w:frame="1"/>
                <w:lang w:eastAsia="ru-RU"/>
              </w:rPr>
              <w:t>Статус</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Инкай</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0.043</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Мынкудык</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0.040</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Буденовское</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0.066</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Мойынкум</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0.056</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Харасан</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0.098</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Зоовч Овоо</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Монголия</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0.023</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Разведка</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Учкудук</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Узбекистан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0.129</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Style w:val="af2"/>
                <w:rFonts w:ascii="Times New Roman" w:hAnsi="Times New Roman" w:cs="Times New Roman"/>
                <w:b w:val="0"/>
                <w:shd w:val="clear" w:color="auto" w:fill="FFFFFF"/>
              </w:rPr>
              <w:t>Сугралы</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Узбекистан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0.172</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Style w:val="af2"/>
                <w:rFonts w:ascii="Times New Roman" w:hAnsi="Times New Roman" w:cs="Times New Roman"/>
                <w:b w:val="0"/>
                <w:shd w:val="clear" w:color="auto" w:fill="FFFFFF"/>
              </w:rPr>
              <w:t>Букенаи</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Узбекистан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0.058</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Карамурын</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0.060</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Ирколь</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0.045</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Разработка</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Сулучикинское</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0.090</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hAnsi="Times New Roman" w:cs="Times New Roman"/>
              </w:rPr>
              <w:t>Неактивно</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hAnsi="Times New Roman" w:cs="Times New Roman"/>
                <w:shd w:val="clear" w:color="auto" w:fill="FFFFFF"/>
              </w:rPr>
              <w:t>Смит Ранч</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США</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0.086</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hAnsi="Times New Roman" w:cs="Times New Roman"/>
                <w:shd w:val="clear" w:color="auto" w:fill="FFFFFF"/>
              </w:rPr>
              <w:t>Бассейн Или*</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Китай</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0.060</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 xml:space="preserve">Торткудык </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0.10</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hAnsi="Times New Roman" w:cs="Times New Roman"/>
                <w:shd w:val="clear" w:color="auto" w:fill="FFFFFF"/>
              </w:rPr>
              <w:t>Имское</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РФ</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0.058</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hAnsi="Times New Roman" w:cs="Times New Roman"/>
              </w:rPr>
              <w:t>Неактивно</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Style w:val="af2"/>
                <w:rFonts w:ascii="Times New Roman" w:hAnsi="Times New Roman" w:cs="Times New Roman"/>
                <w:b w:val="0"/>
                <w:shd w:val="clear" w:color="auto" w:fill="FFFFFF"/>
              </w:rPr>
              <w:t>Кендрик</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США</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0.041</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Разведка</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Style w:val="af2"/>
                <w:rFonts w:ascii="Times New Roman" w:hAnsi="Times New Roman" w:cs="Times New Roman"/>
                <w:b w:val="0"/>
                <w:shd w:val="clear" w:color="auto" w:fill="FFFFFF"/>
              </w:rPr>
              <w:t>Фор-Майл</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Австралия</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0.254</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Разработка</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Заречное</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0.056</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hAnsi="Times New Roman" w:cs="Times New Roman"/>
                <w:shd w:val="clear" w:color="auto" w:fill="FFFFFF"/>
              </w:rPr>
              <w:t>Баинвула</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Китай</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0.010-0.05</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Разведка</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Шееп Моунтаин</w:t>
            </w:r>
            <w:r w:rsidRPr="00262831">
              <w:rPr>
                <w:rFonts w:ascii="Times New Roman" w:eastAsia="Times New Roman" w:hAnsi="Times New Roman" w:cs="Times New Roman"/>
                <w:bCs/>
                <w:bdr w:val="none" w:sz="0" w:space="0" w:color="auto" w:frame="1"/>
                <w:vertAlign w:val="superscript"/>
                <w:lang w:eastAsia="ru-RU"/>
              </w:rPr>
              <w:t>2</w:t>
            </w:r>
            <w:r w:rsidRPr="00262831">
              <w:rPr>
                <w:rFonts w:ascii="Times New Roman" w:eastAsia="Times New Roman" w:hAnsi="Times New Roman" w:cs="Times New Roman"/>
                <w:bCs/>
                <w:bdr w:val="none" w:sz="0" w:space="0" w:color="auto" w:frame="1"/>
                <w:lang w:eastAsia="ru-RU"/>
              </w:rPr>
              <w:t>*</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США</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0.055</w:t>
            </w:r>
          </w:p>
        </w:tc>
        <w:tc>
          <w:tcPr>
            <w:tcW w:w="2693" w:type="dxa"/>
          </w:tcPr>
          <w:p w:rsidR="009C4D8E" w:rsidRPr="00262831" w:rsidRDefault="009C4D8E" w:rsidP="00E924F1">
            <w:pPr>
              <w:spacing w:after="0" w:line="240" w:lineRule="auto"/>
              <w:jc w:val="both"/>
              <w:rPr>
                <w:rFonts w:ascii="Times New Roman" w:hAnsi="Times New Roman" w:cs="Times New Roman"/>
              </w:rPr>
            </w:pPr>
            <w:r w:rsidRPr="00262831">
              <w:rPr>
                <w:rFonts w:ascii="Times New Roman" w:hAnsi="Times New Roman" w:cs="Times New Roman"/>
              </w:rPr>
              <w:t>Неактивно</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hAnsi="Times New Roman" w:cs="Times New Roman"/>
                <w:shd w:val="clear" w:color="auto" w:fill="FFFFFF"/>
              </w:rPr>
              <w:t>Хайленд</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США</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0.095</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Эксплуатация</w:t>
            </w:r>
          </w:p>
        </w:tc>
      </w:tr>
      <w:tr w:rsidR="009C4D8E" w:rsidRPr="00262831" w:rsidTr="00E924F1">
        <w:tc>
          <w:tcPr>
            <w:tcW w:w="2127"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Cs/>
                <w:bdr w:val="none" w:sz="0" w:space="0" w:color="auto" w:frame="1"/>
                <w:lang w:eastAsia="ru-RU"/>
              </w:rPr>
              <w:t xml:space="preserve">Асарчик </w:t>
            </w:r>
          </w:p>
        </w:tc>
        <w:tc>
          <w:tcPr>
            <w:tcW w:w="1984"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Казахстан</w:t>
            </w:r>
          </w:p>
        </w:tc>
        <w:tc>
          <w:tcPr>
            <w:tcW w:w="2552"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0.059</w:t>
            </w:r>
          </w:p>
        </w:tc>
        <w:tc>
          <w:tcPr>
            <w:tcW w:w="2693" w:type="dxa"/>
            <w:vAlign w:val="center"/>
          </w:tcPr>
          <w:p w:rsidR="009C4D8E" w:rsidRPr="00262831" w:rsidRDefault="009C4D8E" w:rsidP="00E924F1">
            <w:pPr>
              <w:spacing w:after="0" w:line="240" w:lineRule="auto"/>
              <w:jc w:val="both"/>
              <w:rPr>
                <w:rFonts w:ascii="Times New Roman" w:eastAsia="Times New Roman" w:hAnsi="Times New Roman" w:cs="Times New Roman"/>
                <w:lang w:eastAsia="ru-RU"/>
              </w:rPr>
            </w:pPr>
            <w:r w:rsidRPr="00262831">
              <w:rPr>
                <w:rFonts w:ascii="Times New Roman" w:eastAsia="Times New Roman" w:hAnsi="Times New Roman" w:cs="Times New Roman"/>
                <w:bdr w:val="none" w:sz="0" w:space="0" w:color="auto" w:frame="1"/>
                <w:lang w:eastAsia="ru-RU"/>
              </w:rPr>
              <w:t>Законсервировано</w:t>
            </w:r>
          </w:p>
        </w:tc>
      </w:tr>
    </w:tbl>
    <w:p w:rsidR="009C4D8E" w:rsidRPr="00262831" w:rsidRDefault="009C4D8E" w:rsidP="009C4D8E">
      <w:pPr>
        <w:pStyle w:val="af1"/>
        <w:spacing w:before="0" w:beforeAutospacing="0" w:after="0" w:afterAutospacing="0"/>
        <w:ind w:firstLine="708"/>
        <w:jc w:val="both"/>
        <w:rPr>
          <w:i/>
          <w:sz w:val="20"/>
          <w:szCs w:val="20"/>
          <w:shd w:val="clear" w:color="auto" w:fill="FFFFFF"/>
        </w:rPr>
      </w:pPr>
      <w:r w:rsidRPr="00262831">
        <w:rPr>
          <w:i/>
          <w:sz w:val="20"/>
          <w:szCs w:val="20"/>
          <w:shd w:val="clear" w:color="auto" w:fill="FFFFFF"/>
        </w:rPr>
        <w:t>*«Sheep Mountain» (Овечья гора)  это крупный урановый проект в округе Фримонт, штат Вайоминг, США, один из крупнейших в стране.</w:t>
      </w:r>
    </w:p>
    <w:p w:rsidR="009C4D8E" w:rsidRPr="00262831" w:rsidRDefault="009C4D8E" w:rsidP="009C4D8E">
      <w:pPr>
        <w:spacing w:after="0" w:line="240" w:lineRule="auto"/>
        <w:ind w:firstLine="708"/>
        <w:jc w:val="both"/>
        <w:rPr>
          <w:rFonts w:ascii="Times New Roman" w:hAnsi="Times New Roman" w:cs="Times New Roman"/>
          <w:i/>
          <w:sz w:val="20"/>
          <w:szCs w:val="20"/>
          <w:shd w:val="clear" w:color="auto" w:fill="FFFFFF"/>
        </w:rPr>
      </w:pPr>
      <w:bookmarkStart w:id="48" w:name="_Hlk226831961"/>
      <w:r w:rsidRPr="00262831">
        <w:rPr>
          <w:rFonts w:ascii="Times New Roman" w:hAnsi="Times New Roman" w:cs="Times New Roman"/>
          <w:i/>
          <w:sz w:val="20"/>
          <w:szCs w:val="20"/>
        </w:rPr>
        <w:t xml:space="preserve">Бассейн Или (Yili Basin) в Синьцзян-Уйгурском автономном районе КНР </w:t>
      </w:r>
      <w:bookmarkEnd w:id="48"/>
      <w:r w:rsidRPr="00262831">
        <w:rPr>
          <w:rFonts w:ascii="Times New Roman" w:hAnsi="Times New Roman" w:cs="Times New Roman"/>
          <w:i/>
          <w:sz w:val="20"/>
          <w:szCs w:val="20"/>
        </w:rPr>
        <w:t>является важным районом для разведки урана, где ведется поиск глубоко залегающих месторождений песчаникового типа, как и в соседнем Таримском бассейне, где было обнаружено рекордное по глубине залегания урановое оруденение (1820 м)</w:t>
      </w:r>
      <w:r w:rsidRPr="00262831">
        <w:rPr>
          <w:rFonts w:ascii="Times New Roman" w:hAnsi="Times New Roman" w:cs="Times New Roman"/>
          <w:i/>
          <w:sz w:val="20"/>
          <w:szCs w:val="20"/>
          <w:shd w:val="clear" w:color="auto" w:fill="FFFFFF"/>
        </w:rPr>
        <w:t>.</w:t>
      </w:r>
    </w:p>
    <w:p w:rsidR="009C4D8E" w:rsidRPr="00262831" w:rsidRDefault="009C4D8E" w:rsidP="00195BC9">
      <w:pPr>
        <w:pStyle w:val="af1"/>
        <w:spacing w:before="0" w:beforeAutospacing="0" w:after="0" w:afterAutospacing="0"/>
        <w:ind w:firstLine="708"/>
        <w:jc w:val="both"/>
        <w:rPr>
          <w:sz w:val="20"/>
          <w:szCs w:val="20"/>
        </w:rPr>
      </w:pPr>
    </w:p>
    <w:p w:rsidR="00B879A4" w:rsidRPr="00262831" w:rsidRDefault="00B879A4" w:rsidP="00B879A4">
      <w:pPr>
        <w:spacing w:after="0" w:line="240" w:lineRule="auto"/>
        <w:jc w:val="center"/>
        <w:rPr>
          <w:rFonts w:ascii="Times New Roman" w:hAnsi="Times New Roman" w:cs="Times New Roman"/>
          <w:sz w:val="28"/>
          <w:szCs w:val="28"/>
        </w:rPr>
      </w:pPr>
      <w:r w:rsidRPr="00262831">
        <w:rPr>
          <w:noProof/>
          <w:lang w:eastAsia="ru-RU"/>
        </w:rPr>
        <w:drawing>
          <wp:inline distT="0" distB="0" distL="0" distR="0" wp14:anchorId="6C6C1051" wp14:editId="08BAEA57">
            <wp:extent cx="5387842" cy="2348918"/>
            <wp:effectExtent l="0" t="0" r="17780" b="13335"/>
            <wp:docPr id="21" name="Диаграмма 21">
              <a:extLst xmlns:a="http://schemas.openxmlformats.org/drawingml/2006/main">
                <a:ext uri="{FF2B5EF4-FFF2-40B4-BE49-F238E27FC236}">
                  <a16:creationId xmlns:a16="http://schemas.microsoft.com/office/drawing/2014/main" id="{2850A151-240E-4B94-B957-060ADDB65D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79A4" w:rsidRPr="00262831" w:rsidRDefault="00B879A4" w:rsidP="00B879A4">
      <w:pPr>
        <w:spacing w:after="0" w:line="240" w:lineRule="auto"/>
        <w:ind w:firstLine="708"/>
        <w:jc w:val="both"/>
        <w:rPr>
          <w:rFonts w:ascii="Times New Roman" w:hAnsi="Times New Roman" w:cs="Times New Roman"/>
          <w:b/>
          <w:sz w:val="28"/>
          <w:szCs w:val="28"/>
        </w:rPr>
      </w:pPr>
    </w:p>
    <w:p w:rsidR="00B879A4" w:rsidRPr="00262831" w:rsidRDefault="00B879A4" w:rsidP="00B879A4">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 xml:space="preserve">График 1 </w:t>
      </w:r>
      <w:r w:rsidRPr="00262831">
        <w:rPr>
          <w:sz w:val="28"/>
          <w:szCs w:val="24"/>
        </w:rPr>
        <w:t>–</w:t>
      </w:r>
      <w:r w:rsidRPr="00262831">
        <w:rPr>
          <w:rFonts w:ascii="Times New Roman" w:hAnsi="Times New Roman" w:cs="Times New Roman"/>
          <w:b/>
          <w:sz w:val="28"/>
          <w:szCs w:val="28"/>
        </w:rPr>
        <w:t xml:space="preserve"> Крупнейшие месторождения по производству урана</w:t>
      </w:r>
      <w:r w:rsidR="00224224" w:rsidRPr="00262831">
        <w:rPr>
          <w:rFonts w:ascii="Times New Roman" w:hAnsi="Times New Roman" w:cs="Times New Roman"/>
          <w:b/>
          <w:sz w:val="28"/>
          <w:szCs w:val="28"/>
        </w:rPr>
        <w:t xml:space="preserve"> [16]</w:t>
      </w:r>
    </w:p>
    <w:p w:rsidR="00B879A4" w:rsidRPr="00262831" w:rsidRDefault="00B879A4" w:rsidP="00B879A4">
      <w:pPr>
        <w:spacing w:after="0" w:line="240" w:lineRule="auto"/>
        <w:ind w:firstLine="708"/>
        <w:jc w:val="both"/>
        <w:rPr>
          <w:rFonts w:ascii="Times New Roman" w:hAnsi="Times New Roman" w:cs="Times New Roman"/>
          <w:sz w:val="28"/>
          <w:szCs w:val="28"/>
        </w:rPr>
      </w:pPr>
    </w:p>
    <w:p w:rsidR="002E3D77" w:rsidRPr="00262831" w:rsidRDefault="002E3D77" w:rsidP="002E3D77">
      <w:pPr>
        <w:pStyle w:val="af1"/>
        <w:spacing w:before="0" w:beforeAutospacing="0" w:after="0" w:afterAutospacing="0"/>
        <w:ind w:firstLine="708"/>
        <w:jc w:val="both"/>
        <w:rPr>
          <w:sz w:val="28"/>
          <w:szCs w:val="28"/>
        </w:rPr>
      </w:pPr>
      <w:r w:rsidRPr="00262831">
        <w:rPr>
          <w:sz w:val="28"/>
          <w:szCs w:val="28"/>
        </w:rPr>
        <w:lastRenderedPageBreak/>
        <w:t>Аналогичный тип рудоотложения встречается в Бассейне Или (Yili Basin) в Синьцзян-Уйгурском автономном районе КНР. В схеме этот участок обозначен как зона адсорбции, редокс-перехода и непосредственного рудообразования (рисунок 9) [</w:t>
      </w:r>
      <w:r w:rsidR="007D3E07" w:rsidRPr="00262831">
        <w:rPr>
          <w:sz w:val="28"/>
          <w:szCs w:val="28"/>
        </w:rPr>
        <w:t>1</w:t>
      </w:r>
      <w:r w:rsidR="00BD62C0" w:rsidRPr="00262831">
        <w:rPr>
          <w:sz w:val="28"/>
          <w:szCs w:val="28"/>
        </w:rPr>
        <w:t>9</w:t>
      </w:r>
      <w:r w:rsidRPr="00262831">
        <w:rPr>
          <w:sz w:val="28"/>
          <w:szCs w:val="28"/>
        </w:rPr>
        <w:t>].</w:t>
      </w:r>
    </w:p>
    <w:p w:rsidR="002E3D77" w:rsidRPr="00262831" w:rsidRDefault="002E3D77" w:rsidP="002E3D77">
      <w:pPr>
        <w:pStyle w:val="af1"/>
        <w:spacing w:before="0" w:beforeAutospacing="0" w:after="0" w:afterAutospacing="0"/>
        <w:jc w:val="center"/>
        <w:rPr>
          <w:sz w:val="28"/>
          <w:szCs w:val="28"/>
        </w:rPr>
      </w:pPr>
    </w:p>
    <w:p w:rsidR="002E3D77" w:rsidRPr="00262831" w:rsidRDefault="002E3D77" w:rsidP="002E3D77">
      <w:pPr>
        <w:pStyle w:val="af1"/>
        <w:spacing w:before="0" w:beforeAutospacing="0" w:after="0" w:afterAutospacing="0"/>
        <w:jc w:val="center"/>
        <w:rPr>
          <w:sz w:val="28"/>
          <w:szCs w:val="28"/>
        </w:rPr>
      </w:pPr>
      <w:r w:rsidRPr="00262831">
        <w:rPr>
          <w:noProof/>
        </w:rPr>
        <w:drawing>
          <wp:inline distT="0" distB="0" distL="0" distR="0" wp14:anchorId="5D02B31A" wp14:editId="4B9DE634">
            <wp:extent cx="5750845" cy="3251093"/>
            <wp:effectExtent l="0" t="0" r="254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59586" cy="3482165"/>
                    </a:xfrm>
                    <a:prstGeom prst="rect">
                      <a:avLst/>
                    </a:prstGeom>
                    <a:noFill/>
                    <a:ln>
                      <a:noFill/>
                    </a:ln>
                  </pic:spPr>
                </pic:pic>
              </a:graphicData>
            </a:graphic>
          </wp:inline>
        </w:drawing>
      </w:r>
    </w:p>
    <w:p w:rsidR="002E3D77" w:rsidRPr="00262831" w:rsidRDefault="002E3D77" w:rsidP="002E3D77">
      <w:pPr>
        <w:pStyle w:val="af1"/>
        <w:spacing w:before="0" w:beforeAutospacing="0" w:after="0" w:afterAutospacing="0"/>
        <w:ind w:firstLine="708"/>
        <w:jc w:val="both"/>
        <w:rPr>
          <w:sz w:val="28"/>
          <w:szCs w:val="28"/>
        </w:rPr>
      </w:pPr>
    </w:p>
    <w:p w:rsidR="002E3D77" w:rsidRPr="00262831" w:rsidRDefault="002E3D77" w:rsidP="002E3D77">
      <w:pPr>
        <w:spacing w:after="0" w:line="240" w:lineRule="auto"/>
        <w:jc w:val="center"/>
        <w:rPr>
          <w:rFonts w:ascii="Times New Roman" w:hAnsi="Times New Roman" w:cs="Times New Roman"/>
          <w:b/>
          <w:sz w:val="28"/>
          <w:szCs w:val="28"/>
          <w:lang w:val="kk-KZ"/>
        </w:rPr>
      </w:pPr>
      <w:r w:rsidRPr="00262831">
        <w:rPr>
          <w:rFonts w:ascii="Times New Roman" w:hAnsi="Times New Roman" w:cs="Times New Roman"/>
          <w:b/>
          <w:sz w:val="28"/>
          <w:szCs w:val="28"/>
        </w:rPr>
        <w:t xml:space="preserve">Рисунок 9 </w:t>
      </w:r>
      <w:r w:rsidRPr="00262831">
        <w:rPr>
          <w:sz w:val="28"/>
          <w:szCs w:val="24"/>
        </w:rPr>
        <w:t xml:space="preserve">– </w:t>
      </w:r>
      <w:r w:rsidRPr="00262831">
        <w:rPr>
          <w:rFonts w:ascii="Times New Roman" w:hAnsi="Times New Roman" w:cs="Times New Roman"/>
          <w:b/>
          <w:sz w:val="28"/>
          <w:szCs w:val="28"/>
        </w:rPr>
        <w:t xml:space="preserve">Схема формирования </w:t>
      </w:r>
      <w:r w:rsidRPr="00262831">
        <w:rPr>
          <w:rFonts w:ascii="Times New Roman" w:hAnsi="Times New Roman" w:cs="Times New Roman"/>
          <w:b/>
          <w:bCs/>
          <w:sz w:val="28"/>
          <w:szCs w:val="28"/>
        </w:rPr>
        <w:t>инфильтрационных (песчаниковых) месторождений урана</w:t>
      </w:r>
      <w:r w:rsidRPr="00262831">
        <w:rPr>
          <w:rFonts w:ascii="Times New Roman" w:hAnsi="Times New Roman" w:cs="Times New Roman"/>
          <w:b/>
          <w:bCs/>
          <w:sz w:val="28"/>
          <w:szCs w:val="28"/>
          <w:lang w:val="kk-KZ"/>
        </w:rPr>
        <w:t xml:space="preserve"> (</w:t>
      </w:r>
      <w:r w:rsidRPr="00262831">
        <w:rPr>
          <w:rFonts w:ascii="Times New Roman" w:hAnsi="Times New Roman" w:cs="Times New Roman"/>
          <w:b/>
          <w:color w:val="222222"/>
          <w:sz w:val="28"/>
          <w:szCs w:val="28"/>
          <w:shd w:val="clear" w:color="auto" w:fill="FFFFFF"/>
        </w:rPr>
        <w:t>Цзяо Ю., У Л., Жун Х., Чжан Ф., и др., 2021 г.</w:t>
      </w:r>
      <w:r w:rsidRPr="00262831">
        <w:rPr>
          <w:rFonts w:ascii="Times New Roman" w:hAnsi="Times New Roman" w:cs="Times New Roman"/>
          <w:b/>
          <w:bCs/>
          <w:sz w:val="28"/>
          <w:szCs w:val="28"/>
          <w:lang w:val="kk-KZ"/>
        </w:rPr>
        <w:t>)</w:t>
      </w:r>
    </w:p>
    <w:p w:rsidR="00D2361F" w:rsidRPr="00262831" w:rsidRDefault="00D2361F" w:rsidP="00195BC9">
      <w:pPr>
        <w:pStyle w:val="af1"/>
        <w:spacing w:before="0" w:beforeAutospacing="0" w:after="0" w:afterAutospacing="0"/>
        <w:jc w:val="both"/>
        <w:rPr>
          <w:sz w:val="20"/>
          <w:szCs w:val="20"/>
        </w:rPr>
      </w:pPr>
    </w:p>
    <w:p w:rsidR="00224224" w:rsidRPr="00262831" w:rsidRDefault="00224224" w:rsidP="00195BC9">
      <w:pPr>
        <w:pStyle w:val="af1"/>
        <w:spacing w:before="0" w:beforeAutospacing="0" w:after="0" w:afterAutospacing="0"/>
        <w:ind w:firstLine="708"/>
        <w:jc w:val="both"/>
        <w:rPr>
          <w:sz w:val="28"/>
          <w:szCs w:val="28"/>
        </w:rPr>
      </w:pPr>
      <w:r w:rsidRPr="00262831">
        <w:rPr>
          <w:sz w:val="28"/>
          <w:szCs w:val="28"/>
        </w:rPr>
        <w:t>Месторождения ШСД и бассейны США (Вайоминг, Техас, Колорадо) обладают поразительным сходством, являясь классическими примерами пластово-инфильтрационного генезиса (таблица 7). В обоих регионах ключевую роль сыграли кислородсодержащие подземные воды, которые, перемещаясь по проницаемым песчаникам, вымывали уран и переносили его до встречи с восстановительной средой (органикой или сульфидами). В результате на геохимическом барьере формировались характерные серповидные залежи типа «ролл», которые постепенно смещаются вдоль пласта.</w:t>
      </w:r>
    </w:p>
    <w:p w:rsidR="00614C35" w:rsidRPr="00262831" w:rsidRDefault="00614C35" w:rsidP="00195BC9">
      <w:pPr>
        <w:pStyle w:val="af1"/>
        <w:spacing w:before="0" w:beforeAutospacing="0" w:after="0" w:afterAutospacing="0"/>
        <w:ind w:firstLine="708"/>
        <w:jc w:val="both"/>
        <w:rPr>
          <w:sz w:val="28"/>
          <w:szCs w:val="28"/>
        </w:rPr>
      </w:pPr>
    </w:p>
    <w:p w:rsidR="00614C35" w:rsidRPr="00262831" w:rsidRDefault="00614C35" w:rsidP="00614C35">
      <w:pPr>
        <w:pStyle w:val="af1"/>
        <w:spacing w:before="0" w:beforeAutospacing="0" w:after="0" w:afterAutospacing="0"/>
        <w:ind w:firstLine="708"/>
        <w:jc w:val="both"/>
        <w:rPr>
          <w:b/>
          <w:sz w:val="28"/>
          <w:szCs w:val="28"/>
        </w:rPr>
      </w:pPr>
      <w:r w:rsidRPr="00262831">
        <w:rPr>
          <w:b/>
          <w:sz w:val="28"/>
          <w:szCs w:val="28"/>
        </w:rPr>
        <w:t xml:space="preserve">Таблица 7 </w:t>
      </w:r>
      <w:r w:rsidRPr="00262831">
        <w:rPr>
          <w:sz w:val="28"/>
        </w:rPr>
        <w:t xml:space="preserve">– </w:t>
      </w:r>
      <w:r w:rsidRPr="00262831">
        <w:rPr>
          <w:b/>
          <w:sz w:val="28"/>
          <w:szCs w:val="28"/>
        </w:rPr>
        <w:t>Сходство геологического строения</w:t>
      </w:r>
    </w:p>
    <w:p w:rsidR="00614C35" w:rsidRPr="00262831" w:rsidRDefault="00614C35" w:rsidP="00614C35">
      <w:pPr>
        <w:pStyle w:val="af1"/>
        <w:spacing w:before="0" w:beforeAutospacing="0" w:after="0" w:afterAutospacing="0"/>
        <w:ind w:firstLine="708"/>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544"/>
        <w:gridCol w:w="3827"/>
      </w:tblGrid>
      <w:tr w:rsidR="00614C35" w:rsidRPr="00262831" w:rsidTr="00E924F1">
        <w:trPr>
          <w:trHeight w:val="301"/>
        </w:trPr>
        <w:tc>
          <w:tcPr>
            <w:tcW w:w="2376"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Style w:val="af2"/>
                <w:rFonts w:ascii="Times New Roman" w:hAnsi="Times New Roman" w:cs="Times New Roman"/>
                <w:szCs w:val="28"/>
              </w:rPr>
              <w:t>Параметр сравнения</w:t>
            </w:r>
          </w:p>
        </w:tc>
        <w:tc>
          <w:tcPr>
            <w:tcW w:w="3544" w:type="dxa"/>
            <w:vAlign w:val="center"/>
          </w:tcPr>
          <w:p w:rsidR="00614C35" w:rsidRPr="00262831" w:rsidRDefault="00614C35" w:rsidP="00E924F1">
            <w:pPr>
              <w:spacing w:after="0" w:line="240" w:lineRule="auto"/>
              <w:jc w:val="center"/>
              <w:rPr>
                <w:rFonts w:ascii="Times New Roman" w:hAnsi="Times New Roman" w:cs="Times New Roman"/>
                <w:szCs w:val="28"/>
              </w:rPr>
            </w:pPr>
            <w:r w:rsidRPr="00262831">
              <w:rPr>
                <w:rStyle w:val="af2"/>
                <w:rFonts w:ascii="Times New Roman" w:hAnsi="Times New Roman" w:cs="Times New Roman"/>
                <w:szCs w:val="28"/>
                <w:lang w:val="kk-KZ"/>
              </w:rPr>
              <w:t>Ш</w:t>
            </w:r>
            <w:r w:rsidRPr="00262831">
              <w:rPr>
                <w:rStyle w:val="af2"/>
                <w:rFonts w:ascii="Times New Roman" w:hAnsi="Times New Roman" w:cs="Times New Roman"/>
                <w:lang w:val="kk-KZ"/>
              </w:rPr>
              <w:t>СД</w:t>
            </w:r>
            <w:r w:rsidRPr="00262831">
              <w:rPr>
                <w:rStyle w:val="af2"/>
                <w:rFonts w:ascii="Times New Roman" w:hAnsi="Times New Roman" w:cs="Times New Roman"/>
                <w:szCs w:val="28"/>
              </w:rPr>
              <w:t xml:space="preserve"> (Казахстан)</w:t>
            </w:r>
          </w:p>
        </w:tc>
        <w:tc>
          <w:tcPr>
            <w:tcW w:w="3827"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Style w:val="af2"/>
                <w:rFonts w:ascii="Times New Roman" w:hAnsi="Times New Roman" w:cs="Times New Roman"/>
                <w:szCs w:val="28"/>
              </w:rPr>
              <w:t>Месторождения США (Вайоминг, Техас)</w:t>
            </w:r>
          </w:p>
        </w:tc>
      </w:tr>
      <w:tr w:rsidR="00614C35" w:rsidRPr="00262831" w:rsidTr="00E924F1">
        <w:tc>
          <w:tcPr>
            <w:tcW w:w="2376"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bCs/>
                <w:szCs w:val="28"/>
              </w:rPr>
              <w:t>Тип вмещающих пород</w:t>
            </w:r>
          </w:p>
        </w:tc>
        <w:tc>
          <w:tcPr>
            <w:tcW w:w="3544"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Рыхлые пески и песчаники (мезозой-кайнозой)</w:t>
            </w:r>
          </w:p>
        </w:tc>
        <w:tc>
          <w:tcPr>
            <w:tcW w:w="3827"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Песчаники и конгломераты (палеоген, эоцен)</w:t>
            </w:r>
          </w:p>
        </w:tc>
      </w:tr>
      <w:tr w:rsidR="00614C35" w:rsidRPr="00262831" w:rsidTr="00E924F1">
        <w:tc>
          <w:tcPr>
            <w:tcW w:w="2376"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bCs/>
                <w:szCs w:val="28"/>
              </w:rPr>
              <w:t>Источник урана</w:t>
            </w:r>
          </w:p>
        </w:tc>
        <w:tc>
          <w:tcPr>
            <w:tcW w:w="3544"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Граниты окружающих гор (Каратау, Шу-Илеские горы)</w:t>
            </w:r>
          </w:p>
        </w:tc>
        <w:tc>
          <w:tcPr>
            <w:tcW w:w="3827"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Разрушение гранитных массивов и вулканический пепел.</w:t>
            </w:r>
          </w:p>
        </w:tc>
      </w:tr>
      <w:tr w:rsidR="00614C35" w:rsidRPr="00262831" w:rsidTr="00E924F1">
        <w:tc>
          <w:tcPr>
            <w:tcW w:w="2376"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bCs/>
                <w:szCs w:val="28"/>
              </w:rPr>
              <w:t>Геохимические барьеры</w:t>
            </w:r>
          </w:p>
        </w:tc>
        <w:tc>
          <w:tcPr>
            <w:tcW w:w="3544"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Растительный детрит, углистое вещество, сероводород</w:t>
            </w:r>
          </w:p>
        </w:tc>
        <w:tc>
          <w:tcPr>
            <w:tcW w:w="3827"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Органика (гуматы), пирит, иногда метан</w:t>
            </w:r>
          </w:p>
        </w:tc>
      </w:tr>
      <w:tr w:rsidR="00614C35" w:rsidRPr="00262831" w:rsidTr="00E924F1">
        <w:tc>
          <w:tcPr>
            <w:tcW w:w="2376"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bCs/>
                <w:szCs w:val="28"/>
              </w:rPr>
              <w:t>Форма рудных тел</w:t>
            </w:r>
          </w:p>
        </w:tc>
        <w:tc>
          <w:tcPr>
            <w:tcW w:w="3544"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Масштабные лентовидные и ролловые зоны</w:t>
            </w:r>
          </w:p>
        </w:tc>
        <w:tc>
          <w:tcPr>
            <w:tcW w:w="3827" w:type="dxa"/>
            <w:vAlign w:val="center"/>
          </w:tcPr>
          <w:p w:rsidR="00614C35" w:rsidRPr="00262831" w:rsidRDefault="00614C35" w:rsidP="00E924F1">
            <w:pPr>
              <w:spacing w:after="0" w:line="240" w:lineRule="auto"/>
              <w:jc w:val="both"/>
              <w:rPr>
                <w:rFonts w:ascii="Times New Roman" w:hAnsi="Times New Roman" w:cs="Times New Roman"/>
                <w:szCs w:val="28"/>
              </w:rPr>
            </w:pPr>
            <w:r w:rsidRPr="00262831">
              <w:rPr>
                <w:rFonts w:ascii="Times New Roman" w:hAnsi="Times New Roman" w:cs="Times New Roman"/>
                <w:szCs w:val="28"/>
              </w:rPr>
              <w:t>Небольшие, часто изолированные «языковые» роллы</w:t>
            </w:r>
          </w:p>
        </w:tc>
      </w:tr>
    </w:tbl>
    <w:p w:rsidR="00614C35" w:rsidRPr="00262831" w:rsidRDefault="00614C35" w:rsidP="00195BC9">
      <w:pPr>
        <w:pStyle w:val="af1"/>
        <w:spacing w:before="0" w:beforeAutospacing="0" w:after="0" w:afterAutospacing="0"/>
        <w:ind w:firstLine="708"/>
        <w:jc w:val="both"/>
        <w:rPr>
          <w:b/>
          <w:sz w:val="28"/>
          <w:szCs w:val="28"/>
        </w:rPr>
      </w:pPr>
    </w:p>
    <w:p w:rsidR="00224224" w:rsidRPr="00262831" w:rsidRDefault="00224224" w:rsidP="00224224">
      <w:pPr>
        <w:spacing w:after="0" w:line="240" w:lineRule="auto"/>
        <w:ind w:firstLine="708"/>
        <w:jc w:val="both"/>
        <w:rPr>
          <w:rFonts w:ascii="Times New Roman" w:hAnsi="Times New Roman" w:cs="Times New Roman"/>
          <w:i/>
          <w:sz w:val="28"/>
          <w:szCs w:val="28"/>
        </w:rPr>
      </w:pPr>
      <w:r w:rsidRPr="00262831">
        <w:rPr>
          <w:rFonts w:ascii="Times New Roman" w:hAnsi="Times New Roman" w:cs="Times New Roman"/>
          <w:sz w:val="28"/>
          <w:szCs w:val="28"/>
        </w:rPr>
        <w:lastRenderedPageBreak/>
        <w:t xml:space="preserve">Несмотря на литологическое сходство с ролловыми месторождениями США, объекты </w:t>
      </w:r>
      <w:r w:rsidRPr="00262831">
        <w:rPr>
          <w:rFonts w:ascii="Times New Roman" w:hAnsi="Times New Roman" w:cs="Times New Roman"/>
          <w:sz w:val="28"/>
          <w:szCs w:val="28"/>
          <w:lang w:val="kk-KZ"/>
        </w:rPr>
        <w:t>ШСД</w:t>
      </w:r>
      <w:r w:rsidRPr="00262831">
        <w:rPr>
          <w:rFonts w:ascii="Times New Roman" w:hAnsi="Times New Roman" w:cs="Times New Roman"/>
          <w:sz w:val="28"/>
          <w:szCs w:val="28"/>
        </w:rPr>
        <w:t xml:space="preserve"> отличаются более высокими и выдержанными фильтрационными свойствами. Это позволяет рассматривать их как более однородные физико-геологические системы, что упрощает применение методов геостатистического моделирования, но требует более точного учета петрофизической неоднородности (таблица 8) [17].</w:t>
      </w:r>
    </w:p>
    <w:p w:rsidR="00224224" w:rsidRPr="00262831" w:rsidRDefault="00224224" w:rsidP="00224224">
      <w:pPr>
        <w:pStyle w:val="af1"/>
        <w:spacing w:before="0" w:beforeAutospacing="0" w:after="0" w:afterAutospacing="0"/>
        <w:ind w:firstLine="708"/>
        <w:jc w:val="both"/>
        <w:rPr>
          <w:b/>
          <w:sz w:val="20"/>
          <w:szCs w:val="20"/>
        </w:rPr>
      </w:pPr>
    </w:p>
    <w:bookmarkEnd w:id="44"/>
    <w:p w:rsidR="00D71A82" w:rsidRPr="00262831" w:rsidRDefault="00D71A82" w:rsidP="00195BC9">
      <w:pPr>
        <w:pStyle w:val="af1"/>
        <w:spacing w:before="0" w:beforeAutospacing="0" w:after="0" w:afterAutospacing="0"/>
        <w:ind w:firstLine="708"/>
        <w:jc w:val="both"/>
        <w:rPr>
          <w:b/>
          <w:sz w:val="28"/>
          <w:szCs w:val="28"/>
        </w:rPr>
      </w:pPr>
      <w:r w:rsidRPr="00262831">
        <w:rPr>
          <w:b/>
          <w:sz w:val="28"/>
          <w:szCs w:val="28"/>
        </w:rPr>
        <w:t xml:space="preserve">Таблица </w:t>
      </w:r>
      <w:r w:rsidR="00374EE0" w:rsidRPr="00262831">
        <w:rPr>
          <w:b/>
          <w:sz w:val="28"/>
          <w:szCs w:val="28"/>
        </w:rPr>
        <w:t>8</w:t>
      </w:r>
      <w:r w:rsidR="00B02A4F" w:rsidRPr="00262831">
        <w:rPr>
          <w:b/>
          <w:sz w:val="28"/>
          <w:szCs w:val="28"/>
        </w:rPr>
        <w:t xml:space="preserve"> </w:t>
      </w:r>
      <w:r w:rsidR="001024A9" w:rsidRPr="00262831">
        <w:rPr>
          <w:sz w:val="28"/>
        </w:rPr>
        <w:t>–</w:t>
      </w:r>
      <w:r w:rsidRPr="00262831">
        <w:rPr>
          <w:b/>
          <w:sz w:val="28"/>
          <w:szCs w:val="28"/>
        </w:rPr>
        <w:t xml:space="preserve"> Сравнительный анализ петрофизических и геологических параметров</w:t>
      </w:r>
      <w:r w:rsidR="00BD62C0" w:rsidRPr="00262831">
        <w:rPr>
          <w:b/>
          <w:sz w:val="28"/>
          <w:szCs w:val="28"/>
        </w:rPr>
        <w:t xml:space="preserve"> [16; 17] </w:t>
      </w:r>
    </w:p>
    <w:p w:rsidR="00111200" w:rsidRPr="00262831" w:rsidRDefault="00111200" w:rsidP="00195BC9">
      <w:pPr>
        <w:spacing w:after="0" w:line="240" w:lineRule="auto"/>
        <w:ind w:firstLine="708"/>
        <w:rPr>
          <w:rFonts w:ascii="Times New Roman" w:hAnsi="Times New Roman" w:cs="Times New Roman"/>
          <w:i/>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2000"/>
        <w:gridCol w:w="2832"/>
        <w:gridCol w:w="3107"/>
      </w:tblGrid>
      <w:tr w:rsidR="00111200" w:rsidRPr="00262831" w:rsidTr="00701CC0">
        <w:tc>
          <w:tcPr>
            <w:tcW w:w="17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
                <w:bCs/>
                <w:color w:val="1F1F1F"/>
                <w:szCs w:val="24"/>
                <w:bdr w:val="none" w:sz="0" w:space="0" w:color="auto" w:frame="1"/>
              </w:rPr>
              <w:t>Параметр</w:t>
            </w:r>
          </w:p>
        </w:tc>
        <w:tc>
          <w:tcPr>
            <w:tcW w:w="2000" w:type="dxa"/>
            <w:vAlign w:val="center"/>
          </w:tcPr>
          <w:p w:rsidR="00111200" w:rsidRPr="00262831" w:rsidRDefault="00062616"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
                <w:bCs/>
                <w:color w:val="1F1F1F"/>
                <w:szCs w:val="24"/>
                <w:bdr w:val="none" w:sz="0" w:space="0" w:color="auto" w:frame="1"/>
                <w:lang w:val="kk-KZ"/>
              </w:rPr>
              <w:t>ШСД</w:t>
            </w:r>
            <w:r w:rsidR="00111200" w:rsidRPr="00262831">
              <w:rPr>
                <w:rFonts w:ascii="Times New Roman" w:eastAsia="Times New Roman" w:hAnsi="Times New Roman" w:cs="Times New Roman"/>
                <w:b/>
                <w:bCs/>
                <w:color w:val="1F1F1F"/>
                <w:szCs w:val="24"/>
                <w:bdr w:val="none" w:sz="0" w:space="0" w:color="auto" w:frame="1"/>
              </w:rPr>
              <w:t xml:space="preserve"> (РК)</w:t>
            </w:r>
          </w:p>
        </w:tc>
        <w:tc>
          <w:tcPr>
            <w:tcW w:w="2832" w:type="dxa"/>
            <w:vAlign w:val="center"/>
          </w:tcPr>
          <w:p w:rsidR="00111200" w:rsidRPr="00262831" w:rsidRDefault="00111200" w:rsidP="00B879A4">
            <w:pPr>
              <w:spacing w:after="0" w:line="240" w:lineRule="auto"/>
              <w:jc w:val="center"/>
              <w:rPr>
                <w:rFonts w:ascii="Times New Roman" w:eastAsia="Times New Roman" w:hAnsi="Times New Roman" w:cs="Times New Roman"/>
                <w:color w:val="1F1F1F"/>
                <w:szCs w:val="24"/>
              </w:rPr>
            </w:pPr>
            <w:r w:rsidRPr="00262831">
              <w:rPr>
                <w:rFonts w:ascii="Times New Roman" w:eastAsia="Times New Roman" w:hAnsi="Times New Roman" w:cs="Times New Roman"/>
                <w:b/>
                <w:bCs/>
                <w:color w:val="1F1F1F"/>
                <w:szCs w:val="24"/>
                <w:bdr w:val="none" w:sz="0" w:space="0" w:color="auto" w:frame="1"/>
              </w:rPr>
              <w:t>Бассейн Вайоминг / Техас (США)</w:t>
            </w:r>
          </w:p>
        </w:tc>
        <w:tc>
          <w:tcPr>
            <w:tcW w:w="3107"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
                <w:bCs/>
                <w:color w:val="1F1F1F"/>
                <w:szCs w:val="24"/>
                <w:bdr w:val="none" w:sz="0" w:space="0" w:color="auto" w:frame="1"/>
              </w:rPr>
              <w:t>Влияние на модель</w:t>
            </w:r>
          </w:p>
        </w:tc>
      </w:tr>
      <w:tr w:rsidR="00111200" w:rsidRPr="00262831" w:rsidTr="00701CC0">
        <w:tc>
          <w:tcPr>
            <w:tcW w:w="17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Cs/>
                <w:color w:val="1F1F1F"/>
                <w:szCs w:val="24"/>
                <w:bdr w:val="none" w:sz="0" w:space="0" w:color="auto" w:frame="1"/>
              </w:rPr>
              <w:t>Литология</w:t>
            </w:r>
          </w:p>
        </w:tc>
        <w:tc>
          <w:tcPr>
            <w:tcW w:w="20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Преимущественно рыхлые, плохо сцементированные пески</w:t>
            </w:r>
          </w:p>
        </w:tc>
        <w:tc>
          <w:tcPr>
            <w:tcW w:w="2832"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Песчаники с различной степенью цементации (карбонатной/глинистой)</w:t>
            </w:r>
          </w:p>
        </w:tc>
        <w:tc>
          <w:tcPr>
            <w:tcW w:w="3107"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Влияет на амплитуду сигналов электрокаротажа (КС, ПС)</w:t>
            </w:r>
          </w:p>
        </w:tc>
      </w:tr>
      <w:tr w:rsidR="00111200" w:rsidRPr="00262831" w:rsidTr="00701CC0">
        <w:tc>
          <w:tcPr>
            <w:tcW w:w="17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Cs/>
                <w:color w:val="1F1F1F"/>
                <w:szCs w:val="24"/>
                <w:bdr w:val="none" w:sz="0" w:space="0" w:color="auto" w:frame="1"/>
              </w:rPr>
              <w:t>Средняя пористость</w:t>
            </w:r>
          </w:p>
        </w:tc>
        <w:tc>
          <w:tcPr>
            <w:tcW w:w="20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 xml:space="preserve">Высокая: </w:t>
            </w:r>
            <w:r w:rsidRPr="00262831">
              <w:rPr>
                <w:rFonts w:ascii="Times New Roman" w:eastAsia="Times New Roman" w:hAnsi="Times New Roman" w:cs="Times New Roman"/>
                <w:bCs/>
                <w:color w:val="1F1F1F"/>
                <w:szCs w:val="24"/>
                <w:bdr w:val="none" w:sz="0" w:space="0" w:color="auto" w:frame="1"/>
              </w:rPr>
              <w:t>25</w:t>
            </w:r>
            <w:r w:rsidR="00226C61" w:rsidRPr="00262831">
              <w:rPr>
                <w:rFonts w:ascii="Times New Roman" w:eastAsia="Times New Roman" w:hAnsi="Times New Roman" w:cs="Times New Roman"/>
                <w:bCs/>
                <w:color w:val="1F1F1F"/>
                <w:szCs w:val="24"/>
                <w:bdr w:val="none" w:sz="0" w:space="0" w:color="auto" w:frame="1"/>
              </w:rPr>
              <w:t>-</w:t>
            </w:r>
            <w:r w:rsidRPr="00262831">
              <w:rPr>
                <w:rFonts w:ascii="Times New Roman" w:eastAsia="Times New Roman" w:hAnsi="Times New Roman" w:cs="Times New Roman"/>
                <w:bCs/>
                <w:color w:val="1F1F1F"/>
                <w:szCs w:val="24"/>
                <w:bdr w:val="none" w:sz="0" w:space="0" w:color="auto" w:frame="1"/>
              </w:rPr>
              <w:t>35%</w:t>
            </w:r>
            <w:r w:rsidRPr="00262831">
              <w:rPr>
                <w:rFonts w:ascii="Times New Roman" w:eastAsia="Times New Roman" w:hAnsi="Times New Roman" w:cs="Times New Roman"/>
                <w:color w:val="1F1F1F"/>
                <w:szCs w:val="24"/>
                <w:bdr w:val="none" w:sz="0" w:space="0" w:color="auto" w:frame="1"/>
              </w:rPr>
              <w:t>.</w:t>
            </w:r>
          </w:p>
        </w:tc>
        <w:tc>
          <w:tcPr>
            <w:tcW w:w="2832"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 xml:space="preserve">Средняя: </w:t>
            </w:r>
            <w:r w:rsidRPr="00262831">
              <w:rPr>
                <w:rFonts w:ascii="Times New Roman" w:eastAsia="Times New Roman" w:hAnsi="Times New Roman" w:cs="Times New Roman"/>
                <w:bCs/>
                <w:color w:val="1F1F1F"/>
                <w:szCs w:val="24"/>
                <w:bdr w:val="none" w:sz="0" w:space="0" w:color="auto" w:frame="1"/>
              </w:rPr>
              <w:t>15</w:t>
            </w:r>
            <w:r w:rsidR="00226C61" w:rsidRPr="00262831">
              <w:rPr>
                <w:rFonts w:ascii="Times New Roman" w:eastAsia="Times New Roman" w:hAnsi="Times New Roman" w:cs="Times New Roman"/>
                <w:bCs/>
                <w:color w:val="1F1F1F"/>
                <w:szCs w:val="24"/>
                <w:bdr w:val="none" w:sz="0" w:space="0" w:color="auto" w:frame="1"/>
              </w:rPr>
              <w:t>-</w:t>
            </w:r>
            <w:r w:rsidRPr="00262831">
              <w:rPr>
                <w:rFonts w:ascii="Times New Roman" w:eastAsia="Times New Roman" w:hAnsi="Times New Roman" w:cs="Times New Roman"/>
                <w:bCs/>
                <w:color w:val="1F1F1F"/>
                <w:szCs w:val="24"/>
                <w:bdr w:val="none" w:sz="0" w:space="0" w:color="auto" w:frame="1"/>
              </w:rPr>
              <w:t>25%</w:t>
            </w:r>
          </w:p>
        </w:tc>
        <w:tc>
          <w:tcPr>
            <w:tcW w:w="3107"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Определяет объем растворов при ПСВ</w:t>
            </w:r>
          </w:p>
        </w:tc>
      </w:tr>
      <w:tr w:rsidR="00111200" w:rsidRPr="00262831" w:rsidTr="00701CC0">
        <w:tc>
          <w:tcPr>
            <w:tcW w:w="17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Cs/>
                <w:color w:val="1F1F1F"/>
                <w:szCs w:val="24"/>
                <w:bdr w:val="none" w:sz="0" w:space="0" w:color="auto" w:frame="1"/>
              </w:rPr>
              <w:t>Проницаемость</w:t>
            </w:r>
          </w:p>
        </w:tc>
        <w:tc>
          <w:tcPr>
            <w:tcW w:w="20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Высокая и стабильная</w:t>
            </w:r>
          </w:p>
        </w:tc>
        <w:tc>
          <w:tcPr>
            <w:tcW w:w="2832"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Неравномерная</w:t>
            </w:r>
          </w:p>
        </w:tc>
        <w:tc>
          <w:tcPr>
            <w:tcW w:w="3107"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Ключевой параметр для геостатистического моделирования</w:t>
            </w:r>
          </w:p>
        </w:tc>
      </w:tr>
      <w:tr w:rsidR="00111200" w:rsidRPr="00262831" w:rsidTr="00701CC0">
        <w:tc>
          <w:tcPr>
            <w:tcW w:w="17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Cs/>
                <w:color w:val="1F1F1F"/>
                <w:szCs w:val="24"/>
                <w:bdr w:val="none" w:sz="0" w:space="0" w:color="auto" w:frame="1"/>
              </w:rPr>
              <w:t>Глинистость</w:t>
            </w:r>
          </w:p>
        </w:tc>
        <w:tc>
          <w:tcPr>
            <w:tcW w:w="20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Низкая до средней, часто линзовидная</w:t>
            </w:r>
          </w:p>
        </w:tc>
        <w:tc>
          <w:tcPr>
            <w:tcW w:w="2832"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Часто высокая, рассеянная по пласту</w:t>
            </w:r>
          </w:p>
        </w:tc>
        <w:tc>
          <w:tcPr>
            <w:tcW w:w="3107"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Влияет на «загрязнение» гамма-аномалий и адсорбцию</w:t>
            </w:r>
          </w:p>
        </w:tc>
      </w:tr>
      <w:tr w:rsidR="00111200" w:rsidRPr="00262831" w:rsidTr="00701CC0">
        <w:tc>
          <w:tcPr>
            <w:tcW w:w="17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bCs/>
                <w:color w:val="1F1F1F"/>
                <w:szCs w:val="24"/>
                <w:bdr w:val="none" w:sz="0" w:space="0" w:color="auto" w:frame="1"/>
              </w:rPr>
              <w:t>Глубина залегания</w:t>
            </w:r>
          </w:p>
        </w:tc>
        <w:tc>
          <w:tcPr>
            <w:tcW w:w="2000"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 xml:space="preserve">От </w:t>
            </w:r>
            <w:r w:rsidRPr="00262831">
              <w:rPr>
                <w:rFonts w:ascii="Times New Roman" w:eastAsia="Times New Roman" w:hAnsi="Times New Roman" w:cs="Times New Roman"/>
                <w:bCs/>
                <w:color w:val="1F1F1F"/>
                <w:szCs w:val="24"/>
                <w:bdr w:val="none" w:sz="0" w:space="0" w:color="auto" w:frame="1"/>
              </w:rPr>
              <w:t>100 до 600+ метров</w:t>
            </w:r>
            <w:r w:rsidRPr="00262831">
              <w:rPr>
                <w:rFonts w:ascii="Times New Roman" w:eastAsia="Times New Roman" w:hAnsi="Times New Roman" w:cs="Times New Roman"/>
                <w:color w:val="1F1F1F"/>
                <w:szCs w:val="24"/>
                <w:bdr w:val="none" w:sz="0" w:space="0" w:color="auto" w:frame="1"/>
              </w:rPr>
              <w:t>.</w:t>
            </w:r>
          </w:p>
        </w:tc>
        <w:tc>
          <w:tcPr>
            <w:tcW w:w="2832"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Часто мелкозалегающие (</w:t>
            </w:r>
            <w:r w:rsidRPr="00262831">
              <w:rPr>
                <w:rFonts w:ascii="Times New Roman" w:eastAsia="Times New Roman" w:hAnsi="Times New Roman" w:cs="Times New Roman"/>
                <w:bCs/>
                <w:color w:val="1F1F1F"/>
                <w:szCs w:val="24"/>
                <w:bdr w:val="none" w:sz="0" w:space="0" w:color="auto" w:frame="1"/>
              </w:rPr>
              <w:t>30</w:t>
            </w:r>
            <w:r w:rsidR="00226C61" w:rsidRPr="00262831">
              <w:rPr>
                <w:rFonts w:ascii="Times New Roman" w:eastAsia="Times New Roman" w:hAnsi="Times New Roman" w:cs="Times New Roman"/>
                <w:bCs/>
                <w:color w:val="1F1F1F"/>
                <w:szCs w:val="24"/>
                <w:bdr w:val="none" w:sz="0" w:space="0" w:color="auto" w:frame="1"/>
              </w:rPr>
              <w:t>-</w:t>
            </w:r>
            <w:r w:rsidRPr="00262831">
              <w:rPr>
                <w:rFonts w:ascii="Times New Roman" w:eastAsia="Times New Roman" w:hAnsi="Times New Roman" w:cs="Times New Roman"/>
                <w:bCs/>
                <w:color w:val="1F1F1F"/>
                <w:szCs w:val="24"/>
                <w:bdr w:val="none" w:sz="0" w:space="0" w:color="auto" w:frame="1"/>
              </w:rPr>
              <w:t>300 метров</w:t>
            </w:r>
            <w:r w:rsidRPr="00262831">
              <w:rPr>
                <w:rFonts w:ascii="Times New Roman" w:eastAsia="Times New Roman" w:hAnsi="Times New Roman" w:cs="Times New Roman"/>
                <w:color w:val="1F1F1F"/>
                <w:szCs w:val="24"/>
                <w:bdr w:val="none" w:sz="0" w:space="0" w:color="auto" w:frame="1"/>
              </w:rPr>
              <w:t>)</w:t>
            </w:r>
          </w:p>
        </w:tc>
        <w:tc>
          <w:tcPr>
            <w:tcW w:w="3107" w:type="dxa"/>
            <w:vAlign w:val="center"/>
          </w:tcPr>
          <w:p w:rsidR="00111200" w:rsidRPr="00262831" w:rsidRDefault="00111200" w:rsidP="00195BC9">
            <w:pPr>
              <w:spacing w:after="0" w:line="240" w:lineRule="auto"/>
              <w:rPr>
                <w:rFonts w:ascii="Times New Roman" w:eastAsia="Times New Roman" w:hAnsi="Times New Roman" w:cs="Times New Roman"/>
                <w:color w:val="1F1F1F"/>
                <w:szCs w:val="24"/>
              </w:rPr>
            </w:pPr>
            <w:r w:rsidRPr="00262831">
              <w:rPr>
                <w:rFonts w:ascii="Times New Roman" w:eastAsia="Times New Roman" w:hAnsi="Times New Roman" w:cs="Times New Roman"/>
                <w:color w:val="1F1F1F"/>
                <w:szCs w:val="24"/>
                <w:bdr w:val="none" w:sz="0" w:space="0" w:color="auto" w:frame="1"/>
              </w:rPr>
              <w:t>Определяет пластовое давление и выбор геофизического оборудования</w:t>
            </w:r>
          </w:p>
        </w:tc>
      </w:tr>
    </w:tbl>
    <w:p w:rsidR="00616533" w:rsidRPr="00262831" w:rsidRDefault="00616533" w:rsidP="00195BC9">
      <w:pPr>
        <w:spacing w:after="0" w:line="240" w:lineRule="auto"/>
        <w:ind w:firstLine="708"/>
        <w:rPr>
          <w:rFonts w:ascii="Times New Roman" w:hAnsi="Times New Roman" w:cs="Times New Roman"/>
          <w:sz w:val="28"/>
          <w:szCs w:val="28"/>
        </w:rPr>
      </w:pPr>
    </w:p>
    <w:p w:rsidR="00616533" w:rsidRPr="00262831" w:rsidRDefault="00616533" w:rsidP="00195BC9">
      <w:pPr>
        <w:spacing w:after="0" w:line="240" w:lineRule="auto"/>
        <w:ind w:firstLine="708"/>
        <w:rPr>
          <w:rFonts w:ascii="Times New Roman" w:hAnsi="Times New Roman" w:cs="Times New Roman"/>
          <w:b/>
          <w:sz w:val="28"/>
          <w:szCs w:val="28"/>
        </w:rPr>
      </w:pPr>
      <w:r w:rsidRPr="00262831">
        <w:rPr>
          <w:rFonts w:ascii="Times New Roman" w:hAnsi="Times New Roman" w:cs="Times New Roman"/>
          <w:sz w:val="28"/>
          <w:szCs w:val="28"/>
        </w:rPr>
        <w:t>Несмотря на схожий генезис, есть существенные различия, которые определили масштаб добычи:</w:t>
      </w:r>
    </w:p>
    <w:p w:rsidR="00616533" w:rsidRPr="00262831" w:rsidRDefault="00616533" w:rsidP="00195BC9">
      <w:pPr>
        <w:pStyle w:val="af1"/>
        <w:spacing w:before="0" w:beforeAutospacing="0" w:after="0" w:afterAutospacing="0"/>
        <w:ind w:firstLine="708"/>
        <w:jc w:val="both"/>
        <w:rPr>
          <w:sz w:val="28"/>
          <w:szCs w:val="28"/>
        </w:rPr>
      </w:pPr>
      <w:r w:rsidRPr="00262831">
        <w:rPr>
          <w:bCs/>
          <w:sz w:val="28"/>
          <w:szCs w:val="28"/>
        </w:rPr>
        <w:t>- масштаб и выдержанность</w:t>
      </w:r>
      <w:r w:rsidRPr="00262831">
        <w:rPr>
          <w:bCs/>
          <w:sz w:val="28"/>
          <w:szCs w:val="28"/>
          <w:lang w:val="kk-KZ"/>
        </w:rPr>
        <w:t xml:space="preserve"> в</w:t>
      </w:r>
      <w:r w:rsidRPr="00262831">
        <w:rPr>
          <w:sz w:val="28"/>
          <w:szCs w:val="28"/>
        </w:rPr>
        <w:t xml:space="preserve"> </w:t>
      </w:r>
      <w:r w:rsidRPr="00262831">
        <w:rPr>
          <w:sz w:val="28"/>
          <w:szCs w:val="28"/>
          <w:lang w:val="kk-KZ"/>
        </w:rPr>
        <w:t>ШСД</w:t>
      </w:r>
      <w:r w:rsidRPr="00262831">
        <w:rPr>
          <w:sz w:val="28"/>
          <w:szCs w:val="28"/>
        </w:rPr>
        <w:t xml:space="preserve"> оруденение часто прослеживается на десятки и сотни километров (ленточный тип), что связано со стабильным режимом прогибания территории. В США месторождения чаще имеют «пятнистый» или фрагментарный характер из-за более сложной тектоники;</w:t>
      </w:r>
    </w:p>
    <w:p w:rsidR="00616533" w:rsidRPr="00262831" w:rsidRDefault="00616533" w:rsidP="00195BC9">
      <w:pPr>
        <w:pStyle w:val="af1"/>
        <w:spacing w:before="0" w:beforeAutospacing="0" w:after="0" w:afterAutospacing="0"/>
        <w:ind w:firstLine="708"/>
        <w:jc w:val="both"/>
        <w:rPr>
          <w:sz w:val="28"/>
          <w:szCs w:val="28"/>
        </w:rPr>
      </w:pPr>
      <w:r w:rsidRPr="00262831">
        <w:rPr>
          <w:sz w:val="28"/>
          <w:szCs w:val="28"/>
        </w:rPr>
        <w:t>- г</w:t>
      </w:r>
      <w:r w:rsidRPr="00262831">
        <w:rPr>
          <w:bCs/>
          <w:sz w:val="28"/>
          <w:szCs w:val="28"/>
        </w:rPr>
        <w:t>идрогеология</w:t>
      </w:r>
      <w:r w:rsidRPr="00262831">
        <w:rPr>
          <w:bCs/>
          <w:i/>
          <w:sz w:val="28"/>
          <w:szCs w:val="28"/>
          <w:lang w:val="kk-KZ"/>
        </w:rPr>
        <w:t xml:space="preserve"> </w:t>
      </w:r>
      <w:r w:rsidRPr="00262831">
        <w:rPr>
          <w:sz w:val="28"/>
          <w:szCs w:val="28"/>
        </w:rPr>
        <w:t>казахстански</w:t>
      </w:r>
      <w:r w:rsidRPr="00262831">
        <w:rPr>
          <w:sz w:val="28"/>
          <w:szCs w:val="28"/>
          <w:lang w:val="kk-KZ"/>
        </w:rPr>
        <w:t>х</w:t>
      </w:r>
      <w:r w:rsidRPr="00262831">
        <w:rPr>
          <w:sz w:val="28"/>
          <w:szCs w:val="28"/>
        </w:rPr>
        <w:t xml:space="preserve"> месторождени</w:t>
      </w:r>
      <w:r w:rsidRPr="00262831">
        <w:rPr>
          <w:sz w:val="28"/>
          <w:szCs w:val="28"/>
          <w:lang w:val="kk-KZ"/>
        </w:rPr>
        <w:t>й</w:t>
      </w:r>
      <w:r w:rsidRPr="00262831">
        <w:rPr>
          <w:sz w:val="28"/>
          <w:szCs w:val="28"/>
        </w:rPr>
        <w:t xml:space="preserve"> находятся в мощных артезианских бассейнах с идеальной проницаемостью для ПСВ. В США пласты часто более неоднородны по составу, что усложняет технологию вымывания.</w:t>
      </w:r>
    </w:p>
    <w:p w:rsidR="00F4239F" w:rsidRPr="00262831" w:rsidRDefault="00F4239F" w:rsidP="00195BC9">
      <w:pPr>
        <w:spacing w:after="0" w:line="240" w:lineRule="auto"/>
        <w:ind w:firstLine="708"/>
        <w:jc w:val="both"/>
        <w:rPr>
          <w:rFonts w:ascii="Times New Roman" w:hAnsi="Times New Roman" w:cs="Times New Roman"/>
          <w:i/>
          <w:sz w:val="28"/>
          <w:szCs w:val="28"/>
        </w:rPr>
      </w:pPr>
    </w:p>
    <w:p w:rsidR="00483519" w:rsidRPr="00262831" w:rsidRDefault="00483519" w:rsidP="00862E54">
      <w:pPr>
        <w:pStyle w:val="1"/>
        <w:spacing w:before="0" w:line="240" w:lineRule="auto"/>
        <w:ind w:firstLine="708"/>
        <w:jc w:val="both"/>
        <w:rPr>
          <w:rFonts w:ascii="Times New Roman" w:hAnsi="Times New Roman" w:cs="Times New Roman"/>
          <w:color w:val="auto"/>
        </w:rPr>
      </w:pPr>
      <w:bookmarkStart w:id="49" w:name="_Toc226972798"/>
      <w:bookmarkStart w:id="50" w:name="_Hlk226999759"/>
      <w:bookmarkEnd w:id="45"/>
      <w:r w:rsidRPr="00262831">
        <w:rPr>
          <w:rFonts w:ascii="Times New Roman" w:hAnsi="Times New Roman" w:cs="Times New Roman"/>
          <w:color w:val="auto"/>
          <w:lang w:val="kk-KZ"/>
        </w:rPr>
        <w:t>1.</w:t>
      </w:r>
      <w:r w:rsidR="003A50B0" w:rsidRPr="00262831">
        <w:rPr>
          <w:rFonts w:ascii="Times New Roman" w:hAnsi="Times New Roman" w:cs="Times New Roman"/>
          <w:color w:val="auto"/>
          <w:lang w:val="kk-KZ"/>
        </w:rPr>
        <w:t>5</w:t>
      </w:r>
      <w:r w:rsidRPr="00262831">
        <w:rPr>
          <w:rFonts w:ascii="Times New Roman" w:hAnsi="Times New Roman" w:cs="Times New Roman"/>
          <w:color w:val="auto"/>
          <w:lang w:val="kk-KZ"/>
        </w:rPr>
        <w:t>.1 Экзогенное представление уранового оруденения в Шу-Сарысуско</w:t>
      </w:r>
      <w:r w:rsidR="00325B0D" w:rsidRPr="00262831">
        <w:rPr>
          <w:rFonts w:ascii="Times New Roman" w:hAnsi="Times New Roman" w:cs="Times New Roman"/>
          <w:color w:val="auto"/>
          <w:lang w:val="kk-KZ"/>
        </w:rPr>
        <w:t>й депрессии</w:t>
      </w:r>
      <w:bookmarkEnd w:id="49"/>
      <w:r w:rsidR="00325B0D" w:rsidRPr="00262831">
        <w:rPr>
          <w:rFonts w:ascii="Times New Roman" w:hAnsi="Times New Roman" w:cs="Times New Roman"/>
          <w:color w:val="auto"/>
          <w:lang w:val="kk-KZ"/>
        </w:rPr>
        <w:t xml:space="preserve"> </w:t>
      </w:r>
    </w:p>
    <w:bookmarkEnd w:id="50"/>
    <w:p w:rsidR="000030F7" w:rsidRPr="00262831" w:rsidRDefault="000030F7" w:rsidP="00862E54">
      <w:pPr>
        <w:spacing w:after="0" w:line="240" w:lineRule="auto"/>
        <w:jc w:val="center"/>
        <w:rPr>
          <w:rFonts w:ascii="Times New Roman" w:hAnsi="Times New Roman" w:cs="Times New Roman"/>
          <w:b/>
          <w:sz w:val="28"/>
          <w:szCs w:val="28"/>
          <w:lang w:val="kk-KZ"/>
        </w:rPr>
      </w:pPr>
    </w:p>
    <w:p w:rsidR="00C02000" w:rsidRPr="00262831" w:rsidRDefault="00C02000" w:rsidP="00862E54">
      <w:pPr>
        <w:pStyle w:val="23"/>
        <w:ind w:firstLine="708"/>
        <w:rPr>
          <w:szCs w:val="28"/>
        </w:rPr>
      </w:pPr>
      <w:r w:rsidRPr="00262831">
        <w:rPr>
          <w:szCs w:val="28"/>
        </w:rPr>
        <w:t xml:space="preserve">Шу-Сарысуская депрессия </w:t>
      </w:r>
      <w:r w:rsidR="003748BE" w:rsidRPr="00262831">
        <w:rPr>
          <w:szCs w:val="28"/>
        </w:rPr>
        <w:t>я</w:t>
      </w:r>
      <w:r w:rsidRPr="00262831">
        <w:rPr>
          <w:szCs w:val="28"/>
        </w:rPr>
        <w:t xml:space="preserve">вляется одной из крупнейших урановорудных провинций мира, где широко развиты пластово-инфильтрационные месторождения гидрогенного (экзогенного) типа. К ним относятся Канжуган, Мойынкум, Торткудык, Уванас, Жалпак, а также крупнейшие промышленные объекты </w:t>
      </w:r>
      <w:r w:rsidR="00023A32" w:rsidRPr="00262831">
        <w:rPr>
          <w:szCs w:val="28"/>
        </w:rPr>
        <w:t xml:space="preserve">– </w:t>
      </w:r>
      <w:r w:rsidRPr="00262831">
        <w:rPr>
          <w:szCs w:val="28"/>
        </w:rPr>
        <w:t>Мынкудык, Инкай и Буденовское</w:t>
      </w:r>
      <w:r w:rsidR="00BD62C0" w:rsidRPr="00262831">
        <w:rPr>
          <w:szCs w:val="28"/>
        </w:rPr>
        <w:t xml:space="preserve"> [20]</w:t>
      </w:r>
      <w:r w:rsidRPr="00262831">
        <w:rPr>
          <w:szCs w:val="28"/>
        </w:rPr>
        <w:t>.</w:t>
      </w:r>
      <w:r w:rsidR="00701CC0" w:rsidRPr="00262831">
        <w:rPr>
          <w:szCs w:val="28"/>
        </w:rPr>
        <w:t xml:space="preserve"> </w:t>
      </w:r>
    </w:p>
    <w:p w:rsidR="00C02000" w:rsidRPr="00262831" w:rsidRDefault="00C02000" w:rsidP="00862E54">
      <w:pPr>
        <w:pStyle w:val="23"/>
        <w:ind w:firstLine="708"/>
        <w:rPr>
          <w:szCs w:val="28"/>
        </w:rPr>
      </w:pPr>
      <w:r w:rsidRPr="00262831">
        <w:rPr>
          <w:b/>
          <w:szCs w:val="28"/>
        </w:rPr>
        <w:t>Общая характеристика оруденения</w:t>
      </w:r>
      <w:r w:rsidR="00023A32" w:rsidRPr="00262831">
        <w:rPr>
          <w:b/>
          <w:szCs w:val="28"/>
        </w:rPr>
        <w:t xml:space="preserve">. </w:t>
      </w:r>
      <w:r w:rsidRPr="00262831">
        <w:rPr>
          <w:szCs w:val="28"/>
        </w:rPr>
        <w:t xml:space="preserve">Урановое оруденение локализуется в проницаемых песчаных горизонтах мелового и палеогенового возраста и </w:t>
      </w:r>
      <w:r w:rsidRPr="00262831">
        <w:rPr>
          <w:szCs w:val="28"/>
        </w:rPr>
        <w:lastRenderedPageBreak/>
        <w:t>генетически связано с ЗПО. Рудные тела формируются на границах окисленных и восстановленных пород, где возникают геохимические барьеры</w:t>
      </w:r>
      <w:r w:rsidR="00BD62C0" w:rsidRPr="00262831">
        <w:rPr>
          <w:szCs w:val="28"/>
        </w:rPr>
        <w:t xml:space="preserve"> [21</w:t>
      </w:r>
      <w:r w:rsidR="00E35F11" w:rsidRPr="00262831">
        <w:rPr>
          <w:szCs w:val="28"/>
        </w:rPr>
        <w:t>-23</w:t>
      </w:r>
      <w:r w:rsidR="00BD62C0" w:rsidRPr="00262831">
        <w:rPr>
          <w:szCs w:val="28"/>
        </w:rPr>
        <w:t xml:space="preserve">] </w:t>
      </w:r>
      <w:r w:rsidR="00701CC0" w:rsidRPr="00262831">
        <w:rPr>
          <w:szCs w:val="28"/>
        </w:rPr>
        <w:t>.</w:t>
      </w:r>
    </w:p>
    <w:p w:rsidR="00023A32" w:rsidRPr="00262831" w:rsidRDefault="00C02000" w:rsidP="00862E54">
      <w:pPr>
        <w:pStyle w:val="23"/>
        <w:ind w:firstLine="708"/>
        <w:rPr>
          <w:szCs w:val="28"/>
        </w:rPr>
      </w:pPr>
      <w:r w:rsidRPr="00262831">
        <w:rPr>
          <w:szCs w:val="28"/>
        </w:rPr>
        <w:t>Залежи имеют:</w:t>
      </w:r>
      <w:r w:rsidR="00023A32" w:rsidRPr="00262831">
        <w:rPr>
          <w:szCs w:val="28"/>
        </w:rPr>
        <w:t xml:space="preserve"> </w:t>
      </w:r>
    </w:p>
    <w:p w:rsidR="00C02000" w:rsidRPr="00262831" w:rsidRDefault="00C02000" w:rsidP="00862E54">
      <w:pPr>
        <w:pStyle w:val="23"/>
        <w:numPr>
          <w:ilvl w:val="0"/>
          <w:numId w:val="38"/>
        </w:numPr>
        <w:tabs>
          <w:tab w:val="left" w:pos="284"/>
        </w:tabs>
        <w:ind w:left="0" w:firstLine="0"/>
        <w:rPr>
          <w:szCs w:val="28"/>
        </w:rPr>
      </w:pPr>
      <w:r w:rsidRPr="00262831">
        <w:rPr>
          <w:szCs w:val="28"/>
        </w:rPr>
        <w:t>ролловую, линзовидную, мешковидную формы</w:t>
      </w:r>
      <w:r w:rsidR="00862E54" w:rsidRPr="00262831">
        <w:rPr>
          <w:szCs w:val="28"/>
        </w:rPr>
        <w:t xml:space="preserve"> (рисунок 1</w:t>
      </w:r>
      <w:r w:rsidR="00210CEA" w:rsidRPr="00262831">
        <w:rPr>
          <w:szCs w:val="28"/>
        </w:rPr>
        <w:t>0</w:t>
      </w:r>
      <w:r w:rsidR="00C01773" w:rsidRPr="00262831">
        <w:rPr>
          <w:szCs w:val="28"/>
        </w:rPr>
        <w:t>-11</w:t>
      </w:r>
      <w:r w:rsidR="00862E54" w:rsidRPr="00262831">
        <w:rPr>
          <w:szCs w:val="28"/>
        </w:rPr>
        <w:t>)</w:t>
      </w:r>
      <w:r w:rsidRPr="00262831">
        <w:rPr>
          <w:szCs w:val="28"/>
        </w:rPr>
        <w:t>;</w:t>
      </w:r>
    </w:p>
    <w:p w:rsidR="00C02000" w:rsidRPr="00262831" w:rsidRDefault="00C02000" w:rsidP="00862E54">
      <w:pPr>
        <w:pStyle w:val="23"/>
        <w:numPr>
          <w:ilvl w:val="0"/>
          <w:numId w:val="38"/>
        </w:numPr>
        <w:tabs>
          <w:tab w:val="left" w:pos="284"/>
        </w:tabs>
        <w:ind w:left="0" w:firstLine="0"/>
        <w:rPr>
          <w:szCs w:val="28"/>
        </w:rPr>
      </w:pPr>
      <w:r w:rsidRPr="00262831">
        <w:rPr>
          <w:szCs w:val="28"/>
        </w:rPr>
        <w:t>протяжённость до 20 км и более;</w:t>
      </w:r>
    </w:p>
    <w:p w:rsidR="00C02000" w:rsidRPr="00262831" w:rsidRDefault="00C02000" w:rsidP="00862E54">
      <w:pPr>
        <w:pStyle w:val="23"/>
        <w:numPr>
          <w:ilvl w:val="0"/>
          <w:numId w:val="38"/>
        </w:numPr>
        <w:tabs>
          <w:tab w:val="left" w:pos="284"/>
        </w:tabs>
        <w:ind w:left="0" w:firstLine="0"/>
        <w:rPr>
          <w:szCs w:val="28"/>
        </w:rPr>
      </w:pPr>
      <w:r w:rsidRPr="00262831">
        <w:rPr>
          <w:szCs w:val="28"/>
        </w:rPr>
        <w:t>мощность от долей метра до 10 м;</w:t>
      </w:r>
    </w:p>
    <w:p w:rsidR="00C02000" w:rsidRPr="00262831" w:rsidRDefault="00C02000" w:rsidP="00862E54">
      <w:pPr>
        <w:pStyle w:val="23"/>
        <w:numPr>
          <w:ilvl w:val="0"/>
          <w:numId w:val="38"/>
        </w:numPr>
        <w:tabs>
          <w:tab w:val="left" w:pos="284"/>
        </w:tabs>
        <w:ind w:left="0" w:firstLine="0"/>
        <w:rPr>
          <w:szCs w:val="28"/>
        </w:rPr>
      </w:pPr>
      <w:r w:rsidRPr="00262831">
        <w:rPr>
          <w:szCs w:val="28"/>
        </w:rPr>
        <w:t>содержание урана обычно 0,03–0,07%, локально до 0,1–0,3%.</w:t>
      </w:r>
    </w:p>
    <w:p w:rsidR="00210CEA" w:rsidRPr="00262831" w:rsidRDefault="00210CEA" w:rsidP="00210CEA">
      <w:pPr>
        <w:pStyle w:val="23"/>
        <w:tabs>
          <w:tab w:val="left" w:pos="284"/>
        </w:tabs>
        <w:ind w:firstLine="0"/>
        <w:rPr>
          <w:szCs w:val="28"/>
        </w:rPr>
      </w:pPr>
    </w:p>
    <w:p w:rsidR="00210CEA" w:rsidRPr="00262831" w:rsidRDefault="00210CEA" w:rsidP="00210CEA">
      <w:pPr>
        <w:pStyle w:val="23"/>
        <w:tabs>
          <w:tab w:val="left" w:pos="284"/>
        </w:tabs>
        <w:ind w:firstLine="0"/>
        <w:jc w:val="center"/>
        <w:rPr>
          <w:szCs w:val="28"/>
        </w:rPr>
      </w:pPr>
      <w:r w:rsidRPr="00262831">
        <w:rPr>
          <w:noProof/>
          <w:szCs w:val="28"/>
        </w:rPr>
        <w:drawing>
          <wp:inline distT="0" distB="0" distL="0" distR="0" wp14:anchorId="505E511F" wp14:editId="4D5AF10C">
            <wp:extent cx="5427345" cy="4807138"/>
            <wp:effectExtent l="0" t="0" r="1905"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a:extLst>
                        <a:ext uri="{28A0092B-C50C-407E-A947-70E740481C1C}">
                          <a14:useLocalDpi xmlns:a14="http://schemas.microsoft.com/office/drawing/2010/main" val="0"/>
                        </a:ext>
                      </a:extLst>
                    </a:blip>
                    <a:srcRect t="9843" b="1952"/>
                    <a:stretch/>
                  </pic:blipFill>
                  <pic:spPr bwMode="auto">
                    <a:xfrm>
                      <a:off x="0" y="0"/>
                      <a:ext cx="5433102" cy="4812237"/>
                    </a:xfrm>
                    <a:prstGeom prst="rect">
                      <a:avLst/>
                    </a:prstGeom>
                    <a:noFill/>
                    <a:ln>
                      <a:noFill/>
                    </a:ln>
                    <a:extLst>
                      <a:ext uri="{53640926-AAD7-44D8-BBD7-CCE9431645EC}">
                        <a14:shadowObscured xmlns:a14="http://schemas.microsoft.com/office/drawing/2010/main"/>
                      </a:ext>
                    </a:extLst>
                  </pic:spPr>
                </pic:pic>
              </a:graphicData>
            </a:graphic>
          </wp:inline>
        </w:drawing>
      </w:r>
    </w:p>
    <w:p w:rsidR="002B5423" w:rsidRPr="00262831" w:rsidRDefault="00C01773" w:rsidP="00C01773">
      <w:pPr>
        <w:pStyle w:val="23"/>
        <w:tabs>
          <w:tab w:val="left" w:pos="284"/>
        </w:tabs>
        <w:ind w:firstLine="0"/>
        <w:rPr>
          <w:b/>
          <w:szCs w:val="28"/>
        </w:rPr>
      </w:pPr>
      <w:r w:rsidRPr="00262831">
        <w:rPr>
          <w:b/>
          <w:szCs w:val="28"/>
        </w:rPr>
        <w:tab/>
      </w:r>
      <w:r w:rsidRPr="00262831">
        <w:rPr>
          <w:b/>
          <w:szCs w:val="28"/>
        </w:rPr>
        <w:tab/>
      </w:r>
    </w:p>
    <w:p w:rsidR="00547F61" w:rsidRPr="00262831" w:rsidRDefault="00210CEA" w:rsidP="00547F61">
      <w:pPr>
        <w:pStyle w:val="23"/>
        <w:ind w:firstLine="708"/>
        <w:rPr>
          <w:szCs w:val="28"/>
        </w:rPr>
      </w:pPr>
      <w:r w:rsidRPr="00262831">
        <w:rPr>
          <w:b/>
          <w:szCs w:val="28"/>
        </w:rPr>
        <w:t xml:space="preserve">Рисунок 10 </w:t>
      </w:r>
      <w:r w:rsidRPr="00262831">
        <w:rPr>
          <w:szCs w:val="24"/>
        </w:rPr>
        <w:t>–</w:t>
      </w:r>
      <w:r w:rsidRPr="00262831">
        <w:rPr>
          <w:b/>
          <w:szCs w:val="28"/>
        </w:rPr>
        <w:t xml:space="preserve"> О</w:t>
      </w:r>
      <w:r w:rsidRPr="00262831">
        <w:rPr>
          <w:rFonts w:eastAsia="Times New Roman,Bold"/>
          <w:b/>
          <w:bCs/>
          <w:szCs w:val="28"/>
        </w:rPr>
        <w:t>сновные морфологические типы рудных залежей (Петров Н. Н., Черняков В.</w:t>
      </w:r>
      <w:r w:rsidR="00BD62C0" w:rsidRPr="00262831">
        <w:rPr>
          <w:rFonts w:eastAsia="Times New Roman,Bold"/>
          <w:b/>
          <w:bCs/>
          <w:szCs w:val="28"/>
        </w:rPr>
        <w:t xml:space="preserve"> </w:t>
      </w:r>
      <w:r w:rsidRPr="00262831">
        <w:rPr>
          <w:rFonts w:eastAsia="Times New Roman,Bold"/>
          <w:b/>
          <w:bCs/>
          <w:szCs w:val="28"/>
        </w:rPr>
        <w:t xml:space="preserve">М. и др., 2001 г.). </w:t>
      </w:r>
      <w:r w:rsidRPr="00262831">
        <w:rPr>
          <w:rFonts w:eastAsia="Times New Roman,Bold"/>
          <w:bCs/>
          <w:i/>
          <w:szCs w:val="28"/>
        </w:rPr>
        <w:t xml:space="preserve">Условные обозначения на стр. </w:t>
      </w:r>
      <w:r w:rsidR="007D3E07" w:rsidRPr="00262831">
        <w:rPr>
          <w:rFonts w:eastAsia="Times New Roman,Bold"/>
          <w:bCs/>
          <w:i/>
          <w:szCs w:val="28"/>
        </w:rPr>
        <w:t>59</w:t>
      </w:r>
      <w:r w:rsidR="00547F61" w:rsidRPr="00262831">
        <w:rPr>
          <w:szCs w:val="28"/>
        </w:rPr>
        <w:t xml:space="preserve"> </w:t>
      </w:r>
    </w:p>
    <w:p w:rsidR="00547F61" w:rsidRPr="00262831" w:rsidRDefault="00547F61" w:rsidP="00547F61">
      <w:pPr>
        <w:pStyle w:val="23"/>
        <w:ind w:firstLine="708"/>
        <w:rPr>
          <w:szCs w:val="28"/>
        </w:rPr>
      </w:pPr>
    </w:p>
    <w:p w:rsidR="00547F61" w:rsidRPr="00262831" w:rsidRDefault="00547F61" w:rsidP="00547F61">
      <w:pPr>
        <w:pStyle w:val="23"/>
        <w:ind w:firstLine="708"/>
        <w:rPr>
          <w:szCs w:val="28"/>
        </w:rPr>
      </w:pPr>
      <w:r w:rsidRPr="00262831">
        <w:rPr>
          <w:szCs w:val="28"/>
        </w:rPr>
        <w:t xml:space="preserve">Для месторождений Канжуган, Мойынкум и Торткудык характерны сложные, извилистые контуры рудных тел и широкое развитие «переточных» залежей, формирующихся при миграции растворов в соседние горизонты </w:t>
      </w:r>
      <w:r w:rsidRPr="00262831">
        <w:rPr>
          <w:bCs/>
          <w:szCs w:val="28"/>
        </w:rPr>
        <w:t xml:space="preserve">(Аубакиров Х. Б., Пятилетов В. В., </w:t>
      </w:r>
      <w:r w:rsidRPr="00262831">
        <w:rPr>
          <w:szCs w:val="28"/>
        </w:rPr>
        <w:t>1987;</w:t>
      </w:r>
      <w:r w:rsidRPr="00262831">
        <w:rPr>
          <w:b/>
          <w:bCs/>
        </w:rPr>
        <w:t xml:space="preserve"> </w:t>
      </w:r>
      <w:r w:rsidRPr="00262831">
        <w:rPr>
          <w:bCs/>
          <w:szCs w:val="28"/>
        </w:rPr>
        <w:t>Краснов Ю. А. и др.</w:t>
      </w:r>
      <w:r w:rsidRPr="00262831">
        <w:rPr>
          <w:szCs w:val="28"/>
        </w:rPr>
        <w:t>, 1989).</w:t>
      </w:r>
    </w:p>
    <w:p w:rsidR="00210CEA" w:rsidRPr="00262831" w:rsidRDefault="00210CEA" w:rsidP="00C01773">
      <w:pPr>
        <w:pStyle w:val="23"/>
        <w:tabs>
          <w:tab w:val="left" w:pos="284"/>
        </w:tabs>
        <w:ind w:firstLine="0"/>
        <w:rPr>
          <w:i/>
          <w:szCs w:val="28"/>
        </w:rPr>
      </w:pPr>
    </w:p>
    <w:p w:rsidR="00210CEA" w:rsidRPr="00262831" w:rsidRDefault="00017E05" w:rsidP="00BA3EA1">
      <w:pPr>
        <w:pStyle w:val="af1"/>
        <w:spacing w:before="0" w:beforeAutospacing="0" w:after="0" w:afterAutospacing="0"/>
        <w:jc w:val="center"/>
        <w:rPr>
          <w:sz w:val="28"/>
          <w:szCs w:val="28"/>
        </w:rPr>
      </w:pPr>
      <w:r w:rsidRPr="00262831">
        <w:rPr>
          <w:noProof/>
        </w:rPr>
        <w:lastRenderedPageBreak/>
        <w:drawing>
          <wp:inline distT="0" distB="0" distL="0" distR="0">
            <wp:extent cx="6115050" cy="38195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3819525"/>
                    </a:xfrm>
                    <a:prstGeom prst="rect">
                      <a:avLst/>
                    </a:prstGeom>
                    <a:noFill/>
                    <a:ln>
                      <a:noFill/>
                    </a:ln>
                  </pic:spPr>
                </pic:pic>
              </a:graphicData>
            </a:graphic>
          </wp:inline>
        </w:drawing>
      </w:r>
    </w:p>
    <w:p w:rsidR="002B5423" w:rsidRPr="00262831" w:rsidRDefault="002B5423" w:rsidP="006A0392">
      <w:pPr>
        <w:pStyle w:val="23"/>
        <w:ind w:firstLine="708"/>
        <w:rPr>
          <w:b/>
          <w:szCs w:val="28"/>
        </w:rPr>
      </w:pPr>
    </w:p>
    <w:p w:rsidR="00210CEA" w:rsidRPr="00262831" w:rsidRDefault="00210CEA" w:rsidP="005D2CB1">
      <w:pPr>
        <w:pStyle w:val="23"/>
        <w:ind w:firstLine="708"/>
        <w:jc w:val="center"/>
        <w:rPr>
          <w:b/>
          <w:szCs w:val="28"/>
        </w:rPr>
      </w:pPr>
      <w:r w:rsidRPr="00262831">
        <w:rPr>
          <w:b/>
          <w:szCs w:val="28"/>
        </w:rPr>
        <w:t>Рисунок 1</w:t>
      </w:r>
      <w:r w:rsidR="00C01773" w:rsidRPr="00262831">
        <w:rPr>
          <w:b/>
          <w:szCs w:val="28"/>
        </w:rPr>
        <w:t>1</w:t>
      </w:r>
      <w:r w:rsidRPr="00262831">
        <w:rPr>
          <w:b/>
          <w:szCs w:val="28"/>
        </w:rPr>
        <w:t xml:space="preserve"> – Условные обозначения к рисунку 11</w:t>
      </w:r>
    </w:p>
    <w:p w:rsidR="00210CEA" w:rsidRPr="00262831" w:rsidRDefault="00210CEA" w:rsidP="00210CEA">
      <w:pPr>
        <w:pStyle w:val="af1"/>
        <w:spacing w:before="0" w:beforeAutospacing="0" w:after="0" w:afterAutospacing="0"/>
        <w:ind w:firstLine="708"/>
        <w:jc w:val="both"/>
      </w:pPr>
      <w:r w:rsidRPr="00262831">
        <w:tab/>
      </w:r>
    </w:p>
    <w:p w:rsidR="00C02000" w:rsidRPr="00262831" w:rsidRDefault="00C02000" w:rsidP="00862E54">
      <w:pPr>
        <w:pStyle w:val="23"/>
        <w:ind w:firstLine="708"/>
        <w:rPr>
          <w:szCs w:val="28"/>
        </w:rPr>
      </w:pPr>
      <w:r w:rsidRPr="00262831">
        <w:rPr>
          <w:b/>
          <w:szCs w:val="28"/>
        </w:rPr>
        <w:t>Особенности крупных месторождений</w:t>
      </w:r>
      <w:r w:rsidR="00023A32" w:rsidRPr="00262831">
        <w:rPr>
          <w:b/>
          <w:szCs w:val="28"/>
        </w:rPr>
        <w:t xml:space="preserve">. </w:t>
      </w:r>
      <w:bookmarkStart w:id="51" w:name="_Hlk226811337"/>
      <w:r w:rsidR="00023A32" w:rsidRPr="00262831">
        <w:rPr>
          <w:szCs w:val="28"/>
        </w:rPr>
        <w:t xml:space="preserve">Месторождения </w:t>
      </w:r>
      <w:bookmarkEnd w:id="51"/>
      <w:r w:rsidR="004D2FF5" w:rsidRPr="00262831">
        <w:rPr>
          <w:szCs w:val="28"/>
        </w:rPr>
        <w:t>Северного рудного узла</w:t>
      </w:r>
      <w:r w:rsidR="00075AC6" w:rsidRPr="00262831">
        <w:rPr>
          <w:szCs w:val="28"/>
        </w:rPr>
        <w:t xml:space="preserve"> </w:t>
      </w:r>
      <w:r w:rsidRPr="00262831">
        <w:rPr>
          <w:szCs w:val="28"/>
        </w:rPr>
        <w:t>Мынкудык</w:t>
      </w:r>
      <w:r w:rsidR="00075AC6" w:rsidRPr="00262831">
        <w:rPr>
          <w:szCs w:val="28"/>
        </w:rPr>
        <w:t xml:space="preserve">, </w:t>
      </w:r>
      <w:r w:rsidR="0043677F" w:rsidRPr="00262831">
        <w:rPr>
          <w:szCs w:val="28"/>
        </w:rPr>
        <w:t>Буденовск</w:t>
      </w:r>
      <w:r w:rsidRPr="00262831">
        <w:rPr>
          <w:szCs w:val="28"/>
        </w:rPr>
        <w:t xml:space="preserve"> и Инкай </w:t>
      </w:r>
      <w:r w:rsidR="003748BE" w:rsidRPr="00262831">
        <w:rPr>
          <w:szCs w:val="28"/>
        </w:rPr>
        <w:t>–</w:t>
      </w:r>
      <w:r w:rsidRPr="00262831">
        <w:rPr>
          <w:szCs w:val="28"/>
        </w:rPr>
        <w:t xml:space="preserve"> характеризуются более выдержанными, протяжёнными ролловыми залежами, приуроченными к фронтам региональных ЗПО</w:t>
      </w:r>
      <w:r w:rsidR="00BE205B" w:rsidRPr="00262831">
        <w:rPr>
          <w:szCs w:val="28"/>
        </w:rPr>
        <w:t>.</w:t>
      </w:r>
      <w:r w:rsidRPr="00262831">
        <w:rPr>
          <w:szCs w:val="28"/>
        </w:rPr>
        <w:t xml:space="preserve"> </w:t>
      </w:r>
      <w:r w:rsidR="00BE205B" w:rsidRPr="00262831">
        <w:rPr>
          <w:szCs w:val="28"/>
        </w:rPr>
        <w:t>О</w:t>
      </w:r>
      <w:r w:rsidRPr="00262831">
        <w:rPr>
          <w:szCs w:val="28"/>
        </w:rPr>
        <w:t>сновная масса руд сосредоточена непосредственно на линии выклинивания зон окисления.</w:t>
      </w:r>
      <w:r w:rsidR="005B15F0" w:rsidRPr="00262831">
        <w:rPr>
          <w:szCs w:val="28"/>
        </w:rPr>
        <w:t xml:space="preserve"> Они относятся к крупным месторождениям. Урановые оруденения связаны с протяжёнными фронтами ЗПО верхнемеловых горизонтов и отличается значительными ресурсами и масштабами распространения, </w:t>
      </w:r>
      <w:r w:rsidR="005B15F0" w:rsidRPr="00262831">
        <w:t>что обеспечивает эффективную разработку методом ПСВ.</w:t>
      </w:r>
    </w:p>
    <w:p w:rsidR="00C02000" w:rsidRPr="00262831" w:rsidRDefault="00C02000" w:rsidP="00862E54">
      <w:pPr>
        <w:pStyle w:val="23"/>
        <w:ind w:firstLine="708"/>
        <w:rPr>
          <w:szCs w:val="28"/>
        </w:rPr>
      </w:pPr>
      <w:r w:rsidRPr="00262831">
        <w:rPr>
          <w:szCs w:val="28"/>
        </w:rPr>
        <w:t>В отличие от них, Канжуганская группа месторождений</w:t>
      </w:r>
      <w:r w:rsidR="005B15F0" w:rsidRPr="00262831">
        <w:rPr>
          <w:szCs w:val="28"/>
        </w:rPr>
        <w:t xml:space="preserve"> (Восточный рудный узел)</w:t>
      </w:r>
      <w:r w:rsidRPr="00262831">
        <w:rPr>
          <w:szCs w:val="28"/>
        </w:rPr>
        <w:t xml:space="preserve"> отличается большей морфологической сложностью и многообразием типов залежей</w:t>
      </w:r>
      <w:r w:rsidR="003B7E74" w:rsidRPr="00262831">
        <w:rPr>
          <w:szCs w:val="28"/>
        </w:rPr>
        <w:t xml:space="preserve"> (</w:t>
      </w:r>
      <w:r w:rsidR="003B7E74" w:rsidRPr="00262831">
        <w:rPr>
          <w:bCs/>
          <w:szCs w:val="28"/>
        </w:rPr>
        <w:t>Аубакиров Х. Б., Белов М. В.</w:t>
      </w:r>
      <w:r w:rsidR="003B7E74" w:rsidRPr="00262831">
        <w:rPr>
          <w:szCs w:val="28"/>
        </w:rPr>
        <w:t>, 1989)</w:t>
      </w:r>
      <w:r w:rsidRPr="00262831">
        <w:rPr>
          <w:szCs w:val="28"/>
        </w:rPr>
        <w:t>.</w:t>
      </w:r>
    </w:p>
    <w:p w:rsidR="00527783" w:rsidRPr="00262831" w:rsidRDefault="00527783" w:rsidP="00862E54">
      <w:pPr>
        <w:pStyle w:val="23"/>
        <w:ind w:firstLine="708"/>
        <w:rPr>
          <w:szCs w:val="28"/>
        </w:rPr>
      </w:pPr>
      <w:r w:rsidRPr="00262831">
        <w:rPr>
          <w:b/>
          <w:szCs w:val="28"/>
        </w:rPr>
        <w:t xml:space="preserve">Геотектонические условия. </w:t>
      </w:r>
      <w:r w:rsidRPr="00262831">
        <w:rPr>
          <w:szCs w:val="28"/>
        </w:rPr>
        <w:t xml:space="preserve">Формирование месторождений связано с развитием платформенного осадочного чехла и последующей тектонической активизацией (Тянь-Шань, Каратау), которая изменила направления потоков подземных вод. Разломы играют преимущественно косвенную роль, влияя на гидродинамику и способствуя формированию «переточных» залежей </w:t>
      </w:r>
      <w:r w:rsidRPr="00262831">
        <w:rPr>
          <w:smallCaps/>
          <w:szCs w:val="28"/>
        </w:rPr>
        <w:t>(</w:t>
      </w:r>
      <w:r w:rsidRPr="00262831">
        <w:rPr>
          <w:szCs w:val="28"/>
        </w:rPr>
        <w:t>Аубакиров Х. Б., Кулак А. Е., Григорьев В. Н. и др., 1977</w:t>
      </w:r>
      <w:r w:rsidRPr="00262831">
        <w:rPr>
          <w:smallCaps/>
          <w:szCs w:val="28"/>
        </w:rPr>
        <w:t xml:space="preserve">); </w:t>
      </w:r>
      <w:r w:rsidRPr="00262831">
        <w:rPr>
          <w:szCs w:val="28"/>
        </w:rPr>
        <w:t>[</w:t>
      </w:r>
      <w:r w:rsidR="00C01773" w:rsidRPr="00262831">
        <w:rPr>
          <w:szCs w:val="28"/>
        </w:rPr>
        <w:t>24</w:t>
      </w:r>
      <w:r w:rsidRPr="00262831">
        <w:rPr>
          <w:szCs w:val="28"/>
        </w:rPr>
        <w:t>-</w:t>
      </w:r>
      <w:r w:rsidR="00C01773" w:rsidRPr="00262831">
        <w:rPr>
          <w:szCs w:val="28"/>
        </w:rPr>
        <w:t>25</w:t>
      </w:r>
      <w:r w:rsidRPr="00262831">
        <w:rPr>
          <w:szCs w:val="28"/>
        </w:rPr>
        <w:t>].</w:t>
      </w:r>
    </w:p>
    <w:p w:rsidR="00527783" w:rsidRPr="00262831" w:rsidRDefault="00527783" w:rsidP="00527783">
      <w:pPr>
        <w:pStyle w:val="af5"/>
        <w:rPr>
          <w:szCs w:val="28"/>
        </w:rPr>
      </w:pPr>
      <w:bookmarkStart w:id="52" w:name="_Hlk226993786"/>
      <w:r w:rsidRPr="00262831">
        <w:rPr>
          <w:szCs w:val="28"/>
          <w:lang w:eastAsia="ru-RU"/>
        </w:rPr>
        <w:t xml:space="preserve">Несмотря на отсутствие доказательств прямого контроля оруденения тектоническими разрывами, этот вопрос остается дискуссионным: некоторые специалисты связывают рудоносные зоны с деформациями фундамента, через которые растворы могли проникать в мезо-кайнозойские горизонты, на что косвенно указывают урановые обогащения и повышенная сульфидизация. В </w:t>
      </w:r>
      <w:r w:rsidRPr="00262831">
        <w:rPr>
          <w:szCs w:val="28"/>
          <w:lang w:eastAsia="ru-RU"/>
        </w:rPr>
        <w:lastRenderedPageBreak/>
        <w:t xml:space="preserve">целом геотектоническая позиция района сформировалась поэтапно – от палеозойского орогенеза до неоген-четвертичного перераспределения руд – и обусловила сочетание благоприятных рудообразующих факторов </w:t>
      </w:r>
      <w:r w:rsidRPr="00262831">
        <w:rPr>
          <w:szCs w:val="28"/>
        </w:rPr>
        <w:t>(Наталов А. Г., Белозеров А. В., Кашафутдинов И. В. и др., 2019)</w:t>
      </w:r>
      <w:r w:rsidRPr="00262831">
        <w:rPr>
          <w:szCs w:val="28"/>
          <w:lang w:eastAsia="ru-RU"/>
        </w:rPr>
        <w:t xml:space="preserve">. При этом структурно-тектонический контроль носит опосредованный характер, проявляясь через конседиментационные структуры всех рангов, которые определяют условия эпигенетического </w:t>
      </w:r>
      <w:bookmarkStart w:id="53" w:name="_Hlk226820441"/>
      <w:r w:rsidRPr="00262831">
        <w:rPr>
          <w:szCs w:val="28"/>
          <w:lang w:eastAsia="ru-RU"/>
        </w:rPr>
        <w:t>уранового оруденения</w:t>
      </w:r>
      <w:r w:rsidRPr="00262831">
        <w:rPr>
          <w:szCs w:val="28"/>
          <w:lang w:val="kk-KZ" w:eastAsia="ru-RU"/>
        </w:rPr>
        <w:t xml:space="preserve"> </w:t>
      </w:r>
      <w:r w:rsidRPr="00262831">
        <w:rPr>
          <w:szCs w:val="28"/>
          <w:lang w:eastAsia="ru-RU"/>
        </w:rPr>
        <w:t>(</w:t>
      </w:r>
      <w:r w:rsidRPr="00262831">
        <w:rPr>
          <w:szCs w:val="28"/>
        </w:rPr>
        <w:t>рисунок 1</w:t>
      </w:r>
      <w:r w:rsidR="007D3E07" w:rsidRPr="00262831">
        <w:rPr>
          <w:szCs w:val="28"/>
        </w:rPr>
        <w:t>2</w:t>
      </w:r>
      <w:r w:rsidRPr="00262831">
        <w:rPr>
          <w:szCs w:val="28"/>
        </w:rPr>
        <w:t xml:space="preserve">). </w:t>
      </w:r>
    </w:p>
    <w:p w:rsidR="00527783" w:rsidRPr="00262831" w:rsidRDefault="00527783" w:rsidP="00527783">
      <w:pPr>
        <w:pStyle w:val="af5"/>
        <w:rPr>
          <w:szCs w:val="28"/>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83"/>
        <w:gridCol w:w="1276"/>
        <w:gridCol w:w="283"/>
        <w:gridCol w:w="2268"/>
        <w:gridCol w:w="284"/>
        <w:gridCol w:w="1559"/>
        <w:gridCol w:w="284"/>
        <w:gridCol w:w="425"/>
        <w:gridCol w:w="246"/>
        <w:gridCol w:w="1158"/>
      </w:tblGrid>
      <w:tr w:rsidR="00527783" w:rsidRPr="00262831" w:rsidTr="00BD46FA">
        <w:tc>
          <w:tcPr>
            <w:tcW w:w="1668" w:type="dxa"/>
            <w:tcBorders>
              <w:right w:val="single" w:sz="4" w:space="0" w:color="auto"/>
            </w:tcBorders>
            <w:vAlign w:val="center"/>
          </w:tcPr>
          <w:bookmarkEnd w:id="52"/>
          <w:p w:rsidR="00527783" w:rsidRPr="00262831" w:rsidRDefault="00527783" w:rsidP="00BD46FA">
            <w:pPr>
              <w:pStyle w:val="af5"/>
              <w:ind w:firstLine="0"/>
              <w:jc w:val="center"/>
              <w:rPr>
                <w:sz w:val="18"/>
                <w:szCs w:val="28"/>
              </w:rPr>
            </w:pPr>
            <w:r w:rsidRPr="00262831">
              <w:rPr>
                <w:sz w:val="18"/>
                <w:szCs w:val="28"/>
              </w:rPr>
              <w:t>Конседиметационные структуры</w:t>
            </w:r>
          </w:p>
        </w:tc>
        <w:tc>
          <w:tcPr>
            <w:tcW w:w="283" w:type="dxa"/>
            <w:tcBorders>
              <w:top w:val="nil"/>
              <w:left w:val="nil"/>
              <w:bottom w:val="nil"/>
              <w:right w:val="nil"/>
            </w:tcBorders>
            <w:vAlign w:val="center"/>
          </w:tcPr>
          <w:p w:rsidR="00527783" w:rsidRPr="00262831" w:rsidRDefault="00527783" w:rsidP="00BD46FA">
            <w:pPr>
              <w:pStyle w:val="af5"/>
              <w:ind w:firstLine="0"/>
              <w:jc w:val="center"/>
              <w:rPr>
                <w:sz w:val="18"/>
                <w:szCs w:val="28"/>
              </w:rPr>
            </w:pPr>
            <w:r w:rsidRPr="00262831">
              <w:rPr>
                <w:noProof/>
                <w:sz w:val="18"/>
                <w:szCs w:val="28"/>
                <w:lang w:eastAsia="ru-RU"/>
              </w:rPr>
              <mc:AlternateContent>
                <mc:Choice Requires="wps">
                  <w:drawing>
                    <wp:anchor distT="0" distB="0" distL="114300" distR="114300" simplePos="0" relativeHeight="251663872" behindDoc="0" locked="0" layoutInCell="0" allowOverlap="1" wp14:anchorId="3BE9C569" wp14:editId="12472F3B">
                      <wp:simplePos x="0" y="0"/>
                      <wp:positionH relativeFrom="column">
                        <wp:posOffset>976630</wp:posOffset>
                      </wp:positionH>
                      <wp:positionV relativeFrom="paragraph">
                        <wp:posOffset>208915</wp:posOffset>
                      </wp:positionV>
                      <wp:extent cx="180340" cy="0"/>
                      <wp:effectExtent l="12065" t="58420" r="17145" b="5588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E1AC8" id="Прямая соединительная линия 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pt,16.45pt" to="91.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" o:allowincell="f">
                      <v:stroke endarrow="block"/>
                    </v:line>
                  </w:pict>
                </mc:Fallback>
              </mc:AlternateContent>
            </w:r>
          </w:p>
        </w:tc>
        <w:tc>
          <w:tcPr>
            <w:tcW w:w="1276" w:type="dxa"/>
            <w:tcBorders>
              <w:left w:val="single" w:sz="4" w:space="0" w:color="auto"/>
              <w:right w:val="single" w:sz="4" w:space="0" w:color="auto"/>
            </w:tcBorders>
            <w:vAlign w:val="center"/>
          </w:tcPr>
          <w:p w:rsidR="00527783" w:rsidRPr="00262831" w:rsidRDefault="00527783" w:rsidP="00BD46FA">
            <w:pPr>
              <w:pStyle w:val="af5"/>
              <w:ind w:firstLine="0"/>
              <w:jc w:val="center"/>
              <w:rPr>
                <w:sz w:val="18"/>
                <w:szCs w:val="28"/>
              </w:rPr>
            </w:pPr>
            <w:r w:rsidRPr="00262831">
              <w:rPr>
                <w:sz w:val="18"/>
                <w:szCs w:val="28"/>
              </w:rPr>
              <w:t>Фациальный фактор</w:t>
            </w:r>
          </w:p>
        </w:tc>
        <w:tc>
          <w:tcPr>
            <w:tcW w:w="283" w:type="dxa"/>
            <w:tcBorders>
              <w:top w:val="nil"/>
              <w:left w:val="nil"/>
              <w:bottom w:val="nil"/>
              <w:right w:val="nil"/>
            </w:tcBorders>
            <w:vAlign w:val="center"/>
          </w:tcPr>
          <w:p w:rsidR="00527783" w:rsidRPr="00262831" w:rsidRDefault="00527783" w:rsidP="00BD46FA">
            <w:pPr>
              <w:pStyle w:val="af5"/>
              <w:ind w:firstLine="0"/>
              <w:jc w:val="center"/>
              <w:rPr>
                <w:sz w:val="18"/>
                <w:szCs w:val="28"/>
              </w:rPr>
            </w:pPr>
            <w:r w:rsidRPr="00262831">
              <w:rPr>
                <w:noProof/>
                <w:sz w:val="18"/>
                <w:szCs w:val="28"/>
                <w:lang w:eastAsia="ru-RU"/>
              </w:rPr>
              <mc:AlternateContent>
                <mc:Choice Requires="wps">
                  <w:drawing>
                    <wp:anchor distT="0" distB="0" distL="114300" distR="114300" simplePos="0" relativeHeight="251660800" behindDoc="0" locked="0" layoutInCell="0" allowOverlap="1" wp14:anchorId="4FEB94FE" wp14:editId="1BBFB4B5">
                      <wp:simplePos x="0" y="0"/>
                      <wp:positionH relativeFrom="column">
                        <wp:posOffset>1969135</wp:posOffset>
                      </wp:positionH>
                      <wp:positionV relativeFrom="paragraph">
                        <wp:posOffset>226695</wp:posOffset>
                      </wp:positionV>
                      <wp:extent cx="204470" cy="6350"/>
                      <wp:effectExtent l="0" t="57150" r="43180" b="8890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B1AD1" id="Прямая соединительная линия 3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05pt,17.85pt" to="171.1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" o:allowincell="f">
                      <v:stroke endarrow="block"/>
                    </v:line>
                  </w:pict>
                </mc:Fallback>
              </mc:AlternateContent>
            </w:r>
          </w:p>
        </w:tc>
        <w:tc>
          <w:tcPr>
            <w:tcW w:w="2268" w:type="dxa"/>
            <w:tcBorders>
              <w:left w:val="single" w:sz="4" w:space="0" w:color="auto"/>
              <w:right w:val="single" w:sz="4" w:space="0" w:color="auto"/>
            </w:tcBorders>
            <w:vAlign w:val="center"/>
          </w:tcPr>
          <w:p w:rsidR="00527783" w:rsidRPr="00262831" w:rsidRDefault="00527783" w:rsidP="00BD46FA">
            <w:pPr>
              <w:pStyle w:val="af5"/>
              <w:ind w:firstLine="0"/>
              <w:jc w:val="center"/>
              <w:rPr>
                <w:sz w:val="18"/>
                <w:szCs w:val="28"/>
              </w:rPr>
            </w:pPr>
            <w:r w:rsidRPr="00262831">
              <w:rPr>
                <w:sz w:val="18"/>
                <w:szCs w:val="28"/>
              </w:rPr>
              <w:t>Литолого-геохимический и литолого-фильтрационный факторы</w:t>
            </w:r>
          </w:p>
        </w:tc>
        <w:tc>
          <w:tcPr>
            <w:tcW w:w="284" w:type="dxa"/>
            <w:tcBorders>
              <w:top w:val="nil"/>
              <w:left w:val="nil"/>
              <w:bottom w:val="nil"/>
              <w:right w:val="nil"/>
            </w:tcBorders>
            <w:vAlign w:val="center"/>
          </w:tcPr>
          <w:p w:rsidR="00527783" w:rsidRPr="00262831" w:rsidRDefault="00527783" w:rsidP="00BD46FA">
            <w:pPr>
              <w:pStyle w:val="af5"/>
              <w:ind w:firstLine="0"/>
              <w:jc w:val="center"/>
              <w:rPr>
                <w:sz w:val="18"/>
                <w:szCs w:val="28"/>
              </w:rPr>
            </w:pPr>
            <w:r w:rsidRPr="00262831">
              <w:rPr>
                <w:noProof/>
                <w:sz w:val="18"/>
                <w:szCs w:val="28"/>
                <w:lang w:eastAsia="ru-RU"/>
              </w:rPr>
              <mc:AlternateContent>
                <mc:Choice Requires="wps">
                  <w:drawing>
                    <wp:anchor distT="0" distB="0" distL="114300" distR="114300" simplePos="0" relativeHeight="251659776" behindDoc="0" locked="0" layoutInCell="0" allowOverlap="1" wp14:anchorId="248454D4" wp14:editId="03B71107">
                      <wp:simplePos x="0" y="0"/>
                      <wp:positionH relativeFrom="column">
                        <wp:posOffset>3617595</wp:posOffset>
                      </wp:positionH>
                      <wp:positionV relativeFrom="paragraph">
                        <wp:posOffset>207645</wp:posOffset>
                      </wp:positionV>
                      <wp:extent cx="132715" cy="0"/>
                      <wp:effectExtent l="0" t="76200" r="19685" b="95250"/>
                      <wp:wrapNone/>
                      <wp:docPr id="450" name="Прямая соединительная линия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839FE" id="Прямая соединительная линия 45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85pt,16.35pt" to="295.3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" o:allowincell="f">
                      <v:stroke endarrow="block"/>
                    </v:line>
                  </w:pict>
                </mc:Fallback>
              </mc:AlternateContent>
            </w:r>
          </w:p>
        </w:tc>
        <w:tc>
          <w:tcPr>
            <w:tcW w:w="1559" w:type="dxa"/>
            <w:tcBorders>
              <w:left w:val="single" w:sz="4" w:space="0" w:color="auto"/>
              <w:right w:val="single" w:sz="4" w:space="0" w:color="auto"/>
            </w:tcBorders>
            <w:vAlign w:val="center"/>
          </w:tcPr>
          <w:p w:rsidR="00527783" w:rsidRPr="00262831" w:rsidRDefault="00527783" w:rsidP="00BD46FA">
            <w:pPr>
              <w:pStyle w:val="af5"/>
              <w:tabs>
                <w:tab w:val="clear" w:pos="0"/>
                <w:tab w:val="num" w:pos="152"/>
              </w:tabs>
              <w:ind w:firstLine="0"/>
              <w:jc w:val="center"/>
              <w:rPr>
                <w:sz w:val="18"/>
                <w:szCs w:val="28"/>
              </w:rPr>
            </w:pPr>
            <w:r w:rsidRPr="00262831">
              <w:rPr>
                <w:sz w:val="18"/>
                <w:szCs w:val="28"/>
              </w:rPr>
              <w:t>Гидродинамика и гидрогеохимия пластовых вод</w:t>
            </w:r>
          </w:p>
        </w:tc>
        <w:tc>
          <w:tcPr>
            <w:tcW w:w="284" w:type="dxa"/>
            <w:tcBorders>
              <w:top w:val="nil"/>
              <w:left w:val="nil"/>
              <w:bottom w:val="nil"/>
              <w:right w:val="nil"/>
            </w:tcBorders>
            <w:vAlign w:val="center"/>
          </w:tcPr>
          <w:p w:rsidR="00527783" w:rsidRPr="00262831" w:rsidRDefault="00527783" w:rsidP="00BD46FA">
            <w:pPr>
              <w:pStyle w:val="af5"/>
              <w:ind w:firstLine="0"/>
              <w:jc w:val="center"/>
              <w:rPr>
                <w:sz w:val="18"/>
                <w:szCs w:val="28"/>
              </w:rPr>
            </w:pPr>
            <w:r w:rsidRPr="00262831">
              <w:rPr>
                <w:noProof/>
                <w:sz w:val="18"/>
                <w:szCs w:val="28"/>
                <w:lang w:eastAsia="ru-RU"/>
              </w:rPr>
              <mc:AlternateContent>
                <mc:Choice Requires="wps">
                  <w:drawing>
                    <wp:anchor distT="0" distB="0" distL="114300" distR="114300" simplePos="0" relativeHeight="251661824" behindDoc="0" locked="0" layoutInCell="0" allowOverlap="1" wp14:anchorId="2114DC03" wp14:editId="384927D9">
                      <wp:simplePos x="0" y="0"/>
                      <wp:positionH relativeFrom="column">
                        <wp:posOffset>4817745</wp:posOffset>
                      </wp:positionH>
                      <wp:positionV relativeFrom="paragraph">
                        <wp:posOffset>223520</wp:posOffset>
                      </wp:positionV>
                      <wp:extent cx="110490" cy="6350"/>
                      <wp:effectExtent l="0" t="57150" r="41910" b="88900"/>
                      <wp:wrapNone/>
                      <wp:docPr id="451" name="Прямая соединительная линия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49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73047" id="Прямая соединительная линия 451"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35pt,17.6pt" to="388.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" o:allowincell="f">
                      <v:stroke endarrow="block"/>
                    </v:line>
                  </w:pict>
                </mc:Fallback>
              </mc:AlternateContent>
            </w:r>
          </w:p>
        </w:tc>
        <w:tc>
          <w:tcPr>
            <w:tcW w:w="425" w:type="dxa"/>
            <w:tcBorders>
              <w:left w:val="single" w:sz="4" w:space="0" w:color="auto"/>
              <w:right w:val="single" w:sz="4" w:space="0" w:color="auto"/>
            </w:tcBorders>
            <w:vAlign w:val="center"/>
          </w:tcPr>
          <w:p w:rsidR="00527783" w:rsidRPr="00262831" w:rsidRDefault="00527783" w:rsidP="00BD46FA">
            <w:pPr>
              <w:pStyle w:val="af5"/>
              <w:ind w:firstLine="0"/>
              <w:jc w:val="center"/>
              <w:rPr>
                <w:sz w:val="18"/>
                <w:szCs w:val="28"/>
              </w:rPr>
            </w:pPr>
            <w:r w:rsidRPr="00262831">
              <w:rPr>
                <w:sz w:val="18"/>
                <w:szCs w:val="28"/>
              </w:rPr>
              <w:t>ЗПО</w:t>
            </w:r>
          </w:p>
        </w:tc>
        <w:tc>
          <w:tcPr>
            <w:tcW w:w="246" w:type="dxa"/>
            <w:tcBorders>
              <w:top w:val="nil"/>
              <w:left w:val="nil"/>
              <w:bottom w:val="nil"/>
              <w:right w:val="nil"/>
            </w:tcBorders>
            <w:vAlign w:val="center"/>
          </w:tcPr>
          <w:p w:rsidR="00527783" w:rsidRPr="00262831" w:rsidRDefault="00527783" w:rsidP="00BD46FA">
            <w:pPr>
              <w:pStyle w:val="af5"/>
              <w:ind w:firstLine="0"/>
              <w:jc w:val="center"/>
              <w:rPr>
                <w:sz w:val="18"/>
                <w:szCs w:val="28"/>
              </w:rPr>
            </w:pPr>
            <w:r w:rsidRPr="00262831">
              <w:rPr>
                <w:noProof/>
                <w:sz w:val="18"/>
                <w:szCs w:val="28"/>
                <w:lang w:eastAsia="ru-RU"/>
              </w:rPr>
              <mc:AlternateContent>
                <mc:Choice Requires="wps">
                  <w:drawing>
                    <wp:anchor distT="0" distB="0" distL="114300" distR="114300" simplePos="0" relativeHeight="251662848" behindDoc="0" locked="0" layoutInCell="0" allowOverlap="1" wp14:anchorId="698A719E" wp14:editId="7F35A6AB">
                      <wp:simplePos x="0" y="0"/>
                      <wp:positionH relativeFrom="column">
                        <wp:posOffset>5240655</wp:posOffset>
                      </wp:positionH>
                      <wp:positionV relativeFrom="paragraph">
                        <wp:posOffset>212090</wp:posOffset>
                      </wp:positionV>
                      <wp:extent cx="127635" cy="0"/>
                      <wp:effectExtent l="0" t="76200" r="24765" b="95250"/>
                      <wp:wrapNone/>
                      <wp:docPr id="452" name="Прямая соединительная линия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B47E2" id="Прямая соединительная линия 45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65pt,16.7pt" to="422.7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opZQIAAH0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" o:allowincell="f">
                      <v:stroke endarrow="block"/>
                    </v:line>
                  </w:pict>
                </mc:Fallback>
              </mc:AlternateContent>
            </w:r>
          </w:p>
        </w:tc>
        <w:tc>
          <w:tcPr>
            <w:tcW w:w="1158" w:type="dxa"/>
            <w:tcBorders>
              <w:left w:val="single" w:sz="4" w:space="0" w:color="auto"/>
            </w:tcBorders>
            <w:vAlign w:val="center"/>
          </w:tcPr>
          <w:p w:rsidR="00527783" w:rsidRPr="00262831" w:rsidRDefault="00527783" w:rsidP="00BD46FA">
            <w:pPr>
              <w:pStyle w:val="af5"/>
              <w:ind w:firstLine="0"/>
              <w:jc w:val="center"/>
              <w:rPr>
                <w:sz w:val="18"/>
                <w:szCs w:val="28"/>
              </w:rPr>
            </w:pPr>
            <w:r w:rsidRPr="00262831">
              <w:rPr>
                <w:sz w:val="18"/>
                <w:szCs w:val="28"/>
              </w:rPr>
              <w:t>Оруденение</w:t>
            </w:r>
          </w:p>
        </w:tc>
      </w:tr>
    </w:tbl>
    <w:p w:rsidR="00527783" w:rsidRPr="00262831" w:rsidRDefault="00527783" w:rsidP="00527783">
      <w:pPr>
        <w:pStyle w:val="af5"/>
        <w:rPr>
          <w:b/>
          <w:szCs w:val="28"/>
        </w:rPr>
      </w:pPr>
    </w:p>
    <w:bookmarkEnd w:id="53"/>
    <w:p w:rsidR="00527783" w:rsidRPr="00262831" w:rsidRDefault="00527783" w:rsidP="00527783">
      <w:pPr>
        <w:pStyle w:val="af5"/>
        <w:ind w:firstLine="0"/>
        <w:jc w:val="center"/>
        <w:rPr>
          <w:b/>
          <w:szCs w:val="28"/>
        </w:rPr>
      </w:pPr>
      <w:r w:rsidRPr="00262831">
        <w:rPr>
          <w:b/>
          <w:szCs w:val="28"/>
        </w:rPr>
        <w:t>Рисунок 1</w:t>
      </w:r>
      <w:r w:rsidR="007D3E07" w:rsidRPr="00262831">
        <w:rPr>
          <w:b/>
          <w:szCs w:val="28"/>
        </w:rPr>
        <w:t>2</w:t>
      </w:r>
      <w:r w:rsidRPr="00262831">
        <w:rPr>
          <w:b/>
          <w:szCs w:val="28"/>
        </w:rPr>
        <w:t xml:space="preserve"> </w:t>
      </w:r>
      <w:r w:rsidRPr="00262831">
        <w:rPr>
          <w:szCs w:val="24"/>
        </w:rPr>
        <w:t xml:space="preserve">– </w:t>
      </w:r>
      <w:r w:rsidRPr="00262831">
        <w:rPr>
          <w:b/>
          <w:szCs w:val="28"/>
        </w:rPr>
        <w:t>Структурно-тектонический контроль эпигенетического уранового оруденения (Цалюк Ю. П., и др. 1997 г.)</w:t>
      </w:r>
    </w:p>
    <w:p w:rsidR="00527783" w:rsidRPr="00262831" w:rsidRDefault="00527783" w:rsidP="00527783">
      <w:pPr>
        <w:pStyle w:val="23"/>
        <w:ind w:firstLine="708"/>
        <w:rPr>
          <w:szCs w:val="28"/>
        </w:rPr>
      </w:pPr>
    </w:p>
    <w:p w:rsidR="00527783" w:rsidRPr="00262831" w:rsidRDefault="00527783" w:rsidP="00527783">
      <w:pPr>
        <w:pStyle w:val="23"/>
        <w:ind w:firstLine="708"/>
        <w:rPr>
          <w:szCs w:val="28"/>
        </w:rPr>
      </w:pPr>
      <w:r w:rsidRPr="00262831">
        <w:rPr>
          <w:b/>
          <w:szCs w:val="28"/>
        </w:rPr>
        <w:t xml:space="preserve">Генезис и этапы рудообразования. </w:t>
      </w:r>
      <w:r w:rsidRPr="00262831">
        <w:rPr>
          <w:szCs w:val="28"/>
        </w:rPr>
        <w:t>Месторождения имеют экзогенный инфильтрационный генезис. Источником урана служат осадочные породы рудовмещающих толщ. Основные этапы:</w:t>
      </w:r>
    </w:p>
    <w:p w:rsidR="00527783" w:rsidRPr="00262831" w:rsidRDefault="00527783" w:rsidP="00527783">
      <w:pPr>
        <w:pStyle w:val="23"/>
        <w:numPr>
          <w:ilvl w:val="0"/>
          <w:numId w:val="40"/>
        </w:numPr>
        <w:tabs>
          <w:tab w:val="left" w:pos="993"/>
        </w:tabs>
        <w:ind w:left="0" w:firstLine="709"/>
        <w:rPr>
          <w:szCs w:val="28"/>
        </w:rPr>
      </w:pPr>
      <w:r w:rsidRPr="00262831">
        <w:rPr>
          <w:szCs w:val="28"/>
        </w:rPr>
        <w:t>Триас-юра – выветривание и мобилизация урана.</w:t>
      </w:r>
    </w:p>
    <w:p w:rsidR="00527783" w:rsidRPr="00262831" w:rsidRDefault="00527783" w:rsidP="00527783">
      <w:pPr>
        <w:pStyle w:val="23"/>
        <w:numPr>
          <w:ilvl w:val="0"/>
          <w:numId w:val="40"/>
        </w:numPr>
        <w:tabs>
          <w:tab w:val="left" w:pos="993"/>
        </w:tabs>
        <w:ind w:left="0" w:firstLine="709"/>
        <w:rPr>
          <w:szCs w:val="28"/>
        </w:rPr>
      </w:pPr>
      <w:r w:rsidRPr="00262831">
        <w:rPr>
          <w:szCs w:val="28"/>
        </w:rPr>
        <w:t>Поздний олигоцен-миоцен – формирование ЗПО и основных залежей (главный этап рудогенеза).</w:t>
      </w:r>
    </w:p>
    <w:p w:rsidR="00527783" w:rsidRPr="00262831" w:rsidRDefault="00527783" w:rsidP="00527783">
      <w:pPr>
        <w:pStyle w:val="23"/>
        <w:numPr>
          <w:ilvl w:val="0"/>
          <w:numId w:val="40"/>
        </w:numPr>
        <w:tabs>
          <w:tab w:val="left" w:pos="993"/>
        </w:tabs>
        <w:ind w:left="0" w:firstLine="709"/>
        <w:rPr>
          <w:szCs w:val="28"/>
        </w:rPr>
      </w:pPr>
      <w:r w:rsidRPr="00262831">
        <w:rPr>
          <w:szCs w:val="28"/>
        </w:rPr>
        <w:t>Плиоцен-четвертичное время – перераспределение и частичное переотложение руд под влиянием неотектоники.</w:t>
      </w:r>
    </w:p>
    <w:p w:rsidR="00527783" w:rsidRPr="00262831" w:rsidRDefault="00527783" w:rsidP="00527783">
      <w:pPr>
        <w:pStyle w:val="af7"/>
        <w:ind w:firstLine="708"/>
        <w:jc w:val="both"/>
        <w:rPr>
          <w:b w:val="0"/>
          <w:sz w:val="28"/>
          <w:szCs w:val="28"/>
        </w:rPr>
      </w:pPr>
      <w:r w:rsidRPr="00262831">
        <w:rPr>
          <w:b w:val="0"/>
          <w:sz w:val="28"/>
          <w:szCs w:val="28"/>
        </w:rPr>
        <w:t>Процесс эпигенетического рудообразования развивается в соответствии с установленной пластово-инфильтрационной зональностью (в направлении от зоны окисления к неизмененным породам) в следующих режимах (рисунок 1</w:t>
      </w:r>
      <w:r w:rsidR="007D3E07" w:rsidRPr="00262831">
        <w:rPr>
          <w:b w:val="0"/>
          <w:sz w:val="28"/>
          <w:szCs w:val="28"/>
        </w:rPr>
        <w:t>3</w:t>
      </w:r>
      <w:r w:rsidRPr="00262831">
        <w:rPr>
          <w:b w:val="0"/>
          <w:sz w:val="28"/>
          <w:szCs w:val="28"/>
        </w:rPr>
        <w:t>)</w:t>
      </w:r>
      <w:r w:rsidR="00E35F11" w:rsidRPr="00262831">
        <w:t xml:space="preserve"> </w:t>
      </w:r>
      <w:r w:rsidR="00E35F11" w:rsidRPr="00262831">
        <w:rPr>
          <w:b w:val="0"/>
          <w:sz w:val="28"/>
          <w:szCs w:val="28"/>
        </w:rPr>
        <w:t>[26]</w:t>
      </w:r>
      <w:r w:rsidRPr="00262831">
        <w:rPr>
          <w:b w:val="0"/>
          <w:sz w:val="28"/>
          <w:szCs w:val="28"/>
        </w:rPr>
        <w:t xml:space="preserve">. </w:t>
      </w:r>
    </w:p>
    <w:p w:rsidR="00527783" w:rsidRPr="00262831" w:rsidRDefault="00527783" w:rsidP="00527783">
      <w:pPr>
        <w:pStyle w:val="af5"/>
        <w:ind w:right="-144"/>
        <w:rPr>
          <w:b/>
          <w:szCs w:val="28"/>
        </w:rPr>
      </w:pPr>
    </w:p>
    <w:p w:rsidR="00527783" w:rsidRPr="00262831" w:rsidRDefault="00527783" w:rsidP="00527783">
      <w:pPr>
        <w:pStyle w:val="af5"/>
        <w:rPr>
          <w:b/>
          <w:szCs w:val="28"/>
        </w:rPr>
      </w:pPr>
      <w:r w:rsidRPr="00262831">
        <w:rPr>
          <w:noProof/>
          <w:szCs w:val="28"/>
          <w:lang w:eastAsia="ru-RU"/>
        </w:rPr>
        <mc:AlternateContent>
          <mc:Choice Requires="wpg">
            <w:drawing>
              <wp:anchor distT="0" distB="0" distL="114300" distR="114300" simplePos="0" relativeHeight="251664896" behindDoc="0" locked="0" layoutInCell="1" allowOverlap="1" wp14:anchorId="4847DA05" wp14:editId="0783BAE0">
                <wp:simplePos x="0" y="0"/>
                <wp:positionH relativeFrom="column">
                  <wp:posOffset>-118110</wp:posOffset>
                </wp:positionH>
                <wp:positionV relativeFrom="paragraph">
                  <wp:posOffset>66675</wp:posOffset>
                </wp:positionV>
                <wp:extent cx="6189345" cy="464185"/>
                <wp:effectExtent l="0" t="0" r="20955" b="12065"/>
                <wp:wrapNone/>
                <wp:docPr id="464" name="Группа 1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189345" cy="464185"/>
                          <a:chOff x="0" y="0"/>
                          <a:chExt cx="11384756" cy="969264"/>
                        </a:xfrm>
                      </wpg:grpSpPr>
                      <wps:wsp>
                        <wps:cNvPr id="465" name="Прямоугольник: скругленные углы 465">
                          <a:extLst/>
                        </wps:cNvPr>
                        <wps:cNvSpPr/>
                        <wps:spPr>
                          <a:xfrm>
                            <a:off x="0" y="0"/>
                            <a:ext cx="1956816" cy="96926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растворение (разрушение)</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6" name="Прямоугольник: скругленные углы 466">
                          <a:extLst/>
                        </wps:cNvPr>
                        <wps:cNvSpPr/>
                        <wps:spPr>
                          <a:xfrm>
                            <a:off x="2322576" y="0"/>
                            <a:ext cx="1829526" cy="96926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обогащение</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7" name="Прямоугольник: скругленные углы 467">
                          <a:extLst/>
                        </wps:cNvPr>
                        <wps:cNvSpPr/>
                        <wps:spPr>
                          <a:xfrm>
                            <a:off x="6675056" y="0"/>
                            <a:ext cx="2697830" cy="96926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 xml:space="preserve">начальное     минералообразование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8" name="Прямоугольник: скругленные углы 468">
                          <a:extLst/>
                        </wps:cNvPr>
                        <wps:cNvSpPr/>
                        <wps:spPr>
                          <a:xfrm>
                            <a:off x="4572728" y="0"/>
                            <a:ext cx="1681706" cy="96926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 xml:space="preserve">накопление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9" name="Прямоугольник: скругленные углы 469">
                          <a:extLst/>
                        </wps:cNvPr>
                        <wps:cNvSpPr/>
                        <wps:spPr>
                          <a:xfrm>
                            <a:off x="9793511" y="0"/>
                            <a:ext cx="1591245" cy="96926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rFonts w:eastAsia="Calibri"/>
                                  <w:color w:val="000000" w:themeColor="text1"/>
                                  <w:kern w:val="24"/>
                                  <w:sz w:val="20"/>
                                  <w:szCs w:val="20"/>
                                  <w14:textOutline w14:w="0" w14:cap="flat" w14:cmpd="sng" w14:algn="ctr">
                                    <w14:noFill/>
                                    <w14:prstDash w14:val="solid"/>
                                    <w14:round/>
                                  </w14:textOutline>
                                </w:rPr>
                                <w:t>рассеяние</w:t>
                              </w:r>
                              <w:r w:rsidRPr="00AB6621">
                                <w:rPr>
                                  <w:color w:val="000000" w:themeColor="text1"/>
                                  <w:kern w:val="24"/>
                                  <w:sz w:val="20"/>
                                  <w:szCs w:val="20"/>
                                  <w14:textOutline w14:w="0" w14:cap="flat" w14:cmpd="sng" w14:algn="ctr">
                                    <w14:noFill/>
                                    <w14:prstDash w14:val="solid"/>
                                    <w14:round/>
                                  </w14:textOutline>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0" name="Прямая со стрелкой 470">
                          <a:extLst/>
                        </wps:cNvPr>
                        <wps:cNvCnPr/>
                        <wps:spPr>
                          <a:xfrm>
                            <a:off x="4152102" y="518160"/>
                            <a:ext cx="420624" cy="0"/>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471" name="Прямая со стрелкой 471">
                          <a:extLst/>
                        </wps:cNvPr>
                        <wps:cNvCnPr/>
                        <wps:spPr>
                          <a:xfrm>
                            <a:off x="1901952" y="509016"/>
                            <a:ext cx="420624" cy="0"/>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472" name="Прямая со стрелкой 472">
                          <a:extLst/>
                        </wps:cNvPr>
                        <wps:cNvCnPr/>
                        <wps:spPr>
                          <a:xfrm>
                            <a:off x="6254434" y="527304"/>
                            <a:ext cx="420624" cy="0"/>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s:wsp>
                        <wps:cNvPr id="473" name="Прямая со стрелкой 473">
                          <a:extLst/>
                        </wps:cNvPr>
                        <wps:cNvCnPr/>
                        <wps:spPr>
                          <a:xfrm>
                            <a:off x="9372886" y="518160"/>
                            <a:ext cx="420624" cy="9144"/>
                          </a:xfrm>
                          <a:prstGeom prst="straightConnector1">
                            <a:avLst/>
                          </a:prstGeom>
                          <a:ln>
                            <a:tailEnd type="triangle"/>
                          </a:ln>
                        </wps:spPr>
                        <wps:style>
                          <a:lnRef idx="2">
                            <a:schemeClr val="accent1"/>
                          </a:lnRef>
                          <a:fillRef idx="1">
                            <a:schemeClr val="lt1"/>
                          </a:fillRef>
                          <a:effectRef idx="0">
                            <a:schemeClr val="accent1"/>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w14:anchorId="4847DA05" id="Группа 17" o:spid="_x0000_s1026" style="position:absolute;left:0;text-align:left;margin-left:-9.3pt;margin-top:5.25pt;width:487.35pt;height:36.55pt;z-index:251664896;mso-width-relative:margin;mso-height-relative:margin" coordsize="113847,9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">
                <v:roundrect id="Прямоугольник: скругленные углы 465" o:spid="_x0000_s1027" style="position:absolute;width:19568;height:9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" fillcolor="white [3201]" strokecolor="#5b9bd5 [3204]" strokeweight="1pt">
                  <v:stroke joinstyle="miter"/>
                  <v:textbo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растворение (разрушение)</w:t>
                        </w:r>
                      </w:p>
                    </w:txbxContent>
                  </v:textbox>
                </v:roundrect>
                <v:roundrect id="Прямоугольник: скругленные углы 466" o:spid="_x0000_s1028" style="position:absolute;left:23225;width:18296;height:9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" fillcolor="white [3201]" strokecolor="#5b9bd5 [3204]" strokeweight="1pt">
                  <v:stroke joinstyle="miter"/>
                  <v:textbo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обогащение</w:t>
                        </w:r>
                      </w:p>
                    </w:txbxContent>
                  </v:textbox>
                </v:roundrect>
                <v:roundrect id="Прямоугольник: скругленные углы 467" o:spid="_x0000_s1029" style="position:absolute;left:66750;width:26978;height:9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" fillcolor="white [3201]" strokecolor="#5b9bd5 [3204]" strokeweight="1pt">
                  <v:stroke joinstyle="miter"/>
                  <v:textbo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 xml:space="preserve">начальное     минералообразование </w:t>
                        </w:r>
                      </w:p>
                    </w:txbxContent>
                  </v:textbox>
                </v:roundrect>
                <v:roundrect id="Прямоугольник: скругленные углы 468" o:spid="_x0000_s1030" style="position:absolute;left:45727;width:16817;height:9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" fillcolor="white [3201]" strokecolor="#5b9bd5 [3204]" strokeweight="1pt">
                  <v:stroke joinstyle="miter"/>
                  <v:textbo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color w:val="000000" w:themeColor="text1"/>
                            <w:kern w:val="24"/>
                            <w:sz w:val="20"/>
                            <w:szCs w:val="20"/>
                            <w14:textOutline w14:w="0" w14:cap="flat" w14:cmpd="sng" w14:algn="ctr">
                              <w14:noFill/>
                              <w14:prstDash w14:val="solid"/>
                              <w14:round/>
                            </w14:textOutline>
                          </w:rPr>
                          <w:t xml:space="preserve">накопление </w:t>
                        </w:r>
                      </w:p>
                    </w:txbxContent>
                  </v:textbox>
                </v:roundrect>
                <v:roundrect id="Прямоугольник: скругленные углы 469" o:spid="_x0000_s1031" style="position:absolute;left:97935;width:15912;height:9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" fillcolor="white [3201]" strokecolor="#5b9bd5 [3204]" strokeweight="1pt">
                  <v:stroke joinstyle="miter"/>
                  <v:textbox>
                    <w:txbxContent>
                      <w:p w:rsidR="00486EBD" w:rsidRPr="00AB6621" w:rsidRDefault="00486EBD" w:rsidP="00527783">
                        <w:pPr>
                          <w:pStyle w:val="af1"/>
                          <w:spacing w:before="0" w:beforeAutospacing="0" w:after="0" w:afterAutospacing="0"/>
                          <w:jc w:val="center"/>
                          <w:rPr>
                            <w:color w:val="000000" w:themeColor="text1"/>
                            <w:sz w:val="20"/>
                            <w:szCs w:val="20"/>
                            <w14:textOutline w14:w="0" w14:cap="flat" w14:cmpd="sng" w14:algn="ctr">
                              <w14:noFill/>
                              <w14:prstDash w14:val="solid"/>
                              <w14:round/>
                            </w14:textOutline>
                          </w:rPr>
                        </w:pPr>
                        <w:r w:rsidRPr="00AB6621">
                          <w:rPr>
                            <w:rFonts w:eastAsia="Calibri"/>
                            <w:color w:val="000000" w:themeColor="text1"/>
                            <w:kern w:val="24"/>
                            <w:sz w:val="20"/>
                            <w:szCs w:val="20"/>
                            <w14:textOutline w14:w="0" w14:cap="flat" w14:cmpd="sng" w14:algn="ctr">
                              <w14:noFill/>
                              <w14:prstDash w14:val="solid"/>
                              <w14:round/>
                            </w14:textOutline>
                          </w:rPr>
                          <w:t>рассеяние</w:t>
                        </w:r>
                        <w:r w:rsidRPr="00AB6621">
                          <w:rPr>
                            <w:color w:val="000000" w:themeColor="text1"/>
                            <w:kern w:val="24"/>
                            <w:sz w:val="20"/>
                            <w:szCs w:val="20"/>
                            <w14:textOutline w14:w="0" w14:cap="flat" w14:cmpd="sng" w14:algn="ctr">
                              <w14:noFill/>
                              <w14:prstDash w14:val="solid"/>
                              <w14:round/>
                            </w14:textOutline>
                          </w:rPr>
                          <w:t xml:space="preserve"> </w:t>
                        </w:r>
                      </w:p>
                    </w:txbxContent>
                  </v:textbox>
                </v:roundrect>
                <v:shapetype id="_x0000_t32" coordsize="21600,21600" o:spt="32" o:oned="t" path="m,l21600,21600e" filled="f">
                  <v:path arrowok="t" fillok="f" o:connecttype="none"/>
                  <o:lock v:ext="edit" shapetype="t"/>
                </v:shapetype>
                <v:shape id="Прямая со стрелкой 470" o:spid="_x0000_s1032" type="#_x0000_t32" style="position:absolute;left:41521;top:5181;width:4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" filled="t" fillcolor="white [3201]" strokecolor="#5b9bd5 [3204]" strokeweight="1pt">
                  <v:stroke endarrow="block" joinstyle="miter"/>
                </v:shape>
                <v:shape id="Прямая со стрелкой 471" o:spid="_x0000_s1033" type="#_x0000_t32" style="position:absolute;left:19019;top:5090;width:4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" filled="t" fillcolor="white [3201]" strokecolor="#5b9bd5 [3204]" strokeweight="1pt">
                  <v:stroke endarrow="block" joinstyle="miter"/>
                </v:shape>
                <v:shape id="Прямая со стрелкой 472" o:spid="_x0000_s1034" type="#_x0000_t32" style="position:absolute;left:62544;top:5273;width:4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" filled="t" fillcolor="white [3201]" strokecolor="#5b9bd5 [3204]" strokeweight="1pt">
                  <v:stroke endarrow="block" joinstyle="miter"/>
                </v:shape>
                <v:shape id="Прямая со стрелкой 473" o:spid="_x0000_s1035" type="#_x0000_t32" style="position:absolute;left:93728;top:5181;width:4207;height: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" filled="t" fillcolor="white [3201]" strokecolor="#5b9bd5 [3204]" strokeweight="1pt">
                  <v:stroke endarrow="block" joinstyle="miter"/>
                </v:shape>
              </v:group>
            </w:pict>
          </mc:Fallback>
        </mc:AlternateContent>
      </w:r>
    </w:p>
    <w:p w:rsidR="00527783" w:rsidRPr="00262831" w:rsidRDefault="00527783" w:rsidP="00527783">
      <w:pPr>
        <w:pStyle w:val="af5"/>
        <w:rPr>
          <w:szCs w:val="28"/>
        </w:rPr>
      </w:pPr>
    </w:p>
    <w:p w:rsidR="00527783" w:rsidRPr="00262831" w:rsidRDefault="00527783" w:rsidP="00527783">
      <w:pPr>
        <w:pStyle w:val="af5"/>
        <w:rPr>
          <w:szCs w:val="28"/>
        </w:rPr>
      </w:pPr>
    </w:p>
    <w:p w:rsidR="00527783" w:rsidRPr="00262831" w:rsidRDefault="00527783" w:rsidP="00527783">
      <w:pPr>
        <w:pStyle w:val="af5"/>
        <w:rPr>
          <w:b/>
          <w:szCs w:val="28"/>
        </w:rPr>
      </w:pPr>
    </w:p>
    <w:p w:rsidR="00527783" w:rsidRPr="00262831" w:rsidRDefault="00527783" w:rsidP="00527783">
      <w:pPr>
        <w:pStyle w:val="af5"/>
        <w:ind w:firstLine="0"/>
        <w:jc w:val="center"/>
        <w:rPr>
          <w:b/>
          <w:szCs w:val="28"/>
        </w:rPr>
      </w:pPr>
      <w:r w:rsidRPr="00262831">
        <w:rPr>
          <w:b/>
          <w:szCs w:val="28"/>
        </w:rPr>
        <w:t>Рисунок 1</w:t>
      </w:r>
      <w:r w:rsidR="007D3E07" w:rsidRPr="00262831">
        <w:rPr>
          <w:b/>
          <w:szCs w:val="28"/>
        </w:rPr>
        <w:t>3</w:t>
      </w:r>
      <w:r w:rsidRPr="00262831">
        <w:rPr>
          <w:b/>
          <w:szCs w:val="28"/>
        </w:rPr>
        <w:t xml:space="preserve"> </w:t>
      </w:r>
      <w:r w:rsidRPr="00262831">
        <w:rPr>
          <w:szCs w:val="24"/>
        </w:rPr>
        <w:t>–</w:t>
      </w:r>
      <w:r w:rsidRPr="00262831">
        <w:rPr>
          <w:b/>
          <w:szCs w:val="28"/>
        </w:rPr>
        <w:t xml:space="preserve"> Развитие эпигенетического рудообразования (</w:t>
      </w:r>
      <w:r w:rsidRPr="00262831">
        <w:rPr>
          <w:b/>
          <w:bCs/>
          <w:szCs w:val="28"/>
        </w:rPr>
        <w:t>Шмариович Е. М., Максимова Н. Ф. и др.</w:t>
      </w:r>
      <w:r w:rsidRPr="00262831">
        <w:rPr>
          <w:b/>
          <w:szCs w:val="28"/>
        </w:rPr>
        <w:t xml:space="preserve">, 1989 </w:t>
      </w:r>
      <w:r w:rsidRPr="00262831">
        <w:rPr>
          <w:b/>
          <w:szCs w:val="28"/>
          <w:lang w:val="kk-KZ"/>
        </w:rPr>
        <w:t>г</w:t>
      </w:r>
      <w:r w:rsidRPr="00262831">
        <w:rPr>
          <w:b/>
          <w:szCs w:val="28"/>
        </w:rPr>
        <w:t>.)</w:t>
      </w:r>
    </w:p>
    <w:p w:rsidR="00527783" w:rsidRPr="00262831" w:rsidRDefault="00527783" w:rsidP="00C02000">
      <w:pPr>
        <w:pStyle w:val="23"/>
        <w:ind w:firstLine="708"/>
        <w:rPr>
          <w:szCs w:val="28"/>
        </w:rPr>
      </w:pPr>
    </w:p>
    <w:p w:rsidR="00C02000" w:rsidRPr="00262831" w:rsidRDefault="00C02000" w:rsidP="00C02000">
      <w:pPr>
        <w:pStyle w:val="23"/>
        <w:ind w:firstLine="708"/>
        <w:rPr>
          <w:szCs w:val="28"/>
        </w:rPr>
      </w:pPr>
      <w:r w:rsidRPr="00262831">
        <w:rPr>
          <w:b/>
          <w:szCs w:val="28"/>
        </w:rPr>
        <w:t>Условия формирования</w:t>
      </w:r>
      <w:r w:rsidR="00023A32" w:rsidRPr="00262831">
        <w:rPr>
          <w:b/>
          <w:szCs w:val="28"/>
        </w:rPr>
        <w:t xml:space="preserve">. </w:t>
      </w:r>
      <w:r w:rsidRPr="00262831">
        <w:rPr>
          <w:szCs w:val="28"/>
        </w:rPr>
        <w:t>Формирование оруденения определяется сочетанием факторов:</w:t>
      </w:r>
    </w:p>
    <w:p w:rsidR="00C02000" w:rsidRPr="00262831" w:rsidRDefault="00C02000" w:rsidP="003748BE">
      <w:pPr>
        <w:pStyle w:val="23"/>
        <w:numPr>
          <w:ilvl w:val="0"/>
          <w:numId w:val="39"/>
        </w:numPr>
        <w:ind w:left="284" w:hanging="284"/>
        <w:rPr>
          <w:szCs w:val="28"/>
        </w:rPr>
      </w:pPr>
      <w:r w:rsidRPr="00262831">
        <w:rPr>
          <w:szCs w:val="28"/>
        </w:rPr>
        <w:t>инфильтрационного движения кислородных подземных вод;</w:t>
      </w:r>
    </w:p>
    <w:p w:rsidR="00C02000" w:rsidRPr="00262831" w:rsidRDefault="00C02000" w:rsidP="003748BE">
      <w:pPr>
        <w:pStyle w:val="23"/>
        <w:numPr>
          <w:ilvl w:val="0"/>
          <w:numId w:val="39"/>
        </w:numPr>
        <w:ind w:left="284" w:hanging="284"/>
        <w:rPr>
          <w:szCs w:val="28"/>
        </w:rPr>
      </w:pPr>
      <w:r w:rsidRPr="00262831">
        <w:rPr>
          <w:szCs w:val="28"/>
        </w:rPr>
        <w:t>наличия проницаемых песчаных горизонтов среди глинистых водоупоров;</w:t>
      </w:r>
    </w:p>
    <w:p w:rsidR="00C02000" w:rsidRPr="00262831" w:rsidRDefault="00C02000" w:rsidP="003748BE">
      <w:pPr>
        <w:pStyle w:val="23"/>
        <w:numPr>
          <w:ilvl w:val="0"/>
          <w:numId w:val="39"/>
        </w:numPr>
        <w:ind w:left="284" w:hanging="284"/>
        <w:rPr>
          <w:szCs w:val="28"/>
        </w:rPr>
      </w:pPr>
      <w:r w:rsidRPr="00262831">
        <w:rPr>
          <w:szCs w:val="28"/>
        </w:rPr>
        <w:t>присутствия восстановителей (органическое вещество, сульфиды);</w:t>
      </w:r>
    </w:p>
    <w:p w:rsidR="00C02000" w:rsidRPr="00262831" w:rsidRDefault="00C02000" w:rsidP="003748BE">
      <w:pPr>
        <w:pStyle w:val="23"/>
        <w:numPr>
          <w:ilvl w:val="0"/>
          <w:numId w:val="39"/>
        </w:numPr>
        <w:ind w:left="284" w:hanging="284"/>
        <w:rPr>
          <w:szCs w:val="28"/>
        </w:rPr>
      </w:pPr>
      <w:r w:rsidRPr="00262831">
        <w:rPr>
          <w:szCs w:val="28"/>
        </w:rPr>
        <w:t>гидродинамической неоднородности и влияния разломов.</w:t>
      </w:r>
    </w:p>
    <w:p w:rsidR="00C02000" w:rsidRPr="00262831" w:rsidRDefault="00C02000" w:rsidP="00C02000">
      <w:pPr>
        <w:pStyle w:val="23"/>
        <w:ind w:firstLine="708"/>
        <w:rPr>
          <w:szCs w:val="28"/>
        </w:rPr>
      </w:pPr>
      <w:r w:rsidRPr="00262831">
        <w:rPr>
          <w:szCs w:val="28"/>
        </w:rPr>
        <w:t>Особую роль играет переслаивание песков и глин, создающее условия для фильтрации растворов и формирования геохимических барьеров</w:t>
      </w:r>
      <w:r w:rsidR="00527783" w:rsidRPr="00262831">
        <w:rPr>
          <w:szCs w:val="28"/>
        </w:rPr>
        <w:t xml:space="preserve"> [</w:t>
      </w:r>
      <w:r w:rsidR="00E35F11" w:rsidRPr="00262831">
        <w:rPr>
          <w:szCs w:val="28"/>
        </w:rPr>
        <w:t>2</w:t>
      </w:r>
      <w:r w:rsidR="00372780" w:rsidRPr="00262831">
        <w:rPr>
          <w:szCs w:val="28"/>
        </w:rPr>
        <w:t>7</w:t>
      </w:r>
      <w:r w:rsidR="00527783" w:rsidRPr="00262831">
        <w:rPr>
          <w:szCs w:val="28"/>
        </w:rPr>
        <w:t>-</w:t>
      </w:r>
      <w:r w:rsidR="00372780" w:rsidRPr="00262831">
        <w:rPr>
          <w:szCs w:val="28"/>
        </w:rPr>
        <w:t>29</w:t>
      </w:r>
      <w:r w:rsidR="00527783" w:rsidRPr="00262831">
        <w:rPr>
          <w:szCs w:val="28"/>
        </w:rPr>
        <w:t>]</w:t>
      </w:r>
      <w:r w:rsidRPr="00262831">
        <w:rPr>
          <w:szCs w:val="28"/>
        </w:rPr>
        <w:t>.</w:t>
      </w:r>
    </w:p>
    <w:p w:rsidR="00C02000" w:rsidRPr="00262831" w:rsidRDefault="00C02000" w:rsidP="00C02000">
      <w:pPr>
        <w:pStyle w:val="23"/>
        <w:ind w:firstLine="708"/>
        <w:rPr>
          <w:szCs w:val="28"/>
        </w:rPr>
      </w:pPr>
      <w:r w:rsidRPr="00262831">
        <w:rPr>
          <w:b/>
          <w:szCs w:val="28"/>
        </w:rPr>
        <w:lastRenderedPageBreak/>
        <w:t>Рудоконтроль и зональность</w:t>
      </w:r>
      <w:r w:rsidR="00023A32" w:rsidRPr="00262831">
        <w:rPr>
          <w:b/>
          <w:szCs w:val="28"/>
        </w:rPr>
        <w:t xml:space="preserve">. </w:t>
      </w:r>
      <w:r w:rsidRPr="00262831">
        <w:rPr>
          <w:szCs w:val="28"/>
        </w:rPr>
        <w:t xml:space="preserve">Главный рудоконтролирующий фактор </w:t>
      </w:r>
      <w:r w:rsidR="003748BE" w:rsidRPr="00262831">
        <w:rPr>
          <w:szCs w:val="28"/>
        </w:rPr>
        <w:t>–</w:t>
      </w:r>
      <w:r w:rsidRPr="00262831">
        <w:rPr>
          <w:szCs w:val="28"/>
        </w:rPr>
        <w:t xml:space="preserve"> границы зон пластового окисления. Здесь формируется восстановительный геохимический барьер, на котором уран осаждается из растворов.</w:t>
      </w:r>
    </w:p>
    <w:p w:rsidR="00C02000" w:rsidRPr="00262831" w:rsidRDefault="00023A32" w:rsidP="00C02000">
      <w:pPr>
        <w:pStyle w:val="23"/>
        <w:ind w:firstLine="708"/>
        <w:rPr>
          <w:szCs w:val="28"/>
        </w:rPr>
      </w:pPr>
      <w:r w:rsidRPr="00262831">
        <w:rPr>
          <w:szCs w:val="28"/>
        </w:rPr>
        <w:t>В р</w:t>
      </w:r>
      <w:r w:rsidR="00C02000" w:rsidRPr="00262831">
        <w:rPr>
          <w:szCs w:val="28"/>
        </w:rPr>
        <w:t>азвит</w:t>
      </w:r>
      <w:r w:rsidRPr="00262831">
        <w:rPr>
          <w:szCs w:val="28"/>
        </w:rPr>
        <w:t>ии</w:t>
      </w:r>
      <w:r w:rsidR="00C02000" w:rsidRPr="00262831">
        <w:rPr>
          <w:szCs w:val="28"/>
        </w:rPr>
        <w:t xml:space="preserve"> эпигенетическ</w:t>
      </w:r>
      <w:r w:rsidRPr="00262831">
        <w:rPr>
          <w:szCs w:val="28"/>
        </w:rPr>
        <w:t>ой</w:t>
      </w:r>
      <w:r w:rsidR="00C02000" w:rsidRPr="00262831">
        <w:rPr>
          <w:szCs w:val="28"/>
        </w:rPr>
        <w:t xml:space="preserve"> зональност</w:t>
      </w:r>
      <w:r w:rsidRPr="00262831">
        <w:rPr>
          <w:szCs w:val="28"/>
        </w:rPr>
        <w:t xml:space="preserve">и железо служит индикатором </w:t>
      </w:r>
      <w:r w:rsidR="001646B8" w:rsidRPr="00262831">
        <w:rPr>
          <w:szCs w:val="28"/>
        </w:rPr>
        <w:t xml:space="preserve">происходящих </w:t>
      </w:r>
      <w:r w:rsidRPr="00262831">
        <w:rPr>
          <w:szCs w:val="28"/>
        </w:rPr>
        <w:t>процессов, отражая изменение окислительно-восстановительных условий.</w:t>
      </w:r>
      <w:r w:rsidR="001646B8" w:rsidRPr="00262831">
        <w:rPr>
          <w:szCs w:val="28"/>
        </w:rPr>
        <w:t xml:space="preserve"> В результате образуются: </w:t>
      </w:r>
      <w:r w:rsidR="00C02000" w:rsidRPr="00262831">
        <w:rPr>
          <w:szCs w:val="28"/>
        </w:rPr>
        <w:t>зона окисления</w:t>
      </w:r>
      <w:r w:rsidR="001646B8" w:rsidRPr="00262831">
        <w:rPr>
          <w:szCs w:val="28"/>
        </w:rPr>
        <w:t>, п</w:t>
      </w:r>
      <w:r w:rsidR="00C02000" w:rsidRPr="00262831">
        <w:rPr>
          <w:szCs w:val="28"/>
        </w:rPr>
        <w:t>ереходная зона</w:t>
      </w:r>
      <w:r w:rsidR="001646B8" w:rsidRPr="00262831">
        <w:rPr>
          <w:szCs w:val="28"/>
        </w:rPr>
        <w:t xml:space="preserve">, </w:t>
      </w:r>
      <w:r w:rsidR="00C02000" w:rsidRPr="00262831">
        <w:rPr>
          <w:szCs w:val="28"/>
        </w:rPr>
        <w:t>восстановленная зона с урановым оруденением.</w:t>
      </w:r>
    </w:p>
    <w:p w:rsidR="00DF172F" w:rsidRPr="00262831" w:rsidRDefault="00DF172F" w:rsidP="00DF172F">
      <w:pPr>
        <w:pStyle w:val="af5"/>
        <w:rPr>
          <w:szCs w:val="28"/>
        </w:rPr>
      </w:pPr>
      <w:r w:rsidRPr="00262831">
        <w:rPr>
          <w:szCs w:val="28"/>
        </w:rPr>
        <w:t>Теория рудоконтролирующей эпигенетической зональности разработана при изучении пластово-инфильтрационного уранового и сопутствующего оруденения на рубеже 50-х</w:t>
      </w:r>
      <w:r w:rsidRPr="00262831">
        <w:rPr>
          <w:sz w:val="24"/>
          <w:szCs w:val="28"/>
        </w:rPr>
        <w:t>–</w:t>
      </w:r>
      <w:r w:rsidRPr="00262831">
        <w:rPr>
          <w:szCs w:val="28"/>
        </w:rPr>
        <w:t>60-х годов. В это же время Перельман А. И., объясняя сущность процессов, формирующих эпигенетическую зональность на границах ЗПО, ввел понятие о геохимическом барьере (рисунок 1</w:t>
      </w:r>
      <w:r w:rsidR="00224224" w:rsidRPr="00262831">
        <w:rPr>
          <w:szCs w:val="28"/>
        </w:rPr>
        <w:t>4</w:t>
      </w:r>
      <w:r w:rsidR="002A5CF6" w:rsidRPr="00262831">
        <w:rPr>
          <w:szCs w:val="28"/>
        </w:rPr>
        <w:t>-1</w:t>
      </w:r>
      <w:r w:rsidR="00224224" w:rsidRPr="00262831">
        <w:rPr>
          <w:szCs w:val="28"/>
        </w:rPr>
        <w:t>5</w:t>
      </w:r>
      <w:r w:rsidRPr="00262831">
        <w:rPr>
          <w:szCs w:val="28"/>
        </w:rPr>
        <w:t>). Он показал, что решающую роль при образовании окислительно-восстановительной эпигенетической зональности играет восстановительный геохимический барьер, выраженный в перепаде значений редокс-потенциала (Е</w:t>
      </w:r>
      <w:r w:rsidRPr="00262831">
        <w:rPr>
          <w:szCs w:val="28"/>
          <w:lang w:val="en-US"/>
        </w:rPr>
        <w:t>h</w:t>
      </w:r>
      <w:r w:rsidRPr="00262831">
        <w:rPr>
          <w:szCs w:val="28"/>
        </w:rPr>
        <w:t xml:space="preserve">) водной среды </w:t>
      </w:r>
      <w:r w:rsidR="003B7E74" w:rsidRPr="00262831">
        <w:rPr>
          <w:szCs w:val="28"/>
        </w:rPr>
        <w:t xml:space="preserve">зоны </w:t>
      </w:r>
      <w:bookmarkStart w:id="54" w:name="_Hlk226817458"/>
      <w:r w:rsidR="0075355F" w:rsidRPr="00262831">
        <w:rPr>
          <w:szCs w:val="28"/>
        </w:rPr>
        <w:t>[3</w:t>
      </w:r>
      <w:r w:rsidR="00372780" w:rsidRPr="00262831">
        <w:rPr>
          <w:szCs w:val="28"/>
        </w:rPr>
        <w:t>0</w:t>
      </w:r>
      <w:r w:rsidR="0075355F" w:rsidRPr="00262831">
        <w:rPr>
          <w:szCs w:val="28"/>
        </w:rPr>
        <w:t>]</w:t>
      </w:r>
      <w:bookmarkEnd w:id="54"/>
      <w:r w:rsidR="0075355F" w:rsidRPr="00262831">
        <w:rPr>
          <w:szCs w:val="28"/>
        </w:rPr>
        <w:t xml:space="preserve">; </w:t>
      </w:r>
      <w:r w:rsidR="003B7E74" w:rsidRPr="00262831">
        <w:rPr>
          <w:szCs w:val="28"/>
        </w:rPr>
        <w:t>(Аубакиров Х. Б., Григорьев В., Казаков И. и др.,1975-1978)</w:t>
      </w:r>
      <w:r w:rsidRPr="00262831">
        <w:rPr>
          <w:szCs w:val="28"/>
        </w:rPr>
        <w:t xml:space="preserve">. </w:t>
      </w:r>
    </w:p>
    <w:p w:rsidR="00806566" w:rsidRPr="00262831" w:rsidRDefault="00806566" w:rsidP="00DF172F">
      <w:pPr>
        <w:pStyle w:val="af5"/>
        <w:rPr>
          <w:szCs w:val="28"/>
        </w:rPr>
      </w:pPr>
    </w:p>
    <w:p w:rsidR="00DF172F" w:rsidRPr="00262831" w:rsidRDefault="003522A0" w:rsidP="00E423F9">
      <w:pPr>
        <w:pStyle w:val="af5"/>
        <w:ind w:firstLine="0"/>
        <w:jc w:val="center"/>
        <w:rPr>
          <w:szCs w:val="28"/>
        </w:rPr>
      </w:pPr>
      <w:r w:rsidRPr="00262831">
        <w:rPr>
          <w:noProof/>
        </w:rPr>
        <w:drawing>
          <wp:inline distT="0" distB="0" distL="0" distR="0">
            <wp:extent cx="5748269" cy="2842704"/>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2726" cy="2844908"/>
                    </a:xfrm>
                    <a:prstGeom prst="rect">
                      <a:avLst/>
                    </a:prstGeom>
                    <a:noFill/>
                    <a:ln>
                      <a:noFill/>
                    </a:ln>
                  </pic:spPr>
                </pic:pic>
              </a:graphicData>
            </a:graphic>
          </wp:inline>
        </w:drawing>
      </w:r>
    </w:p>
    <w:p w:rsidR="00DF172F" w:rsidRPr="00262831" w:rsidRDefault="00DF172F" w:rsidP="00DF172F">
      <w:pPr>
        <w:pStyle w:val="af5"/>
        <w:ind w:firstLine="0"/>
        <w:jc w:val="center"/>
        <w:rPr>
          <w:b/>
          <w:szCs w:val="28"/>
          <w:lang w:val="kk-KZ"/>
        </w:rPr>
      </w:pPr>
    </w:p>
    <w:p w:rsidR="00DF172F" w:rsidRPr="00262831" w:rsidRDefault="00DF172F" w:rsidP="007164E1">
      <w:pPr>
        <w:autoSpaceDE w:val="0"/>
        <w:autoSpaceDN w:val="0"/>
        <w:adjustRightInd w:val="0"/>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Рисунок 1</w:t>
      </w:r>
      <w:r w:rsidR="00224224" w:rsidRPr="00262831">
        <w:rPr>
          <w:rFonts w:ascii="Times New Roman" w:hAnsi="Times New Roman" w:cs="Times New Roman"/>
          <w:b/>
          <w:sz w:val="28"/>
          <w:szCs w:val="28"/>
        </w:rPr>
        <w:t>4</w:t>
      </w:r>
      <w:r w:rsidRPr="00262831">
        <w:rPr>
          <w:rFonts w:ascii="Times New Roman" w:hAnsi="Times New Roman" w:cs="Times New Roman"/>
          <w:b/>
          <w:sz w:val="28"/>
          <w:szCs w:val="28"/>
        </w:rPr>
        <w:t xml:space="preserve"> </w:t>
      </w:r>
      <w:r w:rsidRPr="00262831">
        <w:rPr>
          <w:sz w:val="28"/>
          <w:szCs w:val="24"/>
        </w:rPr>
        <w:t>–</w:t>
      </w:r>
      <w:r w:rsidRPr="00262831">
        <w:rPr>
          <w:rFonts w:ascii="Times New Roman" w:hAnsi="Times New Roman" w:cs="Times New Roman"/>
          <w:b/>
          <w:sz w:val="28"/>
          <w:szCs w:val="28"/>
        </w:rPr>
        <w:t xml:space="preserve"> </w:t>
      </w:r>
      <w:r w:rsidRPr="00262831">
        <w:rPr>
          <w:rFonts w:ascii="Times New Roman" w:eastAsia="Times New Roman,Bold" w:hAnsi="Times New Roman" w:cs="Times New Roman"/>
          <w:b/>
          <w:bCs/>
          <w:sz w:val="28"/>
          <w:szCs w:val="28"/>
        </w:rPr>
        <w:t>Схема радиологической зональности в разрезе рудовмещающего горизонта пластово-инфильтрационных месторождений урана (по Перельману А. И.)</w:t>
      </w:r>
    </w:p>
    <w:p w:rsidR="00DF172F" w:rsidRPr="00262831" w:rsidRDefault="007164E1" w:rsidP="007164E1">
      <w:pPr>
        <w:autoSpaceDE w:val="0"/>
        <w:autoSpaceDN w:val="0"/>
        <w:adjustRightInd w:val="0"/>
        <w:spacing w:after="0" w:line="240" w:lineRule="auto"/>
        <w:ind w:firstLine="708"/>
        <w:jc w:val="both"/>
        <w:rPr>
          <w:rFonts w:ascii="Times New Roman" w:hAnsi="Times New Roman" w:cs="Times New Roman"/>
          <w:i/>
          <w:sz w:val="24"/>
          <w:szCs w:val="28"/>
        </w:rPr>
      </w:pPr>
      <w:r w:rsidRPr="00262831">
        <w:rPr>
          <w:rFonts w:ascii="Times New Roman" w:hAnsi="Times New Roman" w:cs="Times New Roman"/>
          <w:i/>
          <w:sz w:val="24"/>
          <w:szCs w:val="28"/>
        </w:rPr>
        <w:t xml:space="preserve">Условные обозначения: </w:t>
      </w:r>
      <w:r w:rsidR="00DF172F" w:rsidRPr="00262831">
        <w:rPr>
          <w:rFonts w:ascii="Times New Roman" w:hAnsi="Times New Roman" w:cs="Times New Roman"/>
          <w:i/>
          <w:sz w:val="24"/>
          <w:szCs w:val="28"/>
        </w:rPr>
        <w:t>(стрелка указывает направление движения пластовых вод, числа - значение К</w:t>
      </w:r>
      <w:r w:rsidR="00DF172F" w:rsidRPr="00262831">
        <w:rPr>
          <w:rFonts w:ascii="Times New Roman" w:hAnsi="Times New Roman" w:cs="Times New Roman"/>
          <w:i/>
          <w:sz w:val="24"/>
          <w:szCs w:val="28"/>
          <w:vertAlign w:val="subscript"/>
        </w:rPr>
        <w:t>рр</w:t>
      </w:r>
      <w:r w:rsidR="00DF172F" w:rsidRPr="00262831">
        <w:rPr>
          <w:rFonts w:ascii="Times New Roman" w:hAnsi="Times New Roman" w:cs="Times New Roman"/>
          <w:i/>
          <w:sz w:val="24"/>
          <w:szCs w:val="28"/>
        </w:rPr>
        <w:t xml:space="preserve">): </w:t>
      </w:r>
      <w:r w:rsidR="00DF172F" w:rsidRPr="00262831">
        <w:rPr>
          <w:rFonts w:ascii="Times New Roman" w:eastAsia="Times New Roman,Italic" w:hAnsi="Times New Roman" w:cs="Times New Roman"/>
          <w:i/>
          <w:iCs/>
          <w:sz w:val="24"/>
          <w:szCs w:val="28"/>
        </w:rPr>
        <w:t xml:space="preserve">а </w:t>
      </w:r>
      <w:r w:rsidR="00DF172F" w:rsidRPr="00262831">
        <w:rPr>
          <w:rFonts w:ascii="Times New Roman" w:hAnsi="Times New Roman" w:cs="Times New Roman"/>
          <w:i/>
          <w:sz w:val="24"/>
          <w:szCs w:val="28"/>
        </w:rPr>
        <w:t xml:space="preserve">- зона восстановления, </w:t>
      </w:r>
      <w:r w:rsidR="00DF172F" w:rsidRPr="00262831">
        <w:rPr>
          <w:rFonts w:ascii="Times New Roman" w:eastAsia="Times New Roman,Italic" w:hAnsi="Times New Roman" w:cs="Times New Roman"/>
          <w:i/>
          <w:iCs/>
          <w:sz w:val="24"/>
          <w:szCs w:val="28"/>
        </w:rPr>
        <w:t xml:space="preserve">б </w:t>
      </w:r>
      <w:r w:rsidR="00DF172F" w:rsidRPr="00262831">
        <w:rPr>
          <w:rFonts w:ascii="Times New Roman" w:hAnsi="Times New Roman" w:cs="Times New Roman"/>
          <w:i/>
          <w:sz w:val="24"/>
          <w:szCs w:val="28"/>
        </w:rPr>
        <w:t xml:space="preserve">- зона окисления; </w:t>
      </w:r>
      <w:r w:rsidR="00DF172F" w:rsidRPr="00262831">
        <w:rPr>
          <w:rFonts w:ascii="Times New Roman" w:hAnsi="Times New Roman" w:cs="Times New Roman"/>
          <w:i/>
          <w:iCs/>
          <w:sz w:val="24"/>
          <w:szCs w:val="28"/>
        </w:rPr>
        <w:t xml:space="preserve">1 </w:t>
      </w:r>
      <w:r w:rsidR="00DF172F" w:rsidRPr="00262831">
        <w:rPr>
          <w:rFonts w:ascii="Times New Roman" w:hAnsi="Times New Roman" w:cs="Times New Roman"/>
          <w:i/>
          <w:sz w:val="24"/>
          <w:szCs w:val="28"/>
        </w:rPr>
        <w:t xml:space="preserve">- урановое рудное тело; </w:t>
      </w:r>
      <w:r w:rsidR="00DF172F" w:rsidRPr="00262831">
        <w:rPr>
          <w:rFonts w:ascii="Times New Roman" w:hAnsi="Times New Roman" w:cs="Times New Roman"/>
          <w:i/>
          <w:iCs/>
          <w:sz w:val="24"/>
          <w:szCs w:val="28"/>
        </w:rPr>
        <w:t xml:space="preserve">2 </w:t>
      </w:r>
      <w:r w:rsidR="00DF172F" w:rsidRPr="00262831">
        <w:rPr>
          <w:rFonts w:ascii="Times New Roman" w:hAnsi="Times New Roman" w:cs="Times New Roman"/>
          <w:i/>
          <w:sz w:val="24"/>
          <w:szCs w:val="28"/>
        </w:rPr>
        <w:t xml:space="preserve">- пески; </w:t>
      </w:r>
      <w:r w:rsidR="00DF172F" w:rsidRPr="00262831">
        <w:rPr>
          <w:rFonts w:ascii="Times New Roman" w:hAnsi="Times New Roman" w:cs="Times New Roman"/>
          <w:i/>
          <w:iCs/>
          <w:sz w:val="24"/>
          <w:szCs w:val="28"/>
        </w:rPr>
        <w:t xml:space="preserve">3 </w:t>
      </w:r>
      <w:r w:rsidR="00DF172F" w:rsidRPr="00262831">
        <w:rPr>
          <w:rFonts w:ascii="Times New Roman" w:hAnsi="Times New Roman" w:cs="Times New Roman"/>
          <w:i/>
          <w:sz w:val="24"/>
          <w:szCs w:val="28"/>
        </w:rPr>
        <w:t xml:space="preserve">- глинистые песчаники; </w:t>
      </w:r>
      <w:r w:rsidR="00DF172F" w:rsidRPr="00262831">
        <w:rPr>
          <w:rFonts w:ascii="Times New Roman" w:hAnsi="Times New Roman" w:cs="Times New Roman"/>
          <w:i/>
          <w:iCs/>
          <w:sz w:val="24"/>
          <w:szCs w:val="28"/>
        </w:rPr>
        <w:t xml:space="preserve">4 </w:t>
      </w:r>
      <w:r w:rsidR="00DF172F" w:rsidRPr="00262831">
        <w:rPr>
          <w:rFonts w:ascii="Times New Roman" w:hAnsi="Times New Roman" w:cs="Times New Roman"/>
          <w:i/>
          <w:sz w:val="24"/>
          <w:szCs w:val="28"/>
        </w:rPr>
        <w:t xml:space="preserve">- глины, алевриты (алевролиты); </w:t>
      </w:r>
      <w:r w:rsidR="00DF172F" w:rsidRPr="00262831">
        <w:rPr>
          <w:rFonts w:ascii="Times New Roman" w:hAnsi="Times New Roman" w:cs="Times New Roman"/>
          <w:i/>
          <w:iCs/>
          <w:sz w:val="24"/>
          <w:szCs w:val="28"/>
        </w:rPr>
        <w:t xml:space="preserve">5 </w:t>
      </w:r>
      <w:r w:rsidR="00DF172F" w:rsidRPr="00262831">
        <w:rPr>
          <w:rFonts w:ascii="Times New Roman" w:hAnsi="Times New Roman" w:cs="Times New Roman"/>
          <w:i/>
          <w:sz w:val="24"/>
          <w:szCs w:val="28"/>
        </w:rPr>
        <w:t xml:space="preserve">- окисленные породы (ЗПО); </w:t>
      </w:r>
      <w:r w:rsidR="00DF172F" w:rsidRPr="00262831">
        <w:rPr>
          <w:rFonts w:ascii="Times New Roman" w:hAnsi="Times New Roman" w:cs="Times New Roman"/>
          <w:i/>
          <w:iCs/>
          <w:sz w:val="24"/>
          <w:szCs w:val="28"/>
        </w:rPr>
        <w:t xml:space="preserve">6 </w:t>
      </w:r>
      <w:r w:rsidR="00DF172F" w:rsidRPr="00262831">
        <w:rPr>
          <w:rFonts w:ascii="Times New Roman" w:hAnsi="Times New Roman" w:cs="Times New Roman"/>
          <w:i/>
          <w:sz w:val="24"/>
          <w:szCs w:val="28"/>
        </w:rPr>
        <w:t xml:space="preserve">- диффузионный ореол радия; </w:t>
      </w:r>
      <w:r w:rsidR="00DF172F" w:rsidRPr="00262831">
        <w:rPr>
          <w:rFonts w:ascii="Times New Roman" w:hAnsi="Times New Roman" w:cs="Times New Roman"/>
          <w:i/>
          <w:iCs/>
          <w:sz w:val="24"/>
          <w:szCs w:val="28"/>
        </w:rPr>
        <w:t xml:space="preserve">7 </w:t>
      </w:r>
      <w:r w:rsidR="00DF172F" w:rsidRPr="00262831">
        <w:rPr>
          <w:rFonts w:ascii="Times New Roman" w:hAnsi="Times New Roman" w:cs="Times New Roman"/>
          <w:i/>
          <w:sz w:val="24"/>
          <w:szCs w:val="28"/>
        </w:rPr>
        <w:t>- остаточный ореол радия</w:t>
      </w:r>
    </w:p>
    <w:p w:rsidR="0032127F" w:rsidRPr="00262831" w:rsidRDefault="0032127F" w:rsidP="00DF172F">
      <w:pPr>
        <w:autoSpaceDE w:val="0"/>
        <w:autoSpaceDN w:val="0"/>
        <w:adjustRightInd w:val="0"/>
        <w:spacing w:after="0" w:line="240" w:lineRule="auto"/>
        <w:jc w:val="center"/>
        <w:rPr>
          <w:rFonts w:ascii="Times New Roman" w:hAnsi="Times New Roman" w:cs="Times New Roman"/>
          <w:b/>
          <w:i/>
          <w:sz w:val="24"/>
          <w:szCs w:val="28"/>
        </w:rPr>
      </w:pPr>
    </w:p>
    <w:p w:rsidR="00AA6C33" w:rsidRPr="00262831" w:rsidRDefault="00AA6C33" w:rsidP="00AA6C33">
      <w:pPr>
        <w:pStyle w:val="23"/>
        <w:ind w:firstLine="708"/>
        <w:rPr>
          <w:szCs w:val="28"/>
        </w:rPr>
      </w:pPr>
      <w:r w:rsidRPr="00262831">
        <w:rPr>
          <w:b/>
          <w:szCs w:val="28"/>
        </w:rPr>
        <w:t xml:space="preserve">Фациальный и литолого-геохимический контроль. </w:t>
      </w:r>
      <w:r w:rsidRPr="00262831">
        <w:rPr>
          <w:szCs w:val="28"/>
          <w:lang w:val="kk-KZ"/>
        </w:rPr>
        <w:t>П</w:t>
      </w:r>
      <w:r w:rsidRPr="00262831">
        <w:rPr>
          <w:szCs w:val="28"/>
        </w:rPr>
        <w:t xml:space="preserve">ластово-инфильтрационное урановое оруденение не имеет прямого стратиграфического контроля, но привязано к специфическим геологическим формациям. Его формирование требует наличия мощных водоносных горизонтов среди </w:t>
      </w:r>
      <w:r w:rsidRPr="00262831">
        <w:rPr>
          <w:szCs w:val="28"/>
        </w:rPr>
        <w:lastRenderedPageBreak/>
        <w:t xml:space="preserve">глинистых водоупоров, преобладания сероцветных пород и благоприятной структурной позиции. В данном районе этим критериям соответствуют палеогеновый (палеоцен-эоценовый) и частично верхнемеловой комплексы, представленные сероцветной песчано-глинистой и пестроцветной глинисто-гравийно-песчаной формациями (Рогозин И. Д.,1975; Наталов А. Г., Черняков В. М., Кашафутдинов И. В., 2008); [31]. Оруденение приурочено к: аллювиальным (палеоцен) и подводно-дельтовым (эоцен) отложениям; сероцветным песчано-глинистым формациям с повышенным содержанием органического вещества. Литолого-геохимический фактор является решающим на локальном уровне: именно наличие восстановительной среды обеспечивает осаждение урана. Фациальный фактор контролирует региональное положение рудоносных зон. </w:t>
      </w:r>
    </w:p>
    <w:p w:rsidR="00AA6C33" w:rsidRPr="00262831" w:rsidRDefault="00AA6C33" w:rsidP="00AA6C33">
      <w:pPr>
        <w:autoSpaceDE w:val="0"/>
        <w:autoSpaceDN w:val="0"/>
        <w:adjustRightInd w:val="0"/>
        <w:spacing w:after="0" w:line="240" w:lineRule="auto"/>
        <w:jc w:val="both"/>
        <w:rPr>
          <w:rFonts w:ascii="Times New Roman" w:hAnsi="Times New Roman" w:cs="Times New Roman"/>
          <w:b/>
          <w:sz w:val="24"/>
          <w:szCs w:val="28"/>
        </w:rPr>
      </w:pPr>
    </w:p>
    <w:p w:rsidR="00DF172F" w:rsidRPr="00262831" w:rsidRDefault="00DF172F" w:rsidP="002A5CF6">
      <w:pPr>
        <w:pStyle w:val="23"/>
        <w:ind w:firstLine="0"/>
        <w:rPr>
          <w:szCs w:val="28"/>
        </w:rPr>
      </w:pPr>
      <w:r w:rsidRPr="00262831">
        <w:rPr>
          <w:noProof/>
        </w:rPr>
        <w:drawing>
          <wp:inline distT="0" distB="0" distL="0" distR="0" wp14:anchorId="1EDB111E" wp14:editId="552C5C4D">
            <wp:extent cx="6111152" cy="3838575"/>
            <wp:effectExtent l="0" t="0" r="444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t="9891"/>
                    <a:stretch/>
                  </pic:blipFill>
                  <pic:spPr bwMode="auto">
                    <a:xfrm>
                      <a:off x="0" y="0"/>
                      <a:ext cx="6122459" cy="3845677"/>
                    </a:xfrm>
                    <a:prstGeom prst="rect">
                      <a:avLst/>
                    </a:prstGeom>
                    <a:noFill/>
                    <a:ln>
                      <a:noFill/>
                    </a:ln>
                    <a:extLst>
                      <a:ext uri="{53640926-AAD7-44D8-BBD7-CCE9431645EC}">
                        <a14:shadowObscured xmlns:a14="http://schemas.microsoft.com/office/drawing/2010/main"/>
                      </a:ext>
                    </a:extLst>
                  </pic:spPr>
                </pic:pic>
              </a:graphicData>
            </a:graphic>
          </wp:inline>
        </w:drawing>
      </w:r>
    </w:p>
    <w:p w:rsidR="002A5CF6" w:rsidRPr="00262831" w:rsidRDefault="002A5CF6" w:rsidP="002A5CF6">
      <w:pPr>
        <w:pStyle w:val="23"/>
        <w:ind w:firstLine="708"/>
        <w:rPr>
          <w:b/>
          <w:szCs w:val="28"/>
        </w:rPr>
      </w:pPr>
    </w:p>
    <w:p w:rsidR="00DF172F" w:rsidRPr="00262831" w:rsidRDefault="00DF172F" w:rsidP="007164E1">
      <w:pPr>
        <w:pStyle w:val="23"/>
        <w:ind w:firstLine="708"/>
        <w:rPr>
          <w:rFonts w:eastAsia="Times New Roman,Bold"/>
          <w:b/>
          <w:bCs/>
          <w:szCs w:val="28"/>
        </w:rPr>
      </w:pPr>
      <w:r w:rsidRPr="00262831">
        <w:rPr>
          <w:b/>
          <w:szCs w:val="28"/>
        </w:rPr>
        <w:t>Рисунок 1</w:t>
      </w:r>
      <w:r w:rsidR="00224224" w:rsidRPr="00262831">
        <w:rPr>
          <w:b/>
          <w:szCs w:val="28"/>
        </w:rPr>
        <w:t>5</w:t>
      </w:r>
      <w:r w:rsidRPr="00262831">
        <w:rPr>
          <w:b/>
          <w:szCs w:val="28"/>
        </w:rPr>
        <w:t xml:space="preserve"> </w:t>
      </w:r>
      <w:r w:rsidRPr="00262831">
        <w:rPr>
          <w:szCs w:val="24"/>
        </w:rPr>
        <w:t>–</w:t>
      </w:r>
      <w:r w:rsidRPr="00262831">
        <w:rPr>
          <w:b/>
          <w:szCs w:val="28"/>
        </w:rPr>
        <w:t xml:space="preserve"> </w:t>
      </w:r>
      <w:r w:rsidRPr="00262831">
        <w:rPr>
          <w:rFonts w:eastAsia="Times New Roman,Bold"/>
          <w:b/>
          <w:bCs/>
          <w:szCs w:val="28"/>
        </w:rPr>
        <w:t xml:space="preserve">Схема </w:t>
      </w:r>
      <w:r w:rsidR="002A5CF6" w:rsidRPr="00262831">
        <w:rPr>
          <w:rFonts w:eastAsia="Times New Roman,Bold"/>
          <w:b/>
          <w:bCs/>
          <w:szCs w:val="28"/>
        </w:rPr>
        <w:t>рудоконтролирующей эпигенетической зональности на урановые месторождения Шу-Сарысуской рудной провинции (Петров Н. Н., Черняков В.</w:t>
      </w:r>
      <w:r w:rsidR="00E565AB" w:rsidRPr="00262831">
        <w:rPr>
          <w:rFonts w:eastAsia="Times New Roman,Bold"/>
          <w:b/>
          <w:bCs/>
          <w:szCs w:val="28"/>
        </w:rPr>
        <w:t xml:space="preserve"> </w:t>
      </w:r>
      <w:r w:rsidR="002A5CF6" w:rsidRPr="00262831">
        <w:rPr>
          <w:rFonts w:eastAsia="Times New Roman,Bold"/>
          <w:b/>
          <w:bCs/>
          <w:szCs w:val="28"/>
        </w:rPr>
        <w:t>М. и др., 2001 г.)</w:t>
      </w:r>
    </w:p>
    <w:p w:rsidR="007226C8" w:rsidRPr="00262831" w:rsidRDefault="007226C8" w:rsidP="007164E1">
      <w:pPr>
        <w:pStyle w:val="23"/>
        <w:ind w:firstLine="708"/>
        <w:rPr>
          <w:rFonts w:eastAsia="Times New Roman,Bold"/>
          <w:b/>
          <w:bCs/>
          <w:szCs w:val="28"/>
        </w:rPr>
      </w:pPr>
    </w:p>
    <w:p w:rsidR="00C02000" w:rsidRPr="00262831" w:rsidRDefault="00372780" w:rsidP="00C02000">
      <w:pPr>
        <w:pStyle w:val="23"/>
        <w:ind w:firstLine="708"/>
        <w:rPr>
          <w:szCs w:val="28"/>
        </w:rPr>
      </w:pPr>
      <w:r w:rsidRPr="00262831">
        <w:rPr>
          <w:szCs w:val="28"/>
        </w:rPr>
        <w:t xml:space="preserve">Результаты </w:t>
      </w:r>
      <w:r w:rsidR="00F473C2" w:rsidRPr="00262831">
        <w:rPr>
          <w:szCs w:val="28"/>
        </w:rPr>
        <w:t xml:space="preserve">изучения возраста </w:t>
      </w:r>
      <w:r w:rsidRPr="00262831">
        <w:rPr>
          <w:szCs w:val="28"/>
        </w:rPr>
        <w:t xml:space="preserve">уранового рудоотложения </w:t>
      </w:r>
      <w:r w:rsidR="00F473C2" w:rsidRPr="00262831">
        <w:rPr>
          <w:szCs w:val="28"/>
        </w:rPr>
        <w:t>на месторождениях ШСП</w:t>
      </w:r>
      <w:r w:rsidRPr="00262831">
        <w:rPr>
          <w:szCs w:val="28"/>
        </w:rPr>
        <w:t xml:space="preserve"> по свинцово-изотопным исследованиям  </w:t>
      </w:r>
      <w:r w:rsidR="00F473C2" w:rsidRPr="00262831">
        <w:rPr>
          <w:szCs w:val="28"/>
        </w:rPr>
        <w:t>приведены н</w:t>
      </w:r>
      <w:r w:rsidRPr="00262831">
        <w:rPr>
          <w:szCs w:val="28"/>
        </w:rPr>
        <w:t>а рис</w:t>
      </w:r>
      <w:r w:rsidR="00F473C2" w:rsidRPr="00262831">
        <w:rPr>
          <w:szCs w:val="28"/>
        </w:rPr>
        <w:t>унке 16.</w:t>
      </w:r>
    </w:p>
    <w:p w:rsidR="00AA6C33" w:rsidRPr="00262831" w:rsidRDefault="00AA6C33" w:rsidP="00AA6C33">
      <w:pPr>
        <w:pStyle w:val="23"/>
        <w:ind w:firstLine="708"/>
        <w:rPr>
          <w:szCs w:val="28"/>
        </w:rPr>
      </w:pPr>
      <w:r w:rsidRPr="00262831">
        <w:rPr>
          <w:szCs w:val="28"/>
        </w:rPr>
        <w:t xml:space="preserve">Пластово-инфильтрационные месторождения ШСД представляют собой крупную региональную урановую систему, сформированную при взаимодействии инфильтрационных подземных вод с проницаемыми осадочными толщами. Их ключевые особенности – приуроченность к зонам пластового окисления, выраженная геохимическая зональность и комплексный </w:t>
      </w:r>
    </w:p>
    <w:p w:rsidR="003F4DDF" w:rsidRPr="00262831" w:rsidRDefault="00E565AB" w:rsidP="00E565AB">
      <w:pPr>
        <w:pStyle w:val="af5"/>
        <w:ind w:firstLine="0"/>
        <w:rPr>
          <w:szCs w:val="28"/>
        </w:rPr>
      </w:pPr>
      <w:r w:rsidRPr="00262831">
        <w:rPr>
          <w:noProof/>
          <w:lang w:eastAsia="ru-RU"/>
        </w:rPr>
        <w:lastRenderedPageBreak/>
        <w:drawing>
          <wp:inline distT="0" distB="0" distL="0" distR="0">
            <wp:extent cx="6120130" cy="2844636"/>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2844636"/>
                    </a:xfrm>
                    <a:prstGeom prst="rect">
                      <a:avLst/>
                    </a:prstGeom>
                    <a:noFill/>
                    <a:ln>
                      <a:noFill/>
                    </a:ln>
                  </pic:spPr>
                </pic:pic>
              </a:graphicData>
            </a:graphic>
          </wp:inline>
        </w:drawing>
      </w:r>
    </w:p>
    <w:p w:rsidR="003F4DDF" w:rsidRPr="00262831" w:rsidRDefault="003F4DDF" w:rsidP="00195BC9">
      <w:pPr>
        <w:pStyle w:val="af5"/>
        <w:rPr>
          <w:szCs w:val="28"/>
        </w:rPr>
      </w:pPr>
    </w:p>
    <w:p w:rsidR="003F4DDF" w:rsidRPr="00262831" w:rsidRDefault="003F4DDF" w:rsidP="005D2CB1">
      <w:pPr>
        <w:pStyle w:val="af5"/>
        <w:ind w:firstLine="0"/>
        <w:jc w:val="center"/>
        <w:rPr>
          <w:b/>
          <w:szCs w:val="28"/>
        </w:rPr>
      </w:pPr>
      <w:r w:rsidRPr="00262831">
        <w:rPr>
          <w:b/>
          <w:szCs w:val="28"/>
        </w:rPr>
        <w:t>Рисунок 1</w:t>
      </w:r>
      <w:r w:rsidR="00224224" w:rsidRPr="00262831">
        <w:rPr>
          <w:b/>
          <w:szCs w:val="28"/>
        </w:rPr>
        <w:t>6</w:t>
      </w:r>
      <w:r w:rsidRPr="00262831">
        <w:rPr>
          <w:b/>
          <w:szCs w:val="28"/>
        </w:rPr>
        <w:t xml:space="preserve"> – Вариационные кривые значения возраста уранового оруденения в мел-палеогеновых отложениях юго-восточного Казахстана по свинцово-изотопным исследованиям (по Н. Н. Петрову и В. В. Михайлову, 1985)</w:t>
      </w:r>
    </w:p>
    <w:p w:rsidR="003522A0" w:rsidRPr="00262831" w:rsidRDefault="003522A0" w:rsidP="00195BC9">
      <w:pPr>
        <w:pStyle w:val="af5"/>
        <w:rPr>
          <w:szCs w:val="28"/>
        </w:rPr>
      </w:pPr>
    </w:p>
    <w:p w:rsidR="00532C35" w:rsidRPr="00262831" w:rsidRDefault="003522A0" w:rsidP="00FE46AA">
      <w:pPr>
        <w:pStyle w:val="af5"/>
        <w:ind w:firstLine="0"/>
        <w:rPr>
          <w:szCs w:val="28"/>
        </w:rPr>
      </w:pPr>
      <w:r w:rsidRPr="00262831">
        <w:rPr>
          <w:szCs w:val="28"/>
        </w:rPr>
        <w:t>контроль (литологический, гидрогеологический, фациальный). Крупные месторождения (Мынкудык, Инкай, Буденовское) отражают наиболее зрелые и протяжённые формы этой системы.</w:t>
      </w:r>
    </w:p>
    <w:p w:rsidR="003522A0" w:rsidRPr="00262831" w:rsidRDefault="003522A0" w:rsidP="00195BC9">
      <w:pPr>
        <w:pStyle w:val="af5"/>
        <w:rPr>
          <w:b/>
          <w:szCs w:val="28"/>
        </w:rPr>
      </w:pPr>
    </w:p>
    <w:p w:rsidR="00483519" w:rsidRPr="00262831" w:rsidRDefault="00483519" w:rsidP="00C95BF4">
      <w:pPr>
        <w:pStyle w:val="1"/>
        <w:spacing w:before="0" w:line="240" w:lineRule="auto"/>
        <w:ind w:firstLine="708"/>
        <w:jc w:val="both"/>
        <w:rPr>
          <w:rFonts w:ascii="Times New Roman" w:hAnsi="Times New Roman" w:cs="Times New Roman"/>
          <w:color w:val="auto"/>
          <w:lang w:val="kk-KZ"/>
        </w:rPr>
      </w:pPr>
      <w:bookmarkStart w:id="55" w:name="_Toc226972799"/>
      <w:r w:rsidRPr="00262831">
        <w:rPr>
          <w:rFonts w:ascii="Times New Roman" w:hAnsi="Times New Roman" w:cs="Times New Roman"/>
          <w:color w:val="auto"/>
          <w:lang w:val="kk-KZ"/>
        </w:rPr>
        <w:t>1.</w:t>
      </w:r>
      <w:r w:rsidR="003A50B0" w:rsidRPr="00262831">
        <w:rPr>
          <w:rFonts w:ascii="Times New Roman" w:hAnsi="Times New Roman" w:cs="Times New Roman"/>
          <w:color w:val="auto"/>
          <w:lang w:val="kk-KZ"/>
        </w:rPr>
        <w:t>5</w:t>
      </w:r>
      <w:r w:rsidRPr="00262831">
        <w:rPr>
          <w:rFonts w:ascii="Times New Roman" w:hAnsi="Times New Roman" w:cs="Times New Roman"/>
          <w:color w:val="auto"/>
          <w:lang w:val="kk-KZ"/>
        </w:rPr>
        <w:t>.2 Эндогенное представление уранового оруденения в Шу-Сарысуской депрессии</w:t>
      </w:r>
      <w:bookmarkEnd w:id="55"/>
    </w:p>
    <w:p w:rsidR="00665CAB" w:rsidRPr="00262831" w:rsidRDefault="00665CAB" w:rsidP="00195BC9">
      <w:pPr>
        <w:pStyle w:val="23"/>
        <w:ind w:firstLine="708"/>
        <w:rPr>
          <w:szCs w:val="28"/>
        </w:rPr>
      </w:pPr>
    </w:p>
    <w:p w:rsidR="00F6752D" w:rsidRPr="00262831" w:rsidRDefault="006E55C7" w:rsidP="00195BC9">
      <w:pPr>
        <w:pStyle w:val="af1"/>
        <w:spacing w:before="0" w:beforeAutospacing="0" w:after="0" w:afterAutospacing="0"/>
        <w:ind w:firstLine="708"/>
        <w:jc w:val="both"/>
        <w:rPr>
          <w:sz w:val="28"/>
          <w:szCs w:val="28"/>
        </w:rPr>
      </w:pPr>
      <w:r w:rsidRPr="00262831">
        <w:rPr>
          <w:sz w:val="28"/>
          <w:szCs w:val="28"/>
        </w:rPr>
        <w:t>П</w:t>
      </w:r>
      <w:r w:rsidR="006A37A0" w:rsidRPr="00262831">
        <w:rPr>
          <w:sz w:val="28"/>
          <w:szCs w:val="28"/>
        </w:rPr>
        <w:t xml:space="preserve">о урановому оруденению </w:t>
      </w:r>
      <w:r w:rsidR="00424259" w:rsidRPr="00262831">
        <w:rPr>
          <w:sz w:val="28"/>
          <w:szCs w:val="28"/>
          <w:lang w:val="kk-KZ"/>
        </w:rPr>
        <w:t>ШСД</w:t>
      </w:r>
      <w:r w:rsidR="006A37A0" w:rsidRPr="00262831">
        <w:rPr>
          <w:sz w:val="28"/>
          <w:szCs w:val="28"/>
        </w:rPr>
        <w:t xml:space="preserve"> наряду с общепринятой инфильтрационно-экзогенной моделью рассматривается альтернативная гидротермально-эндогенная концепция, предложенная Аубакировым</w:t>
      </w:r>
      <w:r w:rsidR="000E3602" w:rsidRPr="00262831">
        <w:rPr>
          <w:sz w:val="28"/>
          <w:szCs w:val="28"/>
        </w:rPr>
        <w:t xml:space="preserve"> </w:t>
      </w:r>
      <w:bookmarkStart w:id="56" w:name="_Hlk222339705"/>
      <w:r w:rsidR="00032F53" w:rsidRPr="00262831">
        <w:rPr>
          <w:sz w:val="28"/>
          <w:szCs w:val="28"/>
        </w:rPr>
        <w:t>Х. Б.</w:t>
      </w:r>
      <w:bookmarkEnd w:id="56"/>
      <w:r w:rsidR="00032F53" w:rsidRPr="00262831">
        <w:rPr>
          <w:sz w:val="28"/>
          <w:szCs w:val="28"/>
        </w:rPr>
        <w:t xml:space="preserve"> </w:t>
      </w:r>
      <w:r w:rsidR="000E3602" w:rsidRPr="00262831">
        <w:rPr>
          <w:sz w:val="28"/>
          <w:szCs w:val="28"/>
        </w:rPr>
        <w:t>[3</w:t>
      </w:r>
      <w:r w:rsidR="00F473C2" w:rsidRPr="00262831">
        <w:rPr>
          <w:sz w:val="28"/>
          <w:szCs w:val="28"/>
        </w:rPr>
        <w:t>2; 33</w:t>
      </w:r>
      <w:r w:rsidR="000E3602" w:rsidRPr="00262831">
        <w:rPr>
          <w:sz w:val="28"/>
          <w:szCs w:val="28"/>
        </w:rPr>
        <w:t>]</w:t>
      </w:r>
      <w:r w:rsidR="006A37A0" w:rsidRPr="00262831">
        <w:rPr>
          <w:sz w:val="28"/>
          <w:szCs w:val="28"/>
        </w:rPr>
        <w:t>. Следует отметить, что гидротермально-эндогенная концепция не получила широкого распространения и рассматривается рядом исследователей как дискуссионная.</w:t>
      </w:r>
    </w:p>
    <w:p w:rsidR="00AF511B" w:rsidRPr="00262831" w:rsidRDefault="00F6752D" w:rsidP="00195BC9">
      <w:pPr>
        <w:pStyle w:val="af1"/>
        <w:spacing w:before="0" w:beforeAutospacing="0" w:after="0" w:afterAutospacing="0"/>
        <w:ind w:firstLine="708"/>
        <w:jc w:val="both"/>
        <w:rPr>
          <w:sz w:val="28"/>
          <w:szCs w:val="28"/>
        </w:rPr>
      </w:pPr>
      <w:r w:rsidRPr="00262831">
        <w:rPr>
          <w:sz w:val="28"/>
          <w:szCs w:val="28"/>
        </w:rPr>
        <w:t>Теоретическ</w:t>
      </w:r>
      <w:r w:rsidR="00DC6E59" w:rsidRPr="00262831">
        <w:rPr>
          <w:sz w:val="28"/>
          <w:szCs w:val="28"/>
        </w:rPr>
        <w:t>ой</w:t>
      </w:r>
      <w:r w:rsidRPr="00262831">
        <w:rPr>
          <w:sz w:val="28"/>
          <w:szCs w:val="28"/>
        </w:rPr>
        <w:t xml:space="preserve"> основ</w:t>
      </w:r>
      <w:r w:rsidR="00DC6E59" w:rsidRPr="00262831">
        <w:rPr>
          <w:sz w:val="28"/>
          <w:szCs w:val="28"/>
        </w:rPr>
        <w:t>ой</w:t>
      </w:r>
      <w:r w:rsidRPr="00262831">
        <w:rPr>
          <w:sz w:val="28"/>
          <w:szCs w:val="28"/>
        </w:rPr>
        <w:t xml:space="preserve"> данной концепции</w:t>
      </w:r>
      <w:r w:rsidR="00DC6E59" w:rsidRPr="00262831">
        <w:rPr>
          <w:sz w:val="28"/>
          <w:szCs w:val="28"/>
        </w:rPr>
        <w:t xml:space="preserve"> служит то</w:t>
      </w:r>
      <w:r w:rsidRPr="00262831">
        <w:rPr>
          <w:sz w:val="28"/>
          <w:szCs w:val="28"/>
        </w:rPr>
        <w:t xml:space="preserve">, </w:t>
      </w:r>
      <w:r w:rsidR="00DC6E59" w:rsidRPr="00262831">
        <w:rPr>
          <w:sz w:val="28"/>
          <w:szCs w:val="28"/>
        </w:rPr>
        <w:t xml:space="preserve">что </w:t>
      </w:r>
      <w:r w:rsidRPr="00262831">
        <w:rPr>
          <w:sz w:val="28"/>
          <w:szCs w:val="28"/>
        </w:rPr>
        <w:t xml:space="preserve">основным источником урана и рудообразующих растворов являются не поверхностные воды, а </w:t>
      </w:r>
      <w:r w:rsidRPr="00262831">
        <w:rPr>
          <w:bCs/>
          <w:sz w:val="28"/>
          <w:szCs w:val="28"/>
        </w:rPr>
        <w:t>восходящие высоконапорные гидротермальные растворы глубинного происхождения</w:t>
      </w:r>
      <w:r w:rsidRPr="00262831">
        <w:rPr>
          <w:sz w:val="28"/>
          <w:szCs w:val="28"/>
        </w:rPr>
        <w:t>. Ключевыми аргументами в пользу эндогенного генезиса выступают:</w:t>
      </w:r>
      <w:r w:rsidR="00DC6E59" w:rsidRPr="00262831">
        <w:rPr>
          <w:sz w:val="28"/>
          <w:szCs w:val="28"/>
        </w:rPr>
        <w:t xml:space="preserve"> г</w:t>
      </w:r>
      <w:r w:rsidRPr="00262831">
        <w:rPr>
          <w:bCs/>
          <w:sz w:val="28"/>
          <w:szCs w:val="28"/>
        </w:rPr>
        <w:t>еохимический состав</w:t>
      </w:r>
      <w:r w:rsidRPr="00262831">
        <w:rPr>
          <w:sz w:val="28"/>
          <w:szCs w:val="28"/>
        </w:rPr>
        <w:t xml:space="preserve"> </w:t>
      </w:r>
      <w:r w:rsidR="00DC6E59" w:rsidRPr="00262831">
        <w:rPr>
          <w:sz w:val="28"/>
          <w:szCs w:val="28"/>
        </w:rPr>
        <w:t>(п</w:t>
      </w:r>
      <w:r w:rsidRPr="00262831">
        <w:rPr>
          <w:sz w:val="28"/>
          <w:szCs w:val="28"/>
        </w:rPr>
        <w:t xml:space="preserve">остоянное присутствие в рудах элементов-спутников, характерных для гидротермального процесса: </w:t>
      </w:r>
      <w:r w:rsidRPr="00262831">
        <w:rPr>
          <w:rStyle w:val="math-inline"/>
          <w:rFonts w:eastAsiaTheme="majorEastAsia"/>
          <w:sz w:val="28"/>
          <w:szCs w:val="28"/>
        </w:rPr>
        <w:t>Mo, Pb, Zn, Cu, Fe, Co, Ni, Cr, TR</w:t>
      </w:r>
      <w:r w:rsidR="00DC6E59" w:rsidRPr="00262831">
        <w:rPr>
          <w:rStyle w:val="math-inline"/>
          <w:rFonts w:eastAsiaTheme="majorEastAsia"/>
          <w:sz w:val="28"/>
          <w:szCs w:val="28"/>
        </w:rPr>
        <w:t>), т</w:t>
      </w:r>
      <w:r w:rsidRPr="00262831">
        <w:rPr>
          <w:bCs/>
          <w:sz w:val="28"/>
          <w:szCs w:val="28"/>
        </w:rPr>
        <w:t>ектонический контроль</w:t>
      </w:r>
      <w:r w:rsidR="00DC6E59" w:rsidRPr="00262831">
        <w:rPr>
          <w:bCs/>
          <w:sz w:val="28"/>
          <w:szCs w:val="28"/>
        </w:rPr>
        <w:t xml:space="preserve"> (ч</w:t>
      </w:r>
      <w:r w:rsidRPr="00262831">
        <w:rPr>
          <w:sz w:val="28"/>
          <w:szCs w:val="28"/>
        </w:rPr>
        <w:t>еткая связь оруденения с зонами разломов палеозойского фундамента, активизированными в неоген-четвертичный период</w:t>
      </w:r>
      <w:r w:rsidR="00DC6E59" w:rsidRPr="00262831">
        <w:rPr>
          <w:sz w:val="28"/>
          <w:szCs w:val="28"/>
        </w:rPr>
        <w:t>), м</w:t>
      </w:r>
      <w:r w:rsidRPr="00262831">
        <w:rPr>
          <w:bCs/>
          <w:sz w:val="28"/>
          <w:szCs w:val="28"/>
        </w:rPr>
        <w:t>ногоярусность</w:t>
      </w:r>
      <w:r w:rsidR="00DC6E59" w:rsidRPr="00262831">
        <w:rPr>
          <w:bCs/>
          <w:sz w:val="28"/>
          <w:szCs w:val="28"/>
        </w:rPr>
        <w:t xml:space="preserve"> (в</w:t>
      </w:r>
      <w:r w:rsidRPr="00262831">
        <w:rPr>
          <w:sz w:val="28"/>
          <w:szCs w:val="28"/>
        </w:rPr>
        <w:t>озможность обнаружения рудных залежей в различных</w:t>
      </w:r>
      <w:r w:rsidR="00DC6E59" w:rsidRPr="00262831">
        <w:rPr>
          <w:sz w:val="28"/>
          <w:szCs w:val="28"/>
        </w:rPr>
        <w:t xml:space="preserve">, </w:t>
      </w:r>
      <w:r w:rsidRPr="00262831">
        <w:rPr>
          <w:sz w:val="28"/>
          <w:szCs w:val="28"/>
        </w:rPr>
        <w:t>в том числе базальных</w:t>
      </w:r>
      <w:r w:rsidR="00DC6E59" w:rsidRPr="00262831">
        <w:rPr>
          <w:sz w:val="28"/>
          <w:szCs w:val="28"/>
        </w:rPr>
        <w:t>,</w:t>
      </w:r>
      <w:r w:rsidRPr="00262831">
        <w:rPr>
          <w:sz w:val="28"/>
          <w:szCs w:val="28"/>
        </w:rPr>
        <w:t xml:space="preserve"> песчаных горизонтах рыхлого чехла, что объясняется восходящим характером растворов</w:t>
      </w:r>
      <w:r w:rsidR="00DC6E59" w:rsidRPr="00262831">
        <w:rPr>
          <w:sz w:val="28"/>
          <w:szCs w:val="28"/>
        </w:rPr>
        <w:t>)</w:t>
      </w:r>
      <w:r w:rsidR="000E3602" w:rsidRPr="00262831">
        <w:rPr>
          <w:sz w:val="28"/>
          <w:szCs w:val="28"/>
        </w:rPr>
        <w:t xml:space="preserve"> [</w:t>
      </w:r>
      <w:r w:rsidR="00F473C2" w:rsidRPr="00262831">
        <w:rPr>
          <w:sz w:val="28"/>
          <w:szCs w:val="28"/>
        </w:rPr>
        <w:t>32</w:t>
      </w:r>
      <w:r w:rsidR="000E3602" w:rsidRPr="00262831">
        <w:rPr>
          <w:sz w:val="28"/>
          <w:szCs w:val="28"/>
        </w:rPr>
        <w:t>]</w:t>
      </w:r>
      <w:r w:rsidRPr="00262831">
        <w:rPr>
          <w:sz w:val="28"/>
          <w:szCs w:val="28"/>
        </w:rPr>
        <w:t>.</w:t>
      </w:r>
    </w:p>
    <w:p w:rsidR="00F6752D" w:rsidRPr="00262831" w:rsidRDefault="00F6752D" w:rsidP="00195BC9">
      <w:pPr>
        <w:pStyle w:val="af1"/>
        <w:spacing w:before="0" w:beforeAutospacing="0" w:after="0" w:afterAutospacing="0"/>
        <w:ind w:firstLine="708"/>
        <w:jc w:val="both"/>
        <w:rPr>
          <w:sz w:val="28"/>
          <w:szCs w:val="28"/>
        </w:rPr>
      </w:pPr>
      <w:r w:rsidRPr="00262831">
        <w:rPr>
          <w:sz w:val="28"/>
          <w:szCs w:val="28"/>
        </w:rPr>
        <w:lastRenderedPageBreak/>
        <w:t xml:space="preserve">Анализ недостатков экзогенного подхода в </w:t>
      </w:r>
      <w:r w:rsidR="00716D06" w:rsidRPr="00262831">
        <w:rPr>
          <w:sz w:val="28"/>
          <w:szCs w:val="28"/>
          <w:lang w:val="kk-KZ"/>
        </w:rPr>
        <w:t>ШСП</w:t>
      </w:r>
      <w:r w:rsidR="006E55C7" w:rsidRPr="00262831">
        <w:rPr>
          <w:sz w:val="28"/>
          <w:szCs w:val="28"/>
        </w:rPr>
        <w:t xml:space="preserve"> </w:t>
      </w:r>
      <w:r w:rsidRPr="00262831">
        <w:rPr>
          <w:sz w:val="28"/>
          <w:szCs w:val="28"/>
        </w:rPr>
        <w:t xml:space="preserve">Аубакиров </w:t>
      </w:r>
      <w:r w:rsidR="00032F53" w:rsidRPr="00262831">
        <w:rPr>
          <w:sz w:val="28"/>
          <w:szCs w:val="28"/>
        </w:rPr>
        <w:t xml:space="preserve">Х. Б. </w:t>
      </w:r>
      <w:r w:rsidRPr="00262831">
        <w:rPr>
          <w:sz w:val="28"/>
          <w:szCs w:val="28"/>
        </w:rPr>
        <w:t xml:space="preserve">указывает, что десятилетиями «экзогенная теория» (накопление урана исключительно на геохимическом барьере </w:t>
      </w:r>
      <w:r w:rsidR="006E55C7" w:rsidRPr="00262831">
        <w:rPr>
          <w:sz w:val="28"/>
          <w:szCs w:val="28"/>
        </w:rPr>
        <w:t>ЗПО</w:t>
      </w:r>
      <w:r w:rsidRPr="00262831">
        <w:rPr>
          <w:sz w:val="28"/>
          <w:szCs w:val="28"/>
        </w:rPr>
        <w:t xml:space="preserve">) </w:t>
      </w:r>
      <w:r w:rsidR="002C1852" w:rsidRPr="00262831">
        <w:rPr>
          <w:sz w:val="28"/>
          <w:szCs w:val="28"/>
        </w:rPr>
        <w:t>могла привести к недооценке перспективности</w:t>
      </w:r>
      <w:r w:rsidRPr="00262831">
        <w:rPr>
          <w:sz w:val="28"/>
          <w:szCs w:val="28"/>
        </w:rPr>
        <w:t xml:space="preserve"> множества перспективных площадей. </w:t>
      </w:r>
      <w:r w:rsidR="002C1852" w:rsidRPr="00262831">
        <w:rPr>
          <w:sz w:val="28"/>
          <w:szCs w:val="28"/>
        </w:rPr>
        <w:t>В ряде случаев не учитывались</w:t>
      </w:r>
      <w:r w:rsidRPr="00262831">
        <w:rPr>
          <w:sz w:val="28"/>
          <w:szCs w:val="28"/>
        </w:rPr>
        <w:t>:</w:t>
      </w:r>
    </w:p>
    <w:p w:rsidR="00F6752D" w:rsidRPr="00262831" w:rsidRDefault="00F6752D" w:rsidP="00195BC9">
      <w:pPr>
        <w:pStyle w:val="af1"/>
        <w:numPr>
          <w:ilvl w:val="0"/>
          <w:numId w:val="8"/>
        </w:numPr>
        <w:tabs>
          <w:tab w:val="left" w:pos="993"/>
        </w:tabs>
        <w:spacing w:before="0" w:beforeAutospacing="0" w:after="0" w:afterAutospacing="0"/>
        <w:ind w:left="0" w:firstLine="709"/>
        <w:jc w:val="both"/>
        <w:rPr>
          <w:sz w:val="28"/>
          <w:szCs w:val="28"/>
        </w:rPr>
      </w:pPr>
      <w:r w:rsidRPr="00262831">
        <w:rPr>
          <w:sz w:val="28"/>
          <w:szCs w:val="28"/>
        </w:rPr>
        <w:t>Оценка проводилась только в пределах одного горизонта с выявленной аномалией; смежные горизонты игнорировались.</w:t>
      </w:r>
    </w:p>
    <w:p w:rsidR="00F6752D" w:rsidRPr="00262831" w:rsidRDefault="00F6752D" w:rsidP="00195BC9">
      <w:pPr>
        <w:pStyle w:val="af1"/>
        <w:numPr>
          <w:ilvl w:val="0"/>
          <w:numId w:val="8"/>
        </w:numPr>
        <w:tabs>
          <w:tab w:val="left" w:pos="993"/>
        </w:tabs>
        <w:spacing w:before="0" w:beforeAutospacing="0" w:after="0" w:afterAutospacing="0"/>
        <w:ind w:left="0" w:firstLine="709"/>
        <w:jc w:val="both"/>
        <w:rPr>
          <w:sz w:val="28"/>
          <w:szCs w:val="28"/>
        </w:rPr>
      </w:pPr>
      <w:r w:rsidRPr="00262831">
        <w:rPr>
          <w:sz w:val="28"/>
          <w:szCs w:val="28"/>
        </w:rPr>
        <w:t xml:space="preserve">Объекты со сложной морфологией ошибочно относились к «бесперспективным» типам (инсоляционным, седиментогенным и </w:t>
      </w:r>
      <w:r w:rsidR="00A61B74" w:rsidRPr="00262831">
        <w:rPr>
          <w:sz w:val="28"/>
          <w:szCs w:val="28"/>
        </w:rPr>
        <w:t>другие)</w:t>
      </w:r>
      <w:r w:rsidRPr="00262831">
        <w:rPr>
          <w:sz w:val="28"/>
          <w:szCs w:val="28"/>
        </w:rPr>
        <w:t>.</w:t>
      </w:r>
    </w:p>
    <w:p w:rsidR="00F6752D" w:rsidRPr="00262831" w:rsidRDefault="00F6752D" w:rsidP="00195BC9">
      <w:pPr>
        <w:pStyle w:val="af1"/>
        <w:numPr>
          <w:ilvl w:val="0"/>
          <w:numId w:val="8"/>
        </w:numPr>
        <w:tabs>
          <w:tab w:val="left" w:pos="993"/>
        </w:tabs>
        <w:spacing w:before="0" w:beforeAutospacing="0" w:after="0" w:afterAutospacing="0"/>
        <w:ind w:left="0" w:firstLine="709"/>
        <w:jc w:val="both"/>
        <w:rPr>
          <w:sz w:val="28"/>
          <w:szCs w:val="28"/>
        </w:rPr>
      </w:pPr>
      <w:r w:rsidRPr="00262831">
        <w:rPr>
          <w:sz w:val="28"/>
          <w:szCs w:val="28"/>
        </w:rPr>
        <w:t>Роль разломов при поисках в мезозойско-кайнозойском чехле считалась второстепенной.</w:t>
      </w:r>
    </w:p>
    <w:p w:rsidR="00F6752D" w:rsidRPr="00262831" w:rsidRDefault="00F6752D" w:rsidP="00195BC9">
      <w:pPr>
        <w:pStyle w:val="aa"/>
        <w:numPr>
          <w:ilvl w:val="0"/>
          <w:numId w:val="8"/>
        </w:numPr>
        <w:tabs>
          <w:tab w:val="left" w:pos="993"/>
        </w:tabs>
        <w:spacing w:after="0" w:line="240" w:lineRule="auto"/>
        <w:ind w:left="0"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Эффективность эндогенного подхода подтверждается результатами работ на ряде ключевых объектов </w:t>
      </w:r>
      <w:r w:rsidR="00716D06" w:rsidRPr="00262831">
        <w:rPr>
          <w:rFonts w:ascii="Times New Roman" w:hAnsi="Times New Roman" w:cs="Times New Roman"/>
          <w:sz w:val="28"/>
          <w:szCs w:val="28"/>
          <w:lang w:val="kk-KZ"/>
        </w:rPr>
        <w:t>ШСД</w:t>
      </w:r>
      <w:r w:rsidR="00395DDF" w:rsidRPr="00262831">
        <w:rPr>
          <w:rFonts w:ascii="Times New Roman" w:hAnsi="Times New Roman" w:cs="Times New Roman"/>
          <w:sz w:val="28"/>
          <w:szCs w:val="28"/>
        </w:rPr>
        <w:t xml:space="preserve"> (таблица </w:t>
      </w:r>
      <w:r w:rsidR="00C07B9F" w:rsidRPr="00262831">
        <w:rPr>
          <w:rFonts w:ascii="Times New Roman" w:hAnsi="Times New Roman" w:cs="Times New Roman"/>
          <w:sz w:val="28"/>
          <w:szCs w:val="28"/>
        </w:rPr>
        <w:t>9</w:t>
      </w:r>
      <w:r w:rsidR="00395DDF" w:rsidRPr="00262831">
        <w:rPr>
          <w:rFonts w:ascii="Times New Roman" w:hAnsi="Times New Roman" w:cs="Times New Roman"/>
          <w:sz w:val="28"/>
          <w:szCs w:val="28"/>
        </w:rPr>
        <w:t>)</w:t>
      </w:r>
      <w:r w:rsidR="006A37A0" w:rsidRPr="00262831">
        <w:rPr>
          <w:rFonts w:ascii="Times New Roman" w:hAnsi="Times New Roman" w:cs="Times New Roman"/>
          <w:sz w:val="28"/>
          <w:szCs w:val="28"/>
        </w:rPr>
        <w:t>.</w:t>
      </w:r>
    </w:p>
    <w:p w:rsidR="00C07B9F" w:rsidRPr="00262831" w:rsidRDefault="00C07B9F" w:rsidP="00195BC9">
      <w:pPr>
        <w:pStyle w:val="aa"/>
        <w:numPr>
          <w:ilvl w:val="0"/>
          <w:numId w:val="8"/>
        </w:numPr>
        <w:tabs>
          <w:tab w:val="left" w:pos="993"/>
        </w:tabs>
        <w:spacing w:after="0" w:line="240" w:lineRule="auto"/>
        <w:ind w:left="0" w:firstLine="709"/>
        <w:jc w:val="both"/>
        <w:rPr>
          <w:rFonts w:ascii="Times New Roman" w:hAnsi="Times New Roman" w:cs="Times New Roman"/>
          <w:sz w:val="28"/>
          <w:szCs w:val="28"/>
        </w:rPr>
      </w:pPr>
      <w:r w:rsidRPr="00262831">
        <w:rPr>
          <w:rFonts w:ascii="Times New Roman" w:hAnsi="Times New Roman" w:cs="Times New Roman"/>
          <w:sz w:val="28"/>
          <w:szCs w:val="28"/>
        </w:rPr>
        <w:t>Критерии прогнозирования и геофизические признаки.</w:t>
      </w:r>
    </w:p>
    <w:p w:rsidR="00C07B9F" w:rsidRPr="00262831" w:rsidRDefault="00C07B9F" w:rsidP="00195BC9">
      <w:pPr>
        <w:pStyle w:val="af1"/>
        <w:numPr>
          <w:ilvl w:val="0"/>
          <w:numId w:val="8"/>
        </w:numPr>
        <w:tabs>
          <w:tab w:val="left" w:pos="993"/>
        </w:tabs>
        <w:spacing w:before="0" w:beforeAutospacing="0" w:after="0" w:afterAutospacing="0"/>
        <w:ind w:left="0" w:firstLine="709"/>
        <w:jc w:val="both"/>
        <w:rPr>
          <w:sz w:val="28"/>
          <w:szCs w:val="28"/>
        </w:rPr>
      </w:pPr>
      <w:r w:rsidRPr="00262831">
        <w:rPr>
          <w:sz w:val="28"/>
          <w:szCs w:val="28"/>
        </w:rPr>
        <w:t xml:space="preserve">Для реализации эндогенной модели в </w:t>
      </w:r>
      <w:r w:rsidR="00716D06" w:rsidRPr="00262831">
        <w:rPr>
          <w:sz w:val="28"/>
          <w:szCs w:val="28"/>
          <w:lang w:val="kk-KZ"/>
        </w:rPr>
        <w:t>ШСД</w:t>
      </w:r>
      <w:r w:rsidRPr="00262831">
        <w:rPr>
          <w:sz w:val="28"/>
          <w:szCs w:val="28"/>
        </w:rPr>
        <w:t xml:space="preserve"> выделяются следующие поисковые критерии:</w:t>
      </w:r>
    </w:p>
    <w:p w:rsidR="00C07B9F" w:rsidRPr="00262831" w:rsidRDefault="00C07B9F" w:rsidP="00195BC9">
      <w:pPr>
        <w:pStyle w:val="af1"/>
        <w:numPr>
          <w:ilvl w:val="0"/>
          <w:numId w:val="8"/>
        </w:numPr>
        <w:tabs>
          <w:tab w:val="left" w:pos="993"/>
        </w:tabs>
        <w:spacing w:before="0" w:beforeAutospacing="0" w:after="0" w:afterAutospacing="0"/>
        <w:ind w:left="0" w:firstLine="709"/>
        <w:jc w:val="both"/>
        <w:rPr>
          <w:sz w:val="28"/>
          <w:szCs w:val="28"/>
        </w:rPr>
      </w:pPr>
      <w:r w:rsidRPr="00262831">
        <w:rPr>
          <w:bCs/>
          <w:sz w:val="28"/>
          <w:szCs w:val="28"/>
        </w:rPr>
        <w:t xml:space="preserve">Структурно-тектонические </w:t>
      </w:r>
      <w:r w:rsidRPr="00262831">
        <w:rPr>
          <w:bCs/>
          <w:sz w:val="28"/>
          <w:szCs w:val="28"/>
          <w:lang w:val="kk-KZ"/>
        </w:rPr>
        <w:t>н</w:t>
      </w:r>
      <w:r w:rsidRPr="00262831">
        <w:rPr>
          <w:sz w:val="28"/>
          <w:szCs w:val="28"/>
        </w:rPr>
        <w:t>аличие глубинных разломов, выступов и ступеней палеозойского фундамента.</w:t>
      </w:r>
    </w:p>
    <w:p w:rsidR="00C07B9F" w:rsidRPr="00262831" w:rsidRDefault="00C07B9F" w:rsidP="00195BC9">
      <w:pPr>
        <w:pStyle w:val="af1"/>
        <w:numPr>
          <w:ilvl w:val="0"/>
          <w:numId w:val="8"/>
        </w:numPr>
        <w:tabs>
          <w:tab w:val="left" w:pos="993"/>
        </w:tabs>
        <w:spacing w:before="0" w:beforeAutospacing="0" w:after="0" w:afterAutospacing="0"/>
        <w:ind w:left="0" w:firstLine="709"/>
        <w:jc w:val="both"/>
        <w:rPr>
          <w:sz w:val="28"/>
          <w:szCs w:val="28"/>
        </w:rPr>
      </w:pPr>
      <w:r w:rsidRPr="00262831">
        <w:rPr>
          <w:bCs/>
          <w:sz w:val="28"/>
          <w:szCs w:val="28"/>
        </w:rPr>
        <w:t>Геоморфологические п</w:t>
      </w:r>
      <w:r w:rsidRPr="00262831">
        <w:rPr>
          <w:sz w:val="28"/>
          <w:szCs w:val="28"/>
        </w:rPr>
        <w:t>ризнаки неоген-четвертичных активизаций (бугристый рельеф, уступы).</w:t>
      </w:r>
    </w:p>
    <w:p w:rsidR="00C07B9F" w:rsidRPr="00262831" w:rsidRDefault="00C07B9F" w:rsidP="00195BC9">
      <w:pPr>
        <w:pStyle w:val="af1"/>
        <w:numPr>
          <w:ilvl w:val="0"/>
          <w:numId w:val="8"/>
        </w:numPr>
        <w:tabs>
          <w:tab w:val="left" w:pos="993"/>
        </w:tabs>
        <w:spacing w:before="0" w:beforeAutospacing="0" w:after="0" w:afterAutospacing="0"/>
        <w:ind w:left="0" w:firstLine="709"/>
        <w:jc w:val="both"/>
        <w:rPr>
          <w:sz w:val="28"/>
          <w:szCs w:val="28"/>
        </w:rPr>
      </w:pPr>
      <w:r w:rsidRPr="00262831">
        <w:rPr>
          <w:bCs/>
          <w:sz w:val="28"/>
          <w:szCs w:val="28"/>
        </w:rPr>
        <w:t>Гидрогеологические п</w:t>
      </w:r>
      <w:r w:rsidRPr="00262831">
        <w:rPr>
          <w:sz w:val="28"/>
          <w:szCs w:val="28"/>
        </w:rPr>
        <w:t>ризнаки разгрузки глубинных растворов (солончаки, озера с повышенным радиоактивным фоном).</w:t>
      </w:r>
    </w:p>
    <w:p w:rsidR="00F52C32" w:rsidRPr="00262831" w:rsidRDefault="00F52C32" w:rsidP="00195BC9">
      <w:pPr>
        <w:spacing w:after="0" w:line="240" w:lineRule="auto"/>
        <w:ind w:firstLine="708"/>
        <w:jc w:val="both"/>
        <w:rPr>
          <w:rFonts w:ascii="Times New Roman" w:hAnsi="Times New Roman" w:cs="Times New Roman"/>
          <w:sz w:val="28"/>
          <w:szCs w:val="28"/>
        </w:rPr>
      </w:pPr>
    </w:p>
    <w:p w:rsidR="005F6D3D" w:rsidRPr="00262831" w:rsidRDefault="00395DDF"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 xml:space="preserve">Таблица </w:t>
      </w:r>
      <w:r w:rsidR="00C07B9F" w:rsidRPr="00262831">
        <w:rPr>
          <w:rFonts w:ascii="Times New Roman" w:hAnsi="Times New Roman" w:cs="Times New Roman"/>
          <w:b/>
          <w:sz w:val="28"/>
          <w:szCs w:val="28"/>
        </w:rPr>
        <w:t>9</w:t>
      </w:r>
      <w:r w:rsidRPr="00262831">
        <w:rPr>
          <w:rFonts w:ascii="Times New Roman" w:hAnsi="Times New Roman" w:cs="Times New Roman"/>
          <w:b/>
          <w:sz w:val="28"/>
          <w:szCs w:val="28"/>
        </w:rPr>
        <w:t xml:space="preserve"> </w:t>
      </w:r>
      <w:r w:rsidR="001024A9" w:rsidRPr="00262831">
        <w:rPr>
          <w:sz w:val="28"/>
          <w:szCs w:val="24"/>
        </w:rPr>
        <w:t>–</w:t>
      </w:r>
      <w:r w:rsidRPr="00262831">
        <w:rPr>
          <w:rFonts w:ascii="Times New Roman" w:hAnsi="Times New Roman" w:cs="Times New Roman"/>
          <w:b/>
          <w:sz w:val="28"/>
          <w:szCs w:val="28"/>
        </w:rPr>
        <w:t xml:space="preserve"> Эндогенные признаки по некоторым участкам</w:t>
      </w:r>
    </w:p>
    <w:p w:rsidR="005F6D3D" w:rsidRPr="00262831" w:rsidRDefault="005F6D3D" w:rsidP="00195BC9">
      <w:pPr>
        <w:spacing w:after="0" w:line="240" w:lineRule="auto"/>
        <w:ind w:firstLine="708"/>
        <w:jc w:val="both"/>
        <w:rPr>
          <w:rFonts w:ascii="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2659"/>
        <w:gridCol w:w="4954"/>
      </w:tblGrid>
      <w:tr w:rsidR="00AF511B" w:rsidRPr="00262831" w:rsidTr="005F6D3D">
        <w:tc>
          <w:tcPr>
            <w:tcW w:w="1492" w:type="dxa"/>
            <w:vAlign w:val="center"/>
          </w:tcPr>
          <w:p w:rsidR="00AF511B" w:rsidRPr="00262831" w:rsidRDefault="006B1597" w:rsidP="00195BC9">
            <w:pPr>
              <w:spacing w:after="0" w:line="240" w:lineRule="auto"/>
              <w:jc w:val="both"/>
              <w:rPr>
                <w:rFonts w:ascii="Times New Roman" w:hAnsi="Times New Roman" w:cs="Times New Roman"/>
                <w:b/>
                <w:szCs w:val="24"/>
              </w:rPr>
            </w:pPr>
            <w:r w:rsidRPr="00262831">
              <w:rPr>
                <w:rFonts w:ascii="Times New Roman" w:hAnsi="Times New Roman" w:cs="Times New Roman"/>
                <w:b/>
                <w:szCs w:val="24"/>
              </w:rPr>
              <w:t>Рудопроявление</w:t>
            </w:r>
          </w:p>
        </w:tc>
        <w:tc>
          <w:tcPr>
            <w:tcW w:w="2727"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Style w:val="af2"/>
                <w:rFonts w:ascii="Times New Roman" w:hAnsi="Times New Roman" w:cs="Times New Roman"/>
                <w:szCs w:val="20"/>
              </w:rPr>
              <w:t>Прежняя (экзогенная) оценка</w:t>
            </w:r>
          </w:p>
        </w:tc>
        <w:tc>
          <w:tcPr>
            <w:tcW w:w="5245"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Style w:val="af2"/>
                <w:rFonts w:ascii="Times New Roman" w:hAnsi="Times New Roman" w:cs="Times New Roman"/>
                <w:szCs w:val="20"/>
              </w:rPr>
              <w:t>Результат применения эндогенной концепции</w:t>
            </w:r>
          </w:p>
        </w:tc>
      </w:tr>
      <w:tr w:rsidR="00AF511B" w:rsidRPr="00262831" w:rsidTr="005F6D3D">
        <w:tc>
          <w:tcPr>
            <w:tcW w:w="1492"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b/>
                <w:bCs/>
                <w:szCs w:val="20"/>
              </w:rPr>
              <w:t>Песчаное</w:t>
            </w:r>
          </w:p>
        </w:tc>
        <w:tc>
          <w:tcPr>
            <w:tcW w:w="2727"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szCs w:val="20"/>
              </w:rPr>
              <w:t>«Останцовое» тело, снос с гор Каратау</w:t>
            </w:r>
          </w:p>
        </w:tc>
        <w:tc>
          <w:tcPr>
            <w:tcW w:w="5245"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szCs w:val="20"/>
              </w:rPr>
              <w:t>Установлен контроль пересечением разломов. Выявлена связь с крупными объектами (</w:t>
            </w:r>
            <w:r w:rsidR="00BB679A" w:rsidRPr="00262831">
              <w:rPr>
                <w:rFonts w:ascii="Times New Roman" w:hAnsi="Times New Roman" w:cs="Times New Roman"/>
                <w:szCs w:val="20"/>
              </w:rPr>
              <w:t>Мойынкум</w:t>
            </w:r>
            <w:r w:rsidRPr="00262831">
              <w:rPr>
                <w:rFonts w:ascii="Times New Roman" w:hAnsi="Times New Roman" w:cs="Times New Roman"/>
                <w:szCs w:val="20"/>
              </w:rPr>
              <w:t>, Канжуган)</w:t>
            </w:r>
          </w:p>
        </w:tc>
      </w:tr>
      <w:tr w:rsidR="00AF511B" w:rsidRPr="00262831" w:rsidTr="005F6D3D">
        <w:tc>
          <w:tcPr>
            <w:tcW w:w="1492"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b/>
                <w:bCs/>
                <w:szCs w:val="20"/>
              </w:rPr>
              <w:t>Барс</w:t>
            </w:r>
          </w:p>
        </w:tc>
        <w:tc>
          <w:tcPr>
            <w:tcW w:w="2727"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szCs w:val="20"/>
              </w:rPr>
              <w:t>Пойменный, экзогенный тип (бесперспективно)</w:t>
            </w:r>
          </w:p>
        </w:tc>
        <w:tc>
          <w:tcPr>
            <w:tcW w:w="5245"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szCs w:val="20"/>
              </w:rPr>
              <w:t xml:space="preserve">Использовано как поисковый признак. Выявлено продолжение рудной полосы вдоль </w:t>
            </w:r>
            <w:r w:rsidR="00051A10" w:rsidRPr="00262831">
              <w:rPr>
                <w:rFonts w:ascii="Times New Roman" w:hAnsi="Times New Roman" w:cs="Times New Roman"/>
                <w:szCs w:val="20"/>
              </w:rPr>
              <w:t>Шуск</w:t>
            </w:r>
            <w:r w:rsidRPr="00262831">
              <w:rPr>
                <w:rFonts w:ascii="Times New Roman" w:hAnsi="Times New Roman" w:cs="Times New Roman"/>
                <w:szCs w:val="20"/>
              </w:rPr>
              <w:t>ого разлома</w:t>
            </w:r>
          </w:p>
        </w:tc>
      </w:tr>
      <w:tr w:rsidR="00AF511B" w:rsidRPr="00262831" w:rsidTr="005F6D3D">
        <w:tc>
          <w:tcPr>
            <w:tcW w:w="1492"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b/>
                <w:bCs/>
                <w:szCs w:val="20"/>
              </w:rPr>
              <w:t xml:space="preserve">Уванас, </w:t>
            </w:r>
            <w:r w:rsidR="00ED1A99" w:rsidRPr="00262831">
              <w:rPr>
                <w:rFonts w:ascii="Times New Roman" w:hAnsi="Times New Roman" w:cs="Times New Roman"/>
                <w:b/>
                <w:bCs/>
                <w:szCs w:val="20"/>
              </w:rPr>
              <w:t>Торткудык</w:t>
            </w:r>
          </w:p>
        </w:tc>
        <w:tc>
          <w:tcPr>
            <w:tcW w:w="2727"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szCs w:val="20"/>
              </w:rPr>
              <w:t>Ограниченные ресурсы в рамках одного горизонта</w:t>
            </w:r>
          </w:p>
        </w:tc>
        <w:tc>
          <w:tcPr>
            <w:tcW w:w="5245" w:type="dxa"/>
            <w:vAlign w:val="center"/>
          </w:tcPr>
          <w:p w:rsidR="00AF511B" w:rsidRPr="00262831" w:rsidRDefault="00AF511B" w:rsidP="00195BC9">
            <w:pPr>
              <w:spacing w:after="0" w:line="240" w:lineRule="auto"/>
              <w:jc w:val="both"/>
              <w:rPr>
                <w:rFonts w:ascii="Times New Roman" w:hAnsi="Times New Roman" w:cs="Times New Roman"/>
                <w:szCs w:val="20"/>
              </w:rPr>
            </w:pPr>
            <w:r w:rsidRPr="00262831">
              <w:rPr>
                <w:rFonts w:ascii="Times New Roman" w:hAnsi="Times New Roman" w:cs="Times New Roman"/>
                <w:szCs w:val="20"/>
              </w:rPr>
              <w:t>Обоснована необходимость доопоискования смежных горизонтов в зонах активизированных разломов</w:t>
            </w:r>
          </w:p>
        </w:tc>
      </w:tr>
    </w:tbl>
    <w:p w:rsidR="000A0473" w:rsidRPr="00262831" w:rsidRDefault="000A0473" w:rsidP="00195BC9">
      <w:pPr>
        <w:spacing w:after="0" w:line="240" w:lineRule="auto"/>
        <w:ind w:firstLine="708"/>
        <w:jc w:val="both"/>
        <w:rPr>
          <w:rFonts w:ascii="Times New Roman" w:hAnsi="Times New Roman" w:cs="Times New Roman"/>
          <w:sz w:val="28"/>
          <w:szCs w:val="28"/>
        </w:rPr>
      </w:pPr>
    </w:p>
    <w:p w:rsidR="000030F7" w:rsidRPr="00262831" w:rsidRDefault="002C1852"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В рамках рассматриваемой концепции </w:t>
      </w:r>
      <w:r w:rsidRPr="00262831">
        <w:rPr>
          <w:rFonts w:ascii="Times New Roman" w:hAnsi="Times New Roman" w:cs="Times New Roman"/>
          <w:bCs/>
          <w:sz w:val="28"/>
          <w:szCs w:val="28"/>
        </w:rPr>
        <w:t xml:space="preserve">Аубакиров </w:t>
      </w:r>
      <w:r w:rsidR="00032F53" w:rsidRPr="00262831">
        <w:rPr>
          <w:rFonts w:ascii="Times New Roman" w:hAnsi="Times New Roman" w:cs="Times New Roman"/>
          <w:bCs/>
          <w:sz w:val="28"/>
          <w:szCs w:val="28"/>
        </w:rPr>
        <w:t xml:space="preserve">Х. Б. </w:t>
      </w:r>
      <w:r w:rsidRPr="00262831">
        <w:rPr>
          <w:rFonts w:ascii="Times New Roman" w:hAnsi="Times New Roman" w:cs="Times New Roman"/>
          <w:bCs/>
          <w:sz w:val="28"/>
          <w:szCs w:val="28"/>
        </w:rPr>
        <w:t>утверждает</w:t>
      </w:r>
      <w:r w:rsidRPr="00262831">
        <w:rPr>
          <w:rFonts w:ascii="Times New Roman" w:hAnsi="Times New Roman" w:cs="Times New Roman"/>
          <w:sz w:val="28"/>
          <w:szCs w:val="28"/>
        </w:rPr>
        <w:t xml:space="preserve">, что интерпретация геологических материалов </w:t>
      </w:r>
      <w:r w:rsidR="00716D06" w:rsidRPr="00262831">
        <w:rPr>
          <w:rFonts w:ascii="Times New Roman" w:hAnsi="Times New Roman" w:cs="Times New Roman"/>
          <w:sz w:val="28"/>
          <w:szCs w:val="28"/>
          <w:lang w:val="kk-KZ"/>
        </w:rPr>
        <w:t>ШСД</w:t>
      </w:r>
      <w:r w:rsidRPr="00262831">
        <w:rPr>
          <w:rFonts w:ascii="Times New Roman" w:hAnsi="Times New Roman" w:cs="Times New Roman"/>
          <w:sz w:val="28"/>
          <w:szCs w:val="28"/>
        </w:rPr>
        <w:t xml:space="preserve"> с позиций гидротермального генезиса позволяет квалифицировать ранее забракованные объекты как прямые признаки наличия крупных промышленных залежей. Для геофизической службы это диктует необходимость пересмотр стратегии по поисковым работам: вместо традиционных подходов акцент должен быть сделан на выявление зон глубинных разломов и системное изучение всего разреза рыхлого чехла, включая глубокозалегающие горизонты</w:t>
      </w:r>
      <w:r w:rsidR="00F473C2" w:rsidRPr="00262831">
        <w:rPr>
          <w:rFonts w:ascii="Times New Roman" w:hAnsi="Times New Roman" w:cs="Times New Roman"/>
          <w:sz w:val="28"/>
          <w:szCs w:val="28"/>
        </w:rPr>
        <w:t xml:space="preserve"> [34]</w:t>
      </w:r>
      <w:r w:rsidR="006A37A0" w:rsidRPr="00262831">
        <w:rPr>
          <w:rFonts w:ascii="Times New Roman" w:hAnsi="Times New Roman" w:cs="Times New Roman"/>
          <w:sz w:val="28"/>
          <w:szCs w:val="28"/>
        </w:rPr>
        <w:t>.</w:t>
      </w:r>
    </w:p>
    <w:p w:rsidR="003F4DDF" w:rsidRPr="00262831" w:rsidRDefault="003F4DDF" w:rsidP="00195BC9">
      <w:pPr>
        <w:pStyle w:val="af7"/>
        <w:ind w:firstLine="720"/>
        <w:jc w:val="both"/>
        <w:rPr>
          <w:b w:val="0"/>
          <w:sz w:val="28"/>
          <w:szCs w:val="28"/>
        </w:rPr>
      </w:pPr>
    </w:p>
    <w:p w:rsidR="003F4DDF" w:rsidRPr="00262831" w:rsidRDefault="003F4DDF" w:rsidP="003F4DDF">
      <w:pPr>
        <w:pStyle w:val="1"/>
        <w:spacing w:before="0" w:line="240" w:lineRule="auto"/>
        <w:ind w:firstLine="708"/>
        <w:jc w:val="both"/>
        <w:rPr>
          <w:rFonts w:ascii="Times New Roman" w:hAnsi="Times New Roman" w:cs="Times New Roman"/>
          <w:color w:val="auto"/>
          <w:lang w:val="kk-KZ"/>
        </w:rPr>
      </w:pPr>
      <w:bookmarkStart w:id="57" w:name="_Toc226972800"/>
      <w:r w:rsidRPr="00262831">
        <w:rPr>
          <w:rFonts w:ascii="Times New Roman" w:hAnsi="Times New Roman" w:cs="Times New Roman"/>
          <w:color w:val="auto"/>
          <w:lang w:val="en-US"/>
        </w:rPr>
        <w:lastRenderedPageBreak/>
        <w:t>II</w:t>
      </w:r>
      <w:r w:rsidRPr="00262831">
        <w:rPr>
          <w:rFonts w:ascii="Times New Roman" w:hAnsi="Times New Roman" w:cs="Times New Roman"/>
          <w:color w:val="auto"/>
          <w:lang w:val="kk-KZ"/>
        </w:rPr>
        <w:t xml:space="preserve"> ОБЪЕКТ И ПРЕДМЕТ ИССЛЕДОВАНИЯ</w:t>
      </w:r>
      <w:bookmarkEnd w:id="57"/>
    </w:p>
    <w:p w:rsidR="003F4DDF" w:rsidRPr="00262831" w:rsidRDefault="003F4DDF" w:rsidP="003F4DDF">
      <w:pPr>
        <w:spacing w:after="0" w:line="240" w:lineRule="auto"/>
        <w:rPr>
          <w:lang w:val="kk-KZ"/>
        </w:rPr>
      </w:pPr>
    </w:p>
    <w:p w:rsidR="003F4DDF" w:rsidRPr="00262831" w:rsidRDefault="003F4DDF" w:rsidP="003F4DDF">
      <w:pPr>
        <w:pStyle w:val="1"/>
        <w:spacing w:before="0" w:line="240" w:lineRule="auto"/>
        <w:ind w:firstLine="708"/>
        <w:jc w:val="both"/>
        <w:rPr>
          <w:rFonts w:ascii="Times New Roman" w:hAnsi="Times New Roman" w:cs="Times New Roman"/>
          <w:color w:val="auto"/>
        </w:rPr>
      </w:pPr>
      <w:bookmarkStart w:id="58" w:name="_Toc226972801"/>
      <w:r w:rsidRPr="00262831">
        <w:rPr>
          <w:rFonts w:ascii="Times New Roman" w:hAnsi="Times New Roman" w:cs="Times New Roman"/>
          <w:color w:val="auto"/>
          <w:lang w:val="kk-KZ"/>
        </w:rPr>
        <w:t>2.1 Критерии выбора объект</w:t>
      </w:r>
      <w:r w:rsidR="004B7D1B" w:rsidRPr="00262831">
        <w:rPr>
          <w:rFonts w:ascii="Times New Roman" w:hAnsi="Times New Roman" w:cs="Times New Roman"/>
          <w:color w:val="auto"/>
          <w:lang w:val="kk-KZ"/>
        </w:rPr>
        <w:t>а</w:t>
      </w:r>
      <w:r w:rsidRPr="00262831">
        <w:rPr>
          <w:rFonts w:ascii="Times New Roman" w:hAnsi="Times New Roman" w:cs="Times New Roman"/>
          <w:color w:val="auto"/>
          <w:lang w:val="kk-KZ"/>
        </w:rPr>
        <w:t xml:space="preserve"> и </w:t>
      </w:r>
      <w:r w:rsidR="00160832" w:rsidRPr="00262831">
        <w:rPr>
          <w:rFonts w:ascii="Times New Roman" w:hAnsi="Times New Roman" w:cs="Times New Roman"/>
          <w:color w:val="auto"/>
          <w:lang w:val="kk-KZ"/>
        </w:rPr>
        <w:t>его</w:t>
      </w:r>
      <w:r w:rsidRPr="00262831">
        <w:rPr>
          <w:rFonts w:ascii="Times New Roman" w:hAnsi="Times New Roman" w:cs="Times New Roman"/>
          <w:color w:val="auto"/>
          <w:lang w:val="kk-KZ"/>
        </w:rPr>
        <w:t xml:space="preserve"> характеристик</w:t>
      </w:r>
      <w:r w:rsidR="00DB5D75" w:rsidRPr="00262831">
        <w:rPr>
          <w:rFonts w:ascii="Times New Roman" w:hAnsi="Times New Roman" w:cs="Times New Roman"/>
          <w:color w:val="auto"/>
          <w:lang w:val="kk-KZ"/>
        </w:rPr>
        <w:t>и</w:t>
      </w:r>
      <w:bookmarkEnd w:id="58"/>
    </w:p>
    <w:p w:rsidR="003F4DDF" w:rsidRPr="00262831" w:rsidRDefault="003F4DDF" w:rsidP="003F4DDF">
      <w:pPr>
        <w:spacing w:after="0" w:line="240" w:lineRule="auto"/>
        <w:jc w:val="center"/>
        <w:rPr>
          <w:rFonts w:ascii="Times New Roman" w:hAnsi="Times New Roman" w:cs="Times New Roman"/>
          <w:b/>
          <w:sz w:val="28"/>
          <w:szCs w:val="28"/>
        </w:rPr>
      </w:pPr>
    </w:p>
    <w:p w:rsidR="00EB71D4" w:rsidRPr="00262831" w:rsidRDefault="00537D4D" w:rsidP="003F4DDF">
      <w:pPr>
        <w:pStyle w:val="af1"/>
        <w:spacing w:before="0" w:beforeAutospacing="0" w:after="0" w:afterAutospacing="0"/>
        <w:ind w:firstLine="708"/>
        <w:jc w:val="both"/>
        <w:rPr>
          <w:sz w:val="28"/>
        </w:rPr>
      </w:pPr>
      <w:r w:rsidRPr="00262831">
        <w:rPr>
          <w:noProof/>
        </w:rPr>
        <w:drawing>
          <wp:anchor distT="0" distB="0" distL="114300" distR="114300" simplePos="0" relativeHeight="251665920" behindDoc="0" locked="0" layoutInCell="1" allowOverlap="1" wp14:anchorId="16D9AF65">
            <wp:simplePos x="0" y="0"/>
            <wp:positionH relativeFrom="column">
              <wp:posOffset>248920</wp:posOffset>
            </wp:positionH>
            <wp:positionV relativeFrom="paragraph">
              <wp:posOffset>835025</wp:posOffset>
            </wp:positionV>
            <wp:extent cx="5624195" cy="4476115"/>
            <wp:effectExtent l="19050" t="19050" r="14605" b="19685"/>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a:extLst>
                        <a:ext uri="{28A0092B-C50C-407E-A947-70E740481C1C}">
                          <a14:useLocalDpi xmlns:a14="http://schemas.microsoft.com/office/drawing/2010/main" val="0"/>
                        </a:ext>
                      </a:extLst>
                    </a:blip>
                    <a:srcRect l="730" t="2283" r="907" b="5923"/>
                    <a:stretch/>
                  </pic:blipFill>
                  <pic:spPr bwMode="auto">
                    <a:xfrm>
                      <a:off x="0" y="0"/>
                      <a:ext cx="5624195" cy="4476115"/>
                    </a:xfrm>
                    <a:prstGeom prst="rect">
                      <a:avLst/>
                    </a:prstGeom>
                    <a:ln w="3175" cap="sq" cmpd="thickThin"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4DDF" w:rsidRPr="00262831">
        <w:rPr>
          <w:sz w:val="28"/>
        </w:rPr>
        <w:t xml:space="preserve">Объектом детального изучения в рамках данной работы является участок </w:t>
      </w:r>
      <w:r w:rsidR="003F548F" w:rsidRPr="00262831">
        <w:rPr>
          <w:sz w:val="28"/>
          <w:lang w:val="en-US"/>
        </w:rPr>
        <w:t>II</w:t>
      </w:r>
      <w:r w:rsidR="003F548F" w:rsidRPr="00262831">
        <w:rPr>
          <w:sz w:val="28"/>
        </w:rPr>
        <w:t xml:space="preserve"> местрождения Западный Мынкудык</w:t>
      </w:r>
      <w:r w:rsidR="003F4DDF" w:rsidRPr="00262831">
        <w:rPr>
          <w:bCs/>
          <w:sz w:val="28"/>
        </w:rPr>
        <w:t>,</w:t>
      </w:r>
      <w:r w:rsidR="003F4DDF" w:rsidRPr="00262831">
        <w:rPr>
          <w:sz w:val="28"/>
        </w:rPr>
        <w:t xml:space="preserve"> концентрирующий в своих границах промышленно</w:t>
      </w:r>
      <w:r w:rsidR="003F548F" w:rsidRPr="00262831">
        <w:rPr>
          <w:sz w:val="28"/>
        </w:rPr>
        <w:t>е</w:t>
      </w:r>
      <w:r w:rsidR="003F4DDF" w:rsidRPr="00262831">
        <w:rPr>
          <w:sz w:val="28"/>
        </w:rPr>
        <w:t xml:space="preserve"> оруденени</w:t>
      </w:r>
      <w:r w:rsidR="003F548F" w:rsidRPr="00262831">
        <w:rPr>
          <w:sz w:val="28"/>
        </w:rPr>
        <w:t>е</w:t>
      </w:r>
      <w:r w:rsidR="003F4DDF" w:rsidRPr="00262831">
        <w:rPr>
          <w:sz w:val="28"/>
        </w:rPr>
        <w:t xml:space="preserve"> (рисунок 1</w:t>
      </w:r>
      <w:r w:rsidR="007164E1" w:rsidRPr="00262831">
        <w:rPr>
          <w:sz w:val="28"/>
        </w:rPr>
        <w:t>7</w:t>
      </w:r>
      <w:r w:rsidR="003F4DDF" w:rsidRPr="00262831">
        <w:rPr>
          <w:sz w:val="28"/>
        </w:rPr>
        <w:t>).</w:t>
      </w:r>
    </w:p>
    <w:p w:rsidR="00EB71D4" w:rsidRPr="00262831" w:rsidRDefault="00EB71D4" w:rsidP="003F4DDF">
      <w:pPr>
        <w:pStyle w:val="af1"/>
        <w:spacing w:before="0" w:beforeAutospacing="0" w:after="0" w:afterAutospacing="0"/>
        <w:ind w:firstLine="708"/>
        <w:jc w:val="both"/>
        <w:rPr>
          <w:sz w:val="28"/>
        </w:rPr>
      </w:pPr>
    </w:p>
    <w:p w:rsidR="00EB71D4" w:rsidRPr="00262831" w:rsidRDefault="00EB71D4" w:rsidP="00EB71D4">
      <w:pPr>
        <w:pStyle w:val="af7"/>
        <w:rPr>
          <w:sz w:val="28"/>
          <w:szCs w:val="28"/>
        </w:rPr>
      </w:pPr>
      <w:r w:rsidRPr="00262831">
        <w:rPr>
          <w:sz w:val="28"/>
          <w:szCs w:val="28"/>
        </w:rPr>
        <w:t xml:space="preserve">Рисунок 17 – Схема расположения участка исследования в пределах </w:t>
      </w:r>
      <w:r w:rsidRPr="00262831">
        <w:rPr>
          <w:sz w:val="28"/>
          <w:szCs w:val="28"/>
          <w:lang w:val="kk-KZ"/>
        </w:rPr>
        <w:t xml:space="preserve">ШСП </w:t>
      </w:r>
      <w:r w:rsidRPr="00262831">
        <w:rPr>
          <w:sz w:val="28"/>
          <w:szCs w:val="28"/>
        </w:rPr>
        <w:t>(</w:t>
      </w:r>
      <w:r w:rsidRPr="00262831">
        <w:rPr>
          <w:sz w:val="28"/>
          <w:szCs w:val="28"/>
          <w:lang w:val="en-US"/>
        </w:rPr>
        <w:t>J</w:t>
      </w:r>
      <w:r w:rsidRPr="00262831">
        <w:rPr>
          <w:sz w:val="28"/>
          <w:szCs w:val="28"/>
        </w:rPr>
        <w:t xml:space="preserve">. </w:t>
      </w:r>
      <w:r w:rsidRPr="00262831">
        <w:rPr>
          <w:sz w:val="28"/>
          <w:szCs w:val="28"/>
          <w:lang w:val="en-US"/>
        </w:rPr>
        <w:t>Dahlkamp</w:t>
      </w:r>
      <w:r w:rsidRPr="00262831">
        <w:rPr>
          <w:sz w:val="28"/>
          <w:szCs w:val="28"/>
        </w:rPr>
        <w:t xml:space="preserve"> </w:t>
      </w:r>
      <w:r w:rsidRPr="00262831">
        <w:rPr>
          <w:sz w:val="28"/>
          <w:szCs w:val="28"/>
          <w:lang w:val="en-US"/>
        </w:rPr>
        <w:t>Franz</w:t>
      </w:r>
      <w:r w:rsidRPr="00262831">
        <w:rPr>
          <w:sz w:val="28"/>
          <w:szCs w:val="28"/>
          <w:lang w:val="kk-KZ"/>
        </w:rPr>
        <w:t xml:space="preserve">, </w:t>
      </w:r>
      <w:r w:rsidRPr="00262831">
        <w:rPr>
          <w:sz w:val="28"/>
          <w:szCs w:val="28"/>
        </w:rPr>
        <w:t>2009 г.)</w:t>
      </w:r>
    </w:p>
    <w:p w:rsidR="00EB71D4" w:rsidRPr="00262831" w:rsidRDefault="00EB71D4" w:rsidP="00EB71D4">
      <w:pPr>
        <w:pStyle w:val="af7"/>
        <w:rPr>
          <w:sz w:val="28"/>
          <w:szCs w:val="28"/>
        </w:rPr>
      </w:pPr>
    </w:p>
    <w:p w:rsidR="003F548F" w:rsidRPr="00262831" w:rsidRDefault="003F548F" w:rsidP="003F4DDF">
      <w:pPr>
        <w:pStyle w:val="af1"/>
        <w:spacing w:before="0" w:beforeAutospacing="0" w:after="0" w:afterAutospacing="0"/>
        <w:ind w:firstLine="708"/>
        <w:jc w:val="both"/>
        <w:rPr>
          <w:sz w:val="28"/>
        </w:rPr>
      </w:pPr>
      <w:r w:rsidRPr="00262831">
        <w:rPr>
          <w:sz w:val="28"/>
        </w:rPr>
        <w:t xml:space="preserve">Основными </w:t>
      </w:r>
      <w:r w:rsidR="00777CB0" w:rsidRPr="00262831">
        <w:rPr>
          <w:sz w:val="28"/>
        </w:rPr>
        <w:t>объективными</w:t>
      </w:r>
      <w:r w:rsidRPr="00262831">
        <w:rPr>
          <w:sz w:val="28"/>
        </w:rPr>
        <w:t xml:space="preserve"> показателями выбора региона, рудного узла, меторождения и участка </w:t>
      </w:r>
      <w:r w:rsidR="00777CB0" w:rsidRPr="00262831">
        <w:rPr>
          <w:sz w:val="28"/>
        </w:rPr>
        <w:t xml:space="preserve">исследования </w:t>
      </w:r>
      <w:r w:rsidRPr="00262831">
        <w:rPr>
          <w:sz w:val="28"/>
        </w:rPr>
        <w:t>являются</w:t>
      </w:r>
      <w:r w:rsidR="00B50C1D" w:rsidRPr="00262831">
        <w:rPr>
          <w:sz w:val="28"/>
        </w:rPr>
        <w:t xml:space="preserve"> следующие факторы</w:t>
      </w:r>
      <w:r w:rsidRPr="00262831">
        <w:rPr>
          <w:sz w:val="28"/>
        </w:rPr>
        <w:t>:</w:t>
      </w:r>
    </w:p>
    <w:p w:rsidR="00841507" w:rsidRPr="00262831" w:rsidRDefault="00841507" w:rsidP="00841507">
      <w:pPr>
        <w:pStyle w:val="af1"/>
        <w:numPr>
          <w:ilvl w:val="0"/>
          <w:numId w:val="42"/>
        </w:numPr>
        <w:tabs>
          <w:tab w:val="left" w:pos="1134"/>
        </w:tabs>
        <w:spacing w:before="0" w:beforeAutospacing="0" w:after="0" w:afterAutospacing="0"/>
        <w:ind w:left="0" w:firstLine="709"/>
        <w:jc w:val="both"/>
        <w:rPr>
          <w:bCs/>
          <w:sz w:val="28"/>
          <w:szCs w:val="28"/>
        </w:rPr>
      </w:pPr>
      <w:r w:rsidRPr="00262831">
        <w:rPr>
          <w:bCs/>
          <w:sz w:val="28"/>
        </w:rPr>
        <w:t>По разным актуальным геолого-экономическим оценкам из открытых источников Шу-Сарысуская провинция обладает 57-60%, Сырдарьинская провинция</w:t>
      </w:r>
      <w:r w:rsidR="00777CB0" w:rsidRPr="00262831">
        <w:rPr>
          <w:bCs/>
          <w:sz w:val="28"/>
        </w:rPr>
        <w:t xml:space="preserve"> 12-19% запаса и ресурса урана Казахстана</w:t>
      </w:r>
      <w:r w:rsidR="005955DF" w:rsidRPr="00262831">
        <w:rPr>
          <w:bCs/>
          <w:sz w:val="28"/>
        </w:rPr>
        <w:t xml:space="preserve">. </w:t>
      </w:r>
      <w:r w:rsidR="002A428D" w:rsidRPr="00262831">
        <w:rPr>
          <w:bCs/>
          <w:sz w:val="28"/>
        </w:rPr>
        <w:t xml:space="preserve">Как следствие, в ШСП </w:t>
      </w:r>
      <w:r w:rsidR="005955DF" w:rsidRPr="00262831">
        <w:rPr>
          <w:bCs/>
          <w:sz w:val="28"/>
        </w:rPr>
        <w:t>большо</w:t>
      </w:r>
      <w:r w:rsidR="002A428D" w:rsidRPr="00262831">
        <w:rPr>
          <w:bCs/>
          <w:sz w:val="28"/>
        </w:rPr>
        <w:t>е</w:t>
      </w:r>
      <w:r w:rsidR="005955DF" w:rsidRPr="00262831">
        <w:rPr>
          <w:bCs/>
          <w:sz w:val="28"/>
        </w:rPr>
        <w:t xml:space="preserve"> количеств</w:t>
      </w:r>
      <w:r w:rsidR="002A428D" w:rsidRPr="00262831">
        <w:rPr>
          <w:bCs/>
          <w:sz w:val="28"/>
        </w:rPr>
        <w:t>о</w:t>
      </w:r>
      <w:r w:rsidR="005955DF" w:rsidRPr="00262831">
        <w:rPr>
          <w:bCs/>
          <w:sz w:val="28"/>
        </w:rPr>
        <w:t xml:space="preserve"> месторождений и объём фактических геолого-геофизических материалов, накопленных в ходе длительной разведки и эксплуатации месторождений</w:t>
      </w:r>
      <w:r w:rsidR="002A428D" w:rsidRPr="00262831">
        <w:rPr>
          <w:bCs/>
          <w:sz w:val="28"/>
        </w:rPr>
        <w:t>;</w:t>
      </w:r>
      <w:r w:rsidR="005955DF" w:rsidRPr="00262831">
        <w:rPr>
          <w:bCs/>
          <w:sz w:val="28"/>
        </w:rPr>
        <w:t xml:space="preserve"> </w:t>
      </w:r>
      <w:r w:rsidR="005955DF" w:rsidRPr="00262831">
        <w:rPr>
          <w:sz w:val="28"/>
          <w:szCs w:val="28"/>
        </w:rPr>
        <w:t>по масштабам её изучение имеет более ключевое значение для отрасли</w:t>
      </w:r>
      <w:r w:rsidR="002A428D" w:rsidRPr="00262831">
        <w:rPr>
          <w:sz w:val="28"/>
          <w:szCs w:val="28"/>
        </w:rPr>
        <w:t>.</w:t>
      </w:r>
    </w:p>
    <w:p w:rsidR="002A428D" w:rsidRPr="00262831" w:rsidRDefault="002A428D" w:rsidP="00841507">
      <w:pPr>
        <w:pStyle w:val="af1"/>
        <w:numPr>
          <w:ilvl w:val="0"/>
          <w:numId w:val="42"/>
        </w:numPr>
        <w:tabs>
          <w:tab w:val="left" w:pos="1134"/>
        </w:tabs>
        <w:spacing w:before="0" w:beforeAutospacing="0" w:after="0" w:afterAutospacing="0"/>
        <w:ind w:left="0" w:firstLine="709"/>
        <w:jc w:val="both"/>
        <w:rPr>
          <w:bCs/>
          <w:sz w:val="28"/>
          <w:szCs w:val="28"/>
        </w:rPr>
      </w:pPr>
      <w:r w:rsidRPr="00262831">
        <w:rPr>
          <w:bCs/>
          <w:sz w:val="28"/>
          <w:szCs w:val="28"/>
        </w:rPr>
        <w:t xml:space="preserve">По местам размещения урановые месторождения Казахстана, </w:t>
      </w:r>
      <w:r w:rsidR="00B50C1D" w:rsidRPr="00262831">
        <w:rPr>
          <w:bCs/>
          <w:sz w:val="28"/>
          <w:szCs w:val="28"/>
        </w:rPr>
        <w:t>объединяются в</w:t>
      </w:r>
      <w:r w:rsidRPr="00262831">
        <w:rPr>
          <w:bCs/>
          <w:sz w:val="28"/>
          <w:szCs w:val="28"/>
        </w:rPr>
        <w:t xml:space="preserve"> Восточный, Западный, Южный и Северный рудные узлы. </w:t>
      </w:r>
      <w:r w:rsidRPr="00262831">
        <w:rPr>
          <w:bCs/>
          <w:sz w:val="28"/>
          <w:szCs w:val="28"/>
        </w:rPr>
        <w:lastRenderedPageBreak/>
        <w:t xml:space="preserve">Больше всего крупные месторождения расположены </w:t>
      </w:r>
      <w:r w:rsidR="006C47BB" w:rsidRPr="00262831">
        <w:rPr>
          <w:bCs/>
          <w:sz w:val="28"/>
          <w:szCs w:val="28"/>
        </w:rPr>
        <w:t>в Северном. При наличии 6-ти основных рудных горизонтов</w:t>
      </w:r>
      <w:r w:rsidR="00B50C1D" w:rsidRPr="00262831">
        <w:rPr>
          <w:bCs/>
          <w:sz w:val="28"/>
          <w:szCs w:val="28"/>
        </w:rPr>
        <w:t xml:space="preserve"> в целом по региону,</w:t>
      </w:r>
      <w:r w:rsidR="006C47BB" w:rsidRPr="00262831">
        <w:rPr>
          <w:bCs/>
          <w:sz w:val="28"/>
          <w:szCs w:val="28"/>
        </w:rPr>
        <w:t xml:space="preserve"> в самых крупных месторождениях узла уран концентрируется в инкудыкском и мынкудыкском горизонтах.</w:t>
      </w:r>
      <w:r w:rsidR="00B50C1D" w:rsidRPr="00262831">
        <w:rPr>
          <w:bCs/>
          <w:sz w:val="28"/>
          <w:szCs w:val="28"/>
        </w:rPr>
        <w:t xml:space="preserve"> Из них наиболшими размерами по простиранию обладает инкудыкский горизонт.</w:t>
      </w:r>
    </w:p>
    <w:p w:rsidR="00EB71D4" w:rsidRPr="00262831" w:rsidRDefault="00160832" w:rsidP="00E924F1">
      <w:pPr>
        <w:pStyle w:val="af1"/>
        <w:numPr>
          <w:ilvl w:val="0"/>
          <w:numId w:val="42"/>
        </w:numPr>
        <w:tabs>
          <w:tab w:val="left" w:pos="1134"/>
        </w:tabs>
        <w:spacing w:before="0" w:beforeAutospacing="0" w:after="0" w:afterAutospacing="0"/>
        <w:ind w:left="0" w:firstLine="709"/>
        <w:jc w:val="both"/>
        <w:rPr>
          <w:sz w:val="28"/>
        </w:rPr>
      </w:pPr>
      <w:r w:rsidRPr="00262831">
        <w:rPr>
          <w:sz w:val="28"/>
          <w:szCs w:val="28"/>
        </w:rPr>
        <w:t xml:space="preserve">Выбор участка </w:t>
      </w:r>
      <w:r w:rsidRPr="00262831">
        <w:rPr>
          <w:bCs/>
          <w:sz w:val="28"/>
          <w:szCs w:val="28"/>
          <w:lang w:val="en-US"/>
        </w:rPr>
        <w:t>II</w:t>
      </w:r>
      <w:r w:rsidRPr="00262831">
        <w:rPr>
          <w:sz w:val="28"/>
          <w:szCs w:val="28"/>
        </w:rPr>
        <w:t xml:space="preserve"> обусловлен высокой степенью его геолого-геофизической изученности по участку выполнен полный базовый комплекс геофизических исследований скважин (КС, ПС, ИК, ГК), обеспечивающий детальную характеристику литологического строения, фильтрационно-емкостных свойств и условий локализации рудных тел. </w:t>
      </w:r>
      <w:r w:rsidRPr="00262831">
        <w:rPr>
          <w:bCs/>
          <w:sz w:val="28"/>
          <w:szCs w:val="28"/>
        </w:rPr>
        <w:t>М</w:t>
      </w:r>
      <w:r w:rsidR="001432A8" w:rsidRPr="00262831">
        <w:rPr>
          <w:bCs/>
          <w:sz w:val="28"/>
          <w:szCs w:val="28"/>
        </w:rPr>
        <w:t xml:space="preserve">етод </w:t>
      </w:r>
      <w:r w:rsidR="00577433" w:rsidRPr="00262831">
        <w:rPr>
          <w:bCs/>
          <w:sz w:val="28"/>
          <w:szCs w:val="28"/>
        </w:rPr>
        <w:t>ИК</w:t>
      </w:r>
      <w:r w:rsidR="0095308B" w:rsidRPr="00262831">
        <w:rPr>
          <w:bCs/>
          <w:sz w:val="28"/>
          <w:szCs w:val="28"/>
        </w:rPr>
        <w:t xml:space="preserve"> </w:t>
      </w:r>
      <w:r w:rsidR="003A5016" w:rsidRPr="00262831">
        <w:rPr>
          <w:bCs/>
          <w:sz w:val="28"/>
          <w:szCs w:val="28"/>
        </w:rPr>
        <w:t>обычно</w:t>
      </w:r>
      <w:r w:rsidR="00577433" w:rsidRPr="00262831">
        <w:rPr>
          <w:bCs/>
          <w:sz w:val="28"/>
          <w:szCs w:val="28"/>
        </w:rPr>
        <w:t xml:space="preserve"> используется на этапе эк</w:t>
      </w:r>
      <w:r w:rsidR="003F3F7D" w:rsidRPr="00262831">
        <w:rPr>
          <w:bCs/>
          <w:sz w:val="28"/>
          <w:szCs w:val="28"/>
        </w:rPr>
        <w:t>с</w:t>
      </w:r>
      <w:r w:rsidR="00577433" w:rsidRPr="00262831">
        <w:rPr>
          <w:bCs/>
          <w:sz w:val="28"/>
          <w:szCs w:val="28"/>
        </w:rPr>
        <w:t>плуатаци</w:t>
      </w:r>
      <w:r w:rsidR="003A5016" w:rsidRPr="00262831">
        <w:rPr>
          <w:bCs/>
          <w:sz w:val="28"/>
          <w:szCs w:val="28"/>
        </w:rPr>
        <w:t>и</w:t>
      </w:r>
      <w:r w:rsidR="00577433" w:rsidRPr="00262831">
        <w:rPr>
          <w:bCs/>
          <w:sz w:val="28"/>
          <w:szCs w:val="28"/>
        </w:rPr>
        <w:t xml:space="preserve"> </w:t>
      </w:r>
      <w:r w:rsidR="003A5016" w:rsidRPr="00262831">
        <w:rPr>
          <w:bCs/>
          <w:sz w:val="28"/>
          <w:szCs w:val="28"/>
        </w:rPr>
        <w:t>месторождений (определени</w:t>
      </w:r>
      <w:r w:rsidR="00D877CD" w:rsidRPr="00262831">
        <w:rPr>
          <w:bCs/>
          <w:sz w:val="28"/>
          <w:szCs w:val="28"/>
        </w:rPr>
        <w:t>е</w:t>
      </w:r>
      <w:r w:rsidR="003A5016" w:rsidRPr="00262831">
        <w:rPr>
          <w:bCs/>
          <w:sz w:val="28"/>
          <w:szCs w:val="28"/>
        </w:rPr>
        <w:t xml:space="preserve"> электропроводимости пород перед закислением</w:t>
      </w:r>
      <w:r w:rsidR="003F3F7D" w:rsidRPr="00262831">
        <w:rPr>
          <w:bCs/>
          <w:sz w:val="28"/>
          <w:szCs w:val="28"/>
        </w:rPr>
        <w:t xml:space="preserve"> и после</w:t>
      </w:r>
      <w:r w:rsidR="003A5016" w:rsidRPr="00262831">
        <w:rPr>
          <w:bCs/>
          <w:sz w:val="28"/>
          <w:szCs w:val="28"/>
        </w:rPr>
        <w:t xml:space="preserve">, </w:t>
      </w:r>
      <w:r w:rsidR="00D877CD" w:rsidRPr="00262831">
        <w:rPr>
          <w:bCs/>
          <w:sz w:val="28"/>
          <w:szCs w:val="28"/>
        </w:rPr>
        <w:t>контроль за растеканием технологических растворов по площади участка и проникновени</w:t>
      </w:r>
      <w:r w:rsidR="003F3F7D" w:rsidRPr="00262831">
        <w:rPr>
          <w:bCs/>
          <w:sz w:val="28"/>
          <w:szCs w:val="28"/>
        </w:rPr>
        <w:t>ем</w:t>
      </w:r>
      <w:r w:rsidR="00D877CD" w:rsidRPr="00262831">
        <w:rPr>
          <w:bCs/>
          <w:sz w:val="28"/>
          <w:szCs w:val="28"/>
        </w:rPr>
        <w:t xml:space="preserve"> раствора в смежные водоносные горизонты, оценка остаточной закисленности пород</w:t>
      </w:r>
      <w:r w:rsidR="003A5016" w:rsidRPr="00262831">
        <w:rPr>
          <w:bCs/>
          <w:sz w:val="28"/>
          <w:szCs w:val="28"/>
        </w:rPr>
        <w:t>)</w:t>
      </w:r>
      <w:r w:rsidR="00577433" w:rsidRPr="00262831">
        <w:rPr>
          <w:bCs/>
          <w:sz w:val="28"/>
          <w:szCs w:val="28"/>
        </w:rPr>
        <w:t>.</w:t>
      </w:r>
      <w:r w:rsidR="0095308B" w:rsidRPr="00262831">
        <w:rPr>
          <w:bCs/>
          <w:sz w:val="28"/>
          <w:szCs w:val="28"/>
        </w:rPr>
        <w:t xml:space="preserve"> </w:t>
      </w:r>
      <w:r w:rsidR="00577433" w:rsidRPr="00262831">
        <w:rPr>
          <w:bCs/>
          <w:sz w:val="28"/>
          <w:szCs w:val="28"/>
        </w:rPr>
        <w:t>Так</w:t>
      </w:r>
      <w:r w:rsidR="003F3F7D" w:rsidRPr="00262831">
        <w:rPr>
          <w:bCs/>
          <w:sz w:val="28"/>
          <w:szCs w:val="28"/>
        </w:rPr>
        <w:t>,</w:t>
      </w:r>
      <w:r w:rsidR="00577433" w:rsidRPr="00262831">
        <w:rPr>
          <w:bCs/>
          <w:sz w:val="28"/>
          <w:szCs w:val="28"/>
        </w:rPr>
        <w:t xml:space="preserve"> только по участку </w:t>
      </w:r>
      <w:r w:rsidR="00577433" w:rsidRPr="00262831">
        <w:rPr>
          <w:bCs/>
          <w:sz w:val="28"/>
          <w:szCs w:val="28"/>
          <w:lang w:val="en-US"/>
        </w:rPr>
        <w:t>II</w:t>
      </w:r>
      <w:r w:rsidR="00577433" w:rsidRPr="00262831">
        <w:rPr>
          <w:bCs/>
          <w:sz w:val="28"/>
          <w:szCs w:val="28"/>
        </w:rPr>
        <w:t xml:space="preserve"> из 137 в 40 разведочных скважинах проводились ИК и его данные были использованы в оценке информативности скважинных электрических методов при изучении ФЕС пород инкудыкск</w:t>
      </w:r>
      <w:r w:rsidR="003A5016" w:rsidRPr="00262831">
        <w:rPr>
          <w:bCs/>
          <w:sz w:val="28"/>
          <w:szCs w:val="28"/>
        </w:rPr>
        <w:t>их</w:t>
      </w:r>
      <w:r w:rsidR="00577433" w:rsidRPr="00262831">
        <w:rPr>
          <w:bCs/>
          <w:sz w:val="28"/>
          <w:szCs w:val="28"/>
        </w:rPr>
        <w:t xml:space="preserve"> рудн</w:t>
      </w:r>
      <w:r w:rsidR="003A5016" w:rsidRPr="00262831">
        <w:rPr>
          <w:bCs/>
          <w:sz w:val="28"/>
          <w:szCs w:val="28"/>
        </w:rPr>
        <w:t>ых</w:t>
      </w:r>
      <w:r w:rsidR="00577433" w:rsidRPr="00262831">
        <w:rPr>
          <w:bCs/>
          <w:sz w:val="28"/>
          <w:szCs w:val="28"/>
        </w:rPr>
        <w:t xml:space="preserve"> горизонт</w:t>
      </w:r>
      <w:r w:rsidR="003A5016" w:rsidRPr="00262831">
        <w:rPr>
          <w:bCs/>
          <w:sz w:val="28"/>
          <w:szCs w:val="28"/>
        </w:rPr>
        <w:t>ов. И</w:t>
      </w:r>
      <w:r w:rsidR="003F4DDF" w:rsidRPr="00262831">
        <w:rPr>
          <w:bCs/>
          <w:sz w:val="28"/>
        </w:rPr>
        <w:t xml:space="preserve">нформационная база </w:t>
      </w:r>
      <w:r w:rsidR="001D7378" w:rsidRPr="00262831">
        <w:rPr>
          <w:bCs/>
          <w:sz w:val="28"/>
        </w:rPr>
        <w:t xml:space="preserve">по объекту </w:t>
      </w:r>
      <w:r w:rsidR="003F4DDF" w:rsidRPr="00262831">
        <w:rPr>
          <w:bCs/>
          <w:sz w:val="28"/>
        </w:rPr>
        <w:t>исследования</w:t>
      </w:r>
      <w:r w:rsidR="003F4DDF" w:rsidRPr="00262831">
        <w:rPr>
          <w:sz w:val="28"/>
        </w:rPr>
        <w:t xml:space="preserve"> характеризуется высокой степенью достоверности и </w:t>
      </w:r>
      <w:r w:rsidR="00D877CD" w:rsidRPr="00262831">
        <w:rPr>
          <w:sz w:val="28"/>
        </w:rPr>
        <w:t>представлена</w:t>
      </w:r>
      <w:r w:rsidR="003A5016" w:rsidRPr="00262831">
        <w:rPr>
          <w:sz w:val="28"/>
        </w:rPr>
        <w:t xml:space="preserve"> репрезентативн</w:t>
      </w:r>
      <w:r w:rsidR="00D877CD" w:rsidRPr="00262831">
        <w:rPr>
          <w:sz w:val="28"/>
        </w:rPr>
        <w:t>ой</w:t>
      </w:r>
      <w:r w:rsidR="003A5016" w:rsidRPr="00262831">
        <w:rPr>
          <w:sz w:val="28"/>
        </w:rPr>
        <w:t xml:space="preserve"> выборк</w:t>
      </w:r>
      <w:r w:rsidR="00D877CD" w:rsidRPr="00262831">
        <w:rPr>
          <w:sz w:val="28"/>
        </w:rPr>
        <w:t>ой</w:t>
      </w:r>
      <w:r w:rsidR="003A5016" w:rsidRPr="00262831">
        <w:rPr>
          <w:sz w:val="28"/>
        </w:rPr>
        <w:t xml:space="preserve"> из 40 скважин по 7 профилям, 5</w:t>
      </w:r>
      <w:r w:rsidR="00A40A2B" w:rsidRPr="00262831">
        <w:rPr>
          <w:sz w:val="28"/>
        </w:rPr>
        <w:t>8</w:t>
      </w:r>
      <w:r w:rsidR="003A5016" w:rsidRPr="00262831">
        <w:rPr>
          <w:sz w:val="28"/>
        </w:rPr>
        <w:t>1 проб</w:t>
      </w:r>
      <w:r w:rsidR="00D877CD" w:rsidRPr="00262831">
        <w:rPr>
          <w:sz w:val="28"/>
        </w:rPr>
        <w:t>ой</w:t>
      </w:r>
      <w:r w:rsidR="003A5016" w:rsidRPr="00262831">
        <w:rPr>
          <w:sz w:val="28"/>
        </w:rPr>
        <w:t xml:space="preserve"> только из инкудыкских рудных горизонтов 1 и 2</w:t>
      </w:r>
      <w:r w:rsidR="00207CAE" w:rsidRPr="00262831">
        <w:rPr>
          <w:sz w:val="28"/>
        </w:rPr>
        <w:t xml:space="preserve"> общей мощностью 746,9 м</w:t>
      </w:r>
      <w:r w:rsidR="003F3F7D" w:rsidRPr="00262831">
        <w:rPr>
          <w:sz w:val="28"/>
        </w:rPr>
        <w:t xml:space="preserve">. Площадь исследования составляет </w:t>
      </w:r>
      <w:r w:rsidR="00142CFA" w:rsidRPr="00262831">
        <w:rPr>
          <w:sz w:val="28"/>
        </w:rPr>
        <w:t>около 3 к</w:t>
      </w:r>
      <w:r w:rsidR="003F3F7D" w:rsidRPr="00262831">
        <w:rPr>
          <w:sz w:val="28"/>
        </w:rPr>
        <w:t>м</w:t>
      </w:r>
      <w:r w:rsidR="003F3F7D" w:rsidRPr="00262831">
        <w:rPr>
          <w:sz w:val="28"/>
          <w:vertAlign w:val="superscript"/>
        </w:rPr>
        <w:t>2</w:t>
      </w:r>
      <w:r w:rsidR="00DB5D75" w:rsidRPr="00262831">
        <w:rPr>
          <w:sz w:val="28"/>
          <w:vertAlign w:val="superscript"/>
        </w:rPr>
        <w:t xml:space="preserve"> </w:t>
      </w:r>
      <w:r w:rsidR="00DB5D75" w:rsidRPr="00262831">
        <w:rPr>
          <w:sz w:val="28"/>
        </w:rPr>
        <w:t>(рисунок 18)</w:t>
      </w:r>
      <w:r w:rsidR="00846FFF" w:rsidRPr="00262831">
        <w:rPr>
          <w:sz w:val="28"/>
        </w:rPr>
        <w:t xml:space="preserve">. Она </w:t>
      </w:r>
      <w:r w:rsidR="00D82BC1" w:rsidRPr="00262831">
        <w:rPr>
          <w:sz w:val="28"/>
        </w:rPr>
        <w:t xml:space="preserve">в дальнейшем </w:t>
      </w:r>
      <w:r w:rsidR="00846FFF" w:rsidRPr="00262831">
        <w:rPr>
          <w:sz w:val="28"/>
        </w:rPr>
        <w:t>на этапе разработки урановых залежей был</w:t>
      </w:r>
      <w:r w:rsidR="00D82BC1" w:rsidRPr="00262831">
        <w:rPr>
          <w:sz w:val="28"/>
        </w:rPr>
        <w:t>а</w:t>
      </w:r>
      <w:r w:rsidR="00846FFF" w:rsidRPr="00262831">
        <w:rPr>
          <w:sz w:val="28"/>
        </w:rPr>
        <w:t xml:space="preserve"> разбита на </w:t>
      </w:r>
      <w:r w:rsidR="00646822" w:rsidRPr="00262831">
        <w:rPr>
          <w:sz w:val="28"/>
        </w:rPr>
        <w:t>7</w:t>
      </w:r>
      <w:r w:rsidR="00846FFF" w:rsidRPr="00262831">
        <w:rPr>
          <w:sz w:val="28"/>
        </w:rPr>
        <w:t xml:space="preserve"> </w:t>
      </w:r>
      <w:r w:rsidR="00646822" w:rsidRPr="00262831">
        <w:rPr>
          <w:sz w:val="28"/>
        </w:rPr>
        <w:t xml:space="preserve">балансовых </w:t>
      </w:r>
      <w:r w:rsidR="00846FFF" w:rsidRPr="00262831">
        <w:rPr>
          <w:sz w:val="28"/>
        </w:rPr>
        <w:t>блоков</w:t>
      </w:r>
      <w:r w:rsidR="00646822" w:rsidRPr="00262831">
        <w:rPr>
          <w:sz w:val="28"/>
        </w:rPr>
        <w:t xml:space="preserve"> по категории С</w:t>
      </w:r>
      <w:r w:rsidR="00646822" w:rsidRPr="00262831">
        <w:rPr>
          <w:sz w:val="28"/>
          <w:vertAlign w:val="subscript"/>
        </w:rPr>
        <w:t>1</w:t>
      </w:r>
      <w:r w:rsidR="00646822" w:rsidRPr="00262831">
        <w:rPr>
          <w:sz w:val="28"/>
        </w:rPr>
        <w:t xml:space="preserve"> и С</w:t>
      </w:r>
      <w:r w:rsidR="00646822" w:rsidRPr="00262831">
        <w:rPr>
          <w:sz w:val="28"/>
          <w:vertAlign w:val="subscript"/>
        </w:rPr>
        <w:t>2</w:t>
      </w:r>
      <w:r w:rsidR="00646822" w:rsidRPr="00262831">
        <w:rPr>
          <w:sz w:val="28"/>
        </w:rPr>
        <w:t xml:space="preserve"> и 13 забалансовых блоков.</w:t>
      </w:r>
      <w:r w:rsidR="00D877CD" w:rsidRPr="00262831">
        <w:rPr>
          <w:sz w:val="28"/>
        </w:rPr>
        <w:t xml:space="preserve"> </w:t>
      </w:r>
    </w:p>
    <w:p w:rsidR="00CC2DB1" w:rsidRPr="00262831" w:rsidRDefault="00CC2DB1" w:rsidP="00CC2DB1">
      <w:pPr>
        <w:pStyle w:val="af1"/>
        <w:tabs>
          <w:tab w:val="left" w:pos="1134"/>
        </w:tabs>
        <w:spacing w:before="0" w:beforeAutospacing="0" w:after="0" w:afterAutospacing="0"/>
        <w:ind w:left="709"/>
        <w:jc w:val="both"/>
        <w:rPr>
          <w:sz w:val="28"/>
        </w:rPr>
      </w:pPr>
    </w:p>
    <w:p w:rsidR="00CC2DB1" w:rsidRPr="00262831" w:rsidRDefault="00CC2DB1" w:rsidP="00CC2DB1">
      <w:pPr>
        <w:pStyle w:val="af1"/>
        <w:tabs>
          <w:tab w:val="left" w:pos="1134"/>
        </w:tabs>
        <w:spacing w:before="0" w:beforeAutospacing="0" w:after="0" w:afterAutospacing="0"/>
        <w:jc w:val="center"/>
        <w:rPr>
          <w:sz w:val="28"/>
        </w:rPr>
      </w:pPr>
      <w:r w:rsidRPr="00262831">
        <w:rPr>
          <w:noProof/>
        </w:rPr>
        <w:drawing>
          <wp:inline distT="0" distB="0" distL="0" distR="0" wp14:anchorId="6FD345F2" wp14:editId="172F46BC">
            <wp:extent cx="6092041" cy="2347448"/>
            <wp:effectExtent l="19050" t="19050" r="23495" b="152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6648" cy="2356930"/>
                    </a:xfrm>
                    <a:prstGeom prst="rect">
                      <a:avLst/>
                    </a:prstGeom>
                    <a:noFill/>
                    <a:ln w="6350">
                      <a:solidFill>
                        <a:schemeClr val="tx1"/>
                      </a:solidFill>
                    </a:ln>
                  </pic:spPr>
                </pic:pic>
              </a:graphicData>
            </a:graphic>
          </wp:inline>
        </w:drawing>
      </w:r>
    </w:p>
    <w:p w:rsidR="00142CFA" w:rsidRPr="00262831" w:rsidRDefault="00142CFA" w:rsidP="00CC2DB1">
      <w:pPr>
        <w:pStyle w:val="af7"/>
        <w:rPr>
          <w:sz w:val="28"/>
          <w:szCs w:val="28"/>
        </w:rPr>
      </w:pPr>
    </w:p>
    <w:p w:rsidR="00E32B7D" w:rsidRPr="00262831" w:rsidRDefault="00CC2DB1" w:rsidP="00E32B7D">
      <w:pPr>
        <w:pStyle w:val="nova-legacy-e-listitem"/>
        <w:shd w:val="clear" w:color="auto" w:fill="FFFFFF"/>
        <w:autoSpaceDE w:val="0"/>
        <w:autoSpaceDN w:val="0"/>
        <w:adjustRightInd w:val="0"/>
        <w:spacing w:before="0" w:beforeAutospacing="0" w:after="0" w:afterAutospacing="0"/>
        <w:ind w:firstLine="708"/>
        <w:jc w:val="both"/>
        <w:rPr>
          <w:b/>
          <w:sz w:val="28"/>
          <w:szCs w:val="28"/>
        </w:rPr>
      </w:pPr>
      <w:r w:rsidRPr="00262831">
        <w:rPr>
          <w:b/>
          <w:sz w:val="28"/>
          <w:szCs w:val="28"/>
        </w:rPr>
        <w:t>Рисунок 18 – Схема расположения скважин</w:t>
      </w:r>
      <w:r w:rsidR="00DB5D75" w:rsidRPr="00262831">
        <w:rPr>
          <w:b/>
          <w:sz w:val="28"/>
          <w:szCs w:val="28"/>
        </w:rPr>
        <w:t xml:space="preserve"> по участку исследования</w:t>
      </w:r>
      <w:r w:rsidR="00317BAE" w:rsidRPr="00262831">
        <w:rPr>
          <w:b/>
          <w:sz w:val="28"/>
          <w:szCs w:val="28"/>
        </w:rPr>
        <w:t xml:space="preserve"> </w:t>
      </w:r>
      <w:r w:rsidR="00DB5D75" w:rsidRPr="00262831">
        <w:rPr>
          <w:b/>
          <w:sz w:val="28"/>
          <w:szCs w:val="28"/>
        </w:rPr>
        <w:t>(</w:t>
      </w:r>
      <w:r w:rsidR="001B44F0" w:rsidRPr="00262831">
        <w:rPr>
          <w:b/>
          <w:sz w:val="28"/>
          <w:szCs w:val="28"/>
        </w:rPr>
        <w:t xml:space="preserve">Кабулдаева А. и </w:t>
      </w:r>
      <w:proofErr w:type="gramStart"/>
      <w:r w:rsidR="001B44F0" w:rsidRPr="00262831">
        <w:rPr>
          <w:b/>
          <w:sz w:val="28"/>
          <w:szCs w:val="28"/>
        </w:rPr>
        <w:t>др.,</w:t>
      </w:r>
      <w:r w:rsidR="00DB5D75" w:rsidRPr="00262831">
        <w:rPr>
          <w:b/>
          <w:sz w:val="28"/>
          <w:szCs w:val="28"/>
          <w:lang w:val="kk-KZ"/>
        </w:rPr>
        <w:t>,</w:t>
      </w:r>
      <w:proofErr w:type="gramEnd"/>
      <w:r w:rsidR="00DB5D75" w:rsidRPr="00262831">
        <w:rPr>
          <w:b/>
          <w:sz w:val="28"/>
          <w:szCs w:val="28"/>
          <w:lang w:val="kk-KZ"/>
        </w:rPr>
        <w:t xml:space="preserve"> </w:t>
      </w:r>
      <w:r w:rsidR="00DB5D75" w:rsidRPr="00262831">
        <w:rPr>
          <w:b/>
          <w:sz w:val="28"/>
          <w:szCs w:val="28"/>
        </w:rPr>
        <w:t>202</w:t>
      </w:r>
      <w:r w:rsidR="00E32B7D" w:rsidRPr="00262831">
        <w:rPr>
          <w:b/>
          <w:sz w:val="28"/>
          <w:szCs w:val="28"/>
        </w:rPr>
        <w:t>3</w:t>
      </w:r>
      <w:r w:rsidR="00DB5D75" w:rsidRPr="00262831">
        <w:rPr>
          <w:b/>
          <w:sz w:val="28"/>
          <w:szCs w:val="28"/>
        </w:rPr>
        <w:t xml:space="preserve"> г.)</w:t>
      </w:r>
      <w:r w:rsidR="00317BAE" w:rsidRPr="00262831">
        <w:rPr>
          <w:b/>
          <w:sz w:val="28"/>
          <w:szCs w:val="28"/>
        </w:rPr>
        <w:t>:</w:t>
      </w:r>
      <w:r w:rsidR="00DB5D75" w:rsidRPr="00262831">
        <w:rPr>
          <w:b/>
          <w:sz w:val="28"/>
          <w:szCs w:val="28"/>
        </w:rPr>
        <w:t xml:space="preserve"> </w:t>
      </w:r>
      <w:r w:rsidR="00317BAE" w:rsidRPr="00262831">
        <w:rPr>
          <w:b/>
          <w:i/>
          <w:sz w:val="28"/>
          <w:szCs w:val="28"/>
        </w:rPr>
        <w:t>Красным выделены скважины из выборки, используемой для статистического анализа данных</w:t>
      </w:r>
      <w:r w:rsidR="00E32B7D" w:rsidRPr="00262831">
        <w:rPr>
          <w:b/>
          <w:sz w:val="28"/>
          <w:szCs w:val="28"/>
        </w:rPr>
        <w:t xml:space="preserve"> </w:t>
      </w:r>
    </w:p>
    <w:p w:rsidR="00CC2DB1" w:rsidRPr="00262831" w:rsidRDefault="00CC2DB1" w:rsidP="00DB5D75">
      <w:pPr>
        <w:pStyle w:val="af7"/>
        <w:ind w:firstLine="708"/>
        <w:jc w:val="both"/>
        <w:rPr>
          <w:sz w:val="28"/>
          <w:szCs w:val="28"/>
        </w:rPr>
      </w:pPr>
    </w:p>
    <w:p w:rsidR="003F4DDF" w:rsidRPr="00262831" w:rsidRDefault="00846FFF" w:rsidP="00EB71D4">
      <w:pPr>
        <w:pStyle w:val="af1"/>
        <w:tabs>
          <w:tab w:val="left" w:pos="1134"/>
        </w:tabs>
        <w:spacing w:before="0" w:beforeAutospacing="0" w:after="0" w:afterAutospacing="0"/>
        <w:ind w:firstLine="709"/>
        <w:jc w:val="both"/>
        <w:rPr>
          <w:sz w:val="28"/>
        </w:rPr>
      </w:pPr>
      <w:r w:rsidRPr="00262831">
        <w:rPr>
          <w:sz w:val="28"/>
        </w:rPr>
        <w:t>Приведенные количественные параметры по объекту исследования позволяет утверждать, что о</w:t>
      </w:r>
      <w:r w:rsidR="00EB71D4" w:rsidRPr="00262831">
        <w:rPr>
          <w:sz w:val="28"/>
        </w:rPr>
        <w:t xml:space="preserve">тбор данных производился на основе строгого соблюдения критериев </w:t>
      </w:r>
      <w:r w:rsidR="00646822" w:rsidRPr="00262831">
        <w:rPr>
          <w:sz w:val="28"/>
        </w:rPr>
        <w:t xml:space="preserve">1) </w:t>
      </w:r>
      <w:r w:rsidR="00EB71D4" w:rsidRPr="00262831">
        <w:rPr>
          <w:sz w:val="28"/>
        </w:rPr>
        <w:t xml:space="preserve">полноты геолого-геофизической информации, </w:t>
      </w:r>
      <w:r w:rsidR="00D82BC1" w:rsidRPr="00262831">
        <w:rPr>
          <w:sz w:val="28"/>
        </w:rPr>
        <w:t xml:space="preserve">                     </w:t>
      </w:r>
      <w:r w:rsidR="00646822" w:rsidRPr="00262831">
        <w:rPr>
          <w:sz w:val="28"/>
        </w:rPr>
        <w:lastRenderedPageBreak/>
        <w:t xml:space="preserve">2) </w:t>
      </w:r>
      <w:r w:rsidR="00EB71D4" w:rsidRPr="00262831">
        <w:rPr>
          <w:sz w:val="28"/>
        </w:rPr>
        <w:t xml:space="preserve">статистической значимости и </w:t>
      </w:r>
      <w:r w:rsidR="00646822" w:rsidRPr="00262831">
        <w:rPr>
          <w:sz w:val="28"/>
        </w:rPr>
        <w:t xml:space="preserve">3) </w:t>
      </w:r>
      <w:r w:rsidR="00EB71D4" w:rsidRPr="00262831">
        <w:rPr>
          <w:sz w:val="28"/>
        </w:rPr>
        <w:t>равномерности пространственного размещения скважин по площади участка</w:t>
      </w:r>
      <w:r w:rsidR="00646822" w:rsidRPr="00262831">
        <w:rPr>
          <w:bCs/>
          <w:sz w:val="28"/>
        </w:rPr>
        <w:t xml:space="preserve"> для детального моделирования</w:t>
      </w:r>
      <w:r w:rsidR="00646822" w:rsidRPr="00262831">
        <w:rPr>
          <w:sz w:val="28"/>
        </w:rPr>
        <w:t xml:space="preserve"> рудоносных горизонтов по фильтрационным свойствам и изучения их степени влияния на диаграммы скважинных геофизических полей. </w:t>
      </w:r>
      <w:r w:rsidR="00EB71D4" w:rsidRPr="00262831">
        <w:rPr>
          <w:sz w:val="28"/>
        </w:rPr>
        <w:t>Такой подход обеспеч</w:t>
      </w:r>
      <w:r w:rsidR="00646822" w:rsidRPr="00262831">
        <w:rPr>
          <w:sz w:val="28"/>
        </w:rPr>
        <w:t>ивает достаточную</w:t>
      </w:r>
      <w:r w:rsidR="00EB71D4" w:rsidRPr="00262831">
        <w:rPr>
          <w:sz w:val="28"/>
        </w:rPr>
        <w:t xml:space="preserve"> точность аппроксимации расчетных параметров и объективность полученных прогнозных решений</w:t>
      </w:r>
      <w:r w:rsidR="00646822" w:rsidRPr="00262831">
        <w:rPr>
          <w:sz w:val="28"/>
        </w:rPr>
        <w:t xml:space="preserve">, </w:t>
      </w:r>
      <w:r w:rsidR="00D82BC1" w:rsidRPr="00262831">
        <w:rPr>
          <w:sz w:val="28"/>
        </w:rPr>
        <w:t>что позволяет методику исследования  масштабировать по урановым месторождениям подобного генетического типа.</w:t>
      </w:r>
    </w:p>
    <w:p w:rsidR="00074973" w:rsidRPr="00262831" w:rsidRDefault="00074973" w:rsidP="00074973">
      <w:pPr>
        <w:pStyle w:val="af1"/>
        <w:spacing w:before="0" w:beforeAutospacing="0" w:after="0" w:afterAutospacing="0"/>
        <w:ind w:firstLine="709"/>
        <w:jc w:val="both"/>
        <w:rPr>
          <w:sz w:val="28"/>
        </w:rPr>
      </w:pPr>
      <w:r w:rsidRPr="00262831">
        <w:rPr>
          <w:sz w:val="28"/>
          <w:szCs w:val="28"/>
        </w:rPr>
        <w:t xml:space="preserve">Участок </w:t>
      </w:r>
      <w:r w:rsidRPr="00262831">
        <w:rPr>
          <w:rStyle w:val="whitespace-normal"/>
          <w:rFonts w:eastAsiaTheme="majorEastAsia"/>
          <w:sz w:val="28"/>
          <w:szCs w:val="28"/>
          <w:lang w:val="en-US"/>
        </w:rPr>
        <w:t>II</w:t>
      </w:r>
      <w:r w:rsidRPr="00262831">
        <w:rPr>
          <w:sz w:val="28"/>
          <w:szCs w:val="28"/>
        </w:rPr>
        <w:t xml:space="preserve">, расположенного в пределах месторождения </w:t>
      </w:r>
      <w:r w:rsidRPr="00262831">
        <w:rPr>
          <w:rStyle w:val="whitespace-normal"/>
          <w:rFonts w:eastAsiaTheme="majorEastAsia"/>
          <w:sz w:val="28"/>
          <w:szCs w:val="28"/>
        </w:rPr>
        <w:t>Мынкудык</w:t>
      </w:r>
      <w:r w:rsidRPr="00262831">
        <w:rPr>
          <w:sz w:val="28"/>
          <w:szCs w:val="28"/>
        </w:rPr>
        <w:t xml:space="preserve"> Северного узла </w:t>
      </w:r>
      <w:r w:rsidRPr="00262831">
        <w:rPr>
          <w:rStyle w:val="whitespace-normal"/>
          <w:rFonts w:eastAsiaTheme="majorEastAsia"/>
          <w:sz w:val="28"/>
          <w:szCs w:val="28"/>
          <w:lang w:val="kk-KZ"/>
        </w:rPr>
        <w:t>ШСП</w:t>
      </w:r>
      <w:r w:rsidRPr="00262831">
        <w:rPr>
          <w:sz w:val="28"/>
          <w:szCs w:val="28"/>
        </w:rPr>
        <w:t xml:space="preserve">. Участок </w:t>
      </w:r>
      <w:r w:rsidRPr="00262831">
        <w:rPr>
          <w:sz w:val="28"/>
          <w:szCs w:val="28"/>
          <w:lang w:val="en-US"/>
        </w:rPr>
        <w:t>II</w:t>
      </w:r>
      <w:r w:rsidRPr="00262831">
        <w:rPr>
          <w:sz w:val="28"/>
          <w:szCs w:val="28"/>
        </w:rPr>
        <w:t xml:space="preserve"> отличается высокой степенью изученности и представляет собой показательный объект для анализа закономерностей размещения уранового оруденения в пределах инкудыкского горизонта. Горизонт характеризуется сложным литолого-фациальным строением, выраженной фильтрационной неоднородностью</w:t>
      </w:r>
      <w:r w:rsidRPr="00262831">
        <w:rPr>
          <w:sz w:val="28"/>
        </w:rPr>
        <w:t xml:space="preserve"> и контролем оруденения границей </w:t>
      </w:r>
      <w:r w:rsidRPr="00262831">
        <w:rPr>
          <w:sz w:val="28"/>
          <w:lang w:val="kk-KZ"/>
        </w:rPr>
        <w:t>ЗПО</w:t>
      </w:r>
      <w:r w:rsidRPr="00262831">
        <w:rPr>
          <w:sz w:val="28"/>
        </w:rPr>
        <w:t xml:space="preserve">. </w:t>
      </w:r>
    </w:p>
    <w:p w:rsidR="00074973" w:rsidRPr="00262831" w:rsidRDefault="00074973" w:rsidP="00074973">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Мощность инкудыкского горизонта на западном фланге месторождения достигает от 110 м до 130 м. Обладая общей гетерогенностью литолого- фациального состава и, соответственно, фильтрационной неоднородностью, инкудыкский горизонт имеет, в целом, значительно большую проницаемость, чем нижележащий мынкудыкский горизонт. Наибольшей фильтрационной способностью характеризуется средний подгоризонт, в результате чего ЗПО в этой пачке опережает эпоху окисления в мынкудыкском горизонте до 25 км.</w:t>
      </w:r>
    </w:p>
    <w:p w:rsidR="00074973" w:rsidRPr="00262831" w:rsidRDefault="00074973" w:rsidP="00074973">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Оруденение контролируется границей полного выклинивания региональной ЗПО и имеет в плане очень сложную морфологию. При общем северо-восточном генеральном направлении границы ЗПО, она интенсивно гофрирована, причем заливы, фестоны, тыловые выступы имеют строго определенную северо-</w:t>
      </w:r>
      <w:r w:rsidRPr="00262831">
        <w:rPr>
          <w:rFonts w:ascii="Times New Roman" w:hAnsi="Times New Roman" w:cs="Times New Roman"/>
          <w:spacing w:val="-4"/>
          <w:sz w:val="28"/>
          <w:szCs w:val="28"/>
        </w:rPr>
        <w:t>западную ориентировку, под углом от 80</w:t>
      </w:r>
      <w:r w:rsidRPr="00262831">
        <w:rPr>
          <w:rFonts w:ascii="Times New Roman" w:hAnsi="Times New Roman" w:cs="Times New Roman"/>
          <w:spacing w:val="-4"/>
          <w:sz w:val="28"/>
          <w:szCs w:val="28"/>
          <w:vertAlign w:val="superscript"/>
        </w:rPr>
        <w:t xml:space="preserve">о </w:t>
      </w:r>
      <w:r w:rsidRPr="00262831">
        <w:rPr>
          <w:rFonts w:ascii="Times New Roman" w:hAnsi="Times New Roman" w:cs="Times New Roman"/>
          <w:spacing w:val="-4"/>
          <w:sz w:val="28"/>
          <w:szCs w:val="28"/>
        </w:rPr>
        <w:t>до 90</w:t>
      </w:r>
      <w:r w:rsidRPr="00262831">
        <w:rPr>
          <w:rFonts w:ascii="Times New Roman" w:hAnsi="Times New Roman" w:cs="Times New Roman"/>
          <w:spacing w:val="-4"/>
          <w:sz w:val="28"/>
          <w:szCs w:val="28"/>
          <w:vertAlign w:val="superscript"/>
        </w:rPr>
        <w:t xml:space="preserve">о </w:t>
      </w:r>
      <w:r w:rsidRPr="00262831">
        <w:rPr>
          <w:rFonts w:ascii="Times New Roman" w:hAnsi="Times New Roman" w:cs="Times New Roman"/>
          <w:spacing w:val="-4"/>
          <w:sz w:val="28"/>
          <w:szCs w:val="28"/>
        </w:rPr>
        <w:t>к генеральной линии выклинивания. Протяженность залежи по магистрали от запада до на востоке достигает 10 км, а с учетом извилистости ленты - 25 км. Центральная часть в пределах горного отвода оруденения подготовлена к промышленной разработке, запасы урана изучены по сети 200×50 м (категория С</w:t>
      </w:r>
      <w:r w:rsidRPr="00262831">
        <w:rPr>
          <w:rFonts w:ascii="Times New Roman" w:hAnsi="Times New Roman" w:cs="Times New Roman"/>
          <w:spacing w:val="-4"/>
          <w:sz w:val="28"/>
          <w:szCs w:val="28"/>
          <w:vertAlign w:val="subscript"/>
        </w:rPr>
        <w:t>1</w:t>
      </w:r>
      <w:r w:rsidRPr="00262831">
        <w:rPr>
          <w:rFonts w:ascii="Times New Roman" w:hAnsi="Times New Roman" w:cs="Times New Roman"/>
          <w:spacing w:val="-4"/>
          <w:sz w:val="28"/>
          <w:szCs w:val="28"/>
        </w:rPr>
        <w:t>) на протяжении 4,5 км (</w:t>
      </w:r>
      <w:r w:rsidRPr="00262831">
        <w:rPr>
          <w:rFonts w:ascii="Times New Roman" w:hAnsi="Times New Roman" w:cs="Times New Roman"/>
          <w:sz w:val="28"/>
          <w:szCs w:val="28"/>
        </w:rPr>
        <w:t xml:space="preserve">Рахметов С. Т., и др., </w:t>
      </w:r>
      <w:r w:rsidRPr="00262831">
        <w:rPr>
          <w:rFonts w:ascii="Times New Roman" w:hAnsi="Times New Roman" w:cs="Times New Roman"/>
          <w:bCs/>
          <w:spacing w:val="-3"/>
          <w:sz w:val="28"/>
          <w:szCs w:val="28"/>
        </w:rPr>
        <w:t xml:space="preserve">2021).  </w:t>
      </w:r>
      <w:r w:rsidRPr="00262831">
        <w:rPr>
          <w:rFonts w:ascii="Times New Roman" w:hAnsi="Times New Roman" w:cs="Times New Roman"/>
          <w:sz w:val="28"/>
          <w:szCs w:val="28"/>
        </w:rPr>
        <w:t xml:space="preserve"> </w:t>
      </w:r>
    </w:p>
    <w:p w:rsidR="00074973" w:rsidRPr="00262831" w:rsidRDefault="00074973" w:rsidP="00074973">
      <w:pPr>
        <w:spacing w:after="0" w:line="240" w:lineRule="auto"/>
        <w:ind w:firstLine="708"/>
        <w:rPr>
          <w:rFonts w:ascii="Times New Roman" w:hAnsi="Times New Roman" w:cs="Times New Roman"/>
          <w:b/>
          <w:sz w:val="28"/>
          <w:szCs w:val="24"/>
        </w:rPr>
      </w:pPr>
    </w:p>
    <w:p w:rsidR="00E133A5" w:rsidRPr="00262831" w:rsidRDefault="00E133A5" w:rsidP="000247C7">
      <w:pPr>
        <w:pStyle w:val="1"/>
        <w:spacing w:before="0"/>
        <w:ind w:firstLine="709"/>
        <w:rPr>
          <w:rFonts w:ascii="Times New Roman" w:hAnsi="Times New Roman" w:cs="Times New Roman"/>
          <w:color w:val="auto"/>
          <w:lang w:val="kk-KZ"/>
        </w:rPr>
      </w:pPr>
      <w:bookmarkStart w:id="59" w:name="_Toc226972802"/>
      <w:r w:rsidRPr="00262831">
        <w:rPr>
          <w:rFonts w:ascii="Times New Roman" w:hAnsi="Times New Roman" w:cs="Times New Roman"/>
          <w:color w:val="auto"/>
          <w:lang w:val="kk-KZ"/>
        </w:rPr>
        <w:t>2.2 Предмет исследования</w:t>
      </w:r>
      <w:r w:rsidR="00074973" w:rsidRPr="00262831">
        <w:rPr>
          <w:rFonts w:ascii="Times New Roman" w:hAnsi="Times New Roman" w:cs="Times New Roman"/>
          <w:color w:val="auto"/>
          <w:lang w:val="kk-KZ"/>
        </w:rPr>
        <w:t xml:space="preserve"> и его элементы</w:t>
      </w:r>
      <w:bookmarkEnd w:id="59"/>
    </w:p>
    <w:p w:rsidR="00566A07" w:rsidRPr="00262831" w:rsidRDefault="00566A07" w:rsidP="00566A07">
      <w:pPr>
        <w:spacing w:after="0" w:line="240" w:lineRule="auto"/>
        <w:jc w:val="both"/>
        <w:rPr>
          <w:rFonts w:ascii="Times New Roman" w:hAnsi="Times New Roman" w:cs="Times New Roman"/>
          <w:sz w:val="28"/>
          <w:szCs w:val="28"/>
          <w:lang w:val="kk-KZ"/>
        </w:rPr>
      </w:pPr>
    </w:p>
    <w:p w:rsidR="00566A07" w:rsidRPr="00262831" w:rsidRDefault="00566A07" w:rsidP="00566A07">
      <w:pPr>
        <w:spacing w:after="0" w:line="240" w:lineRule="auto"/>
        <w:ind w:firstLine="708"/>
        <w:jc w:val="both"/>
        <w:rPr>
          <w:rFonts w:ascii="Times New Roman" w:hAnsi="Times New Roman" w:cs="Times New Roman"/>
          <w:sz w:val="28"/>
          <w:szCs w:val="28"/>
          <w:lang w:val="kk-KZ"/>
        </w:rPr>
      </w:pPr>
      <w:r w:rsidRPr="00262831">
        <w:rPr>
          <w:rFonts w:ascii="Times New Roman" w:hAnsi="Times New Roman" w:cs="Times New Roman"/>
          <w:sz w:val="28"/>
          <w:szCs w:val="28"/>
          <w:lang w:val="kk-KZ"/>
        </w:rPr>
        <w:t xml:space="preserve">Предметом исследования в рамках работы является создание интегральных синтез-моделей литологического состава (карбонатность, глинистость), структурно-текстурных (гранулометрия) и фильтрационных (коэффициент фильтрации) свойств рудовмещающих песков, а также оценка их корреляционных связей с данными методов каротажа (КС, ИК, ПС, ГК).  Методы ГИС используются в качестве инструмента, обеспечивающего оперативной информацией о количественных параметрах вышеназванных свойств геологической среды. </w:t>
      </w:r>
    </w:p>
    <w:p w:rsidR="00E133A5" w:rsidRPr="00262831" w:rsidRDefault="00E133A5" w:rsidP="00566A07">
      <w:pPr>
        <w:spacing w:after="0" w:line="240" w:lineRule="auto"/>
        <w:ind w:firstLine="709"/>
        <w:jc w:val="both"/>
        <w:rPr>
          <w:rFonts w:ascii="Times New Roman" w:hAnsi="Times New Roman" w:cs="Times New Roman"/>
          <w:sz w:val="28"/>
          <w:szCs w:val="28"/>
          <w:lang w:val="kk-KZ"/>
        </w:rPr>
      </w:pPr>
    </w:p>
    <w:p w:rsidR="00982DC5" w:rsidRPr="00262831" w:rsidRDefault="00AA1ADC" w:rsidP="00C95BF4">
      <w:pPr>
        <w:pStyle w:val="1"/>
        <w:spacing w:before="0" w:line="240" w:lineRule="auto"/>
        <w:ind w:firstLine="708"/>
        <w:jc w:val="both"/>
        <w:rPr>
          <w:rFonts w:ascii="Times New Roman" w:hAnsi="Times New Roman" w:cs="Times New Roman"/>
          <w:color w:val="auto"/>
        </w:rPr>
      </w:pPr>
      <w:bookmarkStart w:id="60" w:name="_Toc226972803"/>
      <w:r w:rsidRPr="00262831">
        <w:rPr>
          <w:rFonts w:ascii="Times New Roman" w:hAnsi="Times New Roman" w:cs="Times New Roman"/>
          <w:color w:val="auto"/>
          <w:lang w:val="kk-KZ"/>
        </w:rPr>
        <w:lastRenderedPageBreak/>
        <w:t>2</w:t>
      </w:r>
      <w:r w:rsidRPr="00262831">
        <w:rPr>
          <w:rFonts w:ascii="Times New Roman" w:hAnsi="Times New Roman" w:cs="Times New Roman"/>
          <w:color w:val="auto"/>
        </w:rPr>
        <w:t>.</w:t>
      </w:r>
      <w:r w:rsidR="0002307C" w:rsidRPr="00262831">
        <w:rPr>
          <w:rFonts w:ascii="Times New Roman" w:hAnsi="Times New Roman" w:cs="Times New Roman"/>
          <w:color w:val="auto"/>
          <w:lang w:val="kk-KZ"/>
        </w:rPr>
        <w:t>2</w:t>
      </w:r>
      <w:r w:rsidR="00E133A5" w:rsidRPr="00262831">
        <w:rPr>
          <w:rFonts w:ascii="Times New Roman" w:hAnsi="Times New Roman" w:cs="Times New Roman"/>
          <w:color w:val="auto"/>
          <w:lang w:val="kk-KZ"/>
        </w:rPr>
        <w:t>.1</w:t>
      </w:r>
      <w:r w:rsidR="00982DC5" w:rsidRPr="00262831">
        <w:rPr>
          <w:rFonts w:ascii="Times New Roman" w:hAnsi="Times New Roman" w:cs="Times New Roman"/>
          <w:color w:val="auto"/>
          <w:lang w:val="kk-KZ"/>
        </w:rPr>
        <w:t xml:space="preserve"> Фракционный состав рудных пород</w:t>
      </w:r>
      <w:bookmarkEnd w:id="60"/>
    </w:p>
    <w:p w:rsidR="00982DC5" w:rsidRPr="00262831" w:rsidRDefault="00982DC5" w:rsidP="00195BC9">
      <w:pPr>
        <w:pStyle w:val="af1"/>
        <w:spacing w:before="0" w:beforeAutospacing="0" w:after="0" w:afterAutospacing="0"/>
        <w:jc w:val="both"/>
        <w:rPr>
          <w:sz w:val="28"/>
          <w:szCs w:val="28"/>
        </w:rPr>
      </w:pPr>
    </w:p>
    <w:p w:rsidR="00074973" w:rsidRPr="00262831" w:rsidRDefault="00074973" w:rsidP="00074973">
      <w:pPr>
        <w:pStyle w:val="af1"/>
        <w:spacing w:before="0" w:beforeAutospacing="0" w:after="0" w:afterAutospacing="0"/>
        <w:ind w:firstLine="709"/>
        <w:jc w:val="both"/>
        <w:rPr>
          <w:sz w:val="28"/>
        </w:rPr>
      </w:pPr>
      <w:r w:rsidRPr="00262831">
        <w:rPr>
          <w:sz w:val="28"/>
        </w:rPr>
        <w:t>В разрезе инкудыкского горизонта преобладают мелко- и среднезернистые пески, составляющие значительную часть всех подгоризонтов. Существенную роль играют глинистые пёстроцветные водоупорные породы, представленные линзами и прослоями, прослеживающимися на значительные расстояния. В составе горизонта увеличивается доля сероцветных осадков, характерных для озёрно-пойменных, косовых и руслово-стрежневых фаций палеодолин (таблица 10).</w:t>
      </w:r>
    </w:p>
    <w:p w:rsidR="00074973" w:rsidRPr="00262831" w:rsidRDefault="00074973" w:rsidP="00074973">
      <w:pPr>
        <w:spacing w:after="0" w:line="240" w:lineRule="auto"/>
        <w:ind w:firstLine="708"/>
        <w:rPr>
          <w:rFonts w:ascii="Times New Roman" w:hAnsi="Times New Roman" w:cs="Times New Roman"/>
          <w:b/>
          <w:sz w:val="28"/>
          <w:szCs w:val="24"/>
        </w:rPr>
      </w:pPr>
    </w:p>
    <w:p w:rsidR="00074973" w:rsidRPr="00262831" w:rsidRDefault="00074973" w:rsidP="00074973">
      <w:pPr>
        <w:spacing w:after="0" w:line="240" w:lineRule="auto"/>
        <w:ind w:firstLine="708"/>
        <w:rPr>
          <w:rFonts w:ascii="Times New Roman" w:hAnsi="Times New Roman" w:cs="Times New Roman"/>
          <w:b/>
          <w:sz w:val="28"/>
          <w:szCs w:val="24"/>
        </w:rPr>
      </w:pPr>
      <w:r w:rsidRPr="00262831">
        <w:rPr>
          <w:rFonts w:ascii="Times New Roman" w:hAnsi="Times New Roman" w:cs="Times New Roman"/>
          <w:b/>
          <w:sz w:val="28"/>
          <w:szCs w:val="24"/>
        </w:rPr>
        <w:t xml:space="preserve">Таблица 10 </w:t>
      </w:r>
      <w:r w:rsidRPr="00262831">
        <w:rPr>
          <w:sz w:val="28"/>
          <w:szCs w:val="24"/>
        </w:rPr>
        <w:t>–</w:t>
      </w:r>
      <w:r w:rsidRPr="00262831">
        <w:rPr>
          <w:rFonts w:ascii="Times New Roman" w:hAnsi="Times New Roman" w:cs="Times New Roman"/>
          <w:b/>
          <w:sz w:val="28"/>
          <w:szCs w:val="24"/>
        </w:rPr>
        <w:t xml:space="preserve"> Литологические типы пород инкудыкского горизонта и результаты определения среднего гранулометрического состава для </w:t>
      </w:r>
      <w:r w:rsidRPr="00262831">
        <w:rPr>
          <w:rFonts w:ascii="Times New Roman" w:hAnsi="Times New Roman" w:cs="Times New Roman"/>
          <w:b/>
          <w:sz w:val="28"/>
          <w:szCs w:val="24"/>
          <w:lang w:val="kk-KZ"/>
        </w:rPr>
        <w:t xml:space="preserve">уранаворудного </w:t>
      </w:r>
      <w:r w:rsidRPr="00262831">
        <w:rPr>
          <w:rFonts w:ascii="Times New Roman" w:hAnsi="Times New Roman" w:cs="Times New Roman"/>
          <w:b/>
          <w:sz w:val="28"/>
          <w:szCs w:val="24"/>
        </w:rPr>
        <w:t>месторождения в целом</w:t>
      </w:r>
      <w:r w:rsidRPr="00262831">
        <w:rPr>
          <w:rFonts w:ascii="Times New Roman" w:hAnsi="Times New Roman" w:cs="Times New Roman"/>
          <w:b/>
          <w:sz w:val="28"/>
          <w:szCs w:val="24"/>
          <w:lang w:val="kk-KZ"/>
        </w:rPr>
        <w:t xml:space="preserve"> в</w:t>
      </w:r>
      <w:r w:rsidRPr="00262831">
        <w:rPr>
          <w:rFonts w:ascii="Times New Roman" w:hAnsi="Times New Roman" w:cs="Times New Roman"/>
          <w:b/>
          <w:sz w:val="28"/>
          <w:szCs w:val="24"/>
        </w:rPr>
        <w:t xml:space="preserve"> процентах  </w:t>
      </w:r>
    </w:p>
    <w:p w:rsidR="00074973" w:rsidRPr="00262831" w:rsidRDefault="00074973" w:rsidP="00074973">
      <w:pPr>
        <w:spacing w:after="0" w:line="240" w:lineRule="auto"/>
        <w:ind w:firstLine="720"/>
        <w:jc w:val="both"/>
        <w:rPr>
          <w:sz w:val="28"/>
          <w:szCs w:val="28"/>
        </w:rPr>
      </w:pPr>
    </w:p>
    <w:tbl>
      <w:tblPr>
        <w:tblW w:w="97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709"/>
        <w:gridCol w:w="851"/>
        <w:gridCol w:w="709"/>
        <w:gridCol w:w="708"/>
        <w:gridCol w:w="709"/>
        <w:gridCol w:w="709"/>
        <w:gridCol w:w="708"/>
        <w:gridCol w:w="567"/>
        <w:gridCol w:w="709"/>
        <w:gridCol w:w="12"/>
      </w:tblGrid>
      <w:tr w:rsidR="00074973" w:rsidRPr="00262831" w:rsidTr="0087120B">
        <w:trPr>
          <w:cantSplit/>
        </w:trPr>
        <w:tc>
          <w:tcPr>
            <w:tcW w:w="3403" w:type="dxa"/>
            <w:vMerge w:val="restart"/>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Литологические типы пород</w:t>
            </w:r>
          </w:p>
        </w:tc>
        <w:tc>
          <w:tcPr>
            <w:tcW w:w="709" w:type="dxa"/>
            <w:vMerge w:val="restart"/>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К-во</w:t>
            </w:r>
          </w:p>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проб</w:t>
            </w:r>
          </w:p>
        </w:tc>
        <w:tc>
          <w:tcPr>
            <w:tcW w:w="851" w:type="dxa"/>
            <w:vMerge w:val="restart"/>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Объем гориз.</w:t>
            </w:r>
          </w:p>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w:t>
            </w:r>
          </w:p>
        </w:tc>
        <w:tc>
          <w:tcPr>
            <w:tcW w:w="4831" w:type="dxa"/>
            <w:gridSpan w:val="8"/>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Гранулометрические классы, мм</w:t>
            </w:r>
          </w:p>
        </w:tc>
      </w:tr>
      <w:tr w:rsidR="00074973" w:rsidRPr="00262831" w:rsidTr="0087120B">
        <w:trPr>
          <w:gridAfter w:val="1"/>
          <w:wAfter w:w="12" w:type="dxa"/>
          <w:cantSplit/>
          <w:trHeight w:val="461"/>
        </w:trPr>
        <w:tc>
          <w:tcPr>
            <w:tcW w:w="3403" w:type="dxa"/>
            <w:vMerge/>
          </w:tcPr>
          <w:p w:rsidR="00074973" w:rsidRPr="00262831" w:rsidRDefault="00074973" w:rsidP="0087120B">
            <w:pPr>
              <w:spacing w:after="0" w:line="240" w:lineRule="auto"/>
              <w:jc w:val="center"/>
              <w:rPr>
                <w:rFonts w:ascii="Times New Roman" w:hAnsi="Times New Roman" w:cs="Times New Roman"/>
              </w:rPr>
            </w:pPr>
          </w:p>
        </w:tc>
        <w:tc>
          <w:tcPr>
            <w:tcW w:w="709" w:type="dxa"/>
            <w:vMerge/>
          </w:tcPr>
          <w:p w:rsidR="00074973" w:rsidRPr="00262831" w:rsidRDefault="00074973" w:rsidP="0087120B">
            <w:pPr>
              <w:spacing w:after="0" w:line="240" w:lineRule="auto"/>
              <w:jc w:val="center"/>
              <w:rPr>
                <w:rFonts w:ascii="Times New Roman" w:hAnsi="Times New Roman" w:cs="Times New Roman"/>
              </w:rPr>
            </w:pPr>
          </w:p>
        </w:tc>
        <w:tc>
          <w:tcPr>
            <w:tcW w:w="851" w:type="dxa"/>
            <w:vMerge/>
          </w:tcPr>
          <w:p w:rsidR="00074973" w:rsidRPr="00262831" w:rsidRDefault="00074973" w:rsidP="0087120B">
            <w:pPr>
              <w:spacing w:after="0" w:line="240" w:lineRule="auto"/>
              <w:jc w:val="center"/>
              <w:rPr>
                <w:rFonts w:ascii="Times New Roman" w:hAnsi="Times New Roman" w:cs="Times New Roman"/>
              </w:rPr>
            </w:pP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10</w:t>
            </w:r>
          </w:p>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lang w:val="kk-KZ"/>
              </w:rPr>
              <w:t>-</w:t>
            </w:r>
            <w:r w:rsidRPr="00262831">
              <w:rPr>
                <w:rFonts w:ascii="Times New Roman" w:hAnsi="Times New Roman" w:cs="Times New Roman"/>
              </w:rPr>
              <w:t>2</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w:t>
            </w:r>
            <w:r w:rsidRPr="00262831">
              <w:rPr>
                <w:rFonts w:ascii="Times New Roman" w:hAnsi="Times New Roman" w:cs="Times New Roman"/>
                <w:lang w:val="kk-KZ"/>
              </w:rPr>
              <w:t>-</w:t>
            </w:r>
            <w:r w:rsidRPr="00262831">
              <w:rPr>
                <w:rFonts w:ascii="Times New Roman" w:hAnsi="Times New Roman" w:cs="Times New Roman"/>
              </w:rPr>
              <w:t>1</w:t>
            </w:r>
          </w:p>
        </w:tc>
        <w:tc>
          <w:tcPr>
            <w:tcW w:w="709" w:type="dxa"/>
            <w:vAlign w:val="center"/>
          </w:tcPr>
          <w:p w:rsidR="00074973" w:rsidRPr="00262831" w:rsidRDefault="00074973" w:rsidP="0087120B">
            <w:pPr>
              <w:spacing w:after="0" w:line="240" w:lineRule="auto"/>
              <w:ind w:left="-57" w:right="-57"/>
              <w:jc w:val="center"/>
              <w:rPr>
                <w:rFonts w:ascii="Times New Roman" w:hAnsi="Times New Roman" w:cs="Times New Roman"/>
                <w:lang w:val="kk-KZ"/>
              </w:rPr>
            </w:pPr>
            <w:r w:rsidRPr="00262831">
              <w:rPr>
                <w:rFonts w:ascii="Times New Roman" w:hAnsi="Times New Roman" w:cs="Times New Roman"/>
              </w:rPr>
              <w:t>1</w:t>
            </w:r>
            <w:r w:rsidRPr="00262831">
              <w:rPr>
                <w:rFonts w:ascii="Times New Roman" w:hAnsi="Times New Roman" w:cs="Times New Roman"/>
                <w:lang w:val="kk-KZ"/>
              </w:rPr>
              <w:t>-</w:t>
            </w:r>
          </w:p>
          <w:p w:rsidR="00074973" w:rsidRPr="00262831" w:rsidRDefault="00074973" w:rsidP="0087120B">
            <w:pPr>
              <w:spacing w:after="0" w:line="240" w:lineRule="auto"/>
              <w:ind w:left="-57" w:right="-57"/>
              <w:jc w:val="center"/>
              <w:rPr>
                <w:rFonts w:ascii="Times New Roman" w:hAnsi="Times New Roman" w:cs="Times New Roman"/>
              </w:rPr>
            </w:pPr>
            <w:r w:rsidRPr="00262831">
              <w:rPr>
                <w:rFonts w:ascii="Times New Roman" w:hAnsi="Times New Roman" w:cs="Times New Roman"/>
              </w:rPr>
              <w:t>0,5</w:t>
            </w:r>
          </w:p>
        </w:tc>
        <w:tc>
          <w:tcPr>
            <w:tcW w:w="709" w:type="dxa"/>
            <w:vAlign w:val="center"/>
          </w:tcPr>
          <w:p w:rsidR="00074973" w:rsidRPr="00262831" w:rsidRDefault="00074973" w:rsidP="0087120B">
            <w:pPr>
              <w:spacing w:after="0" w:line="240" w:lineRule="auto"/>
              <w:ind w:left="-57" w:right="-57"/>
              <w:jc w:val="center"/>
              <w:rPr>
                <w:rFonts w:ascii="Times New Roman" w:hAnsi="Times New Roman" w:cs="Times New Roman"/>
                <w:lang w:val="kk-KZ"/>
              </w:rPr>
            </w:pPr>
            <w:r w:rsidRPr="00262831">
              <w:rPr>
                <w:rFonts w:ascii="Times New Roman" w:hAnsi="Times New Roman" w:cs="Times New Roman"/>
              </w:rPr>
              <w:t>0,5</w:t>
            </w:r>
            <w:r w:rsidRPr="00262831">
              <w:rPr>
                <w:rFonts w:ascii="Times New Roman" w:hAnsi="Times New Roman" w:cs="Times New Roman"/>
                <w:lang w:val="kk-KZ"/>
              </w:rPr>
              <w:t>-</w:t>
            </w:r>
          </w:p>
          <w:p w:rsidR="00074973" w:rsidRPr="00262831" w:rsidRDefault="00074973" w:rsidP="0087120B">
            <w:pPr>
              <w:spacing w:after="0" w:line="240" w:lineRule="auto"/>
              <w:ind w:left="-57" w:right="-57"/>
              <w:jc w:val="center"/>
              <w:rPr>
                <w:rFonts w:ascii="Times New Roman" w:hAnsi="Times New Roman" w:cs="Times New Roman"/>
              </w:rPr>
            </w:pPr>
            <w:r w:rsidRPr="00262831">
              <w:rPr>
                <w:rFonts w:ascii="Times New Roman" w:hAnsi="Times New Roman" w:cs="Times New Roman"/>
              </w:rPr>
              <w:t>0,25</w:t>
            </w:r>
          </w:p>
        </w:tc>
        <w:tc>
          <w:tcPr>
            <w:tcW w:w="708" w:type="dxa"/>
            <w:vAlign w:val="center"/>
          </w:tcPr>
          <w:p w:rsidR="00074973" w:rsidRPr="00262831" w:rsidRDefault="00074973" w:rsidP="0087120B">
            <w:pPr>
              <w:spacing w:after="0" w:line="240" w:lineRule="auto"/>
              <w:ind w:left="-57" w:right="-57"/>
              <w:jc w:val="center"/>
              <w:rPr>
                <w:rFonts w:ascii="Times New Roman" w:hAnsi="Times New Roman" w:cs="Times New Roman"/>
              </w:rPr>
            </w:pPr>
            <w:r w:rsidRPr="00262831">
              <w:rPr>
                <w:rFonts w:ascii="Times New Roman" w:hAnsi="Times New Roman" w:cs="Times New Roman"/>
              </w:rPr>
              <w:t>0,25</w:t>
            </w:r>
            <w:r w:rsidRPr="00262831">
              <w:rPr>
                <w:rFonts w:ascii="Times New Roman" w:hAnsi="Times New Roman" w:cs="Times New Roman"/>
                <w:lang w:val="kk-KZ"/>
              </w:rPr>
              <w:t>-</w:t>
            </w:r>
            <w:r w:rsidRPr="00262831">
              <w:rPr>
                <w:rFonts w:ascii="Times New Roman" w:hAnsi="Times New Roman" w:cs="Times New Roman"/>
              </w:rPr>
              <w:t>0,10</w:t>
            </w:r>
          </w:p>
        </w:tc>
        <w:tc>
          <w:tcPr>
            <w:tcW w:w="567" w:type="dxa"/>
            <w:vAlign w:val="center"/>
          </w:tcPr>
          <w:p w:rsidR="00074973" w:rsidRPr="00262831" w:rsidRDefault="00074973" w:rsidP="0087120B">
            <w:pPr>
              <w:spacing w:after="0" w:line="240" w:lineRule="auto"/>
              <w:ind w:left="-113" w:right="-113"/>
              <w:jc w:val="center"/>
              <w:rPr>
                <w:rFonts w:ascii="Times New Roman" w:hAnsi="Times New Roman" w:cs="Times New Roman"/>
              </w:rPr>
            </w:pPr>
            <w:r w:rsidRPr="00262831">
              <w:rPr>
                <w:rFonts w:ascii="Times New Roman" w:hAnsi="Times New Roman" w:cs="Times New Roman"/>
              </w:rPr>
              <w:t>0,10</w:t>
            </w:r>
            <w:r w:rsidRPr="00262831">
              <w:rPr>
                <w:rFonts w:ascii="Times New Roman" w:hAnsi="Times New Roman" w:cs="Times New Roman"/>
                <w:lang w:val="kk-KZ"/>
              </w:rPr>
              <w:t>-</w:t>
            </w:r>
          </w:p>
          <w:p w:rsidR="00074973" w:rsidRPr="00262831" w:rsidRDefault="00074973" w:rsidP="0087120B">
            <w:pPr>
              <w:spacing w:after="0" w:line="240" w:lineRule="auto"/>
              <w:ind w:left="-113" w:right="-113"/>
              <w:jc w:val="center"/>
              <w:rPr>
                <w:rFonts w:ascii="Times New Roman" w:hAnsi="Times New Roman" w:cs="Times New Roman"/>
              </w:rPr>
            </w:pPr>
            <w:r w:rsidRPr="00262831">
              <w:rPr>
                <w:rFonts w:ascii="Times New Roman" w:hAnsi="Times New Roman" w:cs="Times New Roman"/>
              </w:rPr>
              <w:t>0,05</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&lt;0,05</w:t>
            </w:r>
          </w:p>
        </w:tc>
      </w:tr>
      <w:tr w:rsidR="00074973" w:rsidRPr="00262831" w:rsidTr="0087120B">
        <w:trPr>
          <w:cantSplit/>
        </w:trPr>
        <w:tc>
          <w:tcPr>
            <w:tcW w:w="9794" w:type="dxa"/>
            <w:gridSpan w:val="11"/>
          </w:tcPr>
          <w:p w:rsidR="00074973" w:rsidRPr="00262831" w:rsidRDefault="00074973" w:rsidP="0087120B">
            <w:pPr>
              <w:spacing w:after="0" w:line="240" w:lineRule="auto"/>
              <w:jc w:val="center"/>
              <w:rPr>
                <w:rFonts w:ascii="Times New Roman" w:hAnsi="Times New Roman" w:cs="Times New Roman"/>
                <w:b/>
              </w:rPr>
            </w:pPr>
            <w:r w:rsidRPr="00262831">
              <w:rPr>
                <w:rFonts w:ascii="Times New Roman" w:hAnsi="Times New Roman" w:cs="Times New Roman"/>
                <w:b/>
              </w:rPr>
              <w:t>Водопроницаемые</w:t>
            </w:r>
          </w:p>
        </w:tc>
      </w:tr>
      <w:tr w:rsidR="00074973" w:rsidRPr="00262831" w:rsidTr="0087120B">
        <w:trPr>
          <w:gridAfter w:val="1"/>
          <w:wAfter w:w="12" w:type="dxa"/>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Песчано-гравийная порода</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569</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16,9</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45,3</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15,9</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10,1</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12,6</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5,3</w:t>
            </w: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3,2</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7,6</w:t>
            </w:r>
          </w:p>
        </w:tc>
      </w:tr>
      <w:tr w:rsidR="00074973" w:rsidRPr="00262831" w:rsidTr="0087120B">
        <w:trPr>
          <w:gridAfter w:val="1"/>
          <w:wAfter w:w="12" w:type="dxa"/>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Песок разнозернистый с гравием</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964</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28,7</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23,5</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12,2</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14,0</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25,2</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8,7</w:t>
            </w: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4,8</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11,6</w:t>
            </w:r>
          </w:p>
        </w:tc>
      </w:tr>
      <w:tr w:rsidR="00074973" w:rsidRPr="00262831" w:rsidTr="0087120B">
        <w:trPr>
          <w:gridAfter w:val="1"/>
          <w:wAfter w:w="12" w:type="dxa"/>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Песок среднезернистый</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608</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18,1</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2,1</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1,4</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2,7</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63,5</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12,9</w:t>
            </w: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5,0</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12,4</w:t>
            </w:r>
          </w:p>
        </w:tc>
      </w:tr>
      <w:tr w:rsidR="00074973" w:rsidRPr="00262831" w:rsidTr="0087120B">
        <w:trPr>
          <w:gridAfter w:val="1"/>
          <w:wAfter w:w="12" w:type="dxa"/>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Песок мелко-среднезернистый и средне-мелкозернистый</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676</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20,0</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1,7</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1,1</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1,9</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36,1</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35,1</w:t>
            </w: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7,6</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16,5</w:t>
            </w:r>
          </w:p>
        </w:tc>
      </w:tr>
      <w:tr w:rsidR="00074973" w:rsidRPr="00262831" w:rsidTr="0087120B">
        <w:trPr>
          <w:gridAfter w:val="1"/>
          <w:wAfter w:w="12" w:type="dxa"/>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Песок мелкозернистый и тонкозернистый</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336</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10,0</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0,3</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0,2</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0,4</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7,4</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59,7</w:t>
            </w: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10,9</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21,1</w:t>
            </w:r>
          </w:p>
        </w:tc>
      </w:tr>
      <w:tr w:rsidR="00074973" w:rsidRPr="00262831" w:rsidTr="0087120B">
        <w:trPr>
          <w:cantSplit/>
        </w:trPr>
        <w:tc>
          <w:tcPr>
            <w:tcW w:w="9794" w:type="dxa"/>
            <w:gridSpan w:val="11"/>
          </w:tcPr>
          <w:p w:rsidR="00074973" w:rsidRPr="00262831" w:rsidRDefault="00074973" w:rsidP="0087120B">
            <w:pPr>
              <w:spacing w:after="0" w:line="240" w:lineRule="auto"/>
              <w:jc w:val="center"/>
              <w:rPr>
                <w:rFonts w:ascii="Times New Roman" w:hAnsi="Times New Roman" w:cs="Times New Roman"/>
                <w:b/>
              </w:rPr>
            </w:pPr>
            <w:r w:rsidRPr="00262831">
              <w:rPr>
                <w:rFonts w:ascii="Times New Roman" w:hAnsi="Times New Roman" w:cs="Times New Roman"/>
                <w:b/>
              </w:rPr>
              <w:t>Слабопроницаемые</w:t>
            </w:r>
          </w:p>
        </w:tc>
      </w:tr>
      <w:tr w:rsidR="00074973" w:rsidRPr="00262831" w:rsidTr="0087120B">
        <w:trPr>
          <w:gridAfter w:val="1"/>
          <w:wAfter w:w="12" w:type="dxa"/>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Породы, содержащие частицы размером менее 0,05 мм от 30 % до 40%</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40</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1,2</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0,1</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0,1</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0,2</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3,0</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40,5</w:t>
            </w: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23,9</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32,2</w:t>
            </w:r>
          </w:p>
        </w:tc>
      </w:tr>
      <w:tr w:rsidR="00074973" w:rsidRPr="00262831" w:rsidTr="0087120B">
        <w:trPr>
          <w:cantSplit/>
        </w:trPr>
        <w:tc>
          <w:tcPr>
            <w:tcW w:w="9794" w:type="dxa"/>
            <w:gridSpan w:val="11"/>
          </w:tcPr>
          <w:p w:rsidR="00074973" w:rsidRPr="00262831" w:rsidRDefault="00074973" w:rsidP="0087120B">
            <w:pPr>
              <w:spacing w:after="0" w:line="240" w:lineRule="auto"/>
              <w:jc w:val="center"/>
              <w:rPr>
                <w:rFonts w:ascii="Times New Roman" w:hAnsi="Times New Roman" w:cs="Times New Roman"/>
                <w:b/>
              </w:rPr>
            </w:pPr>
            <w:r w:rsidRPr="00262831">
              <w:rPr>
                <w:rFonts w:ascii="Times New Roman" w:hAnsi="Times New Roman" w:cs="Times New Roman"/>
                <w:b/>
              </w:rPr>
              <w:t>Непроницаемые</w:t>
            </w:r>
          </w:p>
        </w:tc>
      </w:tr>
      <w:tr w:rsidR="00074973" w:rsidRPr="00262831" w:rsidTr="0087120B">
        <w:trPr>
          <w:gridAfter w:val="1"/>
          <w:wAfter w:w="12" w:type="dxa"/>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 xml:space="preserve">Породы, содержащие частицы размером менее </w:t>
            </w:r>
            <w:smartTag w:uri="urn:schemas-microsoft-com:office:smarttags" w:element="metricconverter">
              <w:smartTagPr>
                <w:attr w:name="ProductID" w:val="0,05 мм"/>
              </w:smartTagPr>
              <w:r w:rsidRPr="00262831">
                <w:rPr>
                  <w:rFonts w:ascii="Times New Roman" w:hAnsi="Times New Roman" w:cs="Times New Roman"/>
                </w:rPr>
                <w:t>0,05 мм</w:t>
              </w:r>
            </w:smartTag>
            <w:r w:rsidRPr="00262831">
              <w:rPr>
                <w:rFonts w:ascii="Times New Roman" w:hAnsi="Times New Roman" w:cs="Times New Roman"/>
              </w:rPr>
              <w:t xml:space="preserve"> более 40 %</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170</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5,1</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0,1</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0,1</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0,3</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1,7</w:t>
            </w: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5,2</w:t>
            </w: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13,9</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78,7</w:t>
            </w:r>
          </w:p>
        </w:tc>
      </w:tr>
      <w:tr w:rsidR="00074973" w:rsidRPr="00262831" w:rsidTr="0087120B">
        <w:trPr>
          <w:gridAfter w:val="1"/>
          <w:wAfter w:w="12" w:type="dxa"/>
          <w:trHeight w:val="110"/>
        </w:trPr>
        <w:tc>
          <w:tcPr>
            <w:tcW w:w="3403" w:type="dxa"/>
          </w:tcPr>
          <w:p w:rsidR="00074973" w:rsidRPr="00262831" w:rsidRDefault="00074973" w:rsidP="0087120B">
            <w:pPr>
              <w:spacing w:after="0" w:line="240" w:lineRule="auto"/>
              <w:jc w:val="both"/>
              <w:rPr>
                <w:rFonts w:ascii="Times New Roman" w:hAnsi="Times New Roman" w:cs="Times New Roman"/>
              </w:rPr>
            </w:pPr>
            <w:r w:rsidRPr="00262831">
              <w:rPr>
                <w:rFonts w:ascii="Times New Roman" w:hAnsi="Times New Roman" w:cs="Times New Roman"/>
              </w:rPr>
              <w:t>ВСЕГО:</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3363</w:t>
            </w:r>
          </w:p>
        </w:tc>
        <w:tc>
          <w:tcPr>
            <w:tcW w:w="851"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100</w:t>
            </w: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p>
        </w:tc>
        <w:tc>
          <w:tcPr>
            <w:tcW w:w="708" w:type="dxa"/>
            <w:vAlign w:val="center"/>
          </w:tcPr>
          <w:p w:rsidR="00074973" w:rsidRPr="00262831" w:rsidRDefault="00074973" w:rsidP="0087120B">
            <w:pPr>
              <w:spacing w:after="0" w:line="240" w:lineRule="auto"/>
              <w:jc w:val="center"/>
              <w:rPr>
                <w:rFonts w:ascii="Times New Roman" w:hAnsi="Times New Roman" w:cs="Times New Roman"/>
              </w:rPr>
            </w:pPr>
          </w:p>
        </w:tc>
        <w:tc>
          <w:tcPr>
            <w:tcW w:w="567" w:type="dxa"/>
            <w:vAlign w:val="center"/>
          </w:tcPr>
          <w:p w:rsidR="00074973" w:rsidRPr="00262831" w:rsidRDefault="00074973" w:rsidP="0087120B">
            <w:pPr>
              <w:spacing w:after="0" w:line="240" w:lineRule="auto"/>
              <w:jc w:val="center"/>
              <w:rPr>
                <w:rFonts w:ascii="Times New Roman" w:hAnsi="Times New Roman" w:cs="Times New Roman"/>
              </w:rPr>
            </w:pPr>
          </w:p>
        </w:tc>
        <w:tc>
          <w:tcPr>
            <w:tcW w:w="709" w:type="dxa"/>
            <w:vAlign w:val="center"/>
          </w:tcPr>
          <w:p w:rsidR="00074973" w:rsidRPr="00262831" w:rsidRDefault="00074973" w:rsidP="0087120B">
            <w:pPr>
              <w:spacing w:after="0" w:line="240" w:lineRule="auto"/>
              <w:jc w:val="center"/>
              <w:rPr>
                <w:rFonts w:ascii="Times New Roman" w:hAnsi="Times New Roman" w:cs="Times New Roman"/>
              </w:rPr>
            </w:pPr>
          </w:p>
        </w:tc>
      </w:tr>
    </w:tbl>
    <w:p w:rsidR="00074973" w:rsidRPr="00262831" w:rsidRDefault="00074973" w:rsidP="00074973">
      <w:pPr>
        <w:spacing w:after="0" w:line="240" w:lineRule="auto"/>
        <w:ind w:firstLine="708"/>
        <w:rPr>
          <w:rFonts w:ascii="Times New Roman" w:hAnsi="Times New Roman" w:cs="Times New Roman"/>
          <w:b/>
          <w:sz w:val="28"/>
          <w:szCs w:val="24"/>
        </w:rPr>
      </w:pPr>
    </w:p>
    <w:p w:rsidR="00074973" w:rsidRPr="00262831" w:rsidRDefault="00074973" w:rsidP="00074973">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Извилистая рудоносная зона сдвинута к северу и северо-западу от границ выклинивания ЗПО в мынкудыке от 4 км до 9 км. Рудные тела в разрезе представлены простыми и сдвоенными роллами с широкой мешковой частью (до 500 м) и протяженными крыльями, часто оторванными от мешка. Мощность руды в мешковых частях изменяется от 5,0 м до 17,7 м, в крыльях – от 1,5 м до 7,0 м. Литологически руды представлены разнозернистыми песками с гравием и среднезернистыми разностями (таблица 11). Для залежи характерна возрастающая роль нижнего водоупора, особенно, в западной части, где глины ограничивают оруденение снизу на всю ширину залежи.</w:t>
      </w:r>
    </w:p>
    <w:p w:rsidR="00074973" w:rsidRPr="00262831" w:rsidRDefault="00074973" w:rsidP="0067658E">
      <w:pPr>
        <w:pStyle w:val="af1"/>
        <w:spacing w:before="0" w:beforeAutospacing="0" w:after="0" w:afterAutospacing="0"/>
        <w:ind w:firstLine="708"/>
        <w:jc w:val="both"/>
        <w:rPr>
          <w:sz w:val="28"/>
          <w:szCs w:val="28"/>
        </w:rPr>
      </w:pPr>
      <w:r w:rsidRPr="00262831">
        <w:rPr>
          <w:sz w:val="28"/>
          <w:szCs w:val="28"/>
        </w:rPr>
        <w:t xml:space="preserve">  Урановые руды в рыхлых отложениях (песках) крайне редко бывают однородными. Фракционный состав разделяет породу на: п</w:t>
      </w:r>
      <w:r w:rsidRPr="00262831">
        <w:rPr>
          <w:bCs/>
          <w:sz w:val="28"/>
          <w:szCs w:val="28"/>
        </w:rPr>
        <w:t>саммитовую фракцию (песчаную)</w:t>
      </w:r>
      <w:r w:rsidRPr="00262831">
        <w:rPr>
          <w:sz w:val="28"/>
          <w:szCs w:val="28"/>
        </w:rPr>
        <w:t xml:space="preserve"> частицы &gt; 0,1 мм; а</w:t>
      </w:r>
      <w:r w:rsidRPr="00262831">
        <w:rPr>
          <w:bCs/>
          <w:sz w:val="28"/>
          <w:szCs w:val="28"/>
        </w:rPr>
        <w:t xml:space="preserve">левритовую фракцию </w:t>
      </w:r>
      <w:r w:rsidRPr="00262831">
        <w:rPr>
          <w:sz w:val="28"/>
          <w:szCs w:val="28"/>
        </w:rPr>
        <w:t>0,1–0,01 мм;</w:t>
      </w:r>
      <w:r w:rsidR="0067658E" w:rsidRPr="00262831">
        <w:rPr>
          <w:sz w:val="28"/>
          <w:szCs w:val="28"/>
        </w:rPr>
        <w:t xml:space="preserve"> п</w:t>
      </w:r>
      <w:r w:rsidRPr="00262831">
        <w:rPr>
          <w:bCs/>
          <w:sz w:val="28"/>
          <w:szCs w:val="28"/>
        </w:rPr>
        <w:t>елитовую (глинистую) фракцию</w:t>
      </w:r>
      <w:r w:rsidRPr="00262831">
        <w:rPr>
          <w:sz w:val="28"/>
          <w:szCs w:val="28"/>
        </w:rPr>
        <w:t xml:space="preserve"> &lt;0,01 (или &lt;0,005) мм.</w:t>
      </w:r>
    </w:p>
    <w:p w:rsidR="00074973" w:rsidRPr="00262831" w:rsidRDefault="00074973" w:rsidP="00074973">
      <w:pPr>
        <w:spacing w:after="0" w:line="240" w:lineRule="auto"/>
        <w:ind w:firstLine="713"/>
        <w:jc w:val="both"/>
        <w:rPr>
          <w:rFonts w:ascii="Times New Roman" w:hAnsi="Times New Roman" w:cs="Times New Roman"/>
          <w:b/>
          <w:sz w:val="28"/>
          <w:szCs w:val="28"/>
          <w:lang w:val="kk-KZ"/>
        </w:rPr>
      </w:pPr>
      <w:r w:rsidRPr="00262831">
        <w:rPr>
          <w:rFonts w:ascii="Times New Roman" w:hAnsi="Times New Roman" w:cs="Times New Roman"/>
          <w:b/>
          <w:sz w:val="28"/>
          <w:szCs w:val="28"/>
        </w:rPr>
        <w:lastRenderedPageBreak/>
        <w:t>Таблица 11</w:t>
      </w:r>
      <w:r w:rsidRPr="00262831">
        <w:rPr>
          <w:rFonts w:ascii="Times New Roman" w:hAnsi="Times New Roman" w:cs="Times New Roman"/>
          <w:b/>
          <w:sz w:val="28"/>
          <w:szCs w:val="28"/>
          <w:lang w:val="kk-KZ"/>
        </w:rPr>
        <w:t xml:space="preserve"> </w:t>
      </w:r>
      <w:r w:rsidRPr="00262831">
        <w:rPr>
          <w:sz w:val="28"/>
          <w:szCs w:val="24"/>
        </w:rPr>
        <w:t>–</w:t>
      </w:r>
      <w:r w:rsidRPr="00262831">
        <w:rPr>
          <w:rFonts w:ascii="Times New Roman" w:hAnsi="Times New Roman" w:cs="Times New Roman"/>
          <w:b/>
          <w:sz w:val="28"/>
          <w:szCs w:val="28"/>
          <w:lang w:val="kk-KZ"/>
        </w:rPr>
        <w:t xml:space="preserve"> </w:t>
      </w:r>
      <w:r w:rsidRPr="00262831">
        <w:rPr>
          <w:rFonts w:ascii="Times New Roman" w:hAnsi="Times New Roman" w:cs="Times New Roman"/>
          <w:b/>
          <w:sz w:val="28"/>
          <w:szCs w:val="28"/>
        </w:rPr>
        <w:t xml:space="preserve">Средний минеральный состав руд </w:t>
      </w:r>
      <w:r w:rsidR="000C769D" w:rsidRPr="00262831">
        <w:rPr>
          <w:rFonts w:ascii="Times New Roman" w:hAnsi="Times New Roman" w:cs="Times New Roman"/>
          <w:b/>
          <w:sz w:val="28"/>
          <w:szCs w:val="28"/>
          <w:lang w:val="kk-KZ"/>
        </w:rPr>
        <w:t>У</w:t>
      </w:r>
      <w:r w:rsidR="000C769D" w:rsidRPr="00262831">
        <w:rPr>
          <w:rFonts w:ascii="Times New Roman" w:hAnsi="Times New Roman" w:cs="Times New Roman"/>
          <w:b/>
          <w:sz w:val="28"/>
          <w:szCs w:val="28"/>
        </w:rPr>
        <w:t>частк</w:t>
      </w:r>
      <w:r w:rsidR="000C769D" w:rsidRPr="00262831">
        <w:rPr>
          <w:rFonts w:ascii="Times New Roman" w:hAnsi="Times New Roman" w:cs="Times New Roman"/>
          <w:b/>
          <w:sz w:val="28"/>
          <w:szCs w:val="28"/>
          <w:lang w:val="kk-KZ"/>
        </w:rPr>
        <w:t>а</w:t>
      </w:r>
      <w:r w:rsidR="000C769D" w:rsidRPr="00262831">
        <w:rPr>
          <w:rFonts w:ascii="Times New Roman" w:hAnsi="Times New Roman" w:cs="Times New Roman"/>
          <w:b/>
          <w:sz w:val="28"/>
          <w:szCs w:val="28"/>
        </w:rPr>
        <w:t xml:space="preserve"> </w:t>
      </w:r>
      <w:r w:rsidR="000C769D" w:rsidRPr="00262831">
        <w:rPr>
          <w:rFonts w:ascii="Times New Roman" w:hAnsi="Times New Roman" w:cs="Times New Roman"/>
          <w:b/>
          <w:sz w:val="28"/>
          <w:szCs w:val="28"/>
          <w:lang w:val="en-US"/>
        </w:rPr>
        <w:t>II</w:t>
      </w:r>
    </w:p>
    <w:p w:rsidR="00074973" w:rsidRPr="00262831" w:rsidRDefault="00074973" w:rsidP="00074973">
      <w:pPr>
        <w:spacing w:after="0" w:line="240" w:lineRule="auto"/>
        <w:ind w:firstLine="713"/>
        <w:jc w:val="both"/>
        <w:rPr>
          <w:rFonts w:ascii="Times New Roman" w:hAnsi="Times New Roman" w:cs="Times New Roman"/>
          <w:b/>
          <w:sz w:val="28"/>
          <w:szCs w:val="28"/>
          <w:lang w:val="kk-KZ"/>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5245"/>
      </w:tblGrid>
      <w:tr w:rsidR="00074973" w:rsidRPr="00262831" w:rsidTr="0087120B">
        <w:trPr>
          <w:jc w:val="center"/>
        </w:trPr>
        <w:tc>
          <w:tcPr>
            <w:tcW w:w="3998" w:type="dxa"/>
            <w:vMerge w:val="restart"/>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ab/>
              <w:t>Минералы</w:t>
            </w:r>
          </w:p>
        </w:tc>
        <w:tc>
          <w:tcPr>
            <w:tcW w:w="5245" w:type="dxa"/>
            <w:vAlign w:val="center"/>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Инкудыкский горизонт</w:t>
            </w:r>
          </w:p>
        </w:tc>
      </w:tr>
      <w:tr w:rsidR="00074973" w:rsidRPr="00262831" w:rsidTr="0087120B">
        <w:trPr>
          <w:jc w:val="center"/>
        </w:trPr>
        <w:tc>
          <w:tcPr>
            <w:tcW w:w="3998" w:type="dxa"/>
            <w:vMerge/>
            <w:vAlign w:val="center"/>
          </w:tcPr>
          <w:p w:rsidR="00074973" w:rsidRPr="00262831" w:rsidRDefault="00074973" w:rsidP="0087120B">
            <w:pPr>
              <w:spacing w:after="0" w:line="240" w:lineRule="auto"/>
              <w:jc w:val="center"/>
              <w:rPr>
                <w:rFonts w:ascii="Times New Roman" w:hAnsi="Times New Roman" w:cs="Times New Roman"/>
              </w:rPr>
            </w:pPr>
          </w:p>
        </w:tc>
        <w:tc>
          <w:tcPr>
            <w:tcW w:w="5245" w:type="dxa"/>
            <w:vAlign w:val="center"/>
          </w:tcPr>
          <w:p w:rsidR="00074973" w:rsidRPr="00262831" w:rsidRDefault="00074973" w:rsidP="0087120B">
            <w:pPr>
              <w:spacing w:after="0" w:line="240" w:lineRule="auto"/>
              <w:jc w:val="center"/>
              <w:rPr>
                <w:rFonts w:ascii="Times New Roman" w:hAnsi="Times New Roman" w:cs="Times New Roman"/>
                <w:lang w:val="en-US"/>
              </w:rPr>
            </w:pPr>
            <w:r w:rsidRPr="00262831">
              <w:rPr>
                <w:rFonts w:ascii="Times New Roman" w:hAnsi="Times New Roman" w:cs="Times New Roman"/>
              </w:rPr>
              <w:t>Уч</w:t>
            </w:r>
            <w:r w:rsidRPr="00262831">
              <w:rPr>
                <w:rFonts w:ascii="Times New Roman" w:hAnsi="Times New Roman" w:cs="Times New Roman"/>
                <w:lang w:val="kk-KZ"/>
              </w:rPr>
              <w:t xml:space="preserve">асток </w:t>
            </w:r>
            <w:r w:rsidR="00E71A6E" w:rsidRPr="00262831">
              <w:rPr>
                <w:rFonts w:ascii="Times New Roman" w:hAnsi="Times New Roman" w:cs="Times New Roman"/>
                <w:lang w:val="en-US"/>
              </w:rPr>
              <w:t>II</w:t>
            </w:r>
          </w:p>
        </w:tc>
      </w:tr>
      <w:tr w:rsidR="00074973" w:rsidRPr="00262831" w:rsidTr="0087120B">
        <w:trPr>
          <w:cantSplit/>
          <w:jc w:val="center"/>
        </w:trPr>
        <w:tc>
          <w:tcPr>
            <w:tcW w:w="9243" w:type="dxa"/>
            <w:gridSpan w:val="2"/>
          </w:tcPr>
          <w:p w:rsidR="00074973" w:rsidRPr="00262831" w:rsidRDefault="00074973" w:rsidP="0087120B">
            <w:pPr>
              <w:spacing w:after="0" w:line="240" w:lineRule="auto"/>
              <w:jc w:val="center"/>
              <w:rPr>
                <w:rFonts w:ascii="Times New Roman" w:hAnsi="Times New Roman" w:cs="Times New Roman"/>
                <w:b/>
              </w:rPr>
            </w:pPr>
            <w:r w:rsidRPr="00262831">
              <w:rPr>
                <w:rFonts w:ascii="Times New Roman" w:hAnsi="Times New Roman" w:cs="Times New Roman"/>
                <w:b/>
              </w:rPr>
              <w:t>Нерастворимые</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Кварц</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74,08</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Обломки кремнистых пород</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12,17</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Акцессорные минералы</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0,07</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b/>
              </w:rPr>
              <w:t>Итого нерастворимых</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86,32</w:t>
            </w:r>
          </w:p>
        </w:tc>
      </w:tr>
      <w:tr w:rsidR="00074973" w:rsidRPr="00262831" w:rsidTr="0087120B">
        <w:trPr>
          <w:cantSplit/>
          <w:jc w:val="center"/>
        </w:trPr>
        <w:tc>
          <w:tcPr>
            <w:tcW w:w="9243" w:type="dxa"/>
            <w:gridSpan w:val="2"/>
          </w:tcPr>
          <w:p w:rsidR="00074973" w:rsidRPr="00262831" w:rsidRDefault="00074973" w:rsidP="0087120B">
            <w:pPr>
              <w:spacing w:after="0" w:line="240" w:lineRule="auto"/>
              <w:jc w:val="center"/>
              <w:rPr>
                <w:rFonts w:ascii="Times New Roman" w:hAnsi="Times New Roman" w:cs="Times New Roman"/>
                <w:b/>
              </w:rPr>
            </w:pPr>
            <w:r w:rsidRPr="00262831">
              <w:rPr>
                <w:rFonts w:ascii="Times New Roman" w:hAnsi="Times New Roman" w:cs="Times New Roman"/>
                <w:b/>
              </w:rPr>
              <w:t>Труднорастворимые</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Полевые шпаты</w:t>
            </w:r>
          </w:p>
        </w:tc>
        <w:tc>
          <w:tcPr>
            <w:tcW w:w="5245" w:type="dxa"/>
          </w:tcPr>
          <w:p w:rsidR="00074973" w:rsidRPr="00262831" w:rsidRDefault="00074973" w:rsidP="0087120B">
            <w:pPr>
              <w:spacing w:after="0" w:line="240" w:lineRule="auto"/>
              <w:ind w:firstLine="567"/>
              <w:jc w:val="center"/>
              <w:rPr>
                <w:rFonts w:ascii="Times New Roman" w:hAnsi="Times New Roman" w:cs="Times New Roman"/>
              </w:rPr>
            </w:pPr>
            <w:r w:rsidRPr="00262831">
              <w:rPr>
                <w:rFonts w:ascii="Times New Roman" w:hAnsi="Times New Roman" w:cs="Times New Roman"/>
              </w:rPr>
              <w:t>5,79</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Мусковит, биотит</w:t>
            </w:r>
          </w:p>
        </w:tc>
        <w:tc>
          <w:tcPr>
            <w:tcW w:w="5245" w:type="dxa"/>
          </w:tcPr>
          <w:p w:rsidR="00074973" w:rsidRPr="00262831" w:rsidRDefault="00074973" w:rsidP="0087120B">
            <w:pPr>
              <w:spacing w:after="0" w:line="240" w:lineRule="auto"/>
              <w:ind w:firstLine="567"/>
              <w:jc w:val="center"/>
              <w:rPr>
                <w:rFonts w:ascii="Times New Roman" w:hAnsi="Times New Roman" w:cs="Times New Roman"/>
              </w:rPr>
            </w:pPr>
            <w:r w:rsidRPr="00262831">
              <w:rPr>
                <w:rFonts w:ascii="Times New Roman" w:hAnsi="Times New Roman" w:cs="Times New Roman"/>
              </w:rPr>
              <w:t>1,81</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Каолинит</w:t>
            </w:r>
          </w:p>
        </w:tc>
        <w:tc>
          <w:tcPr>
            <w:tcW w:w="5245" w:type="dxa"/>
          </w:tcPr>
          <w:p w:rsidR="00074973" w:rsidRPr="00262831" w:rsidRDefault="00074973" w:rsidP="0087120B">
            <w:pPr>
              <w:spacing w:after="0" w:line="240" w:lineRule="auto"/>
              <w:ind w:firstLine="567"/>
              <w:jc w:val="center"/>
              <w:rPr>
                <w:rFonts w:ascii="Times New Roman" w:hAnsi="Times New Roman" w:cs="Times New Roman"/>
              </w:rPr>
            </w:pPr>
            <w:r w:rsidRPr="00262831">
              <w:rPr>
                <w:rFonts w:ascii="Times New Roman" w:hAnsi="Times New Roman" w:cs="Times New Roman"/>
              </w:rPr>
              <w:t>3,25</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Монтмориллонит</w:t>
            </w:r>
          </w:p>
        </w:tc>
        <w:tc>
          <w:tcPr>
            <w:tcW w:w="5245" w:type="dxa"/>
          </w:tcPr>
          <w:p w:rsidR="00074973" w:rsidRPr="00262831" w:rsidRDefault="00074973" w:rsidP="0087120B">
            <w:pPr>
              <w:spacing w:after="0" w:line="240" w:lineRule="auto"/>
              <w:ind w:firstLine="567"/>
              <w:jc w:val="center"/>
              <w:rPr>
                <w:rFonts w:ascii="Times New Roman" w:hAnsi="Times New Roman" w:cs="Times New Roman"/>
              </w:rPr>
            </w:pPr>
            <w:r w:rsidRPr="00262831">
              <w:rPr>
                <w:rFonts w:ascii="Times New Roman" w:hAnsi="Times New Roman" w:cs="Times New Roman"/>
              </w:rPr>
              <w:t>2,01</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Лимонит</w:t>
            </w:r>
          </w:p>
        </w:tc>
        <w:tc>
          <w:tcPr>
            <w:tcW w:w="5245" w:type="dxa"/>
          </w:tcPr>
          <w:p w:rsidR="00074973" w:rsidRPr="00262831" w:rsidRDefault="00074973" w:rsidP="0087120B">
            <w:pPr>
              <w:spacing w:after="0" w:line="240" w:lineRule="auto"/>
              <w:ind w:firstLine="567"/>
              <w:jc w:val="center"/>
              <w:rPr>
                <w:rFonts w:ascii="Times New Roman" w:hAnsi="Times New Roman" w:cs="Times New Roman"/>
              </w:rPr>
            </w:pPr>
            <w:r w:rsidRPr="00262831">
              <w:rPr>
                <w:rFonts w:ascii="Times New Roman" w:hAnsi="Times New Roman" w:cs="Times New Roman"/>
              </w:rPr>
              <w:t>0,23</w:t>
            </w:r>
          </w:p>
        </w:tc>
      </w:tr>
      <w:tr w:rsidR="00074973" w:rsidRPr="00262831" w:rsidTr="0087120B">
        <w:trPr>
          <w:trHeight w:val="85"/>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rPr>
              <w:t>Углефицированная органика</w:t>
            </w:r>
          </w:p>
        </w:tc>
        <w:tc>
          <w:tcPr>
            <w:tcW w:w="5245" w:type="dxa"/>
          </w:tcPr>
          <w:p w:rsidR="00074973" w:rsidRPr="00262831" w:rsidRDefault="00074973" w:rsidP="0087120B">
            <w:pPr>
              <w:spacing w:after="0" w:line="240" w:lineRule="auto"/>
              <w:ind w:firstLine="567"/>
              <w:jc w:val="center"/>
              <w:rPr>
                <w:rFonts w:ascii="Times New Roman" w:hAnsi="Times New Roman" w:cs="Times New Roman"/>
              </w:rPr>
            </w:pPr>
            <w:r w:rsidRPr="00262831">
              <w:rPr>
                <w:rFonts w:ascii="Times New Roman" w:hAnsi="Times New Roman" w:cs="Times New Roman"/>
              </w:rPr>
              <w:t>0,06</w:t>
            </w:r>
          </w:p>
        </w:tc>
      </w:tr>
      <w:tr w:rsidR="00074973" w:rsidRPr="00262831" w:rsidTr="0087120B">
        <w:trPr>
          <w:jc w:val="center"/>
        </w:trPr>
        <w:tc>
          <w:tcPr>
            <w:tcW w:w="3998" w:type="dxa"/>
          </w:tcPr>
          <w:p w:rsidR="00074973" w:rsidRPr="00262831" w:rsidRDefault="00074973" w:rsidP="0087120B">
            <w:pPr>
              <w:spacing w:after="0" w:line="240" w:lineRule="auto"/>
              <w:ind w:firstLine="567"/>
              <w:rPr>
                <w:rFonts w:ascii="Times New Roman" w:hAnsi="Times New Roman" w:cs="Times New Roman"/>
              </w:rPr>
            </w:pPr>
            <w:r w:rsidRPr="00262831">
              <w:rPr>
                <w:rFonts w:ascii="Times New Roman" w:hAnsi="Times New Roman" w:cs="Times New Roman"/>
                <w:b/>
              </w:rPr>
              <w:t>Итого труднорастворимых</w:t>
            </w:r>
          </w:p>
        </w:tc>
        <w:tc>
          <w:tcPr>
            <w:tcW w:w="5245" w:type="dxa"/>
          </w:tcPr>
          <w:p w:rsidR="00074973" w:rsidRPr="00262831" w:rsidRDefault="00074973" w:rsidP="0087120B">
            <w:pPr>
              <w:spacing w:after="0" w:line="240" w:lineRule="auto"/>
              <w:ind w:firstLine="567"/>
              <w:jc w:val="center"/>
              <w:rPr>
                <w:rFonts w:ascii="Times New Roman" w:hAnsi="Times New Roman" w:cs="Times New Roman"/>
              </w:rPr>
            </w:pPr>
            <w:r w:rsidRPr="00262831">
              <w:rPr>
                <w:rFonts w:ascii="Times New Roman" w:hAnsi="Times New Roman" w:cs="Times New Roman"/>
              </w:rPr>
              <w:t>13,15</w:t>
            </w:r>
          </w:p>
        </w:tc>
      </w:tr>
      <w:tr w:rsidR="00074973" w:rsidRPr="00262831" w:rsidTr="0087120B">
        <w:trPr>
          <w:cantSplit/>
          <w:jc w:val="center"/>
        </w:trPr>
        <w:tc>
          <w:tcPr>
            <w:tcW w:w="9243" w:type="dxa"/>
            <w:gridSpan w:val="2"/>
          </w:tcPr>
          <w:p w:rsidR="00074973" w:rsidRPr="00262831" w:rsidRDefault="00074973" w:rsidP="0087120B">
            <w:pPr>
              <w:spacing w:after="0" w:line="240" w:lineRule="auto"/>
              <w:jc w:val="center"/>
              <w:rPr>
                <w:rFonts w:ascii="Times New Roman" w:hAnsi="Times New Roman" w:cs="Times New Roman"/>
                <w:b/>
              </w:rPr>
            </w:pPr>
            <w:r w:rsidRPr="00262831">
              <w:rPr>
                <w:rFonts w:ascii="Times New Roman" w:hAnsi="Times New Roman" w:cs="Times New Roman"/>
                <w:b/>
              </w:rPr>
              <w:t>Растворимые</w:t>
            </w:r>
          </w:p>
        </w:tc>
      </w:tr>
      <w:tr w:rsidR="00074973" w:rsidRPr="00262831" w:rsidTr="0087120B">
        <w:trPr>
          <w:jc w:val="center"/>
        </w:trPr>
        <w:tc>
          <w:tcPr>
            <w:tcW w:w="3998"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Настуран</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0,34</w:t>
            </w:r>
          </w:p>
        </w:tc>
      </w:tr>
      <w:tr w:rsidR="00074973" w:rsidRPr="00262831" w:rsidTr="0087120B">
        <w:trPr>
          <w:jc w:val="center"/>
        </w:trPr>
        <w:tc>
          <w:tcPr>
            <w:tcW w:w="3998"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Коффинит</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0,15</w:t>
            </w:r>
          </w:p>
        </w:tc>
      </w:tr>
      <w:tr w:rsidR="00074973" w:rsidRPr="00262831" w:rsidTr="0087120B">
        <w:trPr>
          <w:jc w:val="center"/>
        </w:trPr>
        <w:tc>
          <w:tcPr>
            <w:tcW w:w="3998"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Кальцит, сидерит</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0,03</w:t>
            </w:r>
          </w:p>
        </w:tc>
      </w:tr>
      <w:tr w:rsidR="00074973" w:rsidRPr="00262831" w:rsidTr="0087120B">
        <w:trPr>
          <w:jc w:val="center"/>
        </w:trPr>
        <w:tc>
          <w:tcPr>
            <w:tcW w:w="3998"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Пирит, марказит</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0,01</w:t>
            </w:r>
          </w:p>
        </w:tc>
      </w:tr>
      <w:tr w:rsidR="00074973" w:rsidRPr="00262831" w:rsidTr="0087120B">
        <w:trPr>
          <w:jc w:val="center"/>
        </w:trPr>
        <w:tc>
          <w:tcPr>
            <w:tcW w:w="3998"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b/>
              </w:rPr>
              <w:t>Итого растворимых</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0,53</w:t>
            </w:r>
          </w:p>
        </w:tc>
      </w:tr>
      <w:tr w:rsidR="00074973" w:rsidRPr="00262831" w:rsidTr="0087120B">
        <w:trPr>
          <w:jc w:val="center"/>
        </w:trPr>
        <w:tc>
          <w:tcPr>
            <w:tcW w:w="3998"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b/>
              </w:rPr>
              <w:t>ВСЕГО</w:t>
            </w:r>
          </w:p>
        </w:tc>
        <w:tc>
          <w:tcPr>
            <w:tcW w:w="5245" w:type="dxa"/>
          </w:tcPr>
          <w:p w:rsidR="00074973" w:rsidRPr="00262831" w:rsidRDefault="00074973" w:rsidP="0087120B">
            <w:pPr>
              <w:spacing w:after="0" w:line="240" w:lineRule="auto"/>
              <w:jc w:val="center"/>
              <w:rPr>
                <w:rFonts w:ascii="Times New Roman" w:hAnsi="Times New Roman" w:cs="Times New Roman"/>
              </w:rPr>
            </w:pPr>
            <w:r w:rsidRPr="00262831">
              <w:rPr>
                <w:rFonts w:ascii="Times New Roman" w:hAnsi="Times New Roman" w:cs="Times New Roman"/>
              </w:rPr>
              <w:t>100</w:t>
            </w:r>
          </w:p>
        </w:tc>
      </w:tr>
    </w:tbl>
    <w:p w:rsidR="00074973" w:rsidRPr="00262831" w:rsidRDefault="00074973" w:rsidP="00195BC9">
      <w:pPr>
        <w:pStyle w:val="af1"/>
        <w:spacing w:before="0" w:beforeAutospacing="0" w:after="0" w:afterAutospacing="0"/>
        <w:ind w:firstLine="708"/>
        <w:jc w:val="both"/>
        <w:rPr>
          <w:sz w:val="28"/>
          <w:szCs w:val="28"/>
        </w:rPr>
      </w:pP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 xml:space="preserve">Для большинства гидрогенных месторождений урана характерен критически важный закон: </w:t>
      </w:r>
      <w:r w:rsidRPr="00262831">
        <w:rPr>
          <w:bCs/>
          <w:sz w:val="28"/>
          <w:szCs w:val="28"/>
        </w:rPr>
        <w:t>основная часть руды концентрируется в наиболее тонких (глинистых и алевритовых) фракциях.</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Глинистые минералы (монтмориллонит, каолинит) и органическое вещество обладают колоссальной удельной площадью поверхности и высокой сорбционной способностью. Они «притягивают» и удерживают ионы урана из подземных вод.</w:t>
      </w:r>
      <w:r w:rsidR="00AF1307" w:rsidRPr="00262831">
        <w:rPr>
          <w:sz w:val="28"/>
          <w:szCs w:val="28"/>
        </w:rPr>
        <w:t xml:space="preserve"> </w:t>
      </w:r>
      <w:r w:rsidRPr="00262831">
        <w:rPr>
          <w:bCs/>
          <w:sz w:val="28"/>
          <w:szCs w:val="28"/>
        </w:rPr>
        <w:t>Геохимически</w:t>
      </w:r>
      <w:r w:rsidR="00AF1307" w:rsidRPr="00262831">
        <w:rPr>
          <w:bCs/>
          <w:sz w:val="28"/>
          <w:szCs w:val="28"/>
        </w:rPr>
        <w:t>м</w:t>
      </w:r>
      <w:r w:rsidRPr="00262831">
        <w:rPr>
          <w:bCs/>
          <w:sz w:val="28"/>
          <w:szCs w:val="28"/>
        </w:rPr>
        <w:t xml:space="preserve"> индикатор</w:t>
      </w:r>
      <w:r w:rsidR="00AF1307" w:rsidRPr="00262831">
        <w:rPr>
          <w:bCs/>
          <w:sz w:val="28"/>
          <w:szCs w:val="28"/>
        </w:rPr>
        <w:t>ом</w:t>
      </w:r>
      <w:r w:rsidR="006B1597" w:rsidRPr="00262831">
        <w:rPr>
          <w:sz w:val="28"/>
          <w:szCs w:val="28"/>
        </w:rPr>
        <w:t xml:space="preserve"> часто</w:t>
      </w:r>
      <w:r w:rsidRPr="00262831">
        <w:rPr>
          <w:sz w:val="28"/>
          <w:szCs w:val="28"/>
        </w:rPr>
        <w:t xml:space="preserve"> </w:t>
      </w:r>
      <w:r w:rsidR="00AF1307" w:rsidRPr="00262831">
        <w:rPr>
          <w:sz w:val="28"/>
          <w:szCs w:val="28"/>
        </w:rPr>
        <w:t xml:space="preserve">является </w:t>
      </w:r>
      <w:r w:rsidRPr="00262831">
        <w:rPr>
          <w:sz w:val="28"/>
          <w:szCs w:val="28"/>
        </w:rPr>
        <w:t>содержание урана в глинистой фракции в 10</w:t>
      </w:r>
      <w:r w:rsidR="00032F53" w:rsidRPr="00262831">
        <w:rPr>
          <w:sz w:val="28"/>
          <w:szCs w:val="28"/>
        </w:rPr>
        <w:t>–</w:t>
      </w:r>
      <w:r w:rsidRPr="00262831">
        <w:rPr>
          <w:sz w:val="28"/>
          <w:szCs w:val="28"/>
        </w:rPr>
        <w:t>50 раз выше, чем в песчаной фракции того же образца.</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 xml:space="preserve">При подземном выщелачивании фракционный состав определяет </w:t>
      </w:r>
      <w:r w:rsidRPr="00262831">
        <w:rPr>
          <w:bCs/>
          <w:sz w:val="28"/>
          <w:szCs w:val="28"/>
        </w:rPr>
        <w:t>проницаемость</w:t>
      </w:r>
      <w:r w:rsidRPr="00262831">
        <w:rPr>
          <w:sz w:val="28"/>
          <w:szCs w:val="28"/>
        </w:rPr>
        <w:t>:</w:t>
      </w:r>
      <w:r w:rsidR="00AF1307" w:rsidRPr="00262831">
        <w:rPr>
          <w:sz w:val="28"/>
          <w:szCs w:val="28"/>
        </w:rPr>
        <w:t xml:space="preserve"> е</w:t>
      </w:r>
      <w:r w:rsidRPr="00262831">
        <w:rPr>
          <w:sz w:val="28"/>
          <w:szCs w:val="28"/>
        </w:rPr>
        <w:t>сли во фракционном составе слишком много глины («заглинённость»), растворы кислоты или щелочи не могут пройти сквозь пласт, и уран остается в породе.</w:t>
      </w:r>
      <w:r w:rsidR="00AF1307" w:rsidRPr="00262831">
        <w:rPr>
          <w:sz w:val="28"/>
          <w:szCs w:val="28"/>
        </w:rPr>
        <w:t xml:space="preserve"> </w:t>
      </w:r>
      <w:r w:rsidR="00032F53" w:rsidRPr="00262831">
        <w:rPr>
          <w:sz w:val="28"/>
          <w:szCs w:val="28"/>
        </w:rPr>
        <w:t xml:space="preserve">Идеальная руда </w:t>
      </w:r>
      <w:r w:rsidR="00F46C45" w:rsidRPr="00262831">
        <w:rPr>
          <w:sz w:val="28"/>
          <w:szCs w:val="28"/>
        </w:rPr>
        <w:t>–</w:t>
      </w:r>
      <w:r w:rsidR="00032F53" w:rsidRPr="00262831">
        <w:rPr>
          <w:sz w:val="28"/>
          <w:szCs w:val="28"/>
        </w:rPr>
        <w:t xml:space="preserve"> это</w:t>
      </w:r>
      <w:r w:rsidRPr="00262831">
        <w:rPr>
          <w:sz w:val="28"/>
          <w:szCs w:val="28"/>
        </w:rPr>
        <w:t xml:space="preserve"> проницаемый песок, где уран находится в тонких пленках/каемках на зернах, доступных для растворителя</w:t>
      </w:r>
      <w:r w:rsidR="00C337F8" w:rsidRPr="00262831">
        <w:rPr>
          <w:sz w:val="28"/>
          <w:szCs w:val="28"/>
        </w:rPr>
        <w:t xml:space="preserve"> (Кабулдаева А. и др., 2023)</w:t>
      </w:r>
    </w:p>
    <w:p w:rsidR="000D51FC" w:rsidRPr="00262831" w:rsidRDefault="000D51FC"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Кварц является преобладающим обломочным минералом в составе песков. В гравийно-песчаном классе его содержание варьирует от 12,7 до 70,8 %. В алевритовых классах концентрация кварца составляет 52–60 % и 20–37 %.</w:t>
      </w:r>
    </w:p>
    <w:p w:rsidR="000D51FC" w:rsidRPr="00262831" w:rsidRDefault="000D51FC" w:rsidP="00195BC9">
      <w:pPr>
        <w:spacing w:after="0" w:line="240" w:lineRule="auto"/>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Зерна кварца преимущественно характеризуются окатанной и полуокатанной формой, при этом их поверхность имеет неровный рельеф. В мелко- и тонкозернистых фракциях песка зерна кварца, как правило, неокатанные.</w:t>
      </w:r>
    </w:p>
    <w:p w:rsidR="000D51FC" w:rsidRPr="00262831" w:rsidRDefault="000D51FC"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 xml:space="preserve">В большинстве случаев кварцевые зерна прозрачные и бесцветные. Для мутных и полупрозрачных обломков кварца, характерных для крупно- и </w:t>
      </w:r>
      <w:r w:rsidRPr="00262831">
        <w:rPr>
          <w:rFonts w:ascii="Times New Roman" w:eastAsia="Times New Roman" w:hAnsi="Times New Roman" w:cs="Times New Roman"/>
          <w:sz w:val="28"/>
          <w:szCs w:val="24"/>
        </w:rPr>
        <w:lastRenderedPageBreak/>
        <w:t>среднезернистых фракций песков, типична серая, беловато-серая и светло-серая окраска. Мелко- и тонкозернистые фракции преимущественно представлены прозрачным бесцветным кварцем (рисунок 1</w:t>
      </w:r>
      <w:r w:rsidR="00145FB2" w:rsidRPr="00262831">
        <w:rPr>
          <w:rFonts w:ascii="Times New Roman" w:eastAsia="Times New Roman" w:hAnsi="Times New Roman" w:cs="Times New Roman"/>
          <w:sz w:val="28"/>
          <w:szCs w:val="24"/>
        </w:rPr>
        <w:t>9</w:t>
      </w:r>
      <w:r w:rsidRPr="00262831">
        <w:rPr>
          <w:rFonts w:ascii="Times New Roman" w:eastAsia="Times New Roman" w:hAnsi="Times New Roman" w:cs="Times New Roman"/>
          <w:sz w:val="28"/>
          <w:szCs w:val="24"/>
        </w:rPr>
        <w:t>). Зерна кварца нередко трещиноватые, содержат газово-жидкие и минеральные включения в виде точечных вкраплений и налётов. В неровностях их поверхности отмечаются налёты белого и сероватого глинистого агрегата, реже  красно-бурые скопления гидроксидов железа.</w:t>
      </w:r>
    </w:p>
    <w:p w:rsidR="00982DC5" w:rsidRPr="00262831" w:rsidRDefault="00982DC5" w:rsidP="00195BC9">
      <w:pPr>
        <w:spacing w:after="0" w:line="240" w:lineRule="auto"/>
        <w:ind w:firstLine="709"/>
        <w:jc w:val="both"/>
        <w:rPr>
          <w:rFonts w:ascii="Times New Roman" w:hAnsi="Times New Roman" w:cs="Times New Roman"/>
          <w:sz w:val="28"/>
          <w:szCs w:val="28"/>
        </w:rPr>
      </w:pPr>
    </w:p>
    <w:tbl>
      <w:tblPr>
        <w:tblW w:w="0" w:type="auto"/>
        <w:jc w:val="center"/>
        <w:tblLook w:val="04A0" w:firstRow="1" w:lastRow="0" w:firstColumn="1" w:lastColumn="0" w:noHBand="0" w:noVBand="1"/>
      </w:tblPr>
      <w:tblGrid>
        <w:gridCol w:w="3119"/>
        <w:gridCol w:w="3076"/>
        <w:gridCol w:w="3527"/>
      </w:tblGrid>
      <w:tr w:rsidR="00982DC5" w:rsidRPr="00262831" w:rsidTr="009E0E02">
        <w:trPr>
          <w:jc w:val="center"/>
        </w:trPr>
        <w:tc>
          <w:tcPr>
            <w:tcW w:w="3119" w:type="dxa"/>
          </w:tcPr>
          <w:p w:rsidR="00982DC5" w:rsidRPr="00262831" w:rsidRDefault="00C95377" w:rsidP="00195BC9">
            <w:pPr>
              <w:spacing w:after="0" w:line="240" w:lineRule="auto"/>
              <w:jc w:val="both"/>
              <w:rPr>
                <w:rFonts w:ascii="Times New Roman" w:hAnsi="Times New Roman" w:cs="Times New Roman"/>
                <w:sz w:val="28"/>
                <w:szCs w:val="28"/>
              </w:rPr>
            </w:pPr>
            <w:r w:rsidRPr="00262831">
              <w:rPr>
                <w:sz w:val="28"/>
                <w:szCs w:val="28"/>
              </w:rPr>
              <w:object w:dxaOrig="2100" w:dyaOrig="1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126pt" o:ole="">
                  <v:imagedata r:id="rId26" o:title=""/>
                </v:shape>
                <o:OLEObject Type="Embed" ProgID="PBrush" ShapeID="_x0000_i1025" DrawAspect="Content" ObjectID="_1839489832" r:id="rId27"/>
              </w:object>
            </w:r>
          </w:p>
        </w:tc>
        <w:tc>
          <w:tcPr>
            <w:tcW w:w="3047" w:type="dxa"/>
          </w:tcPr>
          <w:p w:rsidR="00982DC5" w:rsidRPr="00262831" w:rsidRDefault="00675984" w:rsidP="00195BC9">
            <w:pPr>
              <w:spacing w:after="0" w:line="240" w:lineRule="auto"/>
              <w:jc w:val="both"/>
              <w:rPr>
                <w:rFonts w:ascii="Times New Roman" w:hAnsi="Times New Roman" w:cs="Times New Roman"/>
                <w:sz w:val="28"/>
                <w:szCs w:val="28"/>
              </w:rPr>
            </w:pPr>
            <w:r w:rsidRPr="00262831">
              <w:rPr>
                <w:sz w:val="28"/>
                <w:szCs w:val="28"/>
              </w:rPr>
              <w:object w:dxaOrig="1560" w:dyaOrig="1320">
                <v:shape id="_x0000_i1026" type="#_x0000_t75" style="width:143.25pt;height:124.5pt" o:ole="">
                  <v:imagedata r:id="rId28" o:title=""/>
                </v:shape>
                <o:OLEObject Type="Embed" ProgID="PBrush" ShapeID="_x0000_i1026" DrawAspect="Content" ObjectID="_1839489833" r:id="rId29"/>
              </w:object>
            </w:r>
          </w:p>
        </w:tc>
        <w:tc>
          <w:tcPr>
            <w:tcW w:w="3298" w:type="dxa"/>
          </w:tcPr>
          <w:p w:rsidR="00982DC5" w:rsidRPr="00262831" w:rsidRDefault="00675984" w:rsidP="00195BC9">
            <w:pPr>
              <w:spacing w:after="0" w:line="240" w:lineRule="auto"/>
              <w:jc w:val="both"/>
              <w:rPr>
                <w:sz w:val="28"/>
                <w:szCs w:val="28"/>
              </w:rPr>
            </w:pPr>
            <w:r w:rsidRPr="00262831">
              <w:rPr>
                <w:sz w:val="28"/>
                <w:szCs w:val="28"/>
              </w:rPr>
              <w:object w:dxaOrig="3120" w:dyaOrig="1896">
                <v:shape id="_x0000_i1027" type="#_x0000_t75" style="width:165.75pt;height:124.5pt" o:ole="">
                  <v:imagedata r:id="rId30" o:title=""/>
                </v:shape>
                <o:OLEObject Type="Embed" ProgID="PBrush" ShapeID="_x0000_i1027" DrawAspect="Content" ObjectID="_1839489834" r:id="rId31"/>
              </w:object>
            </w:r>
          </w:p>
        </w:tc>
      </w:tr>
    </w:tbl>
    <w:p w:rsidR="006B74F3" w:rsidRPr="00262831" w:rsidRDefault="006B74F3" w:rsidP="00195BC9">
      <w:pPr>
        <w:spacing w:after="0" w:line="240" w:lineRule="auto"/>
        <w:ind w:firstLine="709"/>
        <w:jc w:val="both"/>
        <w:rPr>
          <w:rFonts w:ascii="Times New Roman" w:hAnsi="Times New Roman" w:cs="Times New Roman"/>
          <w:sz w:val="28"/>
          <w:szCs w:val="28"/>
        </w:rPr>
      </w:pPr>
    </w:p>
    <w:p w:rsidR="00982DC5" w:rsidRPr="00262831" w:rsidRDefault="00982DC5" w:rsidP="00195BC9">
      <w:pPr>
        <w:spacing w:after="0" w:line="240" w:lineRule="auto"/>
        <w:ind w:firstLine="709"/>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8704C6" w:rsidRPr="00262831">
        <w:rPr>
          <w:rFonts w:ascii="Times New Roman" w:hAnsi="Times New Roman" w:cs="Times New Roman"/>
          <w:b/>
          <w:sz w:val="28"/>
          <w:szCs w:val="28"/>
        </w:rPr>
        <w:t>1</w:t>
      </w:r>
      <w:r w:rsidR="00145FB2" w:rsidRPr="00262831">
        <w:rPr>
          <w:rFonts w:ascii="Times New Roman" w:hAnsi="Times New Roman" w:cs="Times New Roman"/>
          <w:b/>
          <w:sz w:val="28"/>
          <w:szCs w:val="28"/>
        </w:rPr>
        <w:t>9</w:t>
      </w:r>
      <w:r w:rsidRPr="00262831">
        <w:rPr>
          <w:rFonts w:ascii="Times New Roman" w:hAnsi="Times New Roman" w:cs="Times New Roman"/>
          <w:b/>
          <w:sz w:val="28"/>
          <w:szCs w:val="28"/>
        </w:rPr>
        <w:t xml:space="preserve"> </w:t>
      </w:r>
      <w:r w:rsidR="00AF1307" w:rsidRPr="00262831">
        <w:rPr>
          <w:rFonts w:ascii="Times New Roman" w:hAnsi="Times New Roman" w:cs="Times New Roman"/>
          <w:b/>
          <w:sz w:val="28"/>
          <w:szCs w:val="28"/>
        </w:rPr>
        <w:t>– Ф</w:t>
      </w:r>
      <w:r w:rsidRPr="00262831">
        <w:rPr>
          <w:rFonts w:ascii="Times New Roman" w:hAnsi="Times New Roman" w:cs="Times New Roman"/>
          <w:b/>
          <w:sz w:val="28"/>
          <w:szCs w:val="28"/>
        </w:rPr>
        <w:t>ракция 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0,05 кварцы увеличение 630*</w:t>
      </w:r>
    </w:p>
    <w:p w:rsidR="00982DC5" w:rsidRPr="00262831" w:rsidRDefault="00982DC5" w:rsidP="00195BC9">
      <w:pPr>
        <w:spacing w:after="0" w:line="240" w:lineRule="auto"/>
        <w:ind w:firstLine="709"/>
        <w:jc w:val="both"/>
        <w:rPr>
          <w:rFonts w:ascii="Times New Roman" w:hAnsi="Times New Roman" w:cs="Times New Roman"/>
          <w:sz w:val="28"/>
          <w:szCs w:val="28"/>
        </w:rPr>
      </w:pPr>
    </w:p>
    <w:p w:rsidR="000D51FC" w:rsidRPr="00262831" w:rsidRDefault="000D51FC" w:rsidP="00195BC9">
      <w:pPr>
        <w:tabs>
          <w:tab w:val="left" w:pos="993"/>
        </w:tabs>
        <w:spacing w:after="0" w:line="240" w:lineRule="auto"/>
        <w:ind w:firstLine="709"/>
        <w:jc w:val="both"/>
        <w:rPr>
          <w:rFonts w:ascii="Times New Roman" w:hAnsi="Times New Roman" w:cs="Times New Roman"/>
          <w:sz w:val="28"/>
        </w:rPr>
      </w:pPr>
      <w:r w:rsidRPr="00262831">
        <w:rPr>
          <w:rFonts w:ascii="Times New Roman" w:hAnsi="Times New Roman" w:cs="Times New Roman"/>
          <w:sz w:val="28"/>
        </w:rPr>
        <w:t xml:space="preserve">В исследуемых песчаных пробах выявлено присутствие обломочного материала различного петрографического состава. Обломки пород представлены преимущественно кремнистыми разновидностями (рисунок </w:t>
      </w:r>
      <w:r w:rsidR="00145FB2" w:rsidRPr="00262831">
        <w:rPr>
          <w:rFonts w:ascii="Times New Roman" w:hAnsi="Times New Roman" w:cs="Times New Roman"/>
          <w:sz w:val="28"/>
        </w:rPr>
        <w:t>20</w:t>
      </w:r>
      <w:r w:rsidRPr="00262831">
        <w:rPr>
          <w:rFonts w:ascii="Times New Roman" w:hAnsi="Times New Roman" w:cs="Times New Roman"/>
          <w:sz w:val="28"/>
        </w:rPr>
        <w:t>), среди которых нередко встречаются эффузивные образования, характеризующиеся криптокристаллической структурой. Кроме того, в составе песчаной фракции зафиксированы фрагменты кристаллических метаморфических пород кварц-мусковитового и кварц-мусковит-полевошпатного минерального состава.</w:t>
      </w:r>
    </w:p>
    <w:p w:rsidR="00ED1705" w:rsidRPr="00262831" w:rsidRDefault="00ED1705" w:rsidP="00195BC9">
      <w:pPr>
        <w:tabs>
          <w:tab w:val="left" w:pos="993"/>
        </w:tabs>
        <w:spacing w:after="0" w:line="240" w:lineRule="auto"/>
        <w:ind w:firstLine="709"/>
        <w:jc w:val="both"/>
        <w:rPr>
          <w:rFonts w:ascii="Times New Roman" w:hAnsi="Times New Roman" w:cs="Times New Roman"/>
          <w:sz w:val="28"/>
        </w:rPr>
      </w:pPr>
    </w:p>
    <w:p w:rsidR="000D51FC" w:rsidRPr="00262831" w:rsidRDefault="00ED1705" w:rsidP="00074973">
      <w:pPr>
        <w:tabs>
          <w:tab w:val="left" w:pos="993"/>
        </w:tabs>
        <w:spacing w:after="0" w:line="240" w:lineRule="auto"/>
        <w:jc w:val="center"/>
        <w:rPr>
          <w:rFonts w:ascii="Times New Roman" w:hAnsi="Times New Roman" w:cs="Times New Roman"/>
          <w:sz w:val="28"/>
          <w:szCs w:val="28"/>
        </w:rPr>
      </w:pPr>
      <w:r w:rsidRPr="00262831">
        <w:rPr>
          <w:rFonts w:ascii="Times New Roman" w:hAnsi="Times New Roman" w:cs="Times New Roman"/>
          <w:noProof/>
          <w:sz w:val="28"/>
          <w:szCs w:val="28"/>
          <w:lang w:eastAsia="ru-RU"/>
        </w:rPr>
        <w:drawing>
          <wp:inline distT="0" distB="0" distL="0" distR="0" wp14:anchorId="6A57EEE0" wp14:editId="4A73FB70">
            <wp:extent cx="2657357" cy="229429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2">
                      <a:extLst>
                        <a:ext uri="{28A0092B-C50C-407E-A947-70E740481C1C}">
                          <a14:useLocalDpi xmlns:a14="http://schemas.microsoft.com/office/drawing/2010/main" val="0"/>
                        </a:ext>
                      </a:extLst>
                    </a:blip>
                    <a:srcRect r="9718"/>
                    <a:stretch/>
                  </pic:blipFill>
                  <pic:spPr bwMode="auto">
                    <a:xfrm>
                      <a:off x="0" y="0"/>
                      <a:ext cx="2793181" cy="2411561"/>
                    </a:xfrm>
                    <a:prstGeom prst="rect">
                      <a:avLst/>
                    </a:prstGeom>
                    <a:noFill/>
                    <a:ln>
                      <a:noFill/>
                    </a:ln>
                    <a:extLst>
                      <a:ext uri="{53640926-AAD7-44D8-BBD7-CCE9431645EC}">
                        <a14:shadowObscured xmlns:a14="http://schemas.microsoft.com/office/drawing/2010/main"/>
                      </a:ext>
                    </a:extLst>
                  </pic:spPr>
                </pic:pic>
              </a:graphicData>
            </a:graphic>
          </wp:inline>
        </w:drawing>
      </w:r>
    </w:p>
    <w:p w:rsidR="00C77947" w:rsidRPr="00262831" w:rsidRDefault="00C77947" w:rsidP="00195BC9">
      <w:pPr>
        <w:spacing w:after="0" w:line="240" w:lineRule="auto"/>
        <w:ind w:firstLine="709"/>
        <w:jc w:val="both"/>
        <w:rPr>
          <w:rFonts w:ascii="Times New Roman" w:hAnsi="Times New Roman" w:cs="Times New Roman"/>
          <w:b/>
          <w:sz w:val="28"/>
          <w:szCs w:val="28"/>
        </w:rPr>
      </w:pPr>
    </w:p>
    <w:p w:rsidR="000D51FC" w:rsidRPr="00262831" w:rsidRDefault="000D51FC" w:rsidP="00195BC9">
      <w:pPr>
        <w:spacing w:after="0" w:line="240" w:lineRule="auto"/>
        <w:ind w:firstLine="709"/>
        <w:jc w:val="both"/>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45FB2" w:rsidRPr="00262831">
        <w:rPr>
          <w:rFonts w:ascii="Times New Roman" w:hAnsi="Times New Roman" w:cs="Times New Roman"/>
          <w:b/>
          <w:sz w:val="28"/>
          <w:szCs w:val="28"/>
        </w:rPr>
        <w:t>20</w:t>
      </w:r>
      <w:r w:rsidRPr="00262831">
        <w:rPr>
          <w:rFonts w:ascii="Times New Roman" w:hAnsi="Times New Roman" w:cs="Times New Roman"/>
          <w:b/>
          <w:sz w:val="28"/>
          <w:szCs w:val="28"/>
        </w:rPr>
        <w:t xml:space="preserve"> – Фракция 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0,05 обломки пород</w:t>
      </w:r>
      <w:r w:rsidRPr="00262831">
        <w:rPr>
          <w:rFonts w:ascii="Times New Roman" w:hAnsi="Times New Roman" w:cs="Times New Roman"/>
          <w:sz w:val="28"/>
          <w:szCs w:val="28"/>
        </w:rPr>
        <w:t xml:space="preserve"> </w:t>
      </w:r>
      <w:r w:rsidRPr="00262831">
        <w:rPr>
          <w:rFonts w:ascii="Times New Roman" w:hAnsi="Times New Roman" w:cs="Times New Roman"/>
          <w:b/>
          <w:sz w:val="28"/>
          <w:szCs w:val="28"/>
        </w:rPr>
        <w:t>увеличение 630*</w:t>
      </w:r>
    </w:p>
    <w:p w:rsidR="00052E33" w:rsidRPr="00262831" w:rsidRDefault="00052E33" w:rsidP="00195BC9">
      <w:pPr>
        <w:spacing w:after="0" w:line="240" w:lineRule="auto"/>
        <w:ind w:firstLine="708"/>
        <w:jc w:val="both"/>
        <w:rPr>
          <w:rFonts w:ascii="Times New Roman" w:eastAsia="Times New Roman" w:hAnsi="Times New Roman" w:cs="Times New Roman"/>
          <w:sz w:val="28"/>
          <w:szCs w:val="24"/>
        </w:rPr>
      </w:pPr>
    </w:p>
    <w:p w:rsidR="000D51FC" w:rsidRPr="00262831" w:rsidRDefault="000D51FC"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 xml:space="preserve">Полевошпатовая группа минералов в составе исследованных проб песков характеризуется значительной степенью изменения содержания в зависимости </w:t>
      </w:r>
      <w:r w:rsidRPr="00262831">
        <w:rPr>
          <w:rFonts w:ascii="Times New Roman" w:eastAsia="Times New Roman" w:hAnsi="Times New Roman" w:cs="Times New Roman"/>
          <w:sz w:val="28"/>
          <w:szCs w:val="24"/>
        </w:rPr>
        <w:lastRenderedPageBreak/>
        <w:t>от гранулометрического класса. В гравийно-песчаной фракции доля полевых шпатов составляет от 5,7 % до 25,6 % от общего минерального состава. В более мелкозернистых фракциях алевритовой и глинистой содержание полевых шпатов варьирует в пределах от 4,8 % до 19,6 %.</w:t>
      </w:r>
    </w:p>
    <w:p w:rsidR="000D51FC" w:rsidRPr="00262831" w:rsidRDefault="000D51FC"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 xml:space="preserve">Согласно результатам РФА (рисунок </w:t>
      </w:r>
      <w:r w:rsidR="00145FB2" w:rsidRPr="00262831">
        <w:rPr>
          <w:rFonts w:ascii="Times New Roman" w:eastAsia="Times New Roman" w:hAnsi="Times New Roman" w:cs="Times New Roman"/>
          <w:sz w:val="28"/>
          <w:szCs w:val="24"/>
        </w:rPr>
        <w:t>21</w:t>
      </w:r>
      <w:r w:rsidRPr="00262831">
        <w:rPr>
          <w:rFonts w:ascii="Times New Roman" w:eastAsia="Times New Roman" w:hAnsi="Times New Roman" w:cs="Times New Roman"/>
          <w:sz w:val="28"/>
          <w:szCs w:val="24"/>
        </w:rPr>
        <w:t xml:space="preserve"> а), полевые шпаты представлены преимущественно альбитом и микроклином. Количественное содержание альбита в алевритовой фракции изменяется от 4,8 % до 8,6 %, тогда как в глинистой фракции его концентрация несколько выше и составляет от 6,2 % до 9,9 % (рисунок </w:t>
      </w:r>
      <w:r w:rsidR="00145FB2" w:rsidRPr="00262831">
        <w:rPr>
          <w:rFonts w:ascii="Times New Roman" w:eastAsia="Times New Roman" w:hAnsi="Times New Roman" w:cs="Times New Roman"/>
          <w:sz w:val="28"/>
          <w:szCs w:val="24"/>
        </w:rPr>
        <w:t>21</w:t>
      </w:r>
      <w:r w:rsidRPr="00262831">
        <w:rPr>
          <w:rFonts w:ascii="Times New Roman" w:eastAsia="Times New Roman" w:hAnsi="Times New Roman" w:cs="Times New Roman"/>
          <w:sz w:val="28"/>
          <w:szCs w:val="24"/>
        </w:rPr>
        <w:t xml:space="preserve"> б, в). Микроклин характеризуется более высокими показателями содержания: в алевритовой фракции его доля варьирует от 7,7 % до 19,6 %, а в глинистой от 12,3 % до 18 % (рисунок 16). Минеральный состав полевошпатовой группы демонстрирует отчетливую зависимость от гранулометрической принадлежности фракций, при преобладании микроклина над альбитом в мелкодисперсных классах песков.</w:t>
      </w:r>
    </w:p>
    <w:p w:rsidR="00982DC5" w:rsidRPr="00262831" w:rsidRDefault="00982DC5" w:rsidP="00195BC9">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3516"/>
        <w:gridCol w:w="3148"/>
        <w:gridCol w:w="3074"/>
      </w:tblGrid>
      <w:tr w:rsidR="00982DC5" w:rsidRPr="00262831" w:rsidTr="000D51FC">
        <w:tc>
          <w:tcPr>
            <w:tcW w:w="3349" w:type="dxa"/>
          </w:tcPr>
          <w:p w:rsidR="00982DC5" w:rsidRPr="00262831" w:rsidRDefault="000D51FC" w:rsidP="00195BC9">
            <w:pPr>
              <w:spacing w:after="0" w:line="240" w:lineRule="auto"/>
              <w:jc w:val="both"/>
              <w:rPr>
                <w:rFonts w:ascii="Times New Roman" w:hAnsi="Times New Roman" w:cs="Times New Roman"/>
                <w:sz w:val="28"/>
                <w:szCs w:val="28"/>
              </w:rPr>
            </w:pPr>
            <w:r w:rsidRPr="00262831">
              <w:rPr>
                <w:rFonts w:ascii="Times New Roman" w:hAnsi="Times New Roman" w:cs="Times New Roman"/>
                <w:noProof/>
                <w:sz w:val="28"/>
                <w:szCs w:val="28"/>
                <w:lang w:eastAsia="ru-RU"/>
              </w:rPr>
              <w:drawing>
                <wp:inline distT="0" distB="0" distL="0" distR="0" wp14:anchorId="5E81DF63" wp14:editId="3763C1CA">
                  <wp:extent cx="2093327" cy="1594884"/>
                  <wp:effectExtent l="0" t="0" r="254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3">
                            <a:extLst>
                              <a:ext uri="{28A0092B-C50C-407E-A947-70E740481C1C}">
                                <a14:useLocalDpi xmlns:a14="http://schemas.microsoft.com/office/drawing/2010/main" val="0"/>
                              </a:ext>
                            </a:extLst>
                          </a:blip>
                          <a:srcRect t="4887"/>
                          <a:stretch/>
                        </pic:blipFill>
                        <pic:spPr bwMode="auto">
                          <a:xfrm>
                            <a:off x="0" y="0"/>
                            <a:ext cx="2106537" cy="16049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48" w:type="dxa"/>
          </w:tcPr>
          <w:p w:rsidR="00982DC5" w:rsidRPr="00262831" w:rsidRDefault="00C95377" w:rsidP="00195BC9">
            <w:pPr>
              <w:spacing w:after="0" w:line="240" w:lineRule="auto"/>
              <w:jc w:val="center"/>
              <w:rPr>
                <w:rFonts w:ascii="Times New Roman" w:hAnsi="Times New Roman" w:cs="Times New Roman"/>
                <w:sz w:val="28"/>
                <w:szCs w:val="28"/>
              </w:rPr>
            </w:pPr>
            <w:r w:rsidRPr="00262831">
              <w:rPr>
                <w:sz w:val="28"/>
                <w:szCs w:val="28"/>
              </w:rPr>
              <w:object w:dxaOrig="2796" w:dyaOrig="2724">
                <v:shape id="_x0000_i1028" type="#_x0000_t75" style="width:146.25pt;height:126pt" o:ole="">
                  <v:imagedata r:id="rId34" o:title=""/>
                </v:shape>
                <o:OLEObject Type="Embed" ProgID="PBrush" ShapeID="_x0000_i1028" DrawAspect="Content" ObjectID="_1839489835" r:id="rId35"/>
              </w:object>
            </w:r>
          </w:p>
        </w:tc>
        <w:tc>
          <w:tcPr>
            <w:tcW w:w="3074" w:type="dxa"/>
          </w:tcPr>
          <w:p w:rsidR="00982DC5" w:rsidRPr="00262831" w:rsidRDefault="00675984" w:rsidP="00195BC9">
            <w:pPr>
              <w:spacing w:after="0" w:line="240" w:lineRule="auto"/>
              <w:jc w:val="center"/>
              <w:rPr>
                <w:rFonts w:ascii="Times New Roman" w:hAnsi="Times New Roman" w:cs="Times New Roman"/>
                <w:sz w:val="28"/>
                <w:szCs w:val="28"/>
              </w:rPr>
            </w:pPr>
            <w:r w:rsidRPr="00262831">
              <w:rPr>
                <w:sz w:val="28"/>
                <w:szCs w:val="28"/>
              </w:rPr>
              <w:object w:dxaOrig="1500" w:dyaOrig="1920">
                <v:shape id="_x0000_i1029" type="#_x0000_t75" style="width:135pt;height:126pt" o:ole="">
                  <v:imagedata r:id="rId36" o:title=""/>
                </v:shape>
                <o:OLEObject Type="Embed" ProgID="PBrush" ShapeID="_x0000_i1029" DrawAspect="Content" ObjectID="_1839489836" r:id="rId37"/>
              </w:object>
            </w:r>
          </w:p>
        </w:tc>
      </w:tr>
      <w:tr w:rsidR="00982DC5" w:rsidRPr="00262831" w:rsidTr="000D51FC">
        <w:tc>
          <w:tcPr>
            <w:tcW w:w="3349" w:type="dxa"/>
          </w:tcPr>
          <w:p w:rsidR="00982DC5" w:rsidRPr="00262831" w:rsidRDefault="00982DC5" w:rsidP="00195BC9">
            <w:pPr>
              <w:spacing w:after="0" w:line="240" w:lineRule="auto"/>
              <w:jc w:val="center"/>
              <w:rPr>
                <w:rFonts w:ascii="Times New Roman" w:hAnsi="Times New Roman" w:cs="Times New Roman"/>
                <w:noProof/>
                <w:sz w:val="28"/>
                <w:szCs w:val="28"/>
                <w:lang w:eastAsia="ru-RU"/>
              </w:rPr>
            </w:pPr>
            <w:r w:rsidRPr="00262831">
              <w:rPr>
                <w:rFonts w:ascii="Times New Roman" w:hAnsi="Times New Roman" w:cs="Times New Roman"/>
                <w:noProof/>
                <w:sz w:val="28"/>
                <w:szCs w:val="28"/>
                <w:lang w:eastAsia="ru-RU"/>
              </w:rPr>
              <w:t>а</w:t>
            </w:r>
          </w:p>
        </w:tc>
        <w:tc>
          <w:tcPr>
            <w:tcW w:w="3148" w:type="dxa"/>
          </w:tcPr>
          <w:p w:rsidR="00982DC5" w:rsidRPr="00262831" w:rsidRDefault="00982DC5"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t>б</w:t>
            </w:r>
          </w:p>
        </w:tc>
        <w:tc>
          <w:tcPr>
            <w:tcW w:w="3074" w:type="dxa"/>
          </w:tcPr>
          <w:p w:rsidR="00982DC5" w:rsidRPr="00262831" w:rsidRDefault="00982DC5"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t>в</w:t>
            </w:r>
          </w:p>
        </w:tc>
      </w:tr>
    </w:tbl>
    <w:p w:rsidR="00982DC5" w:rsidRPr="00262831" w:rsidRDefault="006B1597" w:rsidP="00047A46">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45FB2" w:rsidRPr="00262831">
        <w:rPr>
          <w:rFonts w:ascii="Times New Roman" w:hAnsi="Times New Roman" w:cs="Times New Roman"/>
          <w:b/>
          <w:sz w:val="28"/>
          <w:szCs w:val="28"/>
        </w:rPr>
        <w:t>21</w:t>
      </w:r>
      <w:r w:rsidR="00AF1307" w:rsidRPr="00262831">
        <w:rPr>
          <w:rFonts w:ascii="Times New Roman" w:hAnsi="Times New Roman" w:cs="Times New Roman"/>
          <w:b/>
          <w:sz w:val="28"/>
          <w:szCs w:val="28"/>
        </w:rPr>
        <w:t xml:space="preserve"> – Фракция</w:t>
      </w:r>
      <w:r w:rsidR="00982DC5" w:rsidRPr="00262831">
        <w:rPr>
          <w:rFonts w:ascii="Times New Roman" w:hAnsi="Times New Roman" w:cs="Times New Roman"/>
          <w:b/>
          <w:sz w:val="28"/>
          <w:szCs w:val="28"/>
        </w:rPr>
        <w:t xml:space="preserve"> 0,1</w:t>
      </w:r>
      <w:r w:rsidR="006B74F3" w:rsidRPr="00262831">
        <w:rPr>
          <w:rFonts w:ascii="Times New Roman" w:eastAsia="Times New Roman" w:hAnsi="Times New Roman" w:cs="Times New Roman"/>
          <w:sz w:val="28"/>
          <w:szCs w:val="24"/>
        </w:rPr>
        <w:t>–</w:t>
      </w:r>
      <w:r w:rsidR="00982DC5" w:rsidRPr="00262831">
        <w:rPr>
          <w:rFonts w:ascii="Times New Roman" w:hAnsi="Times New Roman" w:cs="Times New Roman"/>
          <w:b/>
          <w:sz w:val="28"/>
          <w:szCs w:val="28"/>
        </w:rPr>
        <w:t>0,05 полевые шпаты альбитом - 4,8 % до 8,6 % (а) в алевритовом классе, 7,7% до 19,6 %(б), 12,3 % до18 % (в) в глинистом классе</w:t>
      </w:r>
    </w:p>
    <w:p w:rsidR="00C77947" w:rsidRPr="00262831" w:rsidRDefault="00C77947" w:rsidP="00195BC9">
      <w:pPr>
        <w:spacing w:after="0" w:line="240" w:lineRule="auto"/>
        <w:ind w:firstLine="709"/>
        <w:jc w:val="both"/>
        <w:rPr>
          <w:rFonts w:ascii="Times New Roman" w:hAnsi="Times New Roman" w:cs="Times New Roman"/>
          <w:b/>
          <w:sz w:val="28"/>
          <w:szCs w:val="28"/>
        </w:rPr>
      </w:pPr>
    </w:p>
    <w:p w:rsidR="00E14012" w:rsidRPr="00262831" w:rsidRDefault="00E14012"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Характерной особенностью исследуемого материала является выраженное количественное преобладание микроклина по сравнению с альбитом, что особенно отчетливо проявляется во фракциях алевритового и глинистого классов. Зерна полевых шпатов преимущественно обладают полуокатанной формой; их окраска варьирует от белой до серой, реже встречаются розоватые, желтоватые и буроватые оттенки. Во многих случаях фиксируются отчетливо выраженные плоскости спайности, что свидетельствует о хорошей сохранности кристаллической структуры минералов.</w:t>
      </w:r>
    </w:p>
    <w:p w:rsidR="00E14012" w:rsidRPr="00262831" w:rsidRDefault="00E14012"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 xml:space="preserve">Согласно результатам микроскопического исследования, в составе образцов в различной степени проявлена пелитизация калишпата, придающая ему характерную коричневато-бурую окраску (рисунок </w:t>
      </w:r>
      <w:r w:rsidR="00145FB2" w:rsidRPr="00262831">
        <w:rPr>
          <w:rFonts w:ascii="Times New Roman" w:eastAsia="Times New Roman" w:hAnsi="Times New Roman" w:cs="Times New Roman"/>
          <w:sz w:val="28"/>
          <w:szCs w:val="24"/>
        </w:rPr>
        <w:t>22</w:t>
      </w:r>
      <w:r w:rsidRPr="00262831">
        <w:rPr>
          <w:rFonts w:ascii="Times New Roman" w:eastAsia="Times New Roman" w:hAnsi="Times New Roman" w:cs="Times New Roman"/>
          <w:sz w:val="28"/>
          <w:szCs w:val="24"/>
        </w:rPr>
        <w:t>). В целом, анализ указывает на доминирование полевошпатного состава в минеральной ассоциации изучаемых пород.</w:t>
      </w:r>
    </w:p>
    <w:p w:rsidR="00982DC5" w:rsidRPr="00262831" w:rsidRDefault="00675984" w:rsidP="00675984">
      <w:pPr>
        <w:tabs>
          <w:tab w:val="left" w:pos="993"/>
        </w:tabs>
        <w:spacing w:after="0" w:line="240" w:lineRule="auto"/>
        <w:jc w:val="center"/>
        <w:rPr>
          <w:rFonts w:ascii="Times New Roman" w:hAnsi="Times New Roman" w:cs="Times New Roman"/>
          <w:sz w:val="28"/>
          <w:szCs w:val="28"/>
        </w:rPr>
      </w:pPr>
      <w:r w:rsidRPr="00262831">
        <w:rPr>
          <w:sz w:val="28"/>
          <w:szCs w:val="28"/>
        </w:rPr>
        <w:object w:dxaOrig="6804" w:dyaOrig="4536">
          <v:shape id="_x0000_i1030" type="#_x0000_t75" style="width:206.25pt;height:135.75pt" o:ole="">
            <v:imagedata r:id="rId38" o:title=""/>
          </v:shape>
          <o:OLEObject Type="Embed" ProgID="PBrush" ShapeID="_x0000_i1030" DrawAspect="Content" ObjectID="_1839489837" r:id="rId39"/>
        </w:object>
      </w:r>
    </w:p>
    <w:p w:rsidR="005D2CB1" w:rsidRPr="00262831" w:rsidRDefault="005D2CB1" w:rsidP="005D2CB1">
      <w:pPr>
        <w:spacing w:after="0" w:line="240" w:lineRule="auto"/>
        <w:rPr>
          <w:rFonts w:ascii="Times New Roman" w:hAnsi="Times New Roman" w:cs="Times New Roman"/>
          <w:b/>
          <w:sz w:val="28"/>
          <w:szCs w:val="28"/>
        </w:rPr>
      </w:pPr>
    </w:p>
    <w:p w:rsidR="00982DC5" w:rsidRPr="00262831" w:rsidRDefault="00982DC5" w:rsidP="005D2CB1">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45FB2" w:rsidRPr="00262831">
        <w:rPr>
          <w:rFonts w:ascii="Times New Roman" w:hAnsi="Times New Roman" w:cs="Times New Roman"/>
          <w:b/>
          <w:sz w:val="28"/>
          <w:szCs w:val="28"/>
        </w:rPr>
        <w:t>22</w:t>
      </w:r>
      <w:r w:rsidRPr="00262831">
        <w:rPr>
          <w:rFonts w:ascii="Times New Roman" w:hAnsi="Times New Roman" w:cs="Times New Roman"/>
          <w:b/>
          <w:sz w:val="28"/>
          <w:szCs w:val="28"/>
        </w:rPr>
        <w:t xml:space="preserve"> </w:t>
      </w:r>
      <w:r w:rsidR="00192538" w:rsidRPr="00262831">
        <w:rPr>
          <w:rFonts w:ascii="Times New Roman" w:hAnsi="Times New Roman" w:cs="Times New Roman"/>
          <w:b/>
          <w:sz w:val="28"/>
          <w:szCs w:val="28"/>
        </w:rPr>
        <w:t>–</w:t>
      </w:r>
      <w:r w:rsidRPr="00262831">
        <w:rPr>
          <w:rFonts w:ascii="Times New Roman" w:hAnsi="Times New Roman" w:cs="Times New Roman"/>
          <w:b/>
          <w:sz w:val="28"/>
          <w:szCs w:val="28"/>
        </w:rPr>
        <w:t xml:space="preserve"> </w:t>
      </w:r>
      <w:r w:rsidR="00192538" w:rsidRPr="00262831">
        <w:rPr>
          <w:rFonts w:ascii="Times New Roman" w:hAnsi="Times New Roman" w:cs="Times New Roman"/>
          <w:b/>
          <w:sz w:val="28"/>
          <w:szCs w:val="28"/>
        </w:rPr>
        <w:t>Ф</w:t>
      </w:r>
      <w:r w:rsidRPr="00262831">
        <w:rPr>
          <w:rFonts w:ascii="Times New Roman" w:hAnsi="Times New Roman" w:cs="Times New Roman"/>
          <w:b/>
          <w:sz w:val="28"/>
          <w:szCs w:val="28"/>
        </w:rPr>
        <w:t>ракция 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w:t>
      </w:r>
      <w:r w:rsidR="00AA1ADC" w:rsidRPr="00262831">
        <w:rPr>
          <w:rFonts w:ascii="Times New Roman" w:hAnsi="Times New Roman" w:cs="Times New Roman"/>
          <w:b/>
          <w:sz w:val="28"/>
          <w:szCs w:val="28"/>
        </w:rPr>
        <w:t>05 пелитизированный</w:t>
      </w:r>
      <w:r w:rsidRPr="00262831">
        <w:rPr>
          <w:rFonts w:ascii="Times New Roman" w:hAnsi="Times New Roman" w:cs="Times New Roman"/>
          <w:b/>
          <w:sz w:val="28"/>
          <w:szCs w:val="28"/>
        </w:rPr>
        <w:t xml:space="preserve"> калишпат увеличение 630*</w:t>
      </w:r>
    </w:p>
    <w:p w:rsidR="00982DC5" w:rsidRPr="00262831" w:rsidRDefault="00982DC5" w:rsidP="00195BC9">
      <w:pPr>
        <w:spacing w:after="0" w:line="240" w:lineRule="auto"/>
        <w:ind w:firstLine="709"/>
        <w:jc w:val="both"/>
        <w:rPr>
          <w:rFonts w:ascii="Times New Roman" w:hAnsi="Times New Roman" w:cs="Times New Roman"/>
          <w:sz w:val="28"/>
          <w:szCs w:val="28"/>
        </w:rPr>
      </w:pPr>
    </w:p>
    <w:p w:rsidR="00982DC5" w:rsidRPr="00262831" w:rsidRDefault="00E14012" w:rsidP="00195BC9">
      <w:pPr>
        <w:tabs>
          <w:tab w:val="left" w:pos="993"/>
        </w:tabs>
        <w:spacing w:after="0" w:line="240" w:lineRule="auto"/>
        <w:ind w:firstLine="709"/>
        <w:jc w:val="both"/>
        <w:rPr>
          <w:rFonts w:ascii="Times New Roman" w:hAnsi="Times New Roman" w:cs="Times New Roman"/>
          <w:sz w:val="28"/>
        </w:rPr>
      </w:pPr>
      <w:r w:rsidRPr="00262831">
        <w:rPr>
          <w:rFonts w:ascii="Times New Roman" w:hAnsi="Times New Roman" w:cs="Times New Roman"/>
          <w:sz w:val="28"/>
        </w:rPr>
        <w:t xml:space="preserve">Слюдистые минералы, выявленные в составе гравийно-песчаной фракции исследованных проб песков, представлены преимущественно мусковитом, содержание которого варьирует в пределах от 0,2 % до 2,8 %, а также гидробиотитом (рисунок </w:t>
      </w:r>
      <w:r w:rsidR="00145FB2" w:rsidRPr="00262831">
        <w:rPr>
          <w:rFonts w:ascii="Times New Roman" w:hAnsi="Times New Roman" w:cs="Times New Roman"/>
          <w:sz w:val="28"/>
        </w:rPr>
        <w:t>23</w:t>
      </w:r>
      <w:r w:rsidRPr="00262831">
        <w:rPr>
          <w:rFonts w:ascii="Times New Roman" w:hAnsi="Times New Roman" w:cs="Times New Roman"/>
          <w:sz w:val="28"/>
        </w:rPr>
        <w:t>).</w:t>
      </w:r>
    </w:p>
    <w:p w:rsidR="00E14012" w:rsidRPr="00262831" w:rsidRDefault="00E14012" w:rsidP="00195BC9">
      <w:pPr>
        <w:tabs>
          <w:tab w:val="left" w:pos="993"/>
        </w:tabs>
        <w:spacing w:after="0" w:line="240" w:lineRule="auto"/>
        <w:ind w:firstLine="709"/>
        <w:jc w:val="both"/>
        <w:rPr>
          <w:rFonts w:ascii="Times New Roman" w:hAnsi="Times New Roman" w:cs="Times New Roman"/>
          <w:sz w:val="36"/>
          <w:szCs w:val="28"/>
        </w:rPr>
      </w:pPr>
    </w:p>
    <w:p w:rsidR="00982DC5" w:rsidRPr="00262831" w:rsidRDefault="00675984" w:rsidP="00195BC9">
      <w:pPr>
        <w:tabs>
          <w:tab w:val="left" w:pos="993"/>
        </w:tabs>
        <w:spacing w:after="0" w:line="240" w:lineRule="auto"/>
        <w:ind w:firstLine="709"/>
        <w:jc w:val="center"/>
        <w:rPr>
          <w:rFonts w:ascii="Times New Roman" w:hAnsi="Times New Roman" w:cs="Times New Roman"/>
          <w:sz w:val="28"/>
          <w:szCs w:val="28"/>
        </w:rPr>
      </w:pPr>
      <w:r w:rsidRPr="00262831">
        <w:rPr>
          <w:sz w:val="28"/>
          <w:szCs w:val="28"/>
        </w:rPr>
        <w:object w:dxaOrig="2292" w:dyaOrig="1968">
          <v:shape id="_x0000_i1031" type="#_x0000_t75" style="width:190.5pt;height:163.5pt" o:ole="">
            <v:imagedata r:id="rId40" o:title=""/>
          </v:shape>
          <o:OLEObject Type="Embed" ProgID="PBrush" ShapeID="_x0000_i1031" DrawAspect="Content" ObjectID="_1839489838" r:id="rId41"/>
        </w:object>
      </w:r>
    </w:p>
    <w:p w:rsidR="00982DC5" w:rsidRPr="00262831" w:rsidRDefault="00982DC5" w:rsidP="00195BC9">
      <w:pPr>
        <w:spacing w:after="0" w:line="240" w:lineRule="auto"/>
        <w:ind w:firstLine="709"/>
        <w:jc w:val="both"/>
        <w:rPr>
          <w:rFonts w:ascii="Times New Roman" w:hAnsi="Times New Roman" w:cs="Times New Roman"/>
          <w:b/>
          <w:sz w:val="28"/>
          <w:szCs w:val="28"/>
        </w:rPr>
      </w:pPr>
    </w:p>
    <w:p w:rsidR="00982DC5" w:rsidRPr="00262831" w:rsidRDefault="00982DC5" w:rsidP="00195BC9">
      <w:pPr>
        <w:spacing w:after="0" w:line="240" w:lineRule="auto"/>
        <w:ind w:firstLine="709"/>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45FB2" w:rsidRPr="00262831">
        <w:rPr>
          <w:rFonts w:ascii="Times New Roman" w:hAnsi="Times New Roman" w:cs="Times New Roman"/>
          <w:b/>
          <w:sz w:val="28"/>
          <w:szCs w:val="28"/>
        </w:rPr>
        <w:t>23</w:t>
      </w:r>
      <w:r w:rsidRPr="00262831">
        <w:rPr>
          <w:rFonts w:ascii="Times New Roman" w:hAnsi="Times New Roman" w:cs="Times New Roman"/>
          <w:b/>
          <w:sz w:val="28"/>
          <w:szCs w:val="28"/>
        </w:rPr>
        <w:t xml:space="preserve"> </w:t>
      </w:r>
      <w:r w:rsidR="009630BF" w:rsidRPr="00262831">
        <w:rPr>
          <w:rFonts w:ascii="Times New Roman" w:hAnsi="Times New Roman" w:cs="Times New Roman"/>
          <w:b/>
          <w:sz w:val="28"/>
          <w:szCs w:val="28"/>
        </w:rPr>
        <w:t>–</w:t>
      </w:r>
      <w:r w:rsidRPr="00262831">
        <w:rPr>
          <w:rFonts w:ascii="Times New Roman" w:hAnsi="Times New Roman" w:cs="Times New Roman"/>
          <w:b/>
          <w:sz w:val="28"/>
          <w:szCs w:val="28"/>
        </w:rPr>
        <w:t xml:space="preserve"> </w:t>
      </w:r>
      <w:r w:rsidR="009630BF" w:rsidRPr="00262831">
        <w:rPr>
          <w:rFonts w:ascii="Times New Roman" w:hAnsi="Times New Roman" w:cs="Times New Roman"/>
          <w:b/>
          <w:sz w:val="28"/>
          <w:szCs w:val="28"/>
        </w:rPr>
        <w:t>Ф</w:t>
      </w:r>
      <w:r w:rsidRPr="00262831">
        <w:rPr>
          <w:rFonts w:ascii="Times New Roman" w:hAnsi="Times New Roman" w:cs="Times New Roman"/>
          <w:b/>
          <w:sz w:val="28"/>
          <w:szCs w:val="28"/>
        </w:rPr>
        <w:t>ракция 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0,05 гидробиотит увеличение 630*</w:t>
      </w:r>
    </w:p>
    <w:p w:rsidR="00982DC5" w:rsidRPr="00262831" w:rsidRDefault="00982DC5" w:rsidP="00195BC9">
      <w:pPr>
        <w:spacing w:after="0" w:line="240" w:lineRule="auto"/>
        <w:ind w:firstLine="709"/>
        <w:jc w:val="both"/>
        <w:rPr>
          <w:rFonts w:ascii="Times New Roman" w:hAnsi="Times New Roman" w:cs="Times New Roman"/>
          <w:sz w:val="28"/>
          <w:szCs w:val="28"/>
        </w:rPr>
      </w:pPr>
    </w:p>
    <w:p w:rsidR="00102164" w:rsidRPr="00262831" w:rsidRDefault="00102164"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 составе мусковита фиксируются включения пелитизированного полевого шпата (рисунок 2</w:t>
      </w:r>
      <w:r w:rsidR="00145FB2" w:rsidRPr="00262831">
        <w:rPr>
          <w:rFonts w:ascii="Times New Roman" w:eastAsia="Times New Roman" w:hAnsi="Times New Roman" w:cs="Times New Roman"/>
          <w:sz w:val="28"/>
          <w:szCs w:val="28"/>
        </w:rPr>
        <w:t>4</w:t>
      </w:r>
      <w:r w:rsidRPr="00262831">
        <w:rPr>
          <w:rFonts w:ascii="Times New Roman" w:eastAsia="Times New Roman" w:hAnsi="Times New Roman" w:cs="Times New Roman"/>
          <w:sz w:val="28"/>
          <w:szCs w:val="28"/>
        </w:rPr>
        <w:t>), что свидетельствует о вторичных преобразованиях исходного минерала и процессах его постседиментационной переработки. Содержание тёмноцветного слоистого минерала гидробиотита  в песчаной фракции варьирует в пределах от 0,6 % до 2,3 %, отражая его неравномерное распределение в гранулометрической структуре осадочного материала.</w:t>
      </w:r>
    </w:p>
    <w:p w:rsidR="00102164" w:rsidRPr="00262831" w:rsidRDefault="00102164" w:rsidP="00195BC9">
      <w:pPr>
        <w:spacing w:after="0" w:line="240" w:lineRule="auto"/>
        <w:ind w:firstLine="708"/>
        <w:jc w:val="both"/>
        <w:rPr>
          <w:rFonts w:ascii="Times New Roman" w:eastAsia="Times New Roman" w:hAnsi="Times New Roman" w:cs="Times New Roman"/>
          <w:sz w:val="24"/>
          <w:szCs w:val="24"/>
        </w:rPr>
      </w:pPr>
      <w:r w:rsidRPr="00262831">
        <w:rPr>
          <w:rFonts w:ascii="Times New Roman" w:eastAsia="Times New Roman" w:hAnsi="Times New Roman" w:cs="Times New Roman"/>
          <w:sz w:val="28"/>
          <w:szCs w:val="28"/>
        </w:rPr>
        <w:t>Алевритовая фракция характеризуется присутствием мусковита в количестве от 1,8 % до 4,2 %, тогда как в глинистой фракции исследованных проб песков содержание данного минерала возрастает и составляет от 2,7 % до 4,9 %. Подобное распределение указывает на закономерную концентрацию слоистых силикатов в более мелкодисперсных классах, обусловленную их морфологическими особенностями и гидродинамическими условиями осадконакопления.</w:t>
      </w:r>
    </w:p>
    <w:p w:rsidR="00982DC5" w:rsidRPr="00262831" w:rsidRDefault="00675984" w:rsidP="00195BC9">
      <w:pPr>
        <w:spacing w:after="0" w:line="240" w:lineRule="auto"/>
        <w:ind w:firstLine="709"/>
        <w:jc w:val="center"/>
        <w:rPr>
          <w:sz w:val="28"/>
          <w:szCs w:val="28"/>
        </w:rPr>
      </w:pPr>
      <w:r w:rsidRPr="00262831">
        <w:rPr>
          <w:sz w:val="28"/>
          <w:szCs w:val="28"/>
        </w:rPr>
        <w:object w:dxaOrig="1980" w:dyaOrig="1284">
          <v:shape id="_x0000_i1032" type="#_x0000_t75" style="width:213.75pt;height:134.25pt" o:ole="">
            <v:imagedata r:id="rId42" o:title=""/>
          </v:shape>
          <o:OLEObject Type="Embed" ProgID="PBrush" ShapeID="_x0000_i1032" DrawAspect="Content" ObjectID="_1839489839" r:id="rId43"/>
        </w:object>
      </w:r>
    </w:p>
    <w:p w:rsidR="00982DC5" w:rsidRPr="00262831" w:rsidRDefault="00982DC5" w:rsidP="00195BC9">
      <w:pPr>
        <w:spacing w:after="0" w:line="240" w:lineRule="auto"/>
        <w:ind w:firstLine="709"/>
        <w:jc w:val="both"/>
        <w:rPr>
          <w:rFonts w:ascii="Times New Roman" w:hAnsi="Times New Roman" w:cs="Times New Roman"/>
          <w:b/>
          <w:sz w:val="28"/>
          <w:szCs w:val="28"/>
        </w:rPr>
      </w:pPr>
    </w:p>
    <w:p w:rsidR="00982DC5" w:rsidRPr="00262831" w:rsidRDefault="00982DC5" w:rsidP="00195BC9">
      <w:pPr>
        <w:spacing w:after="0" w:line="240" w:lineRule="auto"/>
        <w:ind w:firstLine="709"/>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953664" w:rsidRPr="00262831">
        <w:rPr>
          <w:rFonts w:ascii="Times New Roman" w:hAnsi="Times New Roman" w:cs="Times New Roman"/>
          <w:b/>
          <w:sz w:val="28"/>
          <w:szCs w:val="28"/>
        </w:rPr>
        <w:t>2</w:t>
      </w:r>
      <w:r w:rsidR="00145FB2" w:rsidRPr="00262831">
        <w:rPr>
          <w:rFonts w:ascii="Times New Roman" w:hAnsi="Times New Roman" w:cs="Times New Roman"/>
          <w:b/>
          <w:sz w:val="28"/>
          <w:szCs w:val="28"/>
        </w:rPr>
        <w:t>4</w:t>
      </w:r>
      <w:r w:rsidRPr="00262831">
        <w:rPr>
          <w:rFonts w:ascii="Times New Roman" w:hAnsi="Times New Roman" w:cs="Times New Roman"/>
          <w:b/>
          <w:sz w:val="28"/>
          <w:szCs w:val="28"/>
        </w:rPr>
        <w:t xml:space="preserve"> </w:t>
      </w:r>
      <w:r w:rsidR="009630BF" w:rsidRPr="00262831">
        <w:rPr>
          <w:rFonts w:ascii="Times New Roman" w:hAnsi="Times New Roman" w:cs="Times New Roman"/>
          <w:b/>
          <w:sz w:val="28"/>
          <w:szCs w:val="28"/>
        </w:rPr>
        <w:t>–</w:t>
      </w:r>
      <w:r w:rsidRPr="00262831">
        <w:rPr>
          <w:rFonts w:ascii="Times New Roman" w:hAnsi="Times New Roman" w:cs="Times New Roman"/>
          <w:b/>
          <w:sz w:val="28"/>
          <w:szCs w:val="28"/>
        </w:rPr>
        <w:t xml:space="preserve"> </w:t>
      </w:r>
      <w:r w:rsidR="009630BF" w:rsidRPr="00262831">
        <w:rPr>
          <w:rFonts w:ascii="Times New Roman" w:hAnsi="Times New Roman" w:cs="Times New Roman"/>
          <w:b/>
          <w:sz w:val="28"/>
          <w:szCs w:val="28"/>
        </w:rPr>
        <w:t>Ф</w:t>
      </w:r>
      <w:r w:rsidRPr="00262831">
        <w:rPr>
          <w:rFonts w:ascii="Times New Roman" w:hAnsi="Times New Roman" w:cs="Times New Roman"/>
          <w:b/>
          <w:sz w:val="28"/>
          <w:szCs w:val="28"/>
        </w:rPr>
        <w:t>ракция 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0,05 мусковит увеличение 630*</w:t>
      </w:r>
    </w:p>
    <w:p w:rsidR="00982DC5" w:rsidRPr="00262831" w:rsidRDefault="00982DC5" w:rsidP="00195BC9">
      <w:pPr>
        <w:spacing w:after="0" w:line="240" w:lineRule="auto"/>
        <w:ind w:firstLine="709"/>
        <w:jc w:val="both"/>
        <w:rPr>
          <w:rFonts w:ascii="Times New Roman" w:hAnsi="Times New Roman" w:cs="Times New Roman"/>
          <w:b/>
          <w:sz w:val="28"/>
          <w:szCs w:val="28"/>
        </w:rPr>
      </w:pPr>
    </w:p>
    <w:p w:rsidR="00982DC5" w:rsidRPr="00262831" w:rsidRDefault="00982DC5"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Сульфиды железа в песках проб составляет от 0,4% до</w:t>
      </w:r>
      <w:r w:rsidR="00032F53" w:rsidRPr="00262831">
        <w:rPr>
          <w:rFonts w:ascii="Times New Roman" w:hAnsi="Times New Roman" w:cs="Times New Roman"/>
          <w:sz w:val="28"/>
          <w:szCs w:val="28"/>
        </w:rPr>
        <w:t xml:space="preserve"> </w:t>
      </w:r>
      <w:r w:rsidRPr="00262831">
        <w:rPr>
          <w:rFonts w:ascii="Times New Roman" w:hAnsi="Times New Roman" w:cs="Times New Roman"/>
          <w:sz w:val="28"/>
          <w:szCs w:val="28"/>
        </w:rPr>
        <w:t>0,96 %. Содержание сульфидной серы во всех пробах составляет от &lt;10 % до 0,16 %. Сульфиды железа представлены пиритом (рисунок 14), обнаружены в составе гравийно-песчаного класса в пробах. Содержание сульфидов железа в гравийно-песчаном классе песков проб составляет от 0,3 % до 2,2 %.</w:t>
      </w:r>
      <w:r w:rsidRPr="00262831">
        <w:rPr>
          <w:rFonts w:ascii="Times New Roman" w:hAnsi="Times New Roman" w:cs="Times New Roman"/>
          <w:color w:val="FF0000"/>
          <w:sz w:val="28"/>
          <w:szCs w:val="28"/>
        </w:rPr>
        <w:t xml:space="preserve"> </w:t>
      </w:r>
      <w:r w:rsidRPr="00262831">
        <w:rPr>
          <w:rFonts w:ascii="Times New Roman" w:hAnsi="Times New Roman" w:cs="Times New Roman"/>
          <w:sz w:val="28"/>
          <w:szCs w:val="28"/>
        </w:rPr>
        <w:t>Проба 8 в песчаных классах отличается повышенным содержанием сульфидов железа от других проб (2,</w:t>
      </w:r>
      <w:r w:rsidR="00AA1ADC" w:rsidRPr="00262831">
        <w:rPr>
          <w:rFonts w:ascii="Times New Roman" w:hAnsi="Times New Roman" w:cs="Times New Roman"/>
          <w:sz w:val="28"/>
          <w:szCs w:val="28"/>
        </w:rPr>
        <w:t>2 %</w:t>
      </w:r>
      <w:r w:rsidRPr="00262831">
        <w:rPr>
          <w:rFonts w:ascii="Times New Roman" w:hAnsi="Times New Roman" w:cs="Times New Roman"/>
          <w:color w:val="000000" w:themeColor="text1"/>
          <w:sz w:val="28"/>
          <w:szCs w:val="28"/>
        </w:rPr>
        <w:t xml:space="preserve">). </w:t>
      </w:r>
      <w:r w:rsidR="00AA1ADC" w:rsidRPr="00262831">
        <w:rPr>
          <w:rFonts w:ascii="Times New Roman" w:hAnsi="Times New Roman" w:cs="Times New Roman"/>
          <w:color w:val="000000" w:themeColor="text1"/>
          <w:sz w:val="28"/>
          <w:szCs w:val="28"/>
        </w:rPr>
        <w:t>По РФА</w:t>
      </w:r>
      <w:r w:rsidRPr="00262831">
        <w:rPr>
          <w:rFonts w:ascii="Times New Roman" w:hAnsi="Times New Roman" w:cs="Times New Roman"/>
          <w:color w:val="000000" w:themeColor="text1"/>
          <w:sz w:val="28"/>
          <w:szCs w:val="28"/>
        </w:rPr>
        <w:t xml:space="preserve"> в алевритовом классе пирит диагностирован только в пробе №2, в количестве</w:t>
      </w:r>
      <w:r w:rsidR="00032F53" w:rsidRPr="00262831">
        <w:rPr>
          <w:rFonts w:ascii="Times New Roman" w:hAnsi="Times New Roman" w:cs="Times New Roman"/>
          <w:color w:val="000000" w:themeColor="text1"/>
          <w:sz w:val="28"/>
          <w:szCs w:val="28"/>
        </w:rPr>
        <w:t xml:space="preserve"> </w:t>
      </w:r>
      <w:r w:rsidRPr="00262831">
        <w:rPr>
          <w:rFonts w:ascii="Times New Roman" w:hAnsi="Times New Roman" w:cs="Times New Roman"/>
          <w:color w:val="000000" w:themeColor="text1"/>
          <w:sz w:val="28"/>
          <w:szCs w:val="28"/>
        </w:rPr>
        <w:t xml:space="preserve">5 %. В глинистых классах пирит диагностирован в количестве от 5,5% до 13,1 %. </w:t>
      </w:r>
      <w:r w:rsidRPr="00262831">
        <w:rPr>
          <w:rFonts w:ascii="Times New Roman" w:hAnsi="Times New Roman" w:cs="Times New Roman"/>
          <w:sz w:val="28"/>
          <w:szCs w:val="28"/>
        </w:rPr>
        <w:t xml:space="preserve">Пирит образует отдельные кубические зерна, кристаллические агрегаты, кристаллические агрегаты с кварцем и полевыми </w:t>
      </w:r>
      <w:r w:rsidR="00AA1ADC" w:rsidRPr="00262831">
        <w:rPr>
          <w:rFonts w:ascii="Times New Roman" w:hAnsi="Times New Roman" w:cs="Times New Roman"/>
          <w:sz w:val="28"/>
          <w:szCs w:val="28"/>
        </w:rPr>
        <w:t>шпатами, а</w:t>
      </w:r>
      <w:r w:rsidRPr="00262831">
        <w:rPr>
          <w:rFonts w:ascii="Times New Roman" w:hAnsi="Times New Roman" w:cs="Times New Roman"/>
          <w:sz w:val="28"/>
          <w:szCs w:val="28"/>
        </w:rPr>
        <w:t xml:space="preserve"> также в виде включений находятся в кварце (</w:t>
      </w:r>
      <w:r w:rsidR="00145FB2" w:rsidRPr="00262831">
        <w:rPr>
          <w:rFonts w:ascii="Times New Roman" w:hAnsi="Times New Roman" w:cs="Times New Roman"/>
          <w:sz w:val="28"/>
          <w:szCs w:val="28"/>
          <w:lang w:val="kk-KZ"/>
        </w:rPr>
        <w:t>р</w:t>
      </w:r>
      <w:r w:rsidRPr="00262831">
        <w:rPr>
          <w:rFonts w:ascii="Times New Roman" w:hAnsi="Times New Roman" w:cs="Times New Roman"/>
          <w:sz w:val="28"/>
          <w:szCs w:val="28"/>
        </w:rPr>
        <w:t xml:space="preserve">исунок </w:t>
      </w:r>
      <w:r w:rsidR="00544AF3" w:rsidRPr="00262831">
        <w:rPr>
          <w:rFonts w:ascii="Times New Roman" w:hAnsi="Times New Roman" w:cs="Times New Roman"/>
          <w:sz w:val="28"/>
          <w:szCs w:val="28"/>
        </w:rPr>
        <w:t>2</w:t>
      </w:r>
      <w:r w:rsidR="00145FB2" w:rsidRPr="00262831">
        <w:rPr>
          <w:rFonts w:ascii="Times New Roman" w:hAnsi="Times New Roman" w:cs="Times New Roman"/>
          <w:sz w:val="28"/>
          <w:szCs w:val="28"/>
          <w:lang w:val="kk-KZ"/>
        </w:rPr>
        <w:t>5</w:t>
      </w:r>
      <w:r w:rsidRPr="00262831">
        <w:rPr>
          <w:rFonts w:ascii="Times New Roman" w:hAnsi="Times New Roman" w:cs="Times New Roman"/>
          <w:sz w:val="28"/>
          <w:szCs w:val="28"/>
        </w:rPr>
        <w:t>).</w:t>
      </w:r>
    </w:p>
    <w:p w:rsidR="00982DC5" w:rsidRPr="00262831" w:rsidRDefault="00982DC5"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  </w:t>
      </w:r>
    </w:p>
    <w:p w:rsidR="00982DC5" w:rsidRPr="00262831" w:rsidRDefault="00052E33" w:rsidP="00195BC9">
      <w:pPr>
        <w:spacing w:after="0" w:line="240" w:lineRule="auto"/>
        <w:ind w:firstLine="709"/>
        <w:jc w:val="center"/>
        <w:rPr>
          <w:sz w:val="28"/>
          <w:szCs w:val="28"/>
        </w:rPr>
      </w:pPr>
      <w:r w:rsidRPr="00262831">
        <w:rPr>
          <w:sz w:val="28"/>
          <w:szCs w:val="28"/>
        </w:rPr>
        <w:object w:dxaOrig="2304" w:dyaOrig="2328">
          <v:shape id="_x0000_i1033" type="#_x0000_t75" style="width:178.5pt;height:136.5pt" o:ole="">
            <v:imagedata r:id="rId44" o:title=""/>
          </v:shape>
          <o:OLEObject Type="Embed" ProgID="PBrush" ShapeID="_x0000_i1033" DrawAspect="Content" ObjectID="_1839489840" r:id="rId45"/>
        </w:object>
      </w:r>
    </w:p>
    <w:p w:rsidR="00ED1705" w:rsidRPr="00262831" w:rsidRDefault="00ED1705" w:rsidP="00195BC9">
      <w:pPr>
        <w:spacing w:after="0" w:line="240" w:lineRule="auto"/>
        <w:ind w:firstLine="709"/>
        <w:jc w:val="both"/>
        <w:rPr>
          <w:rFonts w:ascii="Times New Roman" w:hAnsi="Times New Roman" w:cs="Times New Roman"/>
          <w:b/>
          <w:sz w:val="28"/>
          <w:szCs w:val="28"/>
        </w:rPr>
      </w:pPr>
    </w:p>
    <w:p w:rsidR="00982DC5" w:rsidRPr="00262831" w:rsidRDefault="00982DC5" w:rsidP="00195BC9">
      <w:pPr>
        <w:spacing w:after="0" w:line="240" w:lineRule="auto"/>
        <w:ind w:firstLine="709"/>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544AF3" w:rsidRPr="00262831">
        <w:rPr>
          <w:rFonts w:ascii="Times New Roman" w:hAnsi="Times New Roman" w:cs="Times New Roman"/>
          <w:b/>
          <w:sz w:val="28"/>
          <w:szCs w:val="28"/>
        </w:rPr>
        <w:t>2</w:t>
      </w:r>
      <w:r w:rsidR="00145FB2" w:rsidRPr="00262831">
        <w:rPr>
          <w:rFonts w:ascii="Times New Roman" w:hAnsi="Times New Roman" w:cs="Times New Roman"/>
          <w:b/>
          <w:sz w:val="28"/>
          <w:szCs w:val="28"/>
          <w:lang w:val="kk-KZ"/>
        </w:rPr>
        <w:t>5</w:t>
      </w:r>
      <w:r w:rsidR="009630BF" w:rsidRPr="00262831">
        <w:rPr>
          <w:rFonts w:ascii="Times New Roman" w:hAnsi="Times New Roman" w:cs="Times New Roman"/>
          <w:b/>
          <w:sz w:val="28"/>
          <w:szCs w:val="28"/>
        </w:rPr>
        <w:t xml:space="preserve"> –</w:t>
      </w:r>
      <w:r w:rsidRPr="00262831">
        <w:rPr>
          <w:rFonts w:ascii="Times New Roman" w:hAnsi="Times New Roman" w:cs="Times New Roman"/>
          <w:b/>
          <w:sz w:val="28"/>
          <w:szCs w:val="28"/>
        </w:rPr>
        <w:t xml:space="preserve"> </w:t>
      </w:r>
      <w:r w:rsidR="009630BF" w:rsidRPr="00262831">
        <w:rPr>
          <w:rFonts w:ascii="Times New Roman" w:hAnsi="Times New Roman" w:cs="Times New Roman"/>
          <w:b/>
          <w:sz w:val="28"/>
          <w:szCs w:val="28"/>
        </w:rPr>
        <w:t>Ф</w:t>
      </w:r>
      <w:r w:rsidRPr="00262831">
        <w:rPr>
          <w:rFonts w:ascii="Times New Roman" w:hAnsi="Times New Roman" w:cs="Times New Roman"/>
          <w:b/>
          <w:sz w:val="28"/>
          <w:szCs w:val="28"/>
        </w:rPr>
        <w:t>ракция 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0,05 агрегат</w:t>
      </w:r>
      <w:r w:rsidRPr="00262831">
        <w:rPr>
          <w:rFonts w:ascii="Times New Roman" w:hAnsi="Times New Roman" w:cs="Times New Roman"/>
          <w:b/>
          <w:sz w:val="28"/>
          <w:szCs w:val="28"/>
          <w:lang w:val="kk-KZ"/>
        </w:rPr>
        <w:t xml:space="preserve"> пирита</w:t>
      </w:r>
      <w:r w:rsidRPr="00262831">
        <w:rPr>
          <w:rFonts w:ascii="Times New Roman" w:hAnsi="Times New Roman" w:cs="Times New Roman"/>
          <w:b/>
          <w:sz w:val="28"/>
          <w:szCs w:val="28"/>
        </w:rPr>
        <w:t xml:space="preserve"> увеличение 630*</w:t>
      </w:r>
    </w:p>
    <w:p w:rsidR="008C4DBE" w:rsidRPr="00262831" w:rsidRDefault="008C4DBE" w:rsidP="00195BC9">
      <w:pPr>
        <w:spacing w:after="0" w:line="240" w:lineRule="auto"/>
        <w:ind w:firstLine="709"/>
        <w:jc w:val="both"/>
        <w:rPr>
          <w:rFonts w:ascii="Times New Roman" w:hAnsi="Times New Roman" w:cs="Times New Roman"/>
          <w:b/>
          <w:sz w:val="28"/>
          <w:szCs w:val="28"/>
        </w:rPr>
      </w:pPr>
    </w:p>
    <w:p w:rsidR="00102164" w:rsidRPr="00262831" w:rsidRDefault="00102164" w:rsidP="00195BC9">
      <w:pPr>
        <w:pStyle w:val="af1"/>
        <w:spacing w:before="0" w:beforeAutospacing="0" w:after="0" w:afterAutospacing="0"/>
        <w:ind w:firstLine="708"/>
        <w:jc w:val="both"/>
        <w:rPr>
          <w:sz w:val="28"/>
        </w:rPr>
      </w:pPr>
      <w:r w:rsidRPr="00262831">
        <w:rPr>
          <w:sz w:val="28"/>
        </w:rPr>
        <w:t>Содержание гидроксидов железа и алюминия в песчаных пробах варьирует в пределах от 0,34 % до 2,48 %. В промывочных водах концентрация указанных соединений составляет от 0,44 мг/дм³ до 0,94 мг/дм³. В гранулометрической фракции гравийно-песчаного класса во всех исследованных пробах фиксируется присутствие красновато-бурого, ржаво-землистого агрегата гидроксида железа. Данные образования встречаются в виде редких гнездовидных скоплений, а также тонких налётов и плёночных покрытий, развивающихся на поверхности обломочных зёрен кварца и фрагментов горных пород (рисунок 2</w:t>
      </w:r>
      <w:r w:rsidR="00145FB2" w:rsidRPr="00262831">
        <w:rPr>
          <w:sz w:val="28"/>
          <w:lang w:val="kk-KZ"/>
        </w:rPr>
        <w:t>6</w:t>
      </w:r>
      <w:r w:rsidRPr="00262831">
        <w:rPr>
          <w:sz w:val="28"/>
        </w:rPr>
        <w:t>).</w:t>
      </w:r>
    </w:p>
    <w:p w:rsidR="00982DC5" w:rsidRPr="00262831" w:rsidRDefault="00486EBD" w:rsidP="005D2CB1">
      <w:pPr>
        <w:spacing w:after="0" w:line="240" w:lineRule="auto"/>
        <w:rPr>
          <w:sz w:val="28"/>
          <w:szCs w:val="28"/>
        </w:rPr>
      </w:pPr>
      <w:r>
        <w:rPr>
          <w:noProof/>
          <w:sz w:val="28"/>
          <w:szCs w:val="28"/>
        </w:rPr>
        <w:lastRenderedPageBreak/>
        <w:object w:dxaOrig="0" w:dyaOrig="0">
          <v:shape id="_x0000_s1043" type="#_x0000_t75" style="position:absolute;margin-left:158.05pt;margin-top:0;width:166.45pt;height:165.5pt;z-index:251666944;mso-position-horizontal:absolute;mso-position-horizontal-relative:text;mso-position-vertical-relative:text">
            <v:imagedata r:id="rId46" o:title="" cropbottom="2145f" cropright="4132f"/>
            <w10:wrap type="square" side="right"/>
          </v:shape>
          <o:OLEObject Type="Embed" ProgID="PBrush" ShapeID="_x0000_s1043" DrawAspect="Content" ObjectID="_1839489865" r:id="rId47"/>
        </w:object>
      </w:r>
      <w:r w:rsidR="005D2CB1" w:rsidRPr="00262831">
        <w:rPr>
          <w:sz w:val="28"/>
          <w:szCs w:val="28"/>
        </w:rPr>
        <w:br w:type="textWrapping" w:clear="all"/>
      </w:r>
    </w:p>
    <w:p w:rsidR="00982DC5" w:rsidRPr="00262831" w:rsidRDefault="00982DC5" w:rsidP="00675984">
      <w:pPr>
        <w:spacing w:after="0" w:line="240" w:lineRule="auto"/>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544AF3" w:rsidRPr="00262831">
        <w:rPr>
          <w:rFonts w:ascii="Times New Roman" w:hAnsi="Times New Roman" w:cs="Times New Roman"/>
          <w:b/>
          <w:sz w:val="28"/>
          <w:szCs w:val="28"/>
        </w:rPr>
        <w:t>2</w:t>
      </w:r>
      <w:r w:rsidR="00145FB2" w:rsidRPr="00262831">
        <w:rPr>
          <w:rFonts w:ascii="Times New Roman" w:hAnsi="Times New Roman" w:cs="Times New Roman"/>
          <w:b/>
          <w:sz w:val="28"/>
          <w:szCs w:val="28"/>
          <w:lang w:val="kk-KZ"/>
        </w:rPr>
        <w:t>6</w:t>
      </w:r>
      <w:r w:rsidRPr="00262831">
        <w:rPr>
          <w:rFonts w:ascii="Times New Roman" w:hAnsi="Times New Roman" w:cs="Times New Roman"/>
          <w:b/>
          <w:sz w:val="28"/>
          <w:szCs w:val="28"/>
        </w:rPr>
        <w:t xml:space="preserve"> </w:t>
      </w:r>
      <w:r w:rsidR="009630BF" w:rsidRPr="00262831">
        <w:rPr>
          <w:rFonts w:ascii="Times New Roman" w:hAnsi="Times New Roman" w:cs="Times New Roman"/>
          <w:b/>
          <w:sz w:val="28"/>
          <w:szCs w:val="28"/>
        </w:rPr>
        <w:t>–</w:t>
      </w:r>
      <w:r w:rsidRPr="00262831">
        <w:rPr>
          <w:rFonts w:ascii="Times New Roman" w:hAnsi="Times New Roman" w:cs="Times New Roman"/>
          <w:b/>
          <w:sz w:val="28"/>
          <w:szCs w:val="28"/>
        </w:rPr>
        <w:t xml:space="preserve"> </w:t>
      </w:r>
      <w:r w:rsidR="009630BF" w:rsidRPr="00262831">
        <w:rPr>
          <w:rFonts w:ascii="Times New Roman" w:hAnsi="Times New Roman" w:cs="Times New Roman"/>
          <w:b/>
          <w:sz w:val="28"/>
          <w:szCs w:val="28"/>
        </w:rPr>
        <w:t>Ф</w:t>
      </w:r>
      <w:r w:rsidRPr="00262831">
        <w:rPr>
          <w:rFonts w:ascii="Times New Roman" w:hAnsi="Times New Roman" w:cs="Times New Roman"/>
          <w:b/>
          <w:sz w:val="28"/>
          <w:szCs w:val="28"/>
        </w:rPr>
        <w:t>ракция 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w:t>
      </w:r>
      <w:r w:rsidR="00AA1ADC" w:rsidRPr="00262831">
        <w:rPr>
          <w:rFonts w:ascii="Times New Roman" w:hAnsi="Times New Roman" w:cs="Times New Roman"/>
          <w:b/>
          <w:sz w:val="28"/>
          <w:szCs w:val="28"/>
        </w:rPr>
        <w:t>05 гидроксиды</w:t>
      </w:r>
      <w:r w:rsidRPr="00262831">
        <w:rPr>
          <w:rFonts w:ascii="Times New Roman" w:hAnsi="Times New Roman" w:cs="Times New Roman"/>
          <w:b/>
          <w:sz w:val="28"/>
          <w:szCs w:val="28"/>
          <w:lang w:val="kk-KZ"/>
        </w:rPr>
        <w:t xml:space="preserve"> железа пирита</w:t>
      </w:r>
      <w:r w:rsidRPr="00262831">
        <w:rPr>
          <w:rFonts w:ascii="Times New Roman" w:hAnsi="Times New Roman" w:cs="Times New Roman"/>
          <w:b/>
          <w:sz w:val="28"/>
          <w:szCs w:val="28"/>
        </w:rPr>
        <w:t xml:space="preserve"> увеличение 630*</w:t>
      </w:r>
    </w:p>
    <w:p w:rsidR="00982DC5" w:rsidRPr="00262831" w:rsidRDefault="00982DC5" w:rsidP="00195BC9">
      <w:pPr>
        <w:tabs>
          <w:tab w:val="left" w:pos="993"/>
        </w:tabs>
        <w:spacing w:after="0" w:line="240" w:lineRule="auto"/>
        <w:ind w:firstLine="709"/>
        <w:jc w:val="both"/>
        <w:rPr>
          <w:rFonts w:ascii="Times New Roman" w:hAnsi="Times New Roman" w:cs="Times New Roman"/>
          <w:b/>
          <w:sz w:val="28"/>
          <w:szCs w:val="28"/>
        </w:rPr>
      </w:pPr>
    </w:p>
    <w:p w:rsidR="00102164" w:rsidRPr="00262831" w:rsidRDefault="00102164" w:rsidP="00195BC9">
      <w:pPr>
        <w:pStyle w:val="af1"/>
        <w:spacing w:before="0" w:beforeAutospacing="0" w:after="0" w:afterAutospacing="0"/>
        <w:ind w:firstLine="708"/>
        <w:jc w:val="both"/>
        <w:rPr>
          <w:sz w:val="28"/>
        </w:rPr>
      </w:pPr>
      <w:r w:rsidRPr="00262831">
        <w:rPr>
          <w:sz w:val="28"/>
        </w:rPr>
        <w:t>Содержание оксидов титана в исследованных пробах варьирует в пределах 0,20–0,78 %. В составе титансодержащих минералов идентифицирован рутил. Данный минерал фиксируется преимущественно в виде включений как в породах, так и в составе акцессорных минералов. Оксиды титана присутствуют в пробах в незначительных количествах и представлены главным образом бесструктурными землистыми агрегатами. Они формируют обособленные агрегатные скопления тёмно-коричневой окраски, характеризующиеся жирным блеском.</w:t>
      </w:r>
    </w:p>
    <w:p w:rsidR="00102164" w:rsidRPr="00262831" w:rsidRDefault="00982DC5" w:rsidP="00195BC9">
      <w:pPr>
        <w:pStyle w:val="af1"/>
        <w:spacing w:before="0" w:beforeAutospacing="0" w:after="0" w:afterAutospacing="0"/>
        <w:jc w:val="both"/>
        <w:rPr>
          <w:sz w:val="28"/>
          <w:szCs w:val="28"/>
        </w:rPr>
      </w:pPr>
      <w:r w:rsidRPr="00262831">
        <w:rPr>
          <w:sz w:val="28"/>
          <w:szCs w:val="28"/>
        </w:rPr>
        <w:t xml:space="preserve">           Углефицированное органическое вещество </w:t>
      </w:r>
      <w:r w:rsidR="00102164" w:rsidRPr="00262831">
        <w:rPr>
          <w:sz w:val="28"/>
          <w:szCs w:val="28"/>
        </w:rPr>
        <w:t>в песках проб содержание углефицированного органического вещества варьирует от 0,029 % до 0,830 %. Углефицированная органика представлена чёрными, плотными зернами неправильной формы и приурочена преимущественно к гравийно-песчаной фракции. Помимо неё, в составе песков фиксируются агрегатные обособления и отдельные выделения гелифицированной и пиритизированной органики, местами с сохранившимися реликтами первичного органического материала.</w:t>
      </w:r>
    </w:p>
    <w:p w:rsidR="00982DC5" w:rsidRPr="00262831" w:rsidRDefault="00102164" w:rsidP="00195BC9">
      <w:pPr>
        <w:tabs>
          <w:tab w:val="left" w:pos="993"/>
        </w:tabs>
        <w:spacing w:after="0" w:line="240" w:lineRule="auto"/>
        <w:ind w:firstLine="709"/>
        <w:jc w:val="both"/>
        <w:rPr>
          <w:rFonts w:ascii="Times New Roman" w:hAnsi="Times New Roman" w:cs="Times New Roman"/>
          <w:sz w:val="28"/>
        </w:rPr>
      </w:pPr>
      <w:r w:rsidRPr="00262831">
        <w:rPr>
          <w:rFonts w:ascii="Times New Roman" w:hAnsi="Times New Roman" w:cs="Times New Roman"/>
          <w:sz w:val="28"/>
        </w:rPr>
        <w:t>Селеновая минерализация в исследованных образцах характеризуется относительно узким диапазоном концентраций: содержание селена варьирует от 0,00030 % до 0,00041 %. Установлено присутствие самородного селена в пробах № 6 и № 7. Он встречается как в форме обособленных агрегатных образований, так и в виде мелких включений в составе минеральной массы (рисунок 2</w:t>
      </w:r>
      <w:r w:rsidR="00145FB2" w:rsidRPr="00262831">
        <w:rPr>
          <w:rFonts w:ascii="Times New Roman" w:hAnsi="Times New Roman" w:cs="Times New Roman"/>
          <w:sz w:val="28"/>
          <w:lang w:val="kk-KZ"/>
        </w:rPr>
        <w:t>7</w:t>
      </w:r>
      <w:r w:rsidRPr="00262831">
        <w:rPr>
          <w:rFonts w:ascii="Times New Roman" w:hAnsi="Times New Roman" w:cs="Times New Roman"/>
          <w:sz w:val="28"/>
        </w:rPr>
        <w:t>).</w:t>
      </w:r>
    </w:p>
    <w:p w:rsidR="00102164" w:rsidRPr="00262831" w:rsidRDefault="00102164" w:rsidP="00195BC9">
      <w:pPr>
        <w:tabs>
          <w:tab w:val="left" w:pos="993"/>
        </w:tabs>
        <w:spacing w:after="0" w:line="240" w:lineRule="auto"/>
        <w:ind w:firstLine="709"/>
        <w:jc w:val="both"/>
        <w:rPr>
          <w:rFonts w:ascii="Times New Roman" w:hAnsi="Times New Roman" w:cs="Times New Roman"/>
          <w:sz w:val="36"/>
          <w:szCs w:val="28"/>
        </w:rPr>
      </w:pPr>
    </w:p>
    <w:p w:rsidR="00982DC5" w:rsidRPr="00262831" w:rsidRDefault="00982DC5" w:rsidP="00675984">
      <w:pPr>
        <w:tabs>
          <w:tab w:val="left" w:pos="993"/>
        </w:tabs>
        <w:spacing w:after="0" w:line="240" w:lineRule="auto"/>
        <w:jc w:val="center"/>
        <w:rPr>
          <w:rFonts w:ascii="Times New Roman" w:hAnsi="Times New Roman" w:cs="Times New Roman"/>
          <w:noProof/>
          <w:sz w:val="28"/>
          <w:szCs w:val="28"/>
          <w:lang w:eastAsia="ru-RU"/>
        </w:rPr>
      </w:pPr>
      <w:r w:rsidRPr="00262831">
        <w:rPr>
          <w:rFonts w:ascii="Times New Roman" w:hAnsi="Times New Roman" w:cs="Times New Roman"/>
          <w:noProof/>
          <w:sz w:val="28"/>
          <w:szCs w:val="28"/>
          <w:lang w:eastAsia="ru-RU"/>
        </w:rPr>
        <w:drawing>
          <wp:inline distT="0" distB="0" distL="0" distR="0" wp14:anchorId="090E40A5" wp14:editId="02D2C0C1">
            <wp:extent cx="1354974" cy="3110279"/>
            <wp:effectExtent l="0" t="1587"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0" y="0"/>
                      <a:ext cx="1390846" cy="3192621"/>
                    </a:xfrm>
                    <a:prstGeom prst="rect">
                      <a:avLst/>
                    </a:prstGeom>
                    <a:noFill/>
                    <a:ln>
                      <a:noFill/>
                    </a:ln>
                  </pic:spPr>
                </pic:pic>
              </a:graphicData>
            </a:graphic>
          </wp:inline>
        </w:drawing>
      </w:r>
    </w:p>
    <w:p w:rsidR="00982DC5" w:rsidRPr="00262831" w:rsidRDefault="00982DC5" w:rsidP="00195BC9">
      <w:pPr>
        <w:tabs>
          <w:tab w:val="left" w:pos="993"/>
        </w:tabs>
        <w:spacing w:after="0" w:line="240" w:lineRule="auto"/>
        <w:ind w:firstLine="709"/>
        <w:jc w:val="both"/>
        <w:rPr>
          <w:rFonts w:ascii="Times New Roman" w:hAnsi="Times New Roman" w:cs="Times New Roman"/>
          <w:sz w:val="28"/>
          <w:szCs w:val="28"/>
        </w:rPr>
      </w:pPr>
    </w:p>
    <w:p w:rsidR="00982DC5" w:rsidRPr="00262831" w:rsidRDefault="00982DC5" w:rsidP="005D2CB1">
      <w:pPr>
        <w:spacing w:after="0" w:line="240" w:lineRule="auto"/>
        <w:ind w:firstLine="709"/>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544AF3" w:rsidRPr="00262831">
        <w:rPr>
          <w:rFonts w:ascii="Times New Roman" w:hAnsi="Times New Roman" w:cs="Times New Roman"/>
          <w:b/>
          <w:sz w:val="28"/>
          <w:szCs w:val="28"/>
        </w:rPr>
        <w:t>2</w:t>
      </w:r>
      <w:r w:rsidR="00145FB2" w:rsidRPr="00262831">
        <w:rPr>
          <w:rFonts w:ascii="Times New Roman" w:hAnsi="Times New Roman" w:cs="Times New Roman"/>
          <w:b/>
          <w:sz w:val="28"/>
          <w:szCs w:val="28"/>
          <w:lang w:val="kk-KZ"/>
        </w:rPr>
        <w:t>7</w:t>
      </w:r>
      <w:r w:rsidRPr="00262831">
        <w:rPr>
          <w:rFonts w:ascii="Times New Roman" w:hAnsi="Times New Roman" w:cs="Times New Roman"/>
          <w:b/>
          <w:sz w:val="28"/>
          <w:szCs w:val="28"/>
        </w:rPr>
        <w:t xml:space="preserve"> </w:t>
      </w:r>
      <w:r w:rsidR="00C02B2E" w:rsidRPr="00262831">
        <w:rPr>
          <w:rFonts w:ascii="Times New Roman" w:hAnsi="Times New Roman" w:cs="Times New Roman"/>
          <w:b/>
          <w:sz w:val="28"/>
          <w:szCs w:val="28"/>
        </w:rPr>
        <w:t xml:space="preserve">– Фракция </w:t>
      </w:r>
      <w:r w:rsidRPr="00262831">
        <w:rPr>
          <w:rFonts w:ascii="Times New Roman" w:hAnsi="Times New Roman" w:cs="Times New Roman"/>
          <w:b/>
          <w:sz w:val="28"/>
          <w:szCs w:val="28"/>
        </w:rPr>
        <w:t>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w:t>
      </w:r>
      <w:r w:rsidR="00AA1ADC" w:rsidRPr="00262831">
        <w:rPr>
          <w:rFonts w:ascii="Times New Roman" w:hAnsi="Times New Roman" w:cs="Times New Roman"/>
          <w:b/>
          <w:sz w:val="28"/>
          <w:szCs w:val="28"/>
        </w:rPr>
        <w:t>05 селен</w:t>
      </w:r>
      <w:r w:rsidRPr="00262831">
        <w:rPr>
          <w:rFonts w:ascii="Times New Roman" w:hAnsi="Times New Roman" w:cs="Times New Roman"/>
          <w:b/>
          <w:sz w:val="28"/>
          <w:szCs w:val="28"/>
        </w:rPr>
        <w:t xml:space="preserve"> увеличение 630*</w:t>
      </w:r>
    </w:p>
    <w:p w:rsidR="00982DC5" w:rsidRPr="00262831" w:rsidRDefault="00102164" w:rsidP="00195BC9">
      <w:pPr>
        <w:tabs>
          <w:tab w:val="left" w:pos="993"/>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lastRenderedPageBreak/>
        <w:t xml:space="preserve">Акцессорные минералы преимущественно приурочены к фракции мелко- и тонкозернистых песков, где наблюдается их наибольшая концентрация. Минералогический состав акцессорной ассоциации в исследованных пробах песков характеризуется присутствием следующих минералов: </w:t>
      </w:r>
      <w:r w:rsidR="00982DC5" w:rsidRPr="00262831">
        <w:rPr>
          <w:rFonts w:ascii="Times New Roman" w:hAnsi="Times New Roman" w:cs="Times New Roman"/>
          <w:sz w:val="28"/>
          <w:szCs w:val="28"/>
        </w:rPr>
        <w:t xml:space="preserve">(рисунок </w:t>
      </w:r>
      <w:r w:rsidR="00544AF3" w:rsidRPr="00262831">
        <w:rPr>
          <w:rFonts w:ascii="Times New Roman" w:hAnsi="Times New Roman" w:cs="Times New Roman"/>
          <w:sz w:val="28"/>
          <w:szCs w:val="28"/>
        </w:rPr>
        <w:t>2</w:t>
      </w:r>
      <w:r w:rsidR="00145FB2" w:rsidRPr="00262831">
        <w:rPr>
          <w:rFonts w:ascii="Times New Roman" w:hAnsi="Times New Roman" w:cs="Times New Roman"/>
          <w:sz w:val="28"/>
          <w:szCs w:val="28"/>
          <w:lang w:val="kk-KZ"/>
        </w:rPr>
        <w:t>8</w:t>
      </w:r>
      <w:r w:rsidR="00982DC5" w:rsidRPr="00262831">
        <w:rPr>
          <w:rFonts w:ascii="Times New Roman" w:hAnsi="Times New Roman" w:cs="Times New Roman"/>
          <w:sz w:val="28"/>
          <w:szCs w:val="28"/>
        </w:rPr>
        <w:t xml:space="preserve"> а</w:t>
      </w:r>
      <w:r w:rsidRPr="00262831">
        <w:rPr>
          <w:rFonts w:ascii="Times New Roman" w:hAnsi="Times New Roman" w:cs="Times New Roman"/>
          <w:sz w:val="28"/>
          <w:szCs w:val="28"/>
        </w:rPr>
        <w:t xml:space="preserve"> </w:t>
      </w:r>
      <w:r w:rsidRPr="00262831">
        <w:rPr>
          <w:rFonts w:ascii="Times New Roman" w:hAnsi="Times New Roman" w:cs="Times New Roman"/>
          <w:color w:val="000000" w:themeColor="text1"/>
          <w:sz w:val="28"/>
          <w:szCs w:val="28"/>
        </w:rPr>
        <w:t>цирконом</w:t>
      </w:r>
      <w:r w:rsidR="00544AF3" w:rsidRPr="00262831">
        <w:rPr>
          <w:rFonts w:ascii="Times New Roman" w:hAnsi="Times New Roman" w:cs="Times New Roman"/>
          <w:sz w:val="28"/>
          <w:szCs w:val="28"/>
        </w:rPr>
        <w:t xml:space="preserve">, б) </w:t>
      </w:r>
      <w:r w:rsidR="00982DC5" w:rsidRPr="00262831">
        <w:rPr>
          <w:rFonts w:ascii="Times New Roman" w:hAnsi="Times New Roman" w:cs="Times New Roman"/>
          <w:color w:val="000000" w:themeColor="text1"/>
          <w:sz w:val="28"/>
          <w:szCs w:val="28"/>
        </w:rPr>
        <w:t>эпидотом</w:t>
      </w:r>
      <w:r w:rsidR="00982DC5" w:rsidRPr="00262831">
        <w:rPr>
          <w:rFonts w:ascii="Times New Roman" w:hAnsi="Times New Roman" w:cs="Times New Roman"/>
          <w:sz w:val="28"/>
          <w:szCs w:val="28"/>
        </w:rPr>
        <w:t>,</w:t>
      </w:r>
      <w:r w:rsidR="00544AF3" w:rsidRPr="00262831">
        <w:rPr>
          <w:rFonts w:ascii="Times New Roman" w:hAnsi="Times New Roman" w:cs="Times New Roman"/>
          <w:sz w:val="28"/>
          <w:szCs w:val="28"/>
        </w:rPr>
        <w:t xml:space="preserve"> в)</w:t>
      </w:r>
      <w:r w:rsidR="00982DC5" w:rsidRPr="00262831">
        <w:rPr>
          <w:rFonts w:ascii="Times New Roman" w:hAnsi="Times New Roman" w:cs="Times New Roman"/>
          <w:sz w:val="28"/>
          <w:szCs w:val="28"/>
        </w:rPr>
        <w:t xml:space="preserve"> ставролитом, </w:t>
      </w:r>
      <w:r w:rsidR="00544AF3" w:rsidRPr="00262831">
        <w:rPr>
          <w:rFonts w:ascii="Times New Roman" w:hAnsi="Times New Roman" w:cs="Times New Roman"/>
          <w:sz w:val="28"/>
          <w:szCs w:val="28"/>
        </w:rPr>
        <w:t xml:space="preserve">г) </w:t>
      </w:r>
      <w:r w:rsidR="00982DC5" w:rsidRPr="00262831">
        <w:rPr>
          <w:rFonts w:ascii="Times New Roman" w:hAnsi="Times New Roman" w:cs="Times New Roman"/>
          <w:sz w:val="28"/>
          <w:szCs w:val="28"/>
        </w:rPr>
        <w:t>турмалином</w:t>
      </w:r>
      <w:r w:rsidRPr="00262831">
        <w:rPr>
          <w:rFonts w:ascii="Times New Roman" w:hAnsi="Times New Roman" w:cs="Times New Roman"/>
          <w:sz w:val="28"/>
          <w:szCs w:val="28"/>
        </w:rPr>
        <w:t>)</w:t>
      </w:r>
      <w:r w:rsidR="00982DC5" w:rsidRPr="00262831">
        <w:rPr>
          <w:rFonts w:ascii="Times New Roman" w:hAnsi="Times New Roman" w:cs="Times New Roman"/>
          <w:sz w:val="28"/>
          <w:szCs w:val="28"/>
        </w:rPr>
        <w:t>.</w:t>
      </w:r>
    </w:p>
    <w:p w:rsidR="00982DC5" w:rsidRPr="00262831" w:rsidRDefault="00982DC5" w:rsidP="00195BC9">
      <w:pPr>
        <w:tabs>
          <w:tab w:val="left" w:pos="993"/>
        </w:tabs>
        <w:spacing w:after="0" w:line="240" w:lineRule="auto"/>
        <w:ind w:firstLine="709"/>
        <w:jc w:val="both"/>
        <w:rPr>
          <w:rFonts w:ascii="Times New Roman" w:hAnsi="Times New Roman" w:cs="Times New Roman"/>
          <w:sz w:val="28"/>
          <w:szCs w:val="28"/>
        </w:rPr>
      </w:pPr>
    </w:p>
    <w:tbl>
      <w:tblPr>
        <w:tblW w:w="0" w:type="auto"/>
        <w:jc w:val="center"/>
        <w:tblLook w:val="04A0" w:firstRow="1" w:lastRow="0" w:firstColumn="1" w:lastColumn="0" w:noHBand="0" w:noVBand="1"/>
      </w:tblPr>
      <w:tblGrid>
        <w:gridCol w:w="4185"/>
        <w:gridCol w:w="4786"/>
      </w:tblGrid>
      <w:tr w:rsidR="00982DC5" w:rsidRPr="00262831" w:rsidTr="00AE45B4">
        <w:trPr>
          <w:jc w:val="center"/>
        </w:trPr>
        <w:tc>
          <w:tcPr>
            <w:tcW w:w="4185" w:type="dxa"/>
          </w:tcPr>
          <w:p w:rsidR="00982DC5" w:rsidRPr="00262831" w:rsidRDefault="00982DC5" w:rsidP="00AE45B4">
            <w:pPr>
              <w:tabs>
                <w:tab w:val="left" w:pos="0"/>
              </w:tabs>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object w:dxaOrig="840" w:dyaOrig="840">
                <v:shape id="_x0000_i1035" type="#_x0000_t75" style="width:126pt;height:126pt" o:ole="">
                  <v:imagedata r:id="rId49" o:title=""/>
                </v:shape>
                <o:OLEObject Type="Embed" ProgID="PBrush" ShapeID="_x0000_i1035" DrawAspect="Content" ObjectID="_1839489841" r:id="rId50"/>
              </w:object>
            </w:r>
            <w:r w:rsidR="00544AF3" w:rsidRPr="00262831">
              <w:rPr>
                <w:rFonts w:ascii="Times New Roman" w:hAnsi="Times New Roman" w:cs="Times New Roman"/>
                <w:sz w:val="28"/>
                <w:szCs w:val="28"/>
              </w:rPr>
              <w:t xml:space="preserve"> а</w:t>
            </w:r>
          </w:p>
        </w:tc>
        <w:tc>
          <w:tcPr>
            <w:tcW w:w="4786" w:type="dxa"/>
          </w:tcPr>
          <w:p w:rsidR="00982DC5" w:rsidRPr="00262831" w:rsidRDefault="00AE45B4" w:rsidP="00195BC9">
            <w:pPr>
              <w:tabs>
                <w:tab w:val="left" w:pos="993"/>
              </w:tabs>
              <w:spacing w:after="0" w:line="240" w:lineRule="auto"/>
              <w:jc w:val="center"/>
              <w:rPr>
                <w:rFonts w:ascii="Times New Roman" w:hAnsi="Times New Roman" w:cs="Times New Roman"/>
                <w:sz w:val="28"/>
                <w:szCs w:val="28"/>
              </w:rPr>
            </w:pPr>
            <w:r w:rsidRPr="00262831">
              <w:rPr>
                <w:rFonts w:ascii="Times New Roman" w:hAnsi="Times New Roman" w:cs="Times New Roman"/>
                <w:sz w:val="28"/>
                <w:szCs w:val="28"/>
              </w:rPr>
              <w:object w:dxaOrig="2904" w:dyaOrig="1920">
                <v:shape id="_x0000_i1036" type="#_x0000_t75" style="width:184.5pt;height:126.75pt" o:ole="">
                  <v:imagedata r:id="rId51" o:title="" croptop="1974f" cropleft="4404f"/>
                </v:shape>
                <o:OLEObject Type="Embed" ProgID="PBrush" ShapeID="_x0000_i1036" DrawAspect="Content" ObjectID="_1839489842" r:id="rId52"/>
              </w:object>
            </w:r>
            <w:r w:rsidR="00544AF3" w:rsidRPr="00262831">
              <w:rPr>
                <w:rFonts w:ascii="Times New Roman" w:hAnsi="Times New Roman" w:cs="Times New Roman"/>
                <w:sz w:val="28"/>
                <w:szCs w:val="28"/>
              </w:rPr>
              <w:t xml:space="preserve"> б</w:t>
            </w:r>
          </w:p>
        </w:tc>
      </w:tr>
      <w:tr w:rsidR="00982DC5" w:rsidRPr="00262831" w:rsidTr="00AE45B4">
        <w:trPr>
          <w:jc w:val="center"/>
        </w:trPr>
        <w:tc>
          <w:tcPr>
            <w:tcW w:w="4185" w:type="dxa"/>
          </w:tcPr>
          <w:p w:rsidR="00982DC5" w:rsidRPr="00262831" w:rsidRDefault="00982DC5" w:rsidP="00AE45B4">
            <w:pPr>
              <w:tabs>
                <w:tab w:val="left" w:pos="0"/>
              </w:tabs>
              <w:spacing w:after="0" w:line="240" w:lineRule="auto"/>
              <w:jc w:val="center"/>
              <w:rPr>
                <w:rFonts w:ascii="Times New Roman" w:hAnsi="Times New Roman" w:cs="Times New Roman"/>
                <w:sz w:val="28"/>
                <w:szCs w:val="28"/>
              </w:rPr>
            </w:pPr>
            <w:r w:rsidRPr="00262831">
              <w:rPr>
                <w:rFonts w:ascii="Times New Roman" w:hAnsi="Times New Roman" w:cs="Times New Roman"/>
                <w:noProof/>
                <w:sz w:val="28"/>
                <w:szCs w:val="28"/>
                <w:lang w:eastAsia="ru-RU"/>
              </w:rPr>
              <w:drawing>
                <wp:inline distT="0" distB="0" distL="0" distR="0" wp14:anchorId="6A39522D" wp14:editId="34126CAE">
                  <wp:extent cx="1543050" cy="1707643"/>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3">
                            <a:extLst>
                              <a:ext uri="{28A0092B-C50C-407E-A947-70E740481C1C}">
                                <a14:useLocalDpi xmlns:a14="http://schemas.microsoft.com/office/drawing/2010/main" val="0"/>
                              </a:ext>
                            </a:extLst>
                          </a:blip>
                          <a:srcRect l="17093" t="29869" r="18804" b="15073"/>
                          <a:stretch/>
                        </pic:blipFill>
                        <pic:spPr bwMode="auto">
                          <a:xfrm>
                            <a:off x="0" y="0"/>
                            <a:ext cx="1544051" cy="1708751"/>
                          </a:xfrm>
                          <a:prstGeom prst="rect">
                            <a:avLst/>
                          </a:prstGeom>
                          <a:noFill/>
                          <a:ln>
                            <a:noFill/>
                          </a:ln>
                          <a:extLst>
                            <a:ext uri="{53640926-AAD7-44D8-BBD7-CCE9431645EC}">
                              <a14:shadowObscured xmlns:a14="http://schemas.microsoft.com/office/drawing/2010/main"/>
                            </a:ext>
                          </a:extLst>
                        </pic:spPr>
                      </pic:pic>
                    </a:graphicData>
                  </a:graphic>
                </wp:inline>
              </w:drawing>
            </w:r>
            <w:r w:rsidR="00544AF3" w:rsidRPr="00262831">
              <w:rPr>
                <w:rFonts w:ascii="Times New Roman" w:hAnsi="Times New Roman" w:cs="Times New Roman"/>
                <w:sz w:val="28"/>
                <w:szCs w:val="28"/>
              </w:rPr>
              <w:t xml:space="preserve"> в</w:t>
            </w:r>
          </w:p>
        </w:tc>
        <w:tc>
          <w:tcPr>
            <w:tcW w:w="4786" w:type="dxa"/>
            <w:vAlign w:val="center"/>
          </w:tcPr>
          <w:p w:rsidR="00982DC5" w:rsidRPr="00262831" w:rsidRDefault="00982DC5" w:rsidP="00195BC9">
            <w:pPr>
              <w:tabs>
                <w:tab w:val="left" w:pos="993"/>
              </w:tabs>
              <w:spacing w:after="0" w:line="240" w:lineRule="auto"/>
              <w:jc w:val="center"/>
              <w:rPr>
                <w:rFonts w:ascii="Times New Roman" w:hAnsi="Times New Roman" w:cs="Times New Roman"/>
                <w:sz w:val="28"/>
                <w:szCs w:val="28"/>
              </w:rPr>
            </w:pPr>
            <w:r w:rsidRPr="00262831">
              <w:rPr>
                <w:rFonts w:ascii="Times New Roman" w:hAnsi="Times New Roman" w:cs="Times New Roman"/>
                <w:noProof/>
                <w:sz w:val="28"/>
                <w:szCs w:val="28"/>
                <w:lang w:eastAsia="ru-RU"/>
              </w:rPr>
              <w:drawing>
                <wp:inline distT="0" distB="0" distL="0" distR="0" wp14:anchorId="41E02202" wp14:editId="4E85758D">
                  <wp:extent cx="2379980" cy="1581150"/>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4">
                            <a:extLst>
                              <a:ext uri="{28A0092B-C50C-407E-A947-70E740481C1C}">
                                <a14:useLocalDpi xmlns:a14="http://schemas.microsoft.com/office/drawing/2010/main" val="0"/>
                              </a:ext>
                            </a:extLst>
                          </a:blip>
                          <a:srcRect l="7156" t="14525" r="11082" b="20332"/>
                          <a:stretch/>
                        </pic:blipFill>
                        <pic:spPr bwMode="auto">
                          <a:xfrm>
                            <a:off x="0" y="0"/>
                            <a:ext cx="2415053" cy="1604451"/>
                          </a:xfrm>
                          <a:prstGeom prst="rect">
                            <a:avLst/>
                          </a:prstGeom>
                          <a:noFill/>
                          <a:ln>
                            <a:noFill/>
                          </a:ln>
                          <a:extLst>
                            <a:ext uri="{53640926-AAD7-44D8-BBD7-CCE9431645EC}">
                              <a14:shadowObscured xmlns:a14="http://schemas.microsoft.com/office/drawing/2010/main"/>
                            </a:ext>
                          </a:extLst>
                        </pic:spPr>
                      </pic:pic>
                    </a:graphicData>
                  </a:graphic>
                </wp:inline>
              </w:drawing>
            </w:r>
            <w:r w:rsidR="00544AF3" w:rsidRPr="00262831">
              <w:rPr>
                <w:rFonts w:ascii="Times New Roman" w:hAnsi="Times New Roman" w:cs="Times New Roman"/>
                <w:sz w:val="28"/>
                <w:szCs w:val="28"/>
              </w:rPr>
              <w:t xml:space="preserve"> г</w:t>
            </w:r>
          </w:p>
        </w:tc>
      </w:tr>
    </w:tbl>
    <w:p w:rsidR="00C95377" w:rsidRPr="00262831" w:rsidRDefault="00C95377" w:rsidP="00C95377">
      <w:pPr>
        <w:spacing w:after="0" w:line="240" w:lineRule="auto"/>
        <w:rPr>
          <w:rFonts w:ascii="Times New Roman" w:hAnsi="Times New Roman" w:cs="Times New Roman"/>
          <w:b/>
          <w:sz w:val="28"/>
          <w:szCs w:val="28"/>
        </w:rPr>
      </w:pPr>
    </w:p>
    <w:p w:rsidR="00982DC5" w:rsidRPr="00262831" w:rsidRDefault="00982DC5" w:rsidP="00C95377">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C02B2E" w:rsidRPr="00262831">
        <w:rPr>
          <w:rFonts w:ascii="Times New Roman" w:hAnsi="Times New Roman" w:cs="Times New Roman"/>
          <w:b/>
          <w:sz w:val="28"/>
          <w:szCs w:val="28"/>
        </w:rPr>
        <w:t>2</w:t>
      </w:r>
      <w:r w:rsidR="00145FB2" w:rsidRPr="00262831">
        <w:rPr>
          <w:rFonts w:ascii="Times New Roman" w:hAnsi="Times New Roman" w:cs="Times New Roman"/>
          <w:b/>
          <w:sz w:val="28"/>
          <w:szCs w:val="28"/>
          <w:lang w:val="kk-KZ"/>
        </w:rPr>
        <w:t>8</w:t>
      </w:r>
      <w:r w:rsidRPr="00262831">
        <w:rPr>
          <w:rFonts w:ascii="Times New Roman" w:hAnsi="Times New Roman" w:cs="Times New Roman"/>
          <w:b/>
          <w:sz w:val="28"/>
          <w:szCs w:val="28"/>
        </w:rPr>
        <w:t xml:space="preserve"> </w:t>
      </w:r>
      <w:r w:rsidR="00C02B2E" w:rsidRPr="00262831">
        <w:rPr>
          <w:rFonts w:ascii="Times New Roman" w:hAnsi="Times New Roman" w:cs="Times New Roman"/>
          <w:b/>
          <w:sz w:val="28"/>
          <w:szCs w:val="28"/>
        </w:rPr>
        <w:t xml:space="preserve">– Фракция </w:t>
      </w:r>
      <w:r w:rsidRPr="00262831">
        <w:rPr>
          <w:rFonts w:ascii="Times New Roman" w:hAnsi="Times New Roman" w:cs="Times New Roman"/>
          <w:b/>
          <w:sz w:val="28"/>
          <w:szCs w:val="28"/>
        </w:rPr>
        <w:t>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w:t>
      </w:r>
      <w:r w:rsidR="00102164" w:rsidRPr="00262831">
        <w:rPr>
          <w:rFonts w:ascii="Times New Roman" w:hAnsi="Times New Roman" w:cs="Times New Roman"/>
          <w:b/>
          <w:sz w:val="28"/>
          <w:szCs w:val="28"/>
        </w:rPr>
        <w:t>05 циркон</w:t>
      </w:r>
      <w:r w:rsidRPr="00262831">
        <w:rPr>
          <w:rFonts w:ascii="Times New Roman" w:hAnsi="Times New Roman" w:cs="Times New Roman"/>
          <w:b/>
          <w:color w:val="000000" w:themeColor="text1"/>
          <w:sz w:val="28"/>
          <w:szCs w:val="28"/>
        </w:rPr>
        <w:t xml:space="preserve"> (а),</w:t>
      </w:r>
      <w:r w:rsidRPr="00262831">
        <w:rPr>
          <w:rFonts w:ascii="Times New Roman" w:hAnsi="Times New Roman" w:cs="Times New Roman"/>
          <w:b/>
          <w:sz w:val="28"/>
          <w:szCs w:val="28"/>
        </w:rPr>
        <w:t xml:space="preserve"> </w:t>
      </w:r>
      <w:r w:rsidRPr="00262831">
        <w:rPr>
          <w:rFonts w:ascii="Times New Roman" w:hAnsi="Times New Roman" w:cs="Times New Roman"/>
          <w:b/>
          <w:color w:val="000000" w:themeColor="text1"/>
          <w:sz w:val="28"/>
          <w:szCs w:val="28"/>
        </w:rPr>
        <w:t>эпидот (б)</w:t>
      </w:r>
      <w:r w:rsidRPr="00262831">
        <w:rPr>
          <w:rFonts w:ascii="Times New Roman" w:hAnsi="Times New Roman" w:cs="Times New Roman"/>
          <w:b/>
          <w:sz w:val="28"/>
          <w:szCs w:val="28"/>
        </w:rPr>
        <w:t xml:space="preserve"> </w:t>
      </w:r>
      <w:r w:rsidRPr="00262831">
        <w:rPr>
          <w:rFonts w:ascii="Times New Roman" w:hAnsi="Times New Roman" w:cs="Times New Roman"/>
          <w:b/>
          <w:color w:val="000000" w:themeColor="text1"/>
          <w:sz w:val="28"/>
          <w:szCs w:val="28"/>
        </w:rPr>
        <w:t>ставролит</w:t>
      </w:r>
      <w:r w:rsidRPr="00262831">
        <w:rPr>
          <w:rFonts w:ascii="Times New Roman" w:hAnsi="Times New Roman" w:cs="Times New Roman"/>
          <w:b/>
          <w:sz w:val="28"/>
          <w:szCs w:val="28"/>
        </w:rPr>
        <w:t xml:space="preserve"> (в) </w:t>
      </w:r>
      <w:r w:rsidRPr="00262831">
        <w:rPr>
          <w:rFonts w:ascii="Times New Roman" w:hAnsi="Times New Roman" w:cs="Times New Roman"/>
          <w:b/>
          <w:color w:val="000000" w:themeColor="text1"/>
          <w:sz w:val="28"/>
          <w:szCs w:val="28"/>
        </w:rPr>
        <w:t>турмалин (</w:t>
      </w:r>
      <w:r w:rsidR="00102164" w:rsidRPr="00262831">
        <w:rPr>
          <w:rFonts w:ascii="Times New Roman" w:hAnsi="Times New Roman" w:cs="Times New Roman"/>
          <w:b/>
          <w:color w:val="000000" w:themeColor="text1"/>
          <w:sz w:val="28"/>
          <w:szCs w:val="28"/>
        </w:rPr>
        <w:t>г)</w:t>
      </w:r>
      <w:r w:rsidR="00102164" w:rsidRPr="00262831">
        <w:rPr>
          <w:rFonts w:ascii="Times New Roman" w:hAnsi="Times New Roman" w:cs="Times New Roman"/>
          <w:b/>
          <w:sz w:val="28"/>
          <w:szCs w:val="28"/>
        </w:rPr>
        <w:t xml:space="preserve"> увеличение</w:t>
      </w:r>
      <w:r w:rsidRPr="00262831">
        <w:rPr>
          <w:rFonts w:ascii="Times New Roman" w:hAnsi="Times New Roman" w:cs="Times New Roman"/>
          <w:b/>
          <w:sz w:val="28"/>
          <w:szCs w:val="28"/>
        </w:rPr>
        <w:t xml:space="preserve"> 630*</w:t>
      </w:r>
    </w:p>
    <w:p w:rsidR="00102164" w:rsidRPr="00262831" w:rsidRDefault="00102164" w:rsidP="00195BC9">
      <w:pPr>
        <w:spacing w:after="0" w:line="240" w:lineRule="auto"/>
        <w:ind w:firstLine="709"/>
        <w:jc w:val="both"/>
        <w:rPr>
          <w:rFonts w:ascii="Times New Roman" w:hAnsi="Times New Roman" w:cs="Times New Roman"/>
          <w:b/>
          <w:sz w:val="28"/>
          <w:szCs w:val="28"/>
        </w:rPr>
      </w:pPr>
    </w:p>
    <w:p w:rsidR="00102164" w:rsidRPr="00262831" w:rsidRDefault="00102164" w:rsidP="00195BC9">
      <w:pPr>
        <w:pStyle w:val="af1"/>
        <w:spacing w:before="0" w:beforeAutospacing="0" w:after="0" w:afterAutospacing="0"/>
        <w:ind w:firstLine="708"/>
        <w:jc w:val="both"/>
        <w:rPr>
          <w:sz w:val="28"/>
        </w:rPr>
      </w:pPr>
      <w:r w:rsidRPr="00262831">
        <w:rPr>
          <w:sz w:val="28"/>
        </w:rPr>
        <w:t xml:space="preserve">В целях всестороннего и детализированного изучения вещественного (минералого-фазового) состава рудовмещающих пород был проведён РФА наиболее репрезентативных гранулометрических фракций </w:t>
      </w:r>
      <w:r w:rsidR="00AF5529" w:rsidRPr="00262831">
        <w:rPr>
          <w:sz w:val="28"/>
        </w:rPr>
        <w:t>а</w:t>
      </w:r>
      <w:r w:rsidRPr="00262831">
        <w:rPr>
          <w:sz w:val="28"/>
        </w:rPr>
        <w:t>левритовой и глинистой. Выбор указанных классов обусловлен их информативностью в отношении тонкодисперсной составляющей, оказывающей существенное влияние на физико-химические свойства пород.</w:t>
      </w:r>
    </w:p>
    <w:p w:rsidR="00102164" w:rsidRPr="00262831" w:rsidRDefault="00102164" w:rsidP="00195BC9">
      <w:pPr>
        <w:pStyle w:val="af1"/>
        <w:spacing w:before="0" w:beforeAutospacing="0" w:after="0" w:afterAutospacing="0"/>
        <w:ind w:firstLine="708"/>
        <w:jc w:val="both"/>
        <w:rPr>
          <w:sz w:val="28"/>
        </w:rPr>
      </w:pPr>
      <w:r w:rsidRPr="00262831">
        <w:rPr>
          <w:sz w:val="28"/>
        </w:rPr>
        <w:t xml:space="preserve">Экспериментальные исследования выполнялись с использованием дифрактометра ДРОН-3, что позволило получить достоверные данные о кристаллической структуре и фазовой принадлежности минералов. На основе результатов полуколичественного </w:t>
      </w:r>
      <w:r w:rsidR="00C77947" w:rsidRPr="00262831">
        <w:rPr>
          <w:sz w:val="28"/>
        </w:rPr>
        <w:t>РФА</w:t>
      </w:r>
      <w:r w:rsidRPr="00262831">
        <w:rPr>
          <w:sz w:val="28"/>
        </w:rPr>
        <w:t xml:space="preserve"> была проведена расшифровка фазового состава исследованных образцов, а также осуществлён расчёт концентраций основных породообразующих минеральных фаз.</w:t>
      </w:r>
    </w:p>
    <w:p w:rsidR="00102164" w:rsidRPr="00262831" w:rsidRDefault="00102164" w:rsidP="00195BC9">
      <w:pPr>
        <w:pStyle w:val="af1"/>
        <w:spacing w:before="0" w:beforeAutospacing="0" w:after="0" w:afterAutospacing="0"/>
        <w:ind w:firstLine="708"/>
        <w:jc w:val="both"/>
        <w:rPr>
          <w:sz w:val="28"/>
        </w:rPr>
      </w:pPr>
      <w:r w:rsidRPr="00262831">
        <w:rPr>
          <w:sz w:val="28"/>
        </w:rPr>
        <w:t>Особое внимание в ходе интерпретации полученных данных было уделено количественным соотношениям глинистых минералов в составе тонкодисперсных фракций (см. табл. 1</w:t>
      </w:r>
      <w:r w:rsidR="000E203C" w:rsidRPr="00262831">
        <w:rPr>
          <w:sz w:val="28"/>
        </w:rPr>
        <w:t>2</w:t>
      </w:r>
      <w:r w:rsidRPr="00262831">
        <w:rPr>
          <w:sz w:val="28"/>
        </w:rPr>
        <w:t>–1</w:t>
      </w:r>
      <w:r w:rsidR="000E203C" w:rsidRPr="00262831">
        <w:rPr>
          <w:sz w:val="28"/>
        </w:rPr>
        <w:t>4</w:t>
      </w:r>
      <w:r w:rsidRPr="00262831">
        <w:rPr>
          <w:sz w:val="28"/>
        </w:rPr>
        <w:t>), поскольку именно минеральный состав и структурные особенности глинистой компоненты в значительной степени определяют сорбционную ёмкость, а также ФЕС продуктивных рудных горизонтов.</w:t>
      </w:r>
    </w:p>
    <w:p w:rsidR="00982DC5" w:rsidRPr="00262831" w:rsidRDefault="00982DC5" w:rsidP="00195BC9">
      <w:pPr>
        <w:spacing w:after="0" w:line="240" w:lineRule="auto"/>
        <w:ind w:firstLine="708"/>
        <w:jc w:val="both"/>
        <w:rPr>
          <w:rFonts w:ascii="Times New Roman" w:eastAsia="Times New Roman" w:hAnsi="Times New Roman" w:cs="Times New Roman"/>
          <w:b/>
          <w:sz w:val="28"/>
          <w:szCs w:val="28"/>
          <w:lang w:eastAsia="ru-RU"/>
        </w:rPr>
      </w:pPr>
      <w:r w:rsidRPr="00262831">
        <w:rPr>
          <w:rFonts w:ascii="Times New Roman" w:hAnsi="Times New Roman" w:cs="Times New Roman"/>
          <w:b/>
          <w:color w:val="000000" w:themeColor="text1"/>
          <w:sz w:val="28"/>
          <w:szCs w:val="28"/>
        </w:rPr>
        <w:lastRenderedPageBreak/>
        <w:t>Таблица 1</w:t>
      </w:r>
      <w:r w:rsidR="000E203C" w:rsidRPr="00262831">
        <w:rPr>
          <w:rFonts w:ascii="Times New Roman" w:hAnsi="Times New Roman" w:cs="Times New Roman"/>
          <w:b/>
          <w:color w:val="000000" w:themeColor="text1"/>
          <w:sz w:val="28"/>
          <w:szCs w:val="28"/>
        </w:rPr>
        <w:t>2</w:t>
      </w:r>
      <w:r w:rsidRPr="00262831">
        <w:rPr>
          <w:rFonts w:ascii="Times New Roman" w:hAnsi="Times New Roman" w:cs="Times New Roman"/>
          <w:b/>
          <w:color w:val="000000" w:themeColor="text1"/>
          <w:sz w:val="28"/>
          <w:szCs w:val="28"/>
        </w:rPr>
        <w:t xml:space="preserve"> </w:t>
      </w:r>
      <w:r w:rsidR="001024A9" w:rsidRPr="00262831">
        <w:rPr>
          <w:sz w:val="28"/>
          <w:szCs w:val="24"/>
        </w:rPr>
        <w:t>–</w:t>
      </w:r>
      <w:r w:rsidRPr="00262831">
        <w:rPr>
          <w:rFonts w:ascii="Times New Roman" w:hAnsi="Times New Roman" w:cs="Times New Roman"/>
          <w:b/>
          <w:color w:val="000000" w:themeColor="text1"/>
          <w:sz w:val="28"/>
          <w:szCs w:val="28"/>
        </w:rPr>
        <w:t xml:space="preserve"> </w:t>
      </w:r>
      <w:r w:rsidRPr="00262831">
        <w:rPr>
          <w:rFonts w:ascii="Times New Roman" w:hAnsi="Times New Roman" w:cs="Times New Roman"/>
          <w:b/>
          <w:bCs/>
          <w:sz w:val="28"/>
          <w:szCs w:val="28"/>
        </w:rPr>
        <w:t>Фазовый состав алевритового класса проб (0,05-0,005)</w:t>
      </w:r>
    </w:p>
    <w:tbl>
      <w:tblPr>
        <w:tblpPr w:leftFromText="180" w:rightFromText="180" w:vertAnchor="text" w:horzAnchor="margin" w:tblpXSpec="center" w:tblpY="217"/>
        <w:tblW w:w="5000" w:type="pct"/>
        <w:tblLook w:val="04A0" w:firstRow="1" w:lastRow="0" w:firstColumn="1" w:lastColumn="0" w:noHBand="0" w:noVBand="1"/>
      </w:tblPr>
      <w:tblGrid>
        <w:gridCol w:w="2696"/>
        <w:gridCol w:w="1663"/>
        <w:gridCol w:w="1939"/>
        <w:gridCol w:w="1778"/>
        <w:gridCol w:w="1778"/>
      </w:tblGrid>
      <w:tr w:rsidR="00982DC5" w:rsidRPr="00262831" w:rsidTr="009E0E02">
        <w:trPr>
          <w:trHeight w:val="33"/>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Минерал, минеральный агрегат, %</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Скв.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23</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33</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Скв.  ХХХ 16</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23</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33</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Скв.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Скв.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16</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tc>
      </w:tr>
      <w:tr w:rsidR="00982DC5" w:rsidRPr="00262831" w:rsidTr="009E0E02">
        <w:trPr>
          <w:trHeight w:val="7"/>
        </w:trPr>
        <w:tc>
          <w:tcPr>
            <w:tcW w:w="1368" w:type="pct"/>
            <w:tcBorders>
              <w:top w:val="single" w:sz="4" w:space="0" w:color="auto"/>
              <w:left w:val="single" w:sz="4" w:space="0" w:color="auto"/>
              <w:bottom w:val="single" w:sz="4" w:space="0" w:color="auto"/>
              <w:right w:val="single" w:sz="4" w:space="0" w:color="auto"/>
            </w:tcBorders>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групповой пробы</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5</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6</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7</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8</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Кварц</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lang w:val="en-US"/>
              </w:rPr>
              <w:t>52</w:t>
            </w:r>
            <w:r w:rsidRPr="00262831">
              <w:rPr>
                <w:rFonts w:ascii="Times New Roman" w:hAnsi="Times New Roman" w:cs="Times New Roman"/>
                <w:color w:val="000000"/>
              </w:rPr>
              <w:t>,5</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54,3</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59,6</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53,7</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Микроклин</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15,5</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11,9</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7,7</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19,6</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Альбит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4,8</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8,6</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8,0</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5,4</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Мусковит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lang w:val="en-US"/>
              </w:rPr>
              <w:t>2</w:t>
            </w:r>
            <w:r w:rsidRPr="00262831">
              <w:rPr>
                <w:rFonts w:ascii="Times New Roman" w:hAnsi="Times New Roman" w:cs="Times New Roman"/>
                <w:color w:val="000000"/>
              </w:rPr>
              <w:t>,1</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2,1</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4,2</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1,8</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Хлорит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Монтмориллонит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3,6</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2,1</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3,4</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Каолинит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18,8</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11,6</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13,4</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14,6</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eastAsia="Calibri" w:hAnsi="Times New Roman" w:cs="Times New Roman"/>
                <w:b/>
              </w:rPr>
              <w:t>Σ глинистых</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22,4</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13,7</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16,8</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14,6</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Кальцит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2,1</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1,9</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1,6</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2,3</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Доломит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rPr>
            </w:pPr>
            <w:r w:rsidRPr="00262831">
              <w:rPr>
                <w:rFonts w:ascii="Times New Roman" w:hAnsi="Times New Roman" w:cs="Times New Roman"/>
                <w:lang w:val="en-US"/>
              </w:rPr>
              <w:t xml:space="preserve">            -</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rPr>
            </w:pPr>
            <w:r w:rsidRPr="00262831">
              <w:rPr>
                <w:rFonts w:ascii="Times New Roman" w:hAnsi="Times New Roman" w:cs="Times New Roman"/>
              </w:rPr>
              <w:t>2,5</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FF0000"/>
              </w:rPr>
            </w:pPr>
            <w:r w:rsidRPr="00262831">
              <w:rPr>
                <w:rFonts w:ascii="Times New Roman" w:hAnsi="Times New Roman" w:cs="Times New Roman"/>
              </w:rPr>
              <w:t>2,1</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FF0000"/>
              </w:rPr>
            </w:pPr>
            <w:r w:rsidRPr="00262831">
              <w:rPr>
                <w:rFonts w:ascii="Times New Roman" w:hAnsi="Times New Roman" w:cs="Times New Roman"/>
              </w:rPr>
              <w:t>2,6</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Гипс</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0,7</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lang w:val="en-US"/>
              </w:rPr>
            </w:pPr>
            <w:r w:rsidRPr="00262831">
              <w:rPr>
                <w:rFonts w:ascii="Times New Roman" w:hAnsi="Times New Roman" w:cs="Times New Roman"/>
                <w:color w:val="000000"/>
                <w:lang w:val="en-US"/>
              </w:rPr>
              <w:t>-</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Пирит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5,0</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сидерит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lang w:val="en-US"/>
              </w:rPr>
            </w:pPr>
            <w:r w:rsidRPr="00262831">
              <w:rPr>
                <w:rFonts w:ascii="Times New Roman" w:hAnsi="Times New Roman" w:cs="Times New Roman"/>
                <w:color w:val="000000"/>
                <w:lang w:val="en-US"/>
              </w:rPr>
              <w:t>-</w:t>
            </w:r>
          </w:p>
        </w:tc>
      </w:tr>
      <w:tr w:rsidR="00982DC5" w:rsidRPr="00262831" w:rsidTr="009E0E02">
        <w:trPr>
          <w:trHeight w:val="404"/>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rPr>
                <w:rFonts w:ascii="Times New Roman" w:hAnsi="Times New Roman" w:cs="Times New Roman"/>
                <w:color w:val="000000"/>
              </w:rPr>
            </w:pPr>
            <w:r w:rsidRPr="00262831">
              <w:rPr>
                <w:rFonts w:ascii="Times New Roman" w:hAnsi="Times New Roman" w:cs="Times New Roman"/>
                <w:color w:val="000000"/>
              </w:rPr>
              <w:t>коффинит</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r>
      <w:tr w:rsidR="00982DC5" w:rsidRPr="00262831" w:rsidTr="009E0E02">
        <w:trPr>
          <w:trHeight w:val="258"/>
        </w:trPr>
        <w:tc>
          <w:tcPr>
            <w:tcW w:w="1368"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rPr>
                <w:rFonts w:ascii="Times New Roman" w:hAnsi="Times New Roman" w:cs="Times New Roman"/>
                <w:color w:val="000000"/>
                <w:lang w:val="en-US"/>
              </w:rPr>
            </w:pPr>
            <w:r w:rsidRPr="00262831">
              <w:rPr>
                <w:rFonts w:ascii="Times New Roman" w:hAnsi="Times New Roman" w:cs="Times New Roman"/>
                <w:color w:val="000000"/>
              </w:rPr>
              <w:t>Самородный селен</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c>
          <w:tcPr>
            <w:tcW w:w="9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themeColor="text1"/>
              </w:rPr>
            </w:pPr>
            <w:r w:rsidRPr="00262831">
              <w:rPr>
                <w:rFonts w:ascii="Times New Roman" w:hAnsi="Times New Roman" w:cs="Times New Roman"/>
                <w:color w:val="000000" w:themeColor="text1"/>
              </w:rPr>
              <w:t>-</w:t>
            </w:r>
          </w:p>
        </w:tc>
      </w:tr>
    </w:tbl>
    <w:p w:rsidR="00982DC5" w:rsidRPr="00262831" w:rsidRDefault="00982DC5" w:rsidP="00C95377">
      <w:pPr>
        <w:spacing w:after="0" w:line="240" w:lineRule="auto"/>
        <w:ind w:firstLine="708"/>
        <w:rPr>
          <w:rFonts w:ascii="Times New Roman" w:hAnsi="Times New Roman" w:cs="Times New Roman"/>
          <w:i/>
          <w:szCs w:val="28"/>
        </w:rPr>
      </w:pPr>
      <w:r w:rsidRPr="00262831">
        <w:rPr>
          <w:rFonts w:ascii="Times New Roman" w:hAnsi="Times New Roman" w:cs="Times New Roman"/>
          <w:i/>
          <w:szCs w:val="28"/>
        </w:rPr>
        <w:t>10</w:t>
      </w:r>
      <w:r w:rsidR="00C95377" w:rsidRPr="00262831">
        <w:rPr>
          <w:rFonts w:ascii="Times New Roman" w:hAnsi="Times New Roman" w:cs="Times New Roman"/>
          <w:i/>
          <w:szCs w:val="28"/>
          <w:lang w:val="kk-KZ"/>
        </w:rPr>
        <w:t xml:space="preserve"> </w:t>
      </w:r>
      <w:r w:rsidRPr="00262831">
        <w:rPr>
          <w:rFonts w:ascii="Times New Roman" w:hAnsi="Times New Roman" w:cs="Times New Roman"/>
          <w:i/>
          <w:szCs w:val="28"/>
        </w:rPr>
        <w:t>-</w:t>
      </w:r>
      <w:r w:rsidR="00C95377" w:rsidRPr="00262831">
        <w:rPr>
          <w:rFonts w:ascii="Times New Roman" w:hAnsi="Times New Roman" w:cs="Times New Roman"/>
          <w:i/>
          <w:szCs w:val="28"/>
          <w:lang w:val="kk-KZ"/>
        </w:rPr>
        <w:t xml:space="preserve"> </w:t>
      </w:r>
      <w:r w:rsidRPr="00262831">
        <w:rPr>
          <w:rFonts w:ascii="Times New Roman" w:hAnsi="Times New Roman" w:cs="Times New Roman"/>
          <w:i/>
          <w:szCs w:val="28"/>
        </w:rPr>
        <w:t>содержание минерала, %</w:t>
      </w:r>
    </w:p>
    <w:p w:rsidR="00982DC5" w:rsidRPr="00262831" w:rsidRDefault="00982DC5" w:rsidP="00C95377">
      <w:pPr>
        <w:spacing w:after="0" w:line="240" w:lineRule="auto"/>
        <w:ind w:firstLine="708"/>
        <w:rPr>
          <w:rFonts w:ascii="Times New Roman" w:hAnsi="Times New Roman" w:cs="Times New Roman"/>
          <w:i/>
          <w:szCs w:val="28"/>
        </w:rPr>
      </w:pPr>
      <w:r w:rsidRPr="00262831">
        <w:rPr>
          <w:rFonts w:ascii="Times New Roman" w:hAnsi="Times New Roman" w:cs="Times New Roman"/>
          <w:i/>
          <w:szCs w:val="28"/>
        </w:rPr>
        <w:t>+ - малое количество минерала (следы)</w:t>
      </w:r>
    </w:p>
    <w:p w:rsidR="00982DC5" w:rsidRPr="00262831" w:rsidRDefault="00982DC5" w:rsidP="00C95377">
      <w:pPr>
        <w:spacing w:after="0" w:line="240" w:lineRule="auto"/>
        <w:ind w:firstLine="708"/>
        <w:rPr>
          <w:rFonts w:ascii="Times New Roman" w:hAnsi="Times New Roman" w:cs="Times New Roman"/>
          <w:i/>
          <w:szCs w:val="28"/>
        </w:rPr>
      </w:pPr>
      <w:r w:rsidRPr="00262831">
        <w:rPr>
          <w:rFonts w:ascii="Times New Roman" w:hAnsi="Times New Roman" w:cs="Times New Roman"/>
          <w:i/>
          <w:szCs w:val="28"/>
        </w:rPr>
        <w:t>- - минерал не диагностирован</w:t>
      </w:r>
    </w:p>
    <w:p w:rsidR="00AE45B4" w:rsidRPr="00262831" w:rsidRDefault="00AE45B4" w:rsidP="00195BC9">
      <w:pPr>
        <w:spacing w:after="0" w:line="240" w:lineRule="auto"/>
        <w:ind w:firstLine="708"/>
        <w:rPr>
          <w:rFonts w:ascii="Times New Roman" w:hAnsi="Times New Roman" w:cs="Times New Roman"/>
          <w:b/>
          <w:bCs/>
          <w:sz w:val="28"/>
          <w:szCs w:val="28"/>
        </w:rPr>
      </w:pPr>
    </w:p>
    <w:p w:rsidR="00982DC5" w:rsidRPr="00262831" w:rsidRDefault="00982DC5" w:rsidP="00195BC9">
      <w:pPr>
        <w:spacing w:after="0" w:line="240" w:lineRule="auto"/>
        <w:ind w:firstLine="708"/>
        <w:rPr>
          <w:rFonts w:ascii="Times New Roman" w:hAnsi="Times New Roman" w:cs="Times New Roman"/>
          <w:b/>
          <w:sz w:val="28"/>
          <w:szCs w:val="28"/>
        </w:rPr>
      </w:pPr>
      <w:r w:rsidRPr="00262831">
        <w:rPr>
          <w:rFonts w:ascii="Times New Roman" w:hAnsi="Times New Roman" w:cs="Times New Roman"/>
          <w:b/>
          <w:bCs/>
          <w:sz w:val="28"/>
          <w:szCs w:val="28"/>
        </w:rPr>
        <w:t xml:space="preserve">Таблица </w:t>
      </w:r>
      <w:r w:rsidR="00544AF3" w:rsidRPr="00262831">
        <w:rPr>
          <w:rFonts w:ascii="Times New Roman" w:hAnsi="Times New Roman" w:cs="Times New Roman"/>
          <w:b/>
          <w:bCs/>
          <w:sz w:val="28"/>
          <w:szCs w:val="28"/>
        </w:rPr>
        <w:t>1</w:t>
      </w:r>
      <w:r w:rsidR="000E203C" w:rsidRPr="00262831">
        <w:rPr>
          <w:rFonts w:ascii="Times New Roman" w:hAnsi="Times New Roman" w:cs="Times New Roman"/>
          <w:b/>
          <w:bCs/>
          <w:sz w:val="28"/>
          <w:szCs w:val="28"/>
        </w:rPr>
        <w:t>3</w:t>
      </w:r>
      <w:r w:rsidRPr="00262831">
        <w:rPr>
          <w:rFonts w:ascii="Times New Roman" w:hAnsi="Times New Roman" w:cs="Times New Roman"/>
          <w:b/>
          <w:bCs/>
          <w:sz w:val="28"/>
          <w:szCs w:val="28"/>
        </w:rPr>
        <w:t xml:space="preserve"> </w:t>
      </w:r>
      <w:r w:rsidR="001024A9" w:rsidRPr="00262831">
        <w:rPr>
          <w:sz w:val="28"/>
          <w:szCs w:val="24"/>
        </w:rPr>
        <w:t>–</w:t>
      </w:r>
      <w:r w:rsidRPr="00262831">
        <w:rPr>
          <w:rFonts w:ascii="Times New Roman" w:hAnsi="Times New Roman" w:cs="Times New Roman"/>
          <w:b/>
          <w:bCs/>
          <w:sz w:val="28"/>
          <w:szCs w:val="28"/>
        </w:rPr>
        <w:t xml:space="preserve"> Фазовый состав глинистого класса проб   (&lt;0,005)</w:t>
      </w:r>
    </w:p>
    <w:tbl>
      <w:tblPr>
        <w:tblpPr w:leftFromText="180" w:rightFromText="180" w:vertAnchor="text" w:horzAnchor="margin" w:tblpXSpec="center" w:tblpY="217"/>
        <w:tblW w:w="4796" w:type="pct"/>
        <w:tblLook w:val="04A0" w:firstRow="1" w:lastRow="0" w:firstColumn="1" w:lastColumn="0" w:noHBand="0" w:noVBand="1"/>
      </w:tblPr>
      <w:tblGrid>
        <w:gridCol w:w="2542"/>
        <w:gridCol w:w="1768"/>
        <w:gridCol w:w="1805"/>
        <w:gridCol w:w="1543"/>
        <w:gridCol w:w="1794"/>
      </w:tblGrid>
      <w:tr w:rsidR="00982DC5" w:rsidRPr="00262831" w:rsidTr="009E0E02">
        <w:trPr>
          <w:trHeight w:val="190"/>
        </w:trPr>
        <w:tc>
          <w:tcPr>
            <w:tcW w:w="1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bookmarkStart w:id="61" w:name="_Hlk226976961"/>
            <w:r w:rsidRPr="00262831">
              <w:rPr>
                <w:rFonts w:ascii="Times New Roman" w:hAnsi="Times New Roman" w:cs="Times New Roman"/>
                <w:b/>
                <w:bCs/>
                <w:color w:val="000000"/>
              </w:rPr>
              <w:t>Минерал, минеральный агрегат, %</w:t>
            </w:r>
          </w:p>
        </w:tc>
        <w:tc>
          <w:tcPr>
            <w:tcW w:w="935" w:type="pct"/>
            <w:tcBorders>
              <w:top w:val="single" w:sz="4" w:space="0" w:color="auto"/>
              <w:left w:val="nil"/>
              <w:bottom w:val="single" w:sz="4" w:space="0" w:color="auto"/>
              <w:right w:val="nil"/>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Скв.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23</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33</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Скв.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16</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23</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33</w:t>
            </w:r>
          </w:p>
        </w:tc>
        <w:tc>
          <w:tcPr>
            <w:tcW w:w="816" w:type="pct"/>
            <w:tcBorders>
              <w:top w:val="single" w:sz="4" w:space="0" w:color="auto"/>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Скв.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tc>
        <w:tc>
          <w:tcPr>
            <w:tcW w:w="949" w:type="pct"/>
            <w:tcBorders>
              <w:top w:val="single" w:sz="4" w:space="0" w:color="auto"/>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Скв.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16</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ХХХ 24</w:t>
            </w:r>
          </w:p>
        </w:tc>
      </w:tr>
      <w:tr w:rsidR="00982DC5" w:rsidRPr="00262831" w:rsidTr="009E0E02">
        <w:trPr>
          <w:trHeight w:val="66"/>
        </w:trPr>
        <w:tc>
          <w:tcPr>
            <w:tcW w:w="1345" w:type="pct"/>
            <w:tcBorders>
              <w:top w:val="single" w:sz="4" w:space="0" w:color="auto"/>
              <w:left w:val="single" w:sz="4" w:space="0" w:color="auto"/>
              <w:bottom w:val="single" w:sz="4" w:space="0" w:color="auto"/>
              <w:right w:val="single" w:sz="4" w:space="0" w:color="auto"/>
            </w:tcBorders>
            <w:vAlign w:val="center"/>
            <w:hideMark/>
          </w:tcPr>
          <w:p w:rsidR="00982DC5" w:rsidRPr="00262831" w:rsidRDefault="00982DC5" w:rsidP="00195BC9">
            <w:pPr>
              <w:spacing w:after="0" w:line="240" w:lineRule="auto"/>
              <w:jc w:val="center"/>
              <w:rPr>
                <w:rFonts w:ascii="Times New Roman" w:hAnsi="Times New Roman" w:cs="Times New Roman"/>
                <w:bCs/>
                <w:color w:val="000000"/>
              </w:rPr>
            </w:pPr>
            <w:r w:rsidRPr="00262831">
              <w:rPr>
                <w:rFonts w:ascii="Times New Roman" w:hAnsi="Times New Roman" w:cs="Times New Roman"/>
                <w:b/>
                <w:bCs/>
                <w:color w:val="000000"/>
              </w:rPr>
              <w:t>№ групповой пробы</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rPr>
            </w:pPr>
            <w:r w:rsidRPr="00262831">
              <w:rPr>
                <w:rFonts w:ascii="Times New Roman" w:hAnsi="Times New Roman" w:cs="Times New Roman"/>
                <w:b/>
                <w:bCs/>
              </w:rPr>
              <w:t>5</w:t>
            </w:r>
          </w:p>
        </w:tc>
        <w:tc>
          <w:tcPr>
            <w:tcW w:w="95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rPr>
            </w:pPr>
            <w:r w:rsidRPr="00262831">
              <w:rPr>
                <w:rFonts w:ascii="Times New Roman" w:hAnsi="Times New Roman" w:cs="Times New Roman"/>
                <w:b/>
                <w:bCs/>
              </w:rPr>
              <w:t>6</w:t>
            </w:r>
          </w:p>
        </w:tc>
        <w:tc>
          <w:tcPr>
            <w:tcW w:w="816" w:type="pct"/>
            <w:tcBorders>
              <w:top w:val="nil"/>
              <w:left w:val="nil"/>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rPr>
            </w:pPr>
            <w:r w:rsidRPr="00262831">
              <w:rPr>
                <w:rFonts w:ascii="Times New Roman" w:hAnsi="Times New Roman" w:cs="Times New Roman"/>
                <w:b/>
                <w:bCs/>
              </w:rPr>
              <w:t>7</w:t>
            </w:r>
          </w:p>
        </w:tc>
        <w:tc>
          <w:tcPr>
            <w:tcW w:w="949" w:type="pct"/>
            <w:tcBorders>
              <w:top w:val="nil"/>
              <w:left w:val="nil"/>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rPr>
            </w:pPr>
            <w:r w:rsidRPr="00262831">
              <w:rPr>
                <w:rFonts w:ascii="Times New Roman" w:hAnsi="Times New Roman" w:cs="Times New Roman"/>
                <w:b/>
                <w:bCs/>
              </w:rPr>
              <w:t>8</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Кварц</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lang w:val="en-US"/>
              </w:rPr>
              <w:t>20</w:t>
            </w:r>
            <w:r w:rsidRPr="00262831">
              <w:rPr>
                <w:rFonts w:ascii="Times New Roman" w:hAnsi="Times New Roman" w:cs="Times New Roman"/>
                <w:color w:val="000000"/>
              </w:rPr>
              <w:t>,4</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25,0</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27,5</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37,0</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Микроклин</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13,6</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13,8</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12,3</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18,0</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Альбит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6,7</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9,9</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8,8</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6,2</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Мусковит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lang w:val="en-US"/>
              </w:rPr>
              <w:t>4</w:t>
            </w:r>
            <w:r w:rsidRPr="00262831">
              <w:rPr>
                <w:rFonts w:ascii="Times New Roman" w:hAnsi="Times New Roman" w:cs="Times New Roman"/>
                <w:color w:val="000000"/>
              </w:rPr>
              <w:t>,3</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2,7</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4,9</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3,8</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Хлорит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Монтмориллонит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1,8</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11,9</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4,0</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Каолинит</w:t>
            </w:r>
          </w:p>
        </w:tc>
        <w:tc>
          <w:tcPr>
            <w:tcW w:w="935" w:type="pct"/>
            <w:tcBorders>
              <w:top w:val="nil"/>
              <w:left w:val="nil"/>
              <w:bottom w:val="single" w:sz="4" w:space="0" w:color="auto"/>
              <w:right w:val="nil"/>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42,8</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27,9</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21,8</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23,8</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eastAsia="Calibri" w:hAnsi="Times New Roman" w:cs="Times New Roman"/>
                <w:b/>
              </w:rPr>
              <w:t>Σ глинистых</w:t>
            </w:r>
          </w:p>
        </w:tc>
        <w:tc>
          <w:tcPr>
            <w:tcW w:w="935" w:type="pct"/>
            <w:tcBorders>
              <w:top w:val="nil"/>
              <w:left w:val="nil"/>
              <w:bottom w:val="single" w:sz="4" w:space="0" w:color="auto"/>
              <w:right w:val="nil"/>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44,6</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27,9</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33,7</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b/>
                <w:color w:val="000000"/>
              </w:rPr>
            </w:pPr>
            <w:r w:rsidRPr="00262831">
              <w:rPr>
                <w:rFonts w:ascii="Times New Roman" w:hAnsi="Times New Roman" w:cs="Times New Roman"/>
                <w:b/>
                <w:color w:val="000000"/>
              </w:rPr>
              <w:t>27,8</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Кальцит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1,8</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2,1</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3,3</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Сидерит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lang w:val="en-US"/>
              </w:rPr>
            </w:pPr>
            <w:r w:rsidRPr="00262831">
              <w:rPr>
                <w:rFonts w:ascii="Times New Roman" w:hAnsi="Times New Roman" w:cs="Times New Roman"/>
                <w:color w:val="000000"/>
                <w:lang w:val="en-US"/>
              </w:rPr>
              <w:t>+</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Доломит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rPr>
            </w:pPr>
            <w:r w:rsidRPr="00262831">
              <w:rPr>
                <w:rFonts w:ascii="Times New Roman" w:hAnsi="Times New Roman" w:cs="Times New Roman"/>
              </w:rPr>
              <w:t>3</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rPr>
            </w:pPr>
            <w:r w:rsidRPr="00262831">
              <w:rPr>
                <w:rFonts w:ascii="Times New Roman" w:hAnsi="Times New Roman" w:cs="Times New Roman"/>
              </w:rPr>
              <w:t>4,5</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FF0000"/>
              </w:rPr>
            </w:pPr>
            <w:r w:rsidRPr="00262831">
              <w:rPr>
                <w:rFonts w:ascii="Times New Roman" w:hAnsi="Times New Roman" w:cs="Times New Roman"/>
              </w:rPr>
              <w:t>3,2</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FF0000"/>
              </w:rPr>
            </w:pPr>
            <w:r w:rsidRPr="00262831">
              <w:rPr>
                <w:rFonts w:ascii="Times New Roman" w:hAnsi="Times New Roman" w:cs="Times New Roman"/>
              </w:rPr>
              <w:t>4,0</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Гипс</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0,6</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Пирит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5,5</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13,1</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7,0</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Коффинит</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rPr>
              <w:t>-</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Уранофан</w:t>
            </w:r>
          </w:p>
        </w:tc>
        <w:tc>
          <w:tcPr>
            <w:tcW w:w="935" w:type="pct"/>
            <w:tcBorders>
              <w:top w:val="nil"/>
              <w:left w:val="nil"/>
              <w:bottom w:val="single" w:sz="4" w:space="0" w:color="auto"/>
              <w:right w:val="nil"/>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селенит</w:t>
            </w:r>
          </w:p>
        </w:tc>
        <w:tc>
          <w:tcPr>
            <w:tcW w:w="935" w:type="pct"/>
            <w:tcBorders>
              <w:top w:val="nil"/>
              <w:left w:val="nil"/>
              <w:bottom w:val="single" w:sz="4" w:space="0" w:color="auto"/>
              <w:right w:val="nil"/>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r w:rsidR="00982DC5" w:rsidRPr="00262831" w:rsidTr="009E0E02">
        <w:trPr>
          <w:trHeight w:val="190"/>
        </w:trPr>
        <w:tc>
          <w:tcPr>
            <w:tcW w:w="134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Рутил</w:t>
            </w:r>
          </w:p>
        </w:tc>
        <w:tc>
          <w:tcPr>
            <w:tcW w:w="935" w:type="pct"/>
            <w:tcBorders>
              <w:top w:val="nil"/>
              <w:left w:val="nil"/>
              <w:bottom w:val="single" w:sz="4" w:space="0" w:color="auto"/>
              <w:right w:val="nil"/>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55" w:type="pct"/>
            <w:tcBorders>
              <w:top w:val="nil"/>
              <w:left w:val="single" w:sz="4" w:space="0" w:color="auto"/>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816" w:type="pct"/>
            <w:tcBorders>
              <w:top w:val="nil"/>
              <w:left w:val="nil"/>
              <w:bottom w:val="single" w:sz="4" w:space="0" w:color="auto"/>
              <w:right w:val="single" w:sz="4"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949" w:type="pct"/>
            <w:tcBorders>
              <w:top w:val="nil"/>
              <w:left w:val="nil"/>
              <w:bottom w:val="single" w:sz="4" w:space="0" w:color="auto"/>
              <w:right w:val="single" w:sz="4" w:space="0" w:color="auto"/>
            </w:tcBorders>
            <w:shd w:val="clear" w:color="auto" w:fill="auto"/>
            <w:noWrap/>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r>
    </w:tbl>
    <w:bookmarkEnd w:id="61"/>
    <w:p w:rsidR="00C95377" w:rsidRPr="00262831" w:rsidRDefault="009A32B9" w:rsidP="00195BC9">
      <w:pPr>
        <w:tabs>
          <w:tab w:val="left" w:pos="709"/>
        </w:tabs>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r>
    </w:p>
    <w:p w:rsidR="00982DC5" w:rsidRPr="00262831" w:rsidRDefault="00982DC5" w:rsidP="00195BC9">
      <w:pPr>
        <w:tabs>
          <w:tab w:val="left" w:pos="709"/>
        </w:tabs>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lastRenderedPageBreak/>
        <w:t>По содержанию (в составе алевритового и глинистого классов песков) основных породообразующих минералов (кварца, полевых шпатов, глинистых минералов, карбонатов) пески практически не отличаются, сульфид железа - пирит в алевритовом классе встречается в пробе 6, в количестве 5 %, В глинистом классе кроме пробы 8 встречается пирит  от</w:t>
      </w:r>
      <w:r w:rsidR="00192538" w:rsidRPr="00262831">
        <w:rPr>
          <w:rFonts w:ascii="Times New Roman" w:hAnsi="Times New Roman" w:cs="Times New Roman"/>
          <w:sz w:val="28"/>
          <w:szCs w:val="28"/>
        </w:rPr>
        <w:t xml:space="preserve"> </w:t>
      </w:r>
      <w:r w:rsidRPr="00262831">
        <w:rPr>
          <w:rFonts w:ascii="Times New Roman" w:hAnsi="Times New Roman" w:cs="Times New Roman"/>
          <w:sz w:val="28"/>
          <w:szCs w:val="28"/>
        </w:rPr>
        <w:t xml:space="preserve">5,5 до 13,1 % по РФА. В алевритовом и глинистом классе,  в составе полевых шпатов преобладает микроклин. </w:t>
      </w:r>
    </w:p>
    <w:p w:rsidR="00982DC5" w:rsidRPr="00262831" w:rsidRDefault="00982DC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В указанных классах слюдистые минералы представлены мусковитом, биотитом. Содержание слюдистого минерала в алевритовом и глинистом классе соответствует следующим значениям: от  2,1 % до 4,2 %  и от 2,7 % до 4,9 %.</w:t>
      </w:r>
    </w:p>
    <w:p w:rsidR="00544AF3" w:rsidRPr="00262831" w:rsidRDefault="00544AF3" w:rsidP="00195BC9">
      <w:pPr>
        <w:tabs>
          <w:tab w:val="left" w:pos="993"/>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В алевритовых классах содержание алеврита преобладает монтмориллонит. В составе глинистого класса песков всех проб монтмориллонит составляет от 2 % до 12 %. Межплоскостное расстояние монтмориллонита представлен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001</w:t>
      </w:r>
      <w:r w:rsidRPr="00262831">
        <w:rPr>
          <w:rFonts w:ascii="Times New Roman" w:hAnsi="Times New Roman" w:cs="Times New Roman"/>
          <w:sz w:val="28"/>
          <w:szCs w:val="28"/>
        </w:rPr>
        <w:t>=13,18Ǻ, дисперсный, но в хорошо окристаллизованном состоянии.</w:t>
      </w:r>
    </w:p>
    <w:p w:rsidR="00544AF3" w:rsidRPr="00262831" w:rsidRDefault="00544AF3" w:rsidP="00195BC9">
      <w:pPr>
        <w:tabs>
          <w:tab w:val="left" w:pos="993"/>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Монтмориллонит дисперсно-коллоидной взвеси песков составляет</w:t>
      </w:r>
      <w:r w:rsidR="00192538" w:rsidRPr="00262831">
        <w:rPr>
          <w:rFonts w:ascii="Times New Roman" w:hAnsi="Times New Roman" w:cs="Times New Roman"/>
          <w:sz w:val="28"/>
          <w:szCs w:val="28"/>
        </w:rPr>
        <w:t xml:space="preserve"> </w:t>
      </w:r>
      <w:r w:rsidRPr="00262831">
        <w:rPr>
          <w:rFonts w:ascii="Times New Roman" w:hAnsi="Times New Roman" w:cs="Times New Roman"/>
          <w:color w:val="000000" w:themeColor="text1"/>
          <w:sz w:val="28"/>
          <w:szCs w:val="28"/>
        </w:rPr>
        <w:t xml:space="preserve">5 % минерального состава. </w:t>
      </w:r>
      <w:r w:rsidRPr="00262831">
        <w:rPr>
          <w:rFonts w:ascii="Times New Roman" w:hAnsi="Times New Roman" w:cs="Times New Roman"/>
          <w:sz w:val="28"/>
          <w:szCs w:val="28"/>
        </w:rPr>
        <w:t>Монтмориллонит представлен кальций, магний катион-замещенной формой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001</w:t>
      </w:r>
      <w:r w:rsidRPr="00262831">
        <w:rPr>
          <w:rFonts w:ascii="Times New Roman" w:hAnsi="Times New Roman" w:cs="Times New Roman"/>
          <w:sz w:val="28"/>
          <w:szCs w:val="28"/>
        </w:rPr>
        <w:t>=13,8-14,47</w:t>
      </w:r>
      <w:r w:rsidR="00C77947" w:rsidRPr="00262831">
        <w:rPr>
          <w:rFonts w:ascii="Times New Roman" w:hAnsi="Times New Roman" w:cs="Times New Roman"/>
          <w:sz w:val="28"/>
          <w:szCs w:val="28"/>
          <w:lang w:val="kk-KZ"/>
        </w:rPr>
        <w:t xml:space="preserve"> Å</w:t>
      </w:r>
      <w:r w:rsidRPr="00262831">
        <w:rPr>
          <w:rFonts w:ascii="Times New Roman" w:hAnsi="Times New Roman" w:cs="Times New Roman"/>
          <w:sz w:val="28"/>
          <w:szCs w:val="28"/>
        </w:rPr>
        <w:t xml:space="preserve">). </w:t>
      </w:r>
    </w:p>
    <w:p w:rsidR="00544AF3" w:rsidRPr="00262831" w:rsidRDefault="00544AF3" w:rsidP="00195BC9">
      <w:pPr>
        <w:tabs>
          <w:tab w:val="left" w:pos="993"/>
        </w:tabs>
        <w:spacing w:after="0" w:line="240" w:lineRule="auto"/>
        <w:ind w:firstLine="709"/>
        <w:jc w:val="both"/>
        <w:rPr>
          <w:rFonts w:ascii="Times New Roman" w:hAnsi="Times New Roman" w:cs="Times New Roman"/>
          <w:sz w:val="28"/>
          <w:szCs w:val="28"/>
          <w:lang w:val="kk-KZ"/>
        </w:rPr>
      </w:pPr>
      <w:r w:rsidRPr="00262831">
        <w:rPr>
          <w:rFonts w:ascii="Times New Roman" w:hAnsi="Times New Roman" w:cs="Times New Roman"/>
          <w:sz w:val="28"/>
          <w:szCs w:val="28"/>
        </w:rPr>
        <w:t>Монтмориллонит в составе песчаного, алевритового, глинистого и дисперсно-коллоидного классов песков всех проб имеет диоктаэдрический тип структуры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lang w:val="kk-KZ"/>
        </w:rPr>
        <w:t>060</w:t>
      </w:r>
      <w:r w:rsidRPr="00262831">
        <w:rPr>
          <w:rFonts w:ascii="Times New Roman" w:hAnsi="Times New Roman" w:cs="Times New Roman"/>
          <w:sz w:val="28"/>
          <w:szCs w:val="28"/>
          <w:lang w:val="kk-KZ"/>
        </w:rPr>
        <w:t>&lt;1,50Å).</w:t>
      </w:r>
    </w:p>
    <w:p w:rsidR="000E203C" w:rsidRPr="00262831" w:rsidRDefault="000E203C" w:rsidP="00195BC9">
      <w:pPr>
        <w:tabs>
          <w:tab w:val="left" w:pos="993"/>
        </w:tabs>
        <w:spacing w:after="0" w:line="240" w:lineRule="auto"/>
        <w:ind w:firstLine="709"/>
        <w:jc w:val="both"/>
        <w:rPr>
          <w:rFonts w:ascii="Times New Roman" w:hAnsi="Times New Roman" w:cs="Times New Roman"/>
          <w:sz w:val="28"/>
          <w:szCs w:val="28"/>
          <w:lang w:val="kk-KZ"/>
        </w:rPr>
      </w:pPr>
    </w:p>
    <w:p w:rsidR="00982DC5" w:rsidRPr="00262831" w:rsidRDefault="00982DC5"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b/>
          <w:sz w:val="28"/>
          <w:szCs w:val="28"/>
        </w:rPr>
        <w:t xml:space="preserve">Таблица </w:t>
      </w:r>
      <w:r w:rsidR="00E64B01" w:rsidRPr="00262831">
        <w:rPr>
          <w:rFonts w:ascii="Times New Roman" w:hAnsi="Times New Roman" w:cs="Times New Roman"/>
          <w:b/>
          <w:sz w:val="28"/>
          <w:szCs w:val="28"/>
        </w:rPr>
        <w:t>1</w:t>
      </w:r>
      <w:r w:rsidR="000E203C" w:rsidRPr="00262831">
        <w:rPr>
          <w:rFonts w:ascii="Times New Roman" w:hAnsi="Times New Roman" w:cs="Times New Roman"/>
          <w:b/>
          <w:sz w:val="28"/>
          <w:szCs w:val="28"/>
        </w:rPr>
        <w:t>4</w:t>
      </w:r>
      <w:r w:rsidRPr="00262831">
        <w:rPr>
          <w:rFonts w:ascii="Times New Roman" w:hAnsi="Times New Roman" w:cs="Times New Roman"/>
          <w:b/>
          <w:sz w:val="28"/>
          <w:szCs w:val="28"/>
        </w:rPr>
        <w:t xml:space="preserve"> </w:t>
      </w:r>
      <w:r w:rsidR="001024A9" w:rsidRPr="00262831">
        <w:rPr>
          <w:sz w:val="28"/>
          <w:szCs w:val="24"/>
        </w:rPr>
        <w:t>–</w:t>
      </w:r>
      <w:r w:rsidRPr="00262831">
        <w:rPr>
          <w:rFonts w:ascii="Times New Roman" w:hAnsi="Times New Roman" w:cs="Times New Roman"/>
          <w:b/>
          <w:sz w:val="28"/>
          <w:szCs w:val="28"/>
        </w:rPr>
        <w:t xml:space="preserve"> Количественное соотношение</w:t>
      </w:r>
      <w:r w:rsidR="00192538" w:rsidRPr="00262831">
        <w:rPr>
          <w:rFonts w:ascii="Times New Roman" w:hAnsi="Times New Roman" w:cs="Times New Roman"/>
          <w:b/>
          <w:sz w:val="28"/>
          <w:szCs w:val="28"/>
        </w:rPr>
        <w:t xml:space="preserve">, </w:t>
      </w:r>
      <w:r w:rsidRPr="00262831">
        <w:rPr>
          <w:rFonts w:ascii="Times New Roman" w:hAnsi="Times New Roman" w:cs="Times New Roman"/>
          <w:b/>
          <w:sz w:val="28"/>
          <w:szCs w:val="28"/>
        </w:rPr>
        <w:t>суммарное содержание глинистых минералов</w:t>
      </w:r>
      <w:r w:rsidR="00192538" w:rsidRPr="00262831">
        <w:rPr>
          <w:rFonts w:ascii="Times New Roman" w:hAnsi="Times New Roman" w:cs="Times New Roman"/>
          <w:b/>
          <w:sz w:val="28"/>
          <w:szCs w:val="28"/>
        </w:rPr>
        <w:t xml:space="preserve"> и</w:t>
      </w:r>
      <w:r w:rsidRPr="00262831">
        <w:rPr>
          <w:rFonts w:ascii="Times New Roman" w:hAnsi="Times New Roman" w:cs="Times New Roman"/>
          <w:b/>
          <w:sz w:val="28"/>
          <w:szCs w:val="28"/>
        </w:rPr>
        <w:t xml:space="preserve"> </w:t>
      </w:r>
      <w:r w:rsidR="00192538" w:rsidRPr="00262831">
        <w:rPr>
          <w:rFonts w:ascii="Times New Roman" w:hAnsi="Times New Roman" w:cs="Times New Roman"/>
          <w:b/>
          <w:sz w:val="28"/>
          <w:szCs w:val="28"/>
        </w:rPr>
        <w:t>з</w:t>
      </w:r>
      <w:r w:rsidRPr="00262831">
        <w:rPr>
          <w:rFonts w:ascii="Times New Roman" w:hAnsi="Times New Roman" w:cs="Times New Roman"/>
          <w:b/>
          <w:sz w:val="28"/>
          <w:szCs w:val="28"/>
        </w:rPr>
        <w:t>начения межплоскостных расстояний характеристических рефлексов монтмориллонита</w:t>
      </w:r>
    </w:p>
    <w:p w:rsidR="00982DC5" w:rsidRPr="00262831" w:rsidRDefault="00982DC5" w:rsidP="00195BC9">
      <w:pPr>
        <w:tabs>
          <w:tab w:val="left" w:pos="8040"/>
        </w:tabs>
        <w:spacing w:after="0" w:line="240" w:lineRule="auto"/>
        <w:jc w:val="both"/>
        <w:rPr>
          <w:rFonts w:ascii="Times New Roman" w:hAnsi="Times New Roman" w:cs="Times New Roman"/>
          <w:sz w:val="28"/>
          <w:szCs w:val="28"/>
        </w:rPr>
      </w:pPr>
      <w:r w:rsidRPr="00262831">
        <w:rPr>
          <w:rFonts w:ascii="Times New Roman" w:hAnsi="Times New Roman" w:cs="Times New Roman"/>
          <w:sz w:val="28"/>
          <w:szCs w:val="28"/>
        </w:rPr>
        <w:tab/>
      </w:r>
    </w:p>
    <w:tbl>
      <w:tblPr>
        <w:tblW w:w="4889" w:type="pct"/>
        <w:tblInd w:w="108" w:type="dxa"/>
        <w:tblLook w:val="04A0" w:firstRow="1" w:lastRow="0" w:firstColumn="1" w:lastColumn="0" w:noHBand="0" w:noVBand="1"/>
      </w:tblPr>
      <w:tblGrid>
        <w:gridCol w:w="1288"/>
        <w:gridCol w:w="883"/>
        <w:gridCol w:w="1422"/>
        <w:gridCol w:w="1031"/>
        <w:gridCol w:w="875"/>
        <w:gridCol w:w="1106"/>
        <w:gridCol w:w="987"/>
        <w:gridCol w:w="1006"/>
        <w:gridCol w:w="1037"/>
      </w:tblGrid>
      <w:tr w:rsidR="00982DC5" w:rsidRPr="00262831" w:rsidTr="009E0E02">
        <w:trPr>
          <w:trHeight w:val="800"/>
        </w:trPr>
        <w:tc>
          <w:tcPr>
            <w:tcW w:w="10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82DC5" w:rsidRPr="00262831" w:rsidRDefault="000D0CEB"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Гранулометрическая</w:t>
            </w:r>
          </w:p>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фракция</w:t>
            </w:r>
          </w:p>
        </w:tc>
        <w:tc>
          <w:tcPr>
            <w:tcW w:w="753" w:type="pct"/>
            <w:tcBorders>
              <w:top w:val="single" w:sz="8" w:space="0" w:color="auto"/>
              <w:left w:val="single" w:sz="4" w:space="0" w:color="auto"/>
              <w:bottom w:val="single" w:sz="8" w:space="0" w:color="000000"/>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Сод. Σ Ка+ММ, %</w:t>
            </w:r>
          </w:p>
        </w:tc>
        <w:tc>
          <w:tcPr>
            <w:tcW w:w="550"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Сод. Ка, %</w:t>
            </w:r>
          </w:p>
        </w:tc>
        <w:tc>
          <w:tcPr>
            <w:tcW w:w="469"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Сод. ММ, %</w:t>
            </w:r>
          </w:p>
        </w:tc>
        <w:tc>
          <w:tcPr>
            <w:tcW w:w="589"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Ка:</w:t>
            </w:r>
            <w:r w:rsidR="00192538" w:rsidRPr="00262831">
              <w:rPr>
                <w:rFonts w:ascii="Times New Roman" w:hAnsi="Times New Roman" w:cs="Times New Roman"/>
                <w:color w:val="000000"/>
              </w:rPr>
              <w:t xml:space="preserve"> </w:t>
            </w:r>
            <w:r w:rsidRPr="00262831">
              <w:rPr>
                <w:rFonts w:ascii="Times New Roman" w:hAnsi="Times New Roman" w:cs="Times New Roman"/>
                <w:color w:val="000000"/>
              </w:rPr>
              <w:t>ММ</w:t>
            </w:r>
          </w:p>
        </w:tc>
        <w:tc>
          <w:tcPr>
            <w:tcW w:w="527"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D</w:t>
            </w:r>
            <w:r w:rsidRPr="00262831">
              <w:rPr>
                <w:rFonts w:ascii="Times New Roman" w:hAnsi="Times New Roman" w:cs="Times New Roman"/>
                <w:color w:val="000000"/>
                <w:vertAlign w:val="subscript"/>
              </w:rPr>
              <w:t xml:space="preserve">001 </w:t>
            </w:r>
            <w:r w:rsidRPr="00262831">
              <w:rPr>
                <w:rFonts w:ascii="Times New Roman" w:hAnsi="Times New Roman" w:cs="Times New Roman"/>
                <w:color w:val="000000"/>
              </w:rPr>
              <w:t>ММ</w:t>
            </w:r>
          </w:p>
        </w:tc>
        <w:tc>
          <w:tcPr>
            <w:tcW w:w="537"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D</w:t>
            </w:r>
            <w:r w:rsidRPr="00262831">
              <w:rPr>
                <w:rFonts w:ascii="Times New Roman" w:hAnsi="Times New Roman" w:cs="Times New Roman"/>
                <w:color w:val="000000"/>
                <w:vertAlign w:val="subscript"/>
              </w:rPr>
              <w:t xml:space="preserve">060 </w:t>
            </w:r>
            <w:r w:rsidRPr="00262831">
              <w:rPr>
                <w:rFonts w:ascii="Times New Roman" w:hAnsi="Times New Roman" w:cs="Times New Roman"/>
                <w:color w:val="000000"/>
              </w:rPr>
              <w:t>ММ</w:t>
            </w:r>
          </w:p>
        </w:tc>
        <w:tc>
          <w:tcPr>
            <w:tcW w:w="553"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Струк. сост. Ка</w:t>
            </w:r>
          </w:p>
        </w:tc>
      </w:tr>
      <w:tr w:rsidR="00982DC5" w:rsidRPr="00262831" w:rsidTr="00ED1705">
        <w:trPr>
          <w:trHeight w:val="289"/>
        </w:trPr>
        <w:tc>
          <w:tcPr>
            <w:tcW w:w="606" w:type="pct"/>
            <w:vMerge w:val="restart"/>
            <w:tcBorders>
              <w:top w:val="single" w:sz="4" w:space="0" w:color="auto"/>
              <w:left w:val="single" w:sz="8" w:space="0" w:color="auto"/>
              <w:bottom w:val="nil"/>
              <w:right w:val="single" w:sz="8" w:space="0" w:color="auto"/>
            </w:tcBorders>
            <w:shd w:val="clear" w:color="auto" w:fill="auto"/>
            <w:textDirection w:val="btLr"/>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Алевритовый класс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(0,05-0,005)</w:t>
            </w:r>
          </w:p>
        </w:tc>
        <w:tc>
          <w:tcPr>
            <w:tcW w:w="416" w:type="pct"/>
            <w:tcBorders>
              <w:top w:val="single" w:sz="4" w:space="0" w:color="auto"/>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5</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23</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19</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w:t>
            </w:r>
            <w:r w:rsidRPr="00262831">
              <w:rPr>
                <w:rFonts w:ascii="Times New Roman" w:hAnsi="Times New Roman" w:cs="Times New Roman"/>
                <w:b/>
                <w:bCs/>
                <w:color w:val="000000"/>
              </w:rPr>
              <w:t>/</w:t>
            </w:r>
            <w:r w:rsidRPr="00262831">
              <w:rPr>
                <w:rFonts w:ascii="Times New Roman" w:hAnsi="Times New Roman" w:cs="Times New Roman"/>
                <w:color w:val="000000"/>
              </w:rPr>
              <w:t>0</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13,18 </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w:t>
            </w:r>
            <w:r w:rsidRPr="00262831">
              <w:rPr>
                <w:rFonts w:ascii="Times New Roman" w:hAnsi="Times New Roman" w:cs="Times New Roman"/>
                <w:color w:val="000000"/>
                <w:lang w:val="en-US"/>
              </w:rPr>
              <w:t>&lt;</w:t>
            </w:r>
            <w:r w:rsidRPr="00262831">
              <w:rPr>
                <w:rFonts w:ascii="Times New Roman" w:hAnsi="Times New Roman" w:cs="Times New Roman"/>
                <w:color w:val="000000"/>
              </w:rPr>
              <w:t>1,50</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w:t>
            </w:r>
          </w:p>
        </w:tc>
      </w:tr>
      <w:tr w:rsidR="00982DC5" w:rsidRPr="00262831" w:rsidTr="00ED1705">
        <w:trPr>
          <w:trHeight w:val="252"/>
        </w:trPr>
        <w:tc>
          <w:tcPr>
            <w:tcW w:w="606" w:type="pct"/>
            <w:vMerge/>
            <w:tcBorders>
              <w:top w:val="nil"/>
              <w:left w:val="single" w:sz="8" w:space="0" w:color="auto"/>
              <w:bottom w:val="nil"/>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6</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14</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12</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100/0</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13,18 </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w:t>
            </w:r>
            <w:r w:rsidRPr="00262831">
              <w:rPr>
                <w:rFonts w:ascii="Times New Roman" w:hAnsi="Times New Roman" w:cs="Times New Roman"/>
                <w:color w:val="000000"/>
                <w:lang w:val="en-US"/>
              </w:rPr>
              <w:t>&lt;</w:t>
            </w:r>
            <w:r w:rsidRPr="00262831">
              <w:rPr>
                <w:rFonts w:ascii="Times New Roman" w:hAnsi="Times New Roman" w:cs="Times New Roman"/>
                <w:color w:val="000000"/>
              </w:rPr>
              <w:t>1,50 </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w:t>
            </w:r>
          </w:p>
        </w:tc>
      </w:tr>
      <w:tr w:rsidR="00982DC5" w:rsidRPr="00262831" w:rsidTr="00ED1705">
        <w:trPr>
          <w:trHeight w:val="241"/>
        </w:trPr>
        <w:tc>
          <w:tcPr>
            <w:tcW w:w="606" w:type="pct"/>
            <w:vMerge/>
            <w:tcBorders>
              <w:top w:val="nil"/>
              <w:left w:val="single" w:sz="8" w:space="0" w:color="auto"/>
              <w:bottom w:val="nil"/>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7</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16</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100/0</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13,18 </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w:t>
            </w:r>
            <w:r w:rsidRPr="00262831">
              <w:rPr>
                <w:rFonts w:ascii="Times New Roman" w:hAnsi="Times New Roman" w:cs="Times New Roman"/>
                <w:color w:val="000000"/>
                <w:lang w:val="en-US"/>
              </w:rPr>
              <w:t>&lt;</w:t>
            </w:r>
            <w:r w:rsidRPr="00262831">
              <w:rPr>
                <w:rFonts w:ascii="Times New Roman" w:hAnsi="Times New Roman" w:cs="Times New Roman"/>
                <w:color w:val="000000"/>
              </w:rPr>
              <w:t>1,50 </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w:t>
            </w:r>
          </w:p>
        </w:tc>
      </w:tr>
      <w:tr w:rsidR="00982DC5" w:rsidRPr="00262831" w:rsidTr="00ED1705">
        <w:trPr>
          <w:trHeight w:val="218"/>
        </w:trPr>
        <w:tc>
          <w:tcPr>
            <w:tcW w:w="606" w:type="pct"/>
            <w:vMerge/>
            <w:tcBorders>
              <w:top w:val="nil"/>
              <w:left w:val="single" w:sz="8" w:space="0" w:color="auto"/>
              <w:bottom w:val="nil"/>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8</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15</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15</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100/0</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13,18 </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w:t>
            </w:r>
            <w:r w:rsidRPr="00262831">
              <w:rPr>
                <w:rFonts w:ascii="Times New Roman" w:hAnsi="Times New Roman" w:cs="Times New Roman"/>
                <w:color w:val="000000"/>
                <w:lang w:val="en-US"/>
              </w:rPr>
              <w:t>&lt;</w:t>
            </w:r>
            <w:r w:rsidRPr="00262831">
              <w:rPr>
                <w:rFonts w:ascii="Times New Roman" w:hAnsi="Times New Roman" w:cs="Times New Roman"/>
                <w:color w:val="000000"/>
              </w:rPr>
              <w:t>1,50 </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w:t>
            </w:r>
          </w:p>
        </w:tc>
      </w:tr>
      <w:tr w:rsidR="00982DC5" w:rsidRPr="00262831" w:rsidTr="00ED1705">
        <w:trPr>
          <w:trHeight w:val="290"/>
        </w:trPr>
        <w:tc>
          <w:tcPr>
            <w:tcW w:w="606" w:type="pct"/>
            <w:vMerge w:val="restart"/>
            <w:tcBorders>
              <w:top w:val="single" w:sz="8" w:space="0" w:color="000000"/>
              <w:left w:val="single" w:sz="8" w:space="0" w:color="auto"/>
              <w:bottom w:val="nil"/>
              <w:right w:val="single" w:sz="8" w:space="0" w:color="auto"/>
            </w:tcBorders>
            <w:shd w:val="clear" w:color="auto" w:fill="auto"/>
            <w:textDirection w:val="btLr"/>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Глинистый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класс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(&lt;0,005)</w:t>
            </w: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5</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45</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43</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100/0</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13,18</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w:t>
            </w:r>
            <w:r w:rsidRPr="00262831">
              <w:rPr>
                <w:rFonts w:ascii="Times New Roman" w:hAnsi="Times New Roman" w:cs="Times New Roman"/>
                <w:color w:val="000000"/>
                <w:lang w:val="en-US"/>
              </w:rPr>
              <w:t>&lt;</w:t>
            </w:r>
            <w:r w:rsidRPr="00262831">
              <w:rPr>
                <w:rFonts w:ascii="Times New Roman" w:hAnsi="Times New Roman" w:cs="Times New Roman"/>
                <w:color w:val="000000"/>
              </w:rPr>
              <w:t>1,50</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lang w:val="en-US"/>
              </w:rPr>
              <w:t>c</w:t>
            </w:r>
            <w:r w:rsidRPr="00262831">
              <w:rPr>
                <w:rFonts w:ascii="Times New Roman" w:hAnsi="Times New Roman" w:cs="Times New Roman"/>
                <w:color w:val="000000"/>
              </w:rPr>
              <w:t>р </w:t>
            </w:r>
          </w:p>
        </w:tc>
      </w:tr>
      <w:tr w:rsidR="00982DC5" w:rsidRPr="00262831" w:rsidTr="00ED1705">
        <w:trPr>
          <w:trHeight w:val="251"/>
        </w:trPr>
        <w:tc>
          <w:tcPr>
            <w:tcW w:w="606" w:type="pct"/>
            <w:vMerge/>
            <w:tcBorders>
              <w:top w:val="single" w:sz="8" w:space="0" w:color="000000"/>
              <w:left w:val="single" w:sz="8" w:space="0" w:color="auto"/>
              <w:bottom w:val="nil"/>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6</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28</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28</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589"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100/0</w:t>
            </w:r>
          </w:p>
        </w:tc>
        <w:tc>
          <w:tcPr>
            <w:tcW w:w="52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13,8</w:t>
            </w:r>
          </w:p>
        </w:tc>
        <w:tc>
          <w:tcPr>
            <w:tcW w:w="53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w:t>
            </w:r>
            <w:r w:rsidRPr="00262831">
              <w:rPr>
                <w:rFonts w:ascii="Times New Roman" w:hAnsi="Times New Roman" w:cs="Times New Roman"/>
                <w:color w:val="000000"/>
                <w:lang w:val="en-US"/>
              </w:rPr>
              <w:t>&lt;</w:t>
            </w:r>
            <w:r w:rsidRPr="00262831">
              <w:rPr>
                <w:rFonts w:ascii="Times New Roman" w:hAnsi="Times New Roman" w:cs="Times New Roman"/>
                <w:color w:val="000000"/>
              </w:rPr>
              <w:t>1,5</w:t>
            </w:r>
          </w:p>
        </w:tc>
        <w:tc>
          <w:tcPr>
            <w:tcW w:w="553"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w:t>
            </w:r>
          </w:p>
        </w:tc>
      </w:tr>
      <w:tr w:rsidR="00982DC5" w:rsidRPr="00262831" w:rsidTr="00ED1705">
        <w:trPr>
          <w:trHeight w:val="315"/>
        </w:trPr>
        <w:tc>
          <w:tcPr>
            <w:tcW w:w="606" w:type="pct"/>
            <w:vMerge/>
            <w:tcBorders>
              <w:top w:val="single" w:sz="8" w:space="0" w:color="000000"/>
              <w:left w:val="single" w:sz="8" w:space="0" w:color="auto"/>
              <w:bottom w:val="nil"/>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7</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34</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22</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12</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98/2</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13,18</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&lt;1,50</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w:t>
            </w:r>
          </w:p>
        </w:tc>
      </w:tr>
      <w:tr w:rsidR="00982DC5" w:rsidRPr="00262831" w:rsidTr="00ED1705">
        <w:trPr>
          <w:trHeight w:val="390"/>
        </w:trPr>
        <w:tc>
          <w:tcPr>
            <w:tcW w:w="606" w:type="pct"/>
            <w:vMerge/>
            <w:tcBorders>
              <w:top w:val="single" w:sz="8" w:space="0" w:color="000000"/>
              <w:left w:val="single" w:sz="8" w:space="0" w:color="auto"/>
              <w:bottom w:val="nil"/>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8</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28</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24</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4</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100/0</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13,18 </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lang w:val="en-US"/>
              </w:rPr>
              <w:t>&lt;1</w:t>
            </w:r>
            <w:r w:rsidRPr="00262831">
              <w:rPr>
                <w:rFonts w:ascii="Times New Roman" w:hAnsi="Times New Roman" w:cs="Times New Roman"/>
                <w:color w:val="000000"/>
              </w:rPr>
              <w:t>,</w:t>
            </w:r>
            <w:r w:rsidRPr="00262831">
              <w:rPr>
                <w:rFonts w:ascii="Times New Roman" w:hAnsi="Times New Roman" w:cs="Times New Roman"/>
                <w:color w:val="000000"/>
                <w:lang w:val="en-US"/>
              </w:rPr>
              <w:t>50</w:t>
            </w:r>
            <w:r w:rsidRPr="00262831">
              <w:rPr>
                <w:rFonts w:ascii="Times New Roman" w:hAnsi="Times New Roman" w:cs="Times New Roman"/>
                <w:color w:val="000000"/>
              </w:rPr>
              <w:t> </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 </w:t>
            </w:r>
          </w:p>
        </w:tc>
      </w:tr>
      <w:tr w:rsidR="00982DC5" w:rsidRPr="00262831" w:rsidTr="009E0E02">
        <w:trPr>
          <w:trHeight w:val="461"/>
        </w:trPr>
        <w:tc>
          <w:tcPr>
            <w:tcW w:w="606" w:type="pct"/>
            <w:vMerge w:val="restart"/>
            <w:tcBorders>
              <w:top w:val="single" w:sz="8" w:space="0" w:color="000000"/>
              <w:left w:val="single" w:sz="8" w:space="0" w:color="auto"/>
              <w:bottom w:val="single" w:sz="4" w:space="0" w:color="000000"/>
              <w:right w:val="single" w:sz="8" w:space="0" w:color="auto"/>
            </w:tcBorders>
            <w:shd w:val="clear" w:color="auto" w:fill="auto"/>
            <w:textDirection w:val="btLr"/>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 xml:space="preserve">Сухой остаток </w:t>
            </w:r>
          </w:p>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(&lt;0,005)</w:t>
            </w: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5</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p>
        </w:tc>
        <w:tc>
          <w:tcPr>
            <w:tcW w:w="52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rPr>
                <w:rFonts w:ascii="Times New Roman" w:hAnsi="Times New Roman" w:cs="Times New Roman"/>
                <w:color w:val="000000"/>
              </w:rPr>
            </w:pPr>
          </w:p>
        </w:tc>
        <w:tc>
          <w:tcPr>
            <w:tcW w:w="53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c>
          <w:tcPr>
            <w:tcW w:w="553"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r>
      <w:tr w:rsidR="00982DC5" w:rsidRPr="00262831" w:rsidTr="00ED1705">
        <w:trPr>
          <w:trHeight w:val="376"/>
        </w:trPr>
        <w:tc>
          <w:tcPr>
            <w:tcW w:w="606" w:type="pct"/>
            <w:vMerge/>
            <w:tcBorders>
              <w:top w:val="single" w:sz="8" w:space="0" w:color="000000"/>
              <w:left w:val="single" w:sz="8" w:space="0" w:color="auto"/>
              <w:bottom w:val="single" w:sz="4" w:space="0" w:color="000000"/>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6</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0</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p>
        </w:tc>
        <w:tc>
          <w:tcPr>
            <w:tcW w:w="52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c>
          <w:tcPr>
            <w:tcW w:w="53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c>
          <w:tcPr>
            <w:tcW w:w="553"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r>
      <w:tr w:rsidR="00982DC5" w:rsidRPr="00262831" w:rsidTr="00ED1705">
        <w:trPr>
          <w:trHeight w:val="267"/>
        </w:trPr>
        <w:tc>
          <w:tcPr>
            <w:tcW w:w="606" w:type="pct"/>
            <w:vMerge/>
            <w:tcBorders>
              <w:top w:val="single" w:sz="8" w:space="0" w:color="000000"/>
              <w:left w:val="single" w:sz="8" w:space="0" w:color="auto"/>
              <w:bottom w:val="single" w:sz="4" w:space="0" w:color="000000"/>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7</w:t>
            </w:r>
          </w:p>
        </w:tc>
        <w:tc>
          <w:tcPr>
            <w:tcW w:w="7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w:t>
            </w:r>
          </w:p>
        </w:tc>
        <w:tc>
          <w:tcPr>
            <w:tcW w:w="550"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w:t>
            </w:r>
          </w:p>
        </w:tc>
        <w:tc>
          <w:tcPr>
            <w:tcW w:w="46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5</w:t>
            </w:r>
          </w:p>
        </w:tc>
        <w:tc>
          <w:tcPr>
            <w:tcW w:w="589"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100/0</w:t>
            </w:r>
          </w:p>
        </w:tc>
        <w:tc>
          <w:tcPr>
            <w:tcW w:w="52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 13,8</w:t>
            </w:r>
          </w:p>
        </w:tc>
        <w:tc>
          <w:tcPr>
            <w:tcW w:w="537"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&lt;1,50 </w:t>
            </w:r>
          </w:p>
        </w:tc>
        <w:tc>
          <w:tcPr>
            <w:tcW w:w="553"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ср </w:t>
            </w:r>
          </w:p>
        </w:tc>
      </w:tr>
      <w:tr w:rsidR="00982DC5" w:rsidRPr="00262831" w:rsidTr="00ED1705">
        <w:trPr>
          <w:trHeight w:val="244"/>
        </w:trPr>
        <w:tc>
          <w:tcPr>
            <w:tcW w:w="606" w:type="pct"/>
            <w:vMerge/>
            <w:tcBorders>
              <w:top w:val="single" w:sz="8" w:space="0" w:color="000000"/>
              <w:left w:val="single" w:sz="8" w:space="0" w:color="auto"/>
              <w:bottom w:val="single" w:sz="4" w:space="0" w:color="000000"/>
              <w:right w:val="single" w:sz="8" w:space="0" w:color="auto"/>
            </w:tcBorders>
            <w:shd w:val="clear" w:color="auto" w:fill="auto"/>
            <w:vAlign w:val="center"/>
            <w:hideMark/>
          </w:tcPr>
          <w:p w:rsidR="00982DC5" w:rsidRPr="00262831" w:rsidRDefault="00982DC5" w:rsidP="00195BC9">
            <w:pPr>
              <w:spacing w:after="0" w:line="240" w:lineRule="auto"/>
              <w:rPr>
                <w:rFonts w:ascii="Times New Roman" w:hAnsi="Times New Roman" w:cs="Times New Roman"/>
                <w:b/>
                <w:bCs/>
                <w:color w:val="000000"/>
              </w:rPr>
            </w:pPr>
          </w:p>
        </w:tc>
        <w:tc>
          <w:tcPr>
            <w:tcW w:w="416" w:type="pct"/>
            <w:tcBorders>
              <w:top w:val="nil"/>
              <w:left w:val="nil"/>
              <w:bottom w:val="single" w:sz="8" w:space="0" w:color="auto"/>
              <w:right w:val="single" w:sz="8" w:space="0" w:color="auto"/>
            </w:tcBorders>
            <w:shd w:val="clear" w:color="auto" w:fill="auto"/>
            <w:vAlign w:val="center"/>
            <w:hideMark/>
          </w:tcPr>
          <w:p w:rsidR="00982DC5" w:rsidRPr="00262831" w:rsidRDefault="00982DC5" w:rsidP="00195BC9">
            <w:pPr>
              <w:spacing w:after="0" w:line="240" w:lineRule="auto"/>
              <w:jc w:val="center"/>
              <w:rPr>
                <w:rFonts w:ascii="Times New Roman" w:hAnsi="Times New Roman" w:cs="Times New Roman"/>
                <w:b/>
                <w:bCs/>
                <w:color w:val="000000"/>
              </w:rPr>
            </w:pPr>
            <w:r w:rsidRPr="00262831">
              <w:rPr>
                <w:rFonts w:ascii="Times New Roman" w:hAnsi="Times New Roman" w:cs="Times New Roman"/>
                <w:b/>
                <w:bCs/>
                <w:color w:val="000000"/>
              </w:rPr>
              <w:t>8</w:t>
            </w:r>
          </w:p>
        </w:tc>
        <w:tc>
          <w:tcPr>
            <w:tcW w:w="753"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550"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469"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r w:rsidRPr="00262831">
              <w:rPr>
                <w:rFonts w:ascii="Times New Roman" w:hAnsi="Times New Roman" w:cs="Times New Roman"/>
                <w:color w:val="000000"/>
              </w:rPr>
              <w:t>-</w:t>
            </w:r>
          </w:p>
        </w:tc>
        <w:tc>
          <w:tcPr>
            <w:tcW w:w="589"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c>
          <w:tcPr>
            <w:tcW w:w="52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c>
          <w:tcPr>
            <w:tcW w:w="537"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c>
          <w:tcPr>
            <w:tcW w:w="553" w:type="pct"/>
            <w:tcBorders>
              <w:top w:val="nil"/>
              <w:left w:val="nil"/>
              <w:bottom w:val="single" w:sz="8" w:space="0" w:color="auto"/>
              <w:right w:val="single" w:sz="8" w:space="0" w:color="auto"/>
            </w:tcBorders>
            <w:shd w:val="clear" w:color="auto" w:fill="auto"/>
            <w:vAlign w:val="center"/>
          </w:tcPr>
          <w:p w:rsidR="00982DC5" w:rsidRPr="00262831" w:rsidRDefault="00982DC5" w:rsidP="00195BC9">
            <w:pPr>
              <w:spacing w:after="0" w:line="240" w:lineRule="auto"/>
              <w:jc w:val="center"/>
              <w:rPr>
                <w:rFonts w:ascii="Times New Roman" w:hAnsi="Times New Roman" w:cs="Times New Roman"/>
                <w:color w:val="000000"/>
              </w:rPr>
            </w:pPr>
          </w:p>
        </w:tc>
      </w:tr>
    </w:tbl>
    <w:p w:rsidR="00982DC5" w:rsidRPr="00262831" w:rsidRDefault="00C95377" w:rsidP="00C95377">
      <w:pPr>
        <w:spacing w:after="0" w:line="240" w:lineRule="auto"/>
        <w:jc w:val="both"/>
        <w:rPr>
          <w:rFonts w:ascii="Times New Roman" w:hAnsi="Times New Roman" w:cs="Times New Roman"/>
          <w:i/>
          <w:sz w:val="20"/>
          <w:szCs w:val="28"/>
        </w:rPr>
      </w:pPr>
      <w:r w:rsidRPr="00262831">
        <w:rPr>
          <w:rFonts w:ascii="Times New Roman" w:hAnsi="Times New Roman" w:cs="Times New Roman"/>
          <w:i/>
          <w:sz w:val="20"/>
          <w:szCs w:val="28"/>
        </w:rPr>
        <w:tab/>
      </w:r>
      <w:r w:rsidR="00982DC5" w:rsidRPr="00262831">
        <w:rPr>
          <w:rFonts w:ascii="Times New Roman" w:hAnsi="Times New Roman" w:cs="Times New Roman"/>
          <w:i/>
          <w:sz w:val="20"/>
          <w:szCs w:val="28"/>
        </w:rPr>
        <w:t xml:space="preserve">*Примечание: Соотношение глин рассчитывается по площадям (дифрактограмма)  </w:t>
      </w:r>
    </w:p>
    <w:p w:rsidR="00544AF3" w:rsidRPr="00262831" w:rsidRDefault="00544AF3" w:rsidP="00195BC9">
      <w:pPr>
        <w:tabs>
          <w:tab w:val="left" w:pos="993"/>
        </w:tabs>
        <w:spacing w:after="0" w:line="240" w:lineRule="auto"/>
        <w:ind w:firstLine="709"/>
        <w:jc w:val="both"/>
        <w:rPr>
          <w:rFonts w:ascii="Times New Roman" w:hAnsi="Times New Roman" w:cs="Times New Roman"/>
          <w:sz w:val="28"/>
          <w:szCs w:val="28"/>
        </w:rPr>
      </w:pPr>
    </w:p>
    <w:p w:rsidR="00982DC5" w:rsidRPr="00262831" w:rsidRDefault="00982DC5" w:rsidP="00195BC9">
      <w:pPr>
        <w:tabs>
          <w:tab w:val="left" w:pos="993"/>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Содержание каолинита в составе алевритовых классов песков всех проб составляет от 12 % до 19 %. В основном каолинит в составе песчаного и </w:t>
      </w:r>
      <w:r w:rsidRPr="00262831">
        <w:rPr>
          <w:rFonts w:ascii="Times New Roman" w:hAnsi="Times New Roman" w:cs="Times New Roman"/>
          <w:sz w:val="28"/>
          <w:szCs w:val="28"/>
        </w:rPr>
        <w:lastRenderedPageBreak/>
        <w:t>алевритового классов песков всех проб находится в среднем структурно совершенном состоянии (острые, узкие рефлексы). Глинистый класс песков всех проб содержит от 22 % до 43 % каолинита в целом среднем структурно совершенном состоянии (острые, узкие рефлексы). Дисперсно-коллоидная взвесь характерно в незначительном содержании каолинита и монтмориллонита. Каолинит в пробе</w:t>
      </w:r>
      <w:r w:rsidRPr="00262831">
        <w:rPr>
          <w:rFonts w:ascii="Times New Roman" w:hAnsi="Times New Roman" w:cs="Times New Roman"/>
          <w:color w:val="000000" w:themeColor="text1"/>
          <w:sz w:val="28"/>
          <w:szCs w:val="28"/>
        </w:rPr>
        <w:t xml:space="preserve"> </w:t>
      </w:r>
      <w:r w:rsidR="00AA1ADC" w:rsidRPr="00262831">
        <w:rPr>
          <w:rFonts w:ascii="Times New Roman" w:hAnsi="Times New Roman" w:cs="Times New Roman"/>
          <w:color w:val="000000" w:themeColor="text1"/>
          <w:sz w:val="28"/>
          <w:szCs w:val="28"/>
        </w:rPr>
        <w:t>7 составляет</w:t>
      </w:r>
      <w:r w:rsidRPr="00262831">
        <w:rPr>
          <w:rFonts w:ascii="Times New Roman" w:hAnsi="Times New Roman" w:cs="Times New Roman"/>
          <w:sz w:val="28"/>
          <w:szCs w:val="28"/>
        </w:rPr>
        <w:t xml:space="preserve"> 5 </w:t>
      </w:r>
      <w:r w:rsidR="00AA1ADC" w:rsidRPr="00262831">
        <w:rPr>
          <w:rFonts w:ascii="Times New Roman" w:hAnsi="Times New Roman" w:cs="Times New Roman"/>
          <w:sz w:val="28"/>
          <w:szCs w:val="28"/>
        </w:rPr>
        <w:t>%, монтмориллонит</w:t>
      </w:r>
      <w:r w:rsidRPr="00262831">
        <w:rPr>
          <w:rFonts w:ascii="Times New Roman" w:hAnsi="Times New Roman" w:cs="Times New Roman"/>
          <w:sz w:val="28"/>
          <w:szCs w:val="28"/>
        </w:rPr>
        <w:t xml:space="preserve"> 5 %.</w:t>
      </w:r>
    </w:p>
    <w:p w:rsidR="009E4E63" w:rsidRPr="00262831" w:rsidRDefault="009E4E63" w:rsidP="00195BC9">
      <w:pPr>
        <w:pStyle w:val="af1"/>
        <w:spacing w:before="0" w:beforeAutospacing="0" w:after="0" w:afterAutospacing="0"/>
        <w:ind w:firstLine="708"/>
        <w:jc w:val="both"/>
        <w:rPr>
          <w:sz w:val="28"/>
          <w:szCs w:val="28"/>
        </w:rPr>
      </w:pPr>
      <w:r w:rsidRPr="00262831">
        <w:rPr>
          <w:b/>
          <w:sz w:val="28"/>
          <w:szCs w:val="28"/>
        </w:rPr>
        <w:t>Влияние фракций на физические свойства и показание методов ГИС.</w:t>
      </w:r>
      <w:r w:rsidRPr="00262831">
        <w:rPr>
          <w:sz w:val="28"/>
          <w:szCs w:val="28"/>
        </w:rPr>
        <w:t xml:space="preserve"> Фракционный состав напрямую влияет на физические свойства, которые мы измеряем в скважинах:</w:t>
      </w:r>
    </w:p>
    <w:p w:rsidR="009E4E63" w:rsidRPr="00262831" w:rsidRDefault="009E4E63" w:rsidP="00C95377">
      <w:pPr>
        <w:pStyle w:val="af1"/>
        <w:numPr>
          <w:ilvl w:val="0"/>
          <w:numId w:val="9"/>
        </w:numPr>
        <w:spacing w:before="0" w:beforeAutospacing="0" w:after="0" w:afterAutospacing="0"/>
        <w:ind w:left="0" w:firstLine="0"/>
        <w:jc w:val="both"/>
        <w:rPr>
          <w:sz w:val="28"/>
          <w:szCs w:val="28"/>
        </w:rPr>
      </w:pPr>
      <w:r w:rsidRPr="00262831">
        <w:rPr>
          <w:bCs/>
          <w:sz w:val="28"/>
          <w:szCs w:val="28"/>
        </w:rPr>
        <w:t>ГК в</w:t>
      </w:r>
      <w:r w:rsidRPr="00262831">
        <w:rPr>
          <w:sz w:val="28"/>
          <w:szCs w:val="28"/>
        </w:rPr>
        <w:t>сплески радиоактивности обычно приурочены к горизонтам с повышенным содержанием пелитовой (глинистой) фракции;</w:t>
      </w:r>
    </w:p>
    <w:p w:rsidR="009E4E63" w:rsidRPr="00262831" w:rsidRDefault="009E4E63" w:rsidP="00C95377">
      <w:pPr>
        <w:pStyle w:val="af1"/>
        <w:numPr>
          <w:ilvl w:val="0"/>
          <w:numId w:val="9"/>
        </w:numPr>
        <w:spacing w:before="0" w:beforeAutospacing="0" w:after="0" w:afterAutospacing="0"/>
        <w:ind w:left="0" w:firstLine="0"/>
        <w:jc w:val="both"/>
        <w:rPr>
          <w:sz w:val="28"/>
          <w:szCs w:val="28"/>
        </w:rPr>
      </w:pPr>
      <w:r w:rsidRPr="00262831">
        <w:rPr>
          <w:bCs/>
          <w:sz w:val="28"/>
          <w:szCs w:val="28"/>
        </w:rPr>
        <w:t>Электрокаротаж КС и ПС т</w:t>
      </w:r>
      <w:r w:rsidRPr="00262831">
        <w:rPr>
          <w:sz w:val="28"/>
          <w:szCs w:val="28"/>
        </w:rPr>
        <w:t>онкие фракции снижают электрическое сопротивление и меняют потенциалы самопроизвольной поляризации. По этим кривым геофизики рассчитывают «глинистость» важнейший параметр для оценки качества руды.</w:t>
      </w:r>
    </w:p>
    <w:p w:rsidR="00982DC5" w:rsidRPr="00262831" w:rsidRDefault="00982DC5" w:rsidP="00195BC9">
      <w:pPr>
        <w:spacing w:after="0" w:line="240" w:lineRule="auto"/>
        <w:rPr>
          <w:rFonts w:ascii="Times New Roman" w:hAnsi="Times New Roman" w:cs="Times New Roman"/>
          <w:b/>
          <w:sz w:val="28"/>
          <w:szCs w:val="28"/>
        </w:rPr>
      </w:pPr>
    </w:p>
    <w:p w:rsidR="00982DC5" w:rsidRPr="00262831" w:rsidRDefault="009E0E02" w:rsidP="00C95BF4">
      <w:pPr>
        <w:pStyle w:val="1"/>
        <w:spacing w:before="0" w:line="240" w:lineRule="auto"/>
        <w:ind w:firstLine="708"/>
        <w:jc w:val="both"/>
        <w:rPr>
          <w:rFonts w:ascii="Times New Roman" w:hAnsi="Times New Roman" w:cs="Times New Roman"/>
          <w:color w:val="auto"/>
        </w:rPr>
      </w:pPr>
      <w:bookmarkStart w:id="62" w:name="_Toc226972804"/>
      <w:r w:rsidRPr="00262831">
        <w:rPr>
          <w:rFonts w:ascii="Times New Roman" w:hAnsi="Times New Roman" w:cs="Times New Roman"/>
          <w:color w:val="auto"/>
        </w:rPr>
        <w:t>2.</w:t>
      </w:r>
      <w:r w:rsidR="004E681C" w:rsidRPr="00262831">
        <w:rPr>
          <w:rFonts w:ascii="Times New Roman" w:hAnsi="Times New Roman" w:cs="Times New Roman"/>
          <w:color w:val="auto"/>
          <w:lang w:val="kk-KZ"/>
        </w:rPr>
        <w:t>2.2</w:t>
      </w:r>
      <w:r w:rsidR="00982DC5" w:rsidRPr="00262831">
        <w:rPr>
          <w:rFonts w:ascii="Times New Roman" w:hAnsi="Times New Roman" w:cs="Times New Roman"/>
          <w:color w:val="auto"/>
        </w:rPr>
        <w:t xml:space="preserve"> Глинистость и её влияние на рудоконцентрацию гидрогенного типа</w:t>
      </w:r>
      <w:bookmarkEnd w:id="62"/>
    </w:p>
    <w:p w:rsidR="00982DC5" w:rsidRPr="00262831" w:rsidRDefault="00982DC5" w:rsidP="00195BC9">
      <w:pPr>
        <w:pStyle w:val="af1"/>
        <w:spacing w:before="0" w:beforeAutospacing="0" w:after="0" w:afterAutospacing="0"/>
        <w:jc w:val="both"/>
        <w:rPr>
          <w:sz w:val="28"/>
          <w:szCs w:val="28"/>
        </w:rPr>
      </w:pP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Глинистость пород является одним из ключевых литолого-геохимических факторов, определяющих условия миграции, аккумуляции и фиксации рудных компонентов гидрогенного происхождения. В осадочных бассейнах и экзогенных геологических обстановках глинистые толщи, прослои и линзы формируют специфическую физико-химическую среду, существенно отличающуюся от условий в более проницаемых песчано-алевритовых породах</w:t>
      </w:r>
      <w:r w:rsidR="000353CE" w:rsidRPr="00262831">
        <w:rPr>
          <w:sz w:val="28"/>
          <w:szCs w:val="28"/>
        </w:rPr>
        <w:t xml:space="preserve"> [</w:t>
      </w:r>
      <w:r w:rsidR="00744DDE" w:rsidRPr="00262831">
        <w:rPr>
          <w:sz w:val="28"/>
          <w:szCs w:val="28"/>
        </w:rPr>
        <w:t>35</w:t>
      </w:r>
      <w:r w:rsidR="000353CE" w:rsidRPr="00262831">
        <w:rPr>
          <w:sz w:val="28"/>
          <w:szCs w:val="28"/>
        </w:rPr>
        <w:t>]</w:t>
      </w:r>
      <w:r w:rsidRPr="00262831">
        <w:rPr>
          <w:sz w:val="28"/>
          <w:szCs w:val="28"/>
        </w:rPr>
        <w:t>. Эти различия находят отражение как в геохимических процессах рудообразования, так и в геофизических характеристиках разреза.</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Глинистые породы представляют собой сложные поликомпонентные системы, свойства которых определяются степенью дисперсности минеральных частиц, гранулометрическим и минералого-химическим составом, а также физическим состоянием вещества в естественных условиях залегания. Совокупность этих факторов контролирует фильтрационные, сорбционные и экранирующие свойства пород, формируя условия для локализации гидрогенных рудных концентраций</w:t>
      </w:r>
      <w:r w:rsidR="00744DDE" w:rsidRPr="00262831">
        <w:rPr>
          <w:sz w:val="28"/>
          <w:szCs w:val="28"/>
        </w:rPr>
        <w:t xml:space="preserve"> [36</w:t>
      </w:r>
      <w:r w:rsidR="00E33C40" w:rsidRPr="00262831">
        <w:rPr>
          <w:sz w:val="28"/>
          <w:szCs w:val="28"/>
        </w:rPr>
        <w:t>]</w:t>
      </w:r>
      <w:r w:rsidRPr="00262831">
        <w:rPr>
          <w:sz w:val="28"/>
          <w:szCs w:val="28"/>
        </w:rPr>
        <w:t xml:space="preserve">. </w:t>
      </w:r>
    </w:p>
    <w:p w:rsidR="00982DC5" w:rsidRPr="00262831" w:rsidRDefault="00982DC5" w:rsidP="00195BC9">
      <w:pPr>
        <w:pStyle w:val="af1"/>
        <w:spacing w:before="0" w:beforeAutospacing="0" w:after="0" w:afterAutospacing="0"/>
        <w:ind w:firstLine="708"/>
        <w:jc w:val="both"/>
        <w:rPr>
          <w:sz w:val="28"/>
          <w:szCs w:val="28"/>
        </w:rPr>
      </w:pPr>
      <w:r w:rsidRPr="00262831">
        <w:rPr>
          <w:b/>
          <w:sz w:val="28"/>
          <w:szCs w:val="28"/>
        </w:rPr>
        <w:t>Влияние гранулометрического состава и дисперсности</w:t>
      </w:r>
      <w:r w:rsidR="00F735FA" w:rsidRPr="00262831">
        <w:rPr>
          <w:b/>
          <w:sz w:val="28"/>
          <w:szCs w:val="28"/>
        </w:rPr>
        <w:t xml:space="preserve">. </w:t>
      </w:r>
      <w:r w:rsidRPr="00262831">
        <w:rPr>
          <w:sz w:val="28"/>
          <w:szCs w:val="28"/>
        </w:rPr>
        <w:t>Степень дисперсности глинист</w:t>
      </w:r>
      <w:r w:rsidR="00E33C40" w:rsidRPr="00262831">
        <w:rPr>
          <w:sz w:val="28"/>
          <w:szCs w:val="28"/>
        </w:rPr>
        <w:t>ых</w:t>
      </w:r>
      <w:r w:rsidRPr="00262831">
        <w:rPr>
          <w:sz w:val="28"/>
          <w:szCs w:val="28"/>
        </w:rPr>
        <w:t xml:space="preserve"> </w:t>
      </w:r>
      <w:r w:rsidR="00E33C40" w:rsidRPr="00262831">
        <w:rPr>
          <w:sz w:val="28"/>
          <w:szCs w:val="28"/>
        </w:rPr>
        <w:t>пород</w:t>
      </w:r>
      <w:r w:rsidRPr="00262831">
        <w:rPr>
          <w:sz w:val="28"/>
          <w:szCs w:val="28"/>
        </w:rPr>
        <w:t xml:space="preserve"> является одним из определяющих параметров, контролирующих как геофизические, так и геохимические свойства пород. Увеличение доли пелитовой фракции (&lt;0,01 мм) приводит к росту удельной поверхности частиц, повышению водоудерживающей способности и катионообменной ёмкости. В гидрогеологическом отношении это сопровождается снижением проницаемости и замедлением фильтрации подземных вод, что увеличивает время контакта рудоносных растворов с породой.</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lastRenderedPageBreak/>
        <w:t xml:space="preserve">С геофизической точки зрения высокая глинистость проявляется снижением </w:t>
      </w:r>
      <w:r w:rsidR="00B149B8" w:rsidRPr="00262831">
        <w:rPr>
          <w:sz w:val="28"/>
          <w:szCs w:val="28"/>
        </w:rPr>
        <w:t>УЭС</w:t>
      </w:r>
      <w:r w:rsidRPr="00262831">
        <w:rPr>
          <w:sz w:val="28"/>
          <w:szCs w:val="28"/>
        </w:rPr>
        <w:t xml:space="preserve">, ростом естественной радиоактивности и изменением диэлектрических свойств пород, что позволяет использовать данные </w:t>
      </w:r>
      <w:r w:rsidR="00553F81" w:rsidRPr="00262831">
        <w:rPr>
          <w:sz w:val="28"/>
          <w:szCs w:val="28"/>
        </w:rPr>
        <w:t>ГК</w:t>
      </w:r>
      <w:r w:rsidRPr="00262831">
        <w:rPr>
          <w:sz w:val="28"/>
          <w:szCs w:val="28"/>
        </w:rPr>
        <w:t>, КС, ПС для количественной оценки степени глинистости и прогнозирования рудоконтролирующих горизонтов.</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Следует подчеркнуть, что глины в природных условиях представляют собой механически и минералогически неоднородные образования, вследствие чего классификация по одному лишь гранулометрическому признаку носит условный характер и должна дополняться минералого-геохимическими и геофизическими данными</w:t>
      </w:r>
      <w:r w:rsidR="00390BC8" w:rsidRPr="00262831">
        <w:rPr>
          <w:sz w:val="28"/>
          <w:szCs w:val="28"/>
        </w:rPr>
        <w:t xml:space="preserve"> [</w:t>
      </w:r>
      <w:r w:rsidR="00744DDE" w:rsidRPr="00262831">
        <w:rPr>
          <w:sz w:val="28"/>
          <w:szCs w:val="28"/>
        </w:rPr>
        <w:t>37</w:t>
      </w:r>
      <w:r w:rsidR="00390BC8" w:rsidRPr="00262831">
        <w:rPr>
          <w:sz w:val="28"/>
          <w:szCs w:val="28"/>
        </w:rPr>
        <w:t>]</w:t>
      </w:r>
      <w:r w:rsidRPr="00262831">
        <w:rPr>
          <w:sz w:val="28"/>
          <w:szCs w:val="28"/>
        </w:rPr>
        <w:t>.</w:t>
      </w:r>
    </w:p>
    <w:p w:rsidR="00F735FA" w:rsidRPr="00262831" w:rsidRDefault="00982DC5" w:rsidP="00195BC9">
      <w:pPr>
        <w:pStyle w:val="af1"/>
        <w:spacing w:before="0" w:beforeAutospacing="0" w:after="0" w:afterAutospacing="0"/>
        <w:ind w:firstLine="708"/>
        <w:jc w:val="both"/>
        <w:rPr>
          <w:sz w:val="28"/>
          <w:szCs w:val="28"/>
        </w:rPr>
      </w:pPr>
      <w:r w:rsidRPr="00262831">
        <w:rPr>
          <w:b/>
          <w:sz w:val="28"/>
          <w:szCs w:val="28"/>
        </w:rPr>
        <w:t>Минералогический состав глин и сорбция рудных элементов</w:t>
      </w:r>
      <w:r w:rsidR="00F735FA" w:rsidRPr="00262831">
        <w:rPr>
          <w:b/>
          <w:sz w:val="28"/>
          <w:szCs w:val="28"/>
        </w:rPr>
        <w:t xml:space="preserve">. </w:t>
      </w:r>
      <w:r w:rsidRPr="00262831">
        <w:rPr>
          <w:sz w:val="28"/>
          <w:szCs w:val="28"/>
        </w:rPr>
        <w:t>Минералогический состав глинистых пород оказывает принципиальное влияние на интенсивность гидрогенного рудонакопления</w:t>
      </w:r>
      <w:r w:rsidR="00390BC8" w:rsidRPr="00262831">
        <w:rPr>
          <w:sz w:val="28"/>
          <w:szCs w:val="28"/>
          <w:lang w:val="kk-KZ"/>
        </w:rPr>
        <w:t xml:space="preserve"> </w:t>
      </w:r>
      <w:r w:rsidR="00744DDE" w:rsidRPr="00262831">
        <w:rPr>
          <w:sz w:val="28"/>
          <w:szCs w:val="28"/>
        </w:rPr>
        <w:t>[38</w:t>
      </w:r>
      <w:r w:rsidR="00390BC8" w:rsidRPr="00262831">
        <w:rPr>
          <w:sz w:val="28"/>
          <w:szCs w:val="28"/>
        </w:rPr>
        <w:t>]</w:t>
      </w:r>
      <w:r w:rsidRPr="00262831">
        <w:rPr>
          <w:sz w:val="28"/>
          <w:szCs w:val="28"/>
        </w:rPr>
        <w:t xml:space="preserve">. </w:t>
      </w:r>
      <w:r w:rsidRPr="00262831">
        <w:rPr>
          <w:sz w:val="28"/>
        </w:rPr>
        <w:t xml:space="preserve">Основные характеристики глинистых минералов - качественный состав, структурное состояние, количественное соотношение изучались методом РФА, на материале  алевритового, глинистого и дисперсно-коллоидного  классов песков проб. </w:t>
      </w:r>
      <w:r w:rsidRPr="00262831">
        <w:rPr>
          <w:sz w:val="28"/>
          <w:szCs w:val="28"/>
        </w:rPr>
        <w:t xml:space="preserve">Наибольшее значение имеют каолинитовые, монтмориллонитовые и гидрослюдистые ассоциации, широко развитые в осадочных толщах и зонах гипергенеза (рисунок </w:t>
      </w:r>
      <w:r w:rsidR="00544AF3" w:rsidRPr="00262831">
        <w:rPr>
          <w:sz w:val="28"/>
          <w:szCs w:val="28"/>
        </w:rPr>
        <w:t>2</w:t>
      </w:r>
      <w:r w:rsidR="00145FB2" w:rsidRPr="00262831">
        <w:rPr>
          <w:sz w:val="28"/>
          <w:szCs w:val="28"/>
          <w:lang w:val="kk-KZ"/>
        </w:rPr>
        <w:t>9</w:t>
      </w:r>
      <w:r w:rsidRPr="00262831">
        <w:rPr>
          <w:sz w:val="28"/>
          <w:szCs w:val="28"/>
        </w:rPr>
        <w:t xml:space="preserve">). </w:t>
      </w:r>
      <w:r w:rsidRPr="00262831">
        <w:rPr>
          <w:sz w:val="28"/>
        </w:rPr>
        <w:t xml:space="preserve">Методом РФА рассчитаны содержания каолинита и монтмориллонита в составе тонких  классов песков. </w:t>
      </w:r>
      <w:r w:rsidRPr="00262831">
        <w:rPr>
          <w:sz w:val="28"/>
          <w:szCs w:val="28"/>
        </w:rPr>
        <w:t>Эти минералы характеризуются развитой поверхностью и высокой сорбционной способностью по отношению к рудным компонентам, прежде всего к урану.</w:t>
      </w:r>
    </w:p>
    <w:p w:rsidR="00982DC5" w:rsidRPr="00262831" w:rsidRDefault="00982DC5" w:rsidP="00195BC9">
      <w:pPr>
        <w:pStyle w:val="af1"/>
        <w:spacing w:before="0" w:beforeAutospacing="0" w:after="0" w:afterAutospacing="0"/>
        <w:ind w:firstLine="708"/>
        <w:jc w:val="both"/>
        <w:rPr>
          <w:sz w:val="28"/>
        </w:rPr>
      </w:pPr>
      <w:r w:rsidRPr="00262831">
        <w:rPr>
          <w:sz w:val="28"/>
        </w:rPr>
        <w:t xml:space="preserve"> </w:t>
      </w:r>
    </w:p>
    <w:p w:rsidR="00982DC5" w:rsidRPr="00262831" w:rsidRDefault="00982DC5" w:rsidP="00195BC9">
      <w:pPr>
        <w:pStyle w:val="af1"/>
        <w:spacing w:before="0" w:beforeAutospacing="0" w:after="0" w:afterAutospacing="0"/>
        <w:jc w:val="center"/>
        <w:rPr>
          <w:sz w:val="28"/>
          <w:szCs w:val="28"/>
        </w:rPr>
      </w:pPr>
      <w:r w:rsidRPr="00262831">
        <w:rPr>
          <w:noProof/>
          <w:sz w:val="28"/>
          <w:szCs w:val="28"/>
        </w:rPr>
        <w:drawing>
          <wp:inline distT="0" distB="0" distL="0" distR="0" wp14:anchorId="70FB7F5B" wp14:editId="7B51BDCA">
            <wp:extent cx="2624447" cy="2054432"/>
            <wp:effectExtent l="0" t="0" r="5080" b="3175"/>
            <wp:docPr id="41" name="Рисунок 41" descr="C:\Users\Tagbergenov_AZh.C-MICRO\Desktop\Айдана работы\ВосточныйЖалпакскийучСевернаяАкдала\Фото\image02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Tagbergenov_AZh.C-MICRO\Desktop\Айдана работы\ВосточныйЖалпакскийучСевернаяАкдала\Фото\image0297.jpg"/>
                    <pic:cNvPicPr preferRelativeResize="0">
                      <a:picLocks noChangeAspect="1" noChangeArrowheads="1"/>
                    </pic:cNvPicPr>
                  </pic:nvPicPr>
                  <pic:blipFill rotWithShape="1">
                    <a:blip r:embed="rId55" cstate="print">
                      <a:extLst>
                        <a:ext uri="{28A0092B-C50C-407E-A947-70E740481C1C}">
                          <a14:useLocalDpi xmlns:a14="http://schemas.microsoft.com/office/drawing/2010/main" val="0"/>
                        </a:ext>
                      </a:extLst>
                    </a:blip>
                    <a:srcRect l="31629" t="6093" r="17389" b="32094"/>
                    <a:stretch/>
                  </pic:blipFill>
                  <pic:spPr bwMode="auto">
                    <a:xfrm>
                      <a:off x="0" y="0"/>
                      <a:ext cx="2664664" cy="2085914"/>
                    </a:xfrm>
                    <a:prstGeom prst="rect">
                      <a:avLst/>
                    </a:prstGeom>
                    <a:noFill/>
                    <a:ln>
                      <a:noFill/>
                    </a:ln>
                    <a:extLst>
                      <a:ext uri="{53640926-AAD7-44D8-BBD7-CCE9431645EC}">
                        <a14:shadowObscured xmlns:a14="http://schemas.microsoft.com/office/drawing/2010/main"/>
                      </a:ext>
                    </a:extLst>
                  </pic:spPr>
                </pic:pic>
              </a:graphicData>
            </a:graphic>
          </wp:inline>
        </w:drawing>
      </w:r>
    </w:p>
    <w:p w:rsidR="00982DC5" w:rsidRPr="00262831" w:rsidRDefault="00982DC5" w:rsidP="00195BC9">
      <w:pPr>
        <w:pStyle w:val="af1"/>
        <w:spacing w:before="0" w:beforeAutospacing="0" w:after="0" w:afterAutospacing="0"/>
        <w:ind w:firstLine="708"/>
        <w:jc w:val="both"/>
        <w:rPr>
          <w:sz w:val="28"/>
          <w:szCs w:val="28"/>
        </w:rPr>
      </w:pPr>
    </w:p>
    <w:p w:rsidR="00982DC5" w:rsidRPr="00262831" w:rsidRDefault="00982DC5" w:rsidP="00C95377">
      <w:pPr>
        <w:pStyle w:val="af1"/>
        <w:spacing w:before="0" w:beforeAutospacing="0" w:after="0" w:afterAutospacing="0"/>
        <w:jc w:val="center"/>
        <w:rPr>
          <w:b/>
          <w:sz w:val="28"/>
          <w:szCs w:val="28"/>
        </w:rPr>
      </w:pPr>
      <w:r w:rsidRPr="00262831">
        <w:rPr>
          <w:b/>
          <w:sz w:val="28"/>
          <w:szCs w:val="28"/>
        </w:rPr>
        <w:t xml:space="preserve">Рисунок </w:t>
      </w:r>
      <w:r w:rsidR="00544AF3" w:rsidRPr="00262831">
        <w:rPr>
          <w:b/>
          <w:sz w:val="28"/>
          <w:szCs w:val="28"/>
        </w:rPr>
        <w:t>2</w:t>
      </w:r>
      <w:r w:rsidR="00145FB2" w:rsidRPr="00262831">
        <w:rPr>
          <w:b/>
          <w:sz w:val="28"/>
          <w:szCs w:val="28"/>
          <w:lang w:val="kk-KZ"/>
        </w:rPr>
        <w:t>9</w:t>
      </w:r>
      <w:r w:rsidRPr="00262831">
        <w:rPr>
          <w:b/>
          <w:sz w:val="28"/>
          <w:szCs w:val="28"/>
          <w:lang w:val="kk-KZ"/>
        </w:rPr>
        <w:t xml:space="preserve"> </w:t>
      </w:r>
      <w:r w:rsidR="00C02B2E" w:rsidRPr="00262831">
        <w:rPr>
          <w:b/>
          <w:sz w:val="28"/>
          <w:szCs w:val="28"/>
        </w:rPr>
        <w:t xml:space="preserve">– Фракция </w:t>
      </w:r>
      <w:r w:rsidRPr="00262831">
        <w:rPr>
          <w:b/>
          <w:sz w:val="28"/>
          <w:szCs w:val="28"/>
        </w:rPr>
        <w:t>0,1-0,05 глинистые</w:t>
      </w:r>
      <w:r w:rsidRPr="00262831">
        <w:rPr>
          <w:b/>
          <w:sz w:val="28"/>
          <w:szCs w:val="28"/>
          <w:lang w:val="kk-KZ"/>
        </w:rPr>
        <w:t xml:space="preserve"> породы</w:t>
      </w:r>
      <w:r w:rsidRPr="00262831">
        <w:rPr>
          <w:b/>
          <w:sz w:val="28"/>
          <w:szCs w:val="28"/>
        </w:rPr>
        <w:t xml:space="preserve"> (1), кварц (2) увеличение 630</w:t>
      </w:r>
    </w:p>
    <w:p w:rsidR="00982DC5" w:rsidRPr="00262831" w:rsidRDefault="00982DC5" w:rsidP="00195BC9">
      <w:pPr>
        <w:pStyle w:val="af1"/>
        <w:spacing w:before="0" w:beforeAutospacing="0" w:after="0" w:afterAutospacing="0"/>
        <w:ind w:firstLine="708"/>
        <w:jc w:val="both"/>
        <w:rPr>
          <w:sz w:val="28"/>
          <w:szCs w:val="28"/>
        </w:rPr>
      </w:pPr>
    </w:p>
    <w:p w:rsidR="00F735FA" w:rsidRPr="00262831" w:rsidRDefault="00F735FA" w:rsidP="00195BC9">
      <w:pPr>
        <w:pStyle w:val="af1"/>
        <w:spacing w:before="0" w:beforeAutospacing="0" w:after="0" w:afterAutospacing="0"/>
        <w:ind w:firstLine="708"/>
        <w:jc w:val="both"/>
        <w:rPr>
          <w:sz w:val="28"/>
          <w:szCs w:val="28"/>
        </w:rPr>
      </w:pPr>
      <w:r w:rsidRPr="00262831">
        <w:rPr>
          <w:sz w:val="28"/>
          <w:szCs w:val="28"/>
        </w:rPr>
        <w:t xml:space="preserve">Каолинитовые глины, как правило, отличаются пониженной электропроводностью и относительно низкой естественной радиоактивностью, тогда как гидрослюдистые и глауконитсодержащие разности, обогащённые калием и железом, характеризуются повышенными значениями гамма-фона и электропроводности (рисунок </w:t>
      </w:r>
      <w:r w:rsidR="00145FB2" w:rsidRPr="00262831">
        <w:rPr>
          <w:sz w:val="28"/>
          <w:szCs w:val="28"/>
          <w:lang w:val="kk-KZ"/>
        </w:rPr>
        <w:t>30</w:t>
      </w:r>
      <w:r w:rsidRPr="00262831">
        <w:rPr>
          <w:sz w:val="28"/>
          <w:szCs w:val="28"/>
        </w:rPr>
        <w:t>). Эти различия имеют важное значение при интерпретации каротажных данных и выделении потенциально рудоносных глинистых горизонтов.</w:t>
      </w:r>
    </w:p>
    <w:p w:rsidR="00982DC5" w:rsidRPr="00262831" w:rsidRDefault="00982DC5" w:rsidP="00195BC9">
      <w:pPr>
        <w:spacing w:after="0" w:line="240" w:lineRule="auto"/>
        <w:jc w:val="center"/>
        <w:rPr>
          <w:sz w:val="28"/>
          <w:szCs w:val="28"/>
        </w:rPr>
      </w:pPr>
      <w:r w:rsidRPr="00262831">
        <w:rPr>
          <w:noProof/>
          <w:sz w:val="28"/>
          <w:szCs w:val="28"/>
          <w:lang w:eastAsia="ru-RU"/>
        </w:rPr>
        <w:lastRenderedPageBreak/>
        <w:drawing>
          <wp:inline distT="0" distB="0" distL="0" distR="0" wp14:anchorId="09EAF8A1" wp14:editId="1650F0EA">
            <wp:extent cx="2486025" cy="1762125"/>
            <wp:effectExtent l="0" t="0" r="9525" b="9525"/>
            <wp:docPr id="42" name="Рисунок 42" descr="C:\Users\Tagbergenov_AZh.C-MICRO\Desktop\Айдана работы\ВосточныйЖалпакскийучСевернаяАкдала\Фото\image027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Tagbergenov_AZh.C-MICRO\Desktop\Айдана работы\ВосточныйЖалпакскийучСевернаяАкдала\Фото\image0278.jpg"/>
                    <pic:cNvPicPr preferRelativeResize="0">
                      <a:picLocks noChangeAspect="1" noChangeArrowheads="1"/>
                    </pic:cNvPicPr>
                  </pic:nvPicPr>
                  <pic:blipFill rotWithShape="1">
                    <a:blip r:embed="rId56" cstate="print">
                      <a:extLst>
                        <a:ext uri="{28A0092B-C50C-407E-A947-70E740481C1C}">
                          <a14:useLocalDpi xmlns:a14="http://schemas.microsoft.com/office/drawing/2010/main" val="0"/>
                        </a:ext>
                      </a:extLst>
                    </a:blip>
                    <a:srcRect l="30202" t="19613" r="32733" b="42344"/>
                    <a:stretch/>
                  </pic:blipFill>
                  <pic:spPr bwMode="auto">
                    <a:xfrm>
                      <a:off x="0" y="0"/>
                      <a:ext cx="2511578" cy="1780237"/>
                    </a:xfrm>
                    <a:prstGeom prst="rect">
                      <a:avLst/>
                    </a:prstGeom>
                    <a:noFill/>
                    <a:ln>
                      <a:noFill/>
                    </a:ln>
                    <a:extLst>
                      <a:ext uri="{53640926-AAD7-44D8-BBD7-CCE9431645EC}">
                        <a14:shadowObscured xmlns:a14="http://schemas.microsoft.com/office/drawing/2010/main"/>
                      </a:ext>
                    </a:extLst>
                  </pic:spPr>
                </pic:pic>
              </a:graphicData>
            </a:graphic>
          </wp:inline>
        </w:drawing>
      </w:r>
    </w:p>
    <w:p w:rsidR="00C95377" w:rsidRPr="00262831" w:rsidRDefault="00C95377" w:rsidP="00C95377">
      <w:pPr>
        <w:spacing w:after="0" w:line="240" w:lineRule="auto"/>
        <w:rPr>
          <w:rFonts w:ascii="Times New Roman" w:hAnsi="Times New Roman" w:cs="Times New Roman"/>
          <w:b/>
          <w:sz w:val="16"/>
          <w:szCs w:val="16"/>
        </w:rPr>
      </w:pPr>
    </w:p>
    <w:p w:rsidR="00982DC5" w:rsidRPr="00262831" w:rsidRDefault="00982DC5" w:rsidP="007B7BC6">
      <w:pPr>
        <w:spacing w:after="0" w:line="240" w:lineRule="auto"/>
        <w:jc w:val="center"/>
        <w:rPr>
          <w:rFonts w:ascii="Times New Roman" w:hAnsi="Times New Roman" w:cs="Times New Roman"/>
          <w:b/>
          <w:sz w:val="28"/>
        </w:rPr>
      </w:pPr>
      <w:r w:rsidRPr="00262831">
        <w:rPr>
          <w:rFonts w:ascii="Times New Roman" w:hAnsi="Times New Roman" w:cs="Times New Roman"/>
          <w:b/>
          <w:sz w:val="28"/>
          <w:szCs w:val="28"/>
        </w:rPr>
        <w:t xml:space="preserve">Рисунок </w:t>
      </w:r>
      <w:r w:rsidR="00145FB2" w:rsidRPr="00262831">
        <w:rPr>
          <w:rFonts w:ascii="Times New Roman" w:hAnsi="Times New Roman" w:cs="Times New Roman"/>
          <w:b/>
          <w:sz w:val="28"/>
          <w:szCs w:val="28"/>
          <w:lang w:val="kk-KZ"/>
        </w:rPr>
        <w:t>30</w:t>
      </w:r>
      <w:r w:rsidRPr="00262831">
        <w:rPr>
          <w:rFonts w:ascii="Times New Roman" w:hAnsi="Times New Roman" w:cs="Times New Roman"/>
          <w:b/>
          <w:sz w:val="28"/>
          <w:szCs w:val="28"/>
        </w:rPr>
        <w:t xml:space="preserve"> </w:t>
      </w:r>
      <w:r w:rsidR="005605F4" w:rsidRPr="00262831">
        <w:rPr>
          <w:rFonts w:ascii="Times New Roman" w:hAnsi="Times New Roman" w:cs="Times New Roman"/>
          <w:b/>
          <w:sz w:val="28"/>
          <w:szCs w:val="28"/>
        </w:rPr>
        <w:t xml:space="preserve">– Фракция </w:t>
      </w:r>
      <w:r w:rsidRPr="00262831">
        <w:rPr>
          <w:rFonts w:ascii="Times New Roman" w:hAnsi="Times New Roman" w:cs="Times New Roman"/>
          <w:b/>
          <w:sz w:val="28"/>
          <w:szCs w:val="28"/>
        </w:rPr>
        <w:t>0,1</w:t>
      </w:r>
      <w:r w:rsidR="006B74F3" w:rsidRPr="00262831">
        <w:rPr>
          <w:rFonts w:ascii="Times New Roman" w:eastAsia="Times New Roman" w:hAnsi="Times New Roman" w:cs="Times New Roman"/>
          <w:sz w:val="28"/>
          <w:szCs w:val="24"/>
        </w:rPr>
        <w:t>–</w:t>
      </w:r>
      <w:r w:rsidRPr="00262831">
        <w:rPr>
          <w:rFonts w:ascii="Times New Roman" w:hAnsi="Times New Roman" w:cs="Times New Roman"/>
          <w:b/>
          <w:sz w:val="28"/>
          <w:szCs w:val="28"/>
        </w:rPr>
        <w:t>0,05, веерообразный к</w:t>
      </w:r>
      <w:r w:rsidRPr="00262831">
        <w:rPr>
          <w:rFonts w:ascii="Times New Roman" w:hAnsi="Times New Roman" w:cs="Times New Roman"/>
          <w:b/>
          <w:sz w:val="28"/>
          <w:szCs w:val="28"/>
          <w:lang w:val="kk-KZ"/>
        </w:rPr>
        <w:t>аолинит (1)</w:t>
      </w:r>
      <w:r w:rsidRPr="00262831">
        <w:rPr>
          <w:rFonts w:ascii="Times New Roman" w:hAnsi="Times New Roman" w:cs="Times New Roman"/>
          <w:b/>
          <w:sz w:val="28"/>
          <w:szCs w:val="28"/>
        </w:rPr>
        <w:t xml:space="preserve"> увеличение 630</w:t>
      </w:r>
    </w:p>
    <w:p w:rsidR="00C95377" w:rsidRPr="00262831" w:rsidRDefault="00C95377" w:rsidP="00195BC9">
      <w:pPr>
        <w:pStyle w:val="af1"/>
        <w:spacing w:before="0" w:beforeAutospacing="0" w:after="0" w:afterAutospacing="0"/>
        <w:ind w:firstLine="708"/>
        <w:jc w:val="both"/>
        <w:rPr>
          <w:sz w:val="16"/>
          <w:szCs w:val="16"/>
        </w:rPr>
      </w:pPr>
    </w:p>
    <w:p w:rsidR="00F735FA" w:rsidRPr="00262831" w:rsidRDefault="00F735FA" w:rsidP="00195BC9">
      <w:pPr>
        <w:pStyle w:val="af1"/>
        <w:spacing w:before="0" w:beforeAutospacing="0" w:after="0" w:afterAutospacing="0"/>
        <w:ind w:firstLine="708"/>
        <w:jc w:val="both"/>
        <w:rPr>
          <w:sz w:val="28"/>
          <w:szCs w:val="28"/>
        </w:rPr>
      </w:pPr>
      <w:r w:rsidRPr="00262831">
        <w:rPr>
          <w:sz w:val="28"/>
          <w:szCs w:val="28"/>
        </w:rPr>
        <w:t>Акцессорные и примесные минералы (кварц, полевые шпаты, слюды, оксиды и сульфиды железа, карбонаты) дополнительно модифицируют физические свойства пород. Железистые компоненты повышают плотность и магнитную восприимчивость, тогда как сульфиды могут вызывать локальные аномалии электропроводности и поляризуемости, и часто коррелирует с зонами рудной концентрации.</w:t>
      </w:r>
    </w:p>
    <w:p w:rsidR="00F735FA" w:rsidRPr="00262831" w:rsidRDefault="00F735FA" w:rsidP="00195BC9">
      <w:pPr>
        <w:pStyle w:val="af1"/>
        <w:spacing w:before="0" w:beforeAutospacing="0" w:after="0" w:afterAutospacing="0"/>
        <w:ind w:firstLine="708"/>
        <w:jc w:val="both"/>
        <w:rPr>
          <w:sz w:val="28"/>
          <w:szCs w:val="28"/>
        </w:rPr>
      </w:pPr>
      <w:r w:rsidRPr="00262831">
        <w:rPr>
          <w:sz w:val="28"/>
          <w:szCs w:val="28"/>
        </w:rPr>
        <w:t>Содержание глинистых минералов в составе тонких классов песков</w:t>
      </w:r>
      <w:r w:rsidRPr="00262831">
        <w:rPr>
          <w:sz w:val="28"/>
          <w:szCs w:val="28"/>
          <w:lang w:val="kk-KZ"/>
        </w:rPr>
        <w:t xml:space="preserve"> </w:t>
      </w:r>
      <w:r w:rsidRPr="00262831">
        <w:rPr>
          <w:sz w:val="28"/>
          <w:szCs w:val="28"/>
        </w:rPr>
        <w:t>варьируется от 0,3 до 79,8 %. Алевритовый класс (0,05</w:t>
      </w:r>
      <w:r w:rsidR="00032F53" w:rsidRPr="00262831">
        <w:rPr>
          <w:sz w:val="28"/>
          <w:szCs w:val="28"/>
        </w:rPr>
        <w:t>–</w:t>
      </w:r>
      <w:r w:rsidRPr="00262831">
        <w:rPr>
          <w:sz w:val="28"/>
          <w:szCs w:val="28"/>
        </w:rPr>
        <w:t xml:space="preserve">0,005) песков проб содержит от 14% до 23 % глинистых минералов, глинистый класс (˂0,005) содержит от 28% до 45 % глинистых минералов, в составе дисперсно-коллоидного класса (˂0,005) присутствует от 1% до 5 % глинистых минералов. </w:t>
      </w:r>
    </w:p>
    <w:p w:rsidR="00982DC5" w:rsidRPr="00262831" w:rsidRDefault="00982DC5" w:rsidP="00195BC9">
      <w:pPr>
        <w:pStyle w:val="af1"/>
        <w:spacing w:before="0" w:beforeAutospacing="0" w:after="0" w:afterAutospacing="0"/>
        <w:ind w:firstLine="708"/>
        <w:jc w:val="both"/>
        <w:rPr>
          <w:sz w:val="28"/>
          <w:szCs w:val="28"/>
        </w:rPr>
      </w:pPr>
      <w:r w:rsidRPr="00262831">
        <w:rPr>
          <w:b/>
          <w:sz w:val="28"/>
          <w:szCs w:val="28"/>
        </w:rPr>
        <w:t>Глинистость как фактор гидрогеохимического рудоконтроля</w:t>
      </w:r>
      <w:r w:rsidR="00F735FA" w:rsidRPr="00262831">
        <w:rPr>
          <w:b/>
          <w:sz w:val="28"/>
          <w:szCs w:val="28"/>
        </w:rPr>
        <w:t>.</w:t>
      </w:r>
      <w:r w:rsidR="00553F81" w:rsidRPr="00262831">
        <w:rPr>
          <w:b/>
          <w:sz w:val="28"/>
          <w:szCs w:val="28"/>
        </w:rPr>
        <w:t xml:space="preserve"> </w:t>
      </w:r>
      <w:r w:rsidRPr="00262831">
        <w:rPr>
          <w:sz w:val="28"/>
          <w:szCs w:val="28"/>
        </w:rPr>
        <w:t>Глинистые толщи и прослои выполняют роль природных геохимических экранов, контролирующих миграцию рудных элементов в системе «вода - порода». Низкая проницаемость глин и их способность к набуханию приводят к формированию зон замедленной фильтрации, в пределах которых создаются благоприятные условия для сорбции и осаждения урана и сопутствующих элементов.</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Гидрогеохимические условия среды существенно влияют на эффективность фиксации урана глинистыми минералами. Наиболее благоприятные условия реализуются при околонейтральных значениях pH, характерных для восстановительно-окислительных зон и областей смешения подземных вод. В кислой среде высокая подвижность уранила ограничивает сорбцию, тогда как в щелочных условиях устойчивые карбонатные комплексы урана способствуют его дальнейшей миграции и выносу за пределы глинистых экранов.</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Минерализация подземных вод также играет важную роль: повышение ионной силы растворов снижает эффективность электростатического взаимодействия между глинистыми минералами и рудными ионами, что может приводить к перераспределению и рассеянию урана. В этой связи зоны пониженной минерализации являются наиболее благоприятными для формирования устойчивых гидрогенных рудных скоплений</w:t>
      </w:r>
      <w:r w:rsidR="00C337F8" w:rsidRPr="00262831">
        <w:rPr>
          <w:sz w:val="28"/>
          <w:szCs w:val="28"/>
        </w:rPr>
        <w:t xml:space="preserve"> (Кабулдаева А. и др., 2023)</w:t>
      </w:r>
      <w:r w:rsidRPr="00262831">
        <w:rPr>
          <w:sz w:val="28"/>
          <w:szCs w:val="28"/>
        </w:rPr>
        <w:t>.</w:t>
      </w:r>
    </w:p>
    <w:p w:rsidR="00982DC5" w:rsidRPr="00262831" w:rsidRDefault="00982DC5" w:rsidP="00195BC9">
      <w:pPr>
        <w:pStyle w:val="af1"/>
        <w:spacing w:before="0" w:beforeAutospacing="0" w:after="0" w:afterAutospacing="0"/>
        <w:ind w:firstLine="708"/>
        <w:jc w:val="both"/>
        <w:rPr>
          <w:sz w:val="28"/>
          <w:szCs w:val="28"/>
        </w:rPr>
      </w:pPr>
      <w:r w:rsidRPr="00262831">
        <w:rPr>
          <w:b/>
          <w:sz w:val="28"/>
          <w:szCs w:val="28"/>
        </w:rPr>
        <w:lastRenderedPageBreak/>
        <w:t>Механизмы фиксации и геофизическое проявление рудоконцентрации</w:t>
      </w:r>
      <w:r w:rsidR="00553F81" w:rsidRPr="00262831">
        <w:rPr>
          <w:b/>
          <w:sz w:val="28"/>
          <w:szCs w:val="28"/>
        </w:rPr>
        <w:t xml:space="preserve">. </w:t>
      </w:r>
      <w:r w:rsidRPr="00262831">
        <w:rPr>
          <w:sz w:val="28"/>
          <w:szCs w:val="28"/>
        </w:rPr>
        <w:t>При умеренных концентрациях урана в растворах доминирует сорбционный механизм накопления, тогда как при их увеличении происходит переход к осаждению аморфных и слабокристаллизованных урановых фаз на поверхности глинистого материала. Эти процессы наиболее интенсивно развиваются в глинистых линзах, прослоях и экранах, где создаются условия для локального рудонакопления.</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С кинетической точки зрения фиксация урана представляет собой многостадийный процесс, включающий быструю адсорбцию на поверхности частиц и последующее медленное перераспределение рудного компонента в поровом пространстве глинистых толщ. Это обеспечивает долговременную стабилизацию рудных концентраций и формирование устойчивых геохимических и геофизических аномалий.</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Зоны повышенной глинистости и рудоконцентрации проявляются комплексом признаков: пониженным удельным электрическим сопротивлением, повышенной поляризуемостью, аномалиями естественной радиоактивности и изменением упругих характеристик. Это делает глинистые горизонты важными объектами комплексных геофизических исследований при прогнозировании и поисках гидрогенных месторождений.</w:t>
      </w:r>
    </w:p>
    <w:p w:rsidR="00982DC5" w:rsidRPr="00262831" w:rsidRDefault="00ED358F" w:rsidP="00195BC9">
      <w:pPr>
        <w:pStyle w:val="af1"/>
        <w:spacing w:before="0" w:beforeAutospacing="0" w:after="0" w:afterAutospacing="0"/>
        <w:ind w:firstLine="708"/>
        <w:jc w:val="both"/>
        <w:rPr>
          <w:sz w:val="28"/>
          <w:szCs w:val="28"/>
        </w:rPr>
      </w:pPr>
      <w:r w:rsidRPr="00262831">
        <w:rPr>
          <w:sz w:val="28"/>
          <w:szCs w:val="28"/>
        </w:rPr>
        <w:t>С</w:t>
      </w:r>
      <w:r w:rsidR="00982DC5" w:rsidRPr="00262831">
        <w:rPr>
          <w:sz w:val="28"/>
          <w:szCs w:val="28"/>
        </w:rPr>
        <w:t>тепень глинистости, минералогический состав глин, гранулометрические и фильтрационные характеристики пород, а также гидрогеохимические условия среды в совокупности определяют пространственную локализацию и интенсивность гидрогенной рудоконцентрации. Глинистые толщи и горизонты выступают ключевыми литологическими и геохимическими контролями формирования экзогенных и инфильтрационных рудных месторождений, а их геофизические проявления позволяют эффективно использовать методы каротажа и наземной геофизики для прогноза и оценки рудоносности.</w:t>
      </w:r>
    </w:p>
    <w:p w:rsidR="00B1219E" w:rsidRPr="00262831" w:rsidRDefault="00B1219E" w:rsidP="00195BC9">
      <w:pPr>
        <w:pStyle w:val="af1"/>
        <w:spacing w:before="0" w:beforeAutospacing="0" w:after="0" w:afterAutospacing="0"/>
        <w:ind w:firstLine="708"/>
        <w:jc w:val="both"/>
        <w:rPr>
          <w:sz w:val="28"/>
          <w:szCs w:val="28"/>
        </w:rPr>
      </w:pPr>
    </w:p>
    <w:p w:rsidR="00982DC5" w:rsidRPr="00262831" w:rsidRDefault="00982DC5" w:rsidP="00C95BF4">
      <w:pPr>
        <w:pStyle w:val="1"/>
        <w:spacing w:before="0" w:line="240" w:lineRule="auto"/>
        <w:ind w:firstLine="708"/>
        <w:jc w:val="both"/>
        <w:rPr>
          <w:rFonts w:ascii="Times New Roman" w:hAnsi="Times New Roman" w:cs="Times New Roman"/>
          <w:color w:val="auto"/>
        </w:rPr>
      </w:pPr>
      <w:bookmarkStart w:id="63" w:name="_Hlk226829277"/>
      <w:bookmarkStart w:id="64" w:name="_Toc226972805"/>
      <w:r w:rsidRPr="00262831">
        <w:rPr>
          <w:rFonts w:ascii="Times New Roman" w:hAnsi="Times New Roman" w:cs="Times New Roman"/>
          <w:color w:val="auto"/>
          <w:lang w:val="kk-KZ"/>
        </w:rPr>
        <w:t>2</w:t>
      </w:r>
      <w:r w:rsidR="00CC1DE3" w:rsidRPr="00262831">
        <w:rPr>
          <w:rFonts w:ascii="Times New Roman" w:hAnsi="Times New Roman" w:cs="Times New Roman"/>
          <w:color w:val="auto"/>
          <w:lang w:val="kk-KZ"/>
        </w:rPr>
        <w:t>.</w:t>
      </w:r>
      <w:r w:rsidR="004E681C" w:rsidRPr="00262831">
        <w:rPr>
          <w:rFonts w:ascii="Times New Roman" w:hAnsi="Times New Roman" w:cs="Times New Roman"/>
          <w:color w:val="auto"/>
          <w:lang w:val="kk-KZ"/>
        </w:rPr>
        <w:t>2.3</w:t>
      </w:r>
      <w:r w:rsidRPr="00262831">
        <w:rPr>
          <w:rFonts w:ascii="Times New Roman" w:hAnsi="Times New Roman" w:cs="Times New Roman"/>
          <w:color w:val="auto"/>
          <w:lang w:val="kk-KZ"/>
        </w:rPr>
        <w:t xml:space="preserve"> </w:t>
      </w:r>
      <w:bookmarkEnd w:id="63"/>
      <w:r w:rsidRPr="00262831">
        <w:rPr>
          <w:rFonts w:ascii="Times New Roman" w:hAnsi="Times New Roman" w:cs="Times New Roman"/>
          <w:color w:val="auto"/>
          <w:lang w:val="kk-KZ"/>
        </w:rPr>
        <w:t xml:space="preserve">Карбонатность </w:t>
      </w:r>
      <w:r w:rsidR="00553F81" w:rsidRPr="00262831">
        <w:rPr>
          <w:rFonts w:ascii="Times New Roman" w:hAnsi="Times New Roman" w:cs="Times New Roman"/>
          <w:color w:val="auto"/>
          <w:lang w:val="kk-KZ"/>
        </w:rPr>
        <w:t>и её влияние на</w:t>
      </w:r>
      <w:r w:rsidRPr="00262831">
        <w:rPr>
          <w:rFonts w:ascii="Times New Roman" w:hAnsi="Times New Roman" w:cs="Times New Roman"/>
          <w:color w:val="auto"/>
          <w:lang w:val="kk-KZ"/>
        </w:rPr>
        <w:t xml:space="preserve"> рудозамещени</w:t>
      </w:r>
      <w:r w:rsidR="00553F81" w:rsidRPr="00262831">
        <w:rPr>
          <w:rFonts w:ascii="Times New Roman" w:hAnsi="Times New Roman" w:cs="Times New Roman"/>
          <w:color w:val="auto"/>
          <w:lang w:val="kk-KZ"/>
        </w:rPr>
        <w:t>е проницаемых пород</w:t>
      </w:r>
      <w:bookmarkEnd w:id="64"/>
    </w:p>
    <w:p w:rsidR="00982DC5" w:rsidRPr="00262831" w:rsidRDefault="00982DC5" w:rsidP="00195BC9">
      <w:pPr>
        <w:spacing w:after="0" w:line="240" w:lineRule="auto"/>
        <w:jc w:val="both"/>
        <w:rPr>
          <w:rFonts w:ascii="Times New Roman" w:hAnsi="Times New Roman" w:cs="Times New Roman"/>
          <w:b/>
          <w:sz w:val="28"/>
          <w:szCs w:val="28"/>
        </w:rPr>
      </w:pP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 xml:space="preserve">Карбонатность вмещающих пород и рудоносных растворов выступает одним из определяющих факторов, контролирующих процессы рудозамещения. В условиях </w:t>
      </w:r>
      <w:r w:rsidR="003B6D3C" w:rsidRPr="00262831">
        <w:rPr>
          <w:sz w:val="28"/>
          <w:szCs w:val="28"/>
          <w:lang w:val="kk-KZ"/>
        </w:rPr>
        <w:t>ШСП</w:t>
      </w:r>
      <w:r w:rsidRPr="00262831">
        <w:rPr>
          <w:sz w:val="28"/>
          <w:szCs w:val="28"/>
        </w:rPr>
        <w:t>, где формирование оруденения связано с пластово-инфильтрационными процессами, карбонатная среда оказывает экзогенное влияние</w:t>
      </w:r>
      <w:r w:rsidR="00720A03" w:rsidRPr="00262831">
        <w:rPr>
          <w:sz w:val="28"/>
          <w:szCs w:val="28"/>
        </w:rPr>
        <w:t>.</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Высокая концентрация карбонат-ионов в подземных водах способствует образованию устойчивых растворимых комплексов</w:t>
      </w:r>
      <w:r w:rsidR="00744DDE" w:rsidRPr="00262831">
        <w:rPr>
          <w:sz w:val="28"/>
          <w:szCs w:val="28"/>
        </w:rPr>
        <w:t xml:space="preserve"> [39</w:t>
      </w:r>
      <w:r w:rsidR="00390BC8" w:rsidRPr="00262831">
        <w:rPr>
          <w:sz w:val="28"/>
          <w:szCs w:val="28"/>
        </w:rPr>
        <w:t>]</w:t>
      </w:r>
      <w:r w:rsidRPr="00262831">
        <w:rPr>
          <w:sz w:val="28"/>
          <w:szCs w:val="28"/>
        </w:rPr>
        <w:t>:</w:t>
      </w:r>
    </w:p>
    <w:p w:rsidR="00982DC5" w:rsidRPr="00262831" w:rsidRDefault="00982DC5" w:rsidP="005D2CB1">
      <w:pPr>
        <w:pStyle w:val="af1"/>
        <w:numPr>
          <w:ilvl w:val="0"/>
          <w:numId w:val="21"/>
        </w:numPr>
        <w:spacing w:before="0" w:beforeAutospacing="0" w:after="0" w:afterAutospacing="0"/>
        <w:ind w:left="709" w:hanging="709"/>
        <w:jc w:val="both"/>
        <w:rPr>
          <w:sz w:val="28"/>
          <w:szCs w:val="28"/>
        </w:rPr>
      </w:pPr>
      <w:r w:rsidRPr="00262831">
        <w:rPr>
          <w:sz w:val="28"/>
          <w:szCs w:val="28"/>
        </w:rPr>
        <w:t>дикарбонатуранилата [</w:t>
      </w:r>
      <w:r w:rsidRPr="00262831">
        <w:rPr>
          <w:rStyle w:val="math-inline"/>
          <w:sz w:val="28"/>
          <w:szCs w:val="28"/>
        </w:rPr>
        <w:t>UO</w:t>
      </w:r>
      <w:r w:rsidRPr="00262831">
        <w:rPr>
          <w:rStyle w:val="math-inline"/>
          <w:sz w:val="28"/>
          <w:szCs w:val="28"/>
          <w:vertAlign w:val="subscript"/>
        </w:rPr>
        <w:t>2</w:t>
      </w:r>
      <w:r w:rsidRPr="00262831">
        <w:rPr>
          <w:rStyle w:val="math-inline"/>
          <w:sz w:val="28"/>
          <w:szCs w:val="28"/>
        </w:rPr>
        <w:t>(CO</w:t>
      </w:r>
      <w:r w:rsidRPr="00262831">
        <w:rPr>
          <w:rStyle w:val="math-inline"/>
          <w:sz w:val="28"/>
          <w:szCs w:val="28"/>
          <w:vertAlign w:val="subscript"/>
        </w:rPr>
        <w:t>3</w:t>
      </w:r>
      <w:r w:rsidRPr="00262831">
        <w:rPr>
          <w:rStyle w:val="math-inline"/>
          <w:sz w:val="28"/>
          <w:szCs w:val="28"/>
        </w:rPr>
        <w:t>)</w:t>
      </w:r>
      <w:r w:rsidRPr="00262831">
        <w:rPr>
          <w:rStyle w:val="math-inline"/>
          <w:sz w:val="28"/>
          <w:szCs w:val="28"/>
          <w:vertAlign w:val="subscript"/>
        </w:rPr>
        <w:t>2</w:t>
      </w:r>
      <w:r w:rsidRPr="00262831">
        <w:rPr>
          <w:sz w:val="28"/>
          <w:szCs w:val="28"/>
        </w:rPr>
        <w:t>]</w:t>
      </w:r>
      <w:r w:rsidRPr="00262831">
        <w:rPr>
          <w:sz w:val="28"/>
          <w:szCs w:val="28"/>
          <w:vertAlign w:val="superscript"/>
        </w:rPr>
        <w:t>-2</w:t>
      </w:r>
      <w:r w:rsidR="00AF5529" w:rsidRPr="00262831">
        <w:rPr>
          <w:sz w:val="28"/>
          <w:szCs w:val="28"/>
        </w:rPr>
        <w:t>;</w:t>
      </w:r>
    </w:p>
    <w:p w:rsidR="00982DC5" w:rsidRPr="00262831" w:rsidRDefault="00982DC5" w:rsidP="005D2CB1">
      <w:pPr>
        <w:pStyle w:val="af1"/>
        <w:numPr>
          <w:ilvl w:val="0"/>
          <w:numId w:val="21"/>
        </w:numPr>
        <w:spacing w:before="0" w:beforeAutospacing="0" w:after="0" w:afterAutospacing="0"/>
        <w:ind w:left="709" w:hanging="709"/>
        <w:jc w:val="both"/>
        <w:rPr>
          <w:sz w:val="28"/>
          <w:szCs w:val="28"/>
        </w:rPr>
      </w:pPr>
      <w:r w:rsidRPr="00262831">
        <w:rPr>
          <w:sz w:val="28"/>
          <w:szCs w:val="28"/>
        </w:rPr>
        <w:t>трикарбонатуранилата [</w:t>
      </w:r>
      <w:r w:rsidRPr="00262831">
        <w:rPr>
          <w:rStyle w:val="math-inline"/>
          <w:sz w:val="28"/>
          <w:szCs w:val="28"/>
        </w:rPr>
        <w:t>UO</w:t>
      </w:r>
      <w:r w:rsidRPr="00262831">
        <w:rPr>
          <w:rStyle w:val="math-inline"/>
          <w:sz w:val="28"/>
          <w:szCs w:val="28"/>
          <w:vertAlign w:val="subscript"/>
        </w:rPr>
        <w:t>2</w:t>
      </w:r>
      <w:r w:rsidRPr="00262831">
        <w:rPr>
          <w:rStyle w:val="math-inline"/>
          <w:sz w:val="28"/>
          <w:szCs w:val="28"/>
        </w:rPr>
        <w:t>(CO</w:t>
      </w:r>
      <w:r w:rsidRPr="00262831">
        <w:rPr>
          <w:rStyle w:val="math-inline"/>
          <w:sz w:val="28"/>
          <w:szCs w:val="28"/>
          <w:vertAlign w:val="subscript"/>
        </w:rPr>
        <w:t>3</w:t>
      </w:r>
      <w:r w:rsidRPr="00262831">
        <w:rPr>
          <w:rStyle w:val="math-inline"/>
          <w:sz w:val="28"/>
          <w:szCs w:val="28"/>
        </w:rPr>
        <w:t>)</w:t>
      </w:r>
      <w:r w:rsidRPr="00262831">
        <w:rPr>
          <w:rStyle w:val="math-inline"/>
          <w:sz w:val="28"/>
          <w:szCs w:val="28"/>
          <w:vertAlign w:val="subscript"/>
        </w:rPr>
        <w:t>3</w:t>
      </w:r>
      <w:r w:rsidRPr="00262831">
        <w:rPr>
          <w:sz w:val="28"/>
          <w:szCs w:val="28"/>
        </w:rPr>
        <w:t>]</w:t>
      </w:r>
      <w:r w:rsidRPr="00262831">
        <w:rPr>
          <w:sz w:val="28"/>
          <w:szCs w:val="28"/>
          <w:vertAlign w:val="superscript"/>
        </w:rPr>
        <w:t>-4</w:t>
      </w:r>
      <w:r w:rsidR="00AF5529" w:rsidRPr="00262831">
        <w:rPr>
          <w:sz w:val="28"/>
          <w:szCs w:val="28"/>
        </w:rPr>
        <w:t>.</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Это обеспечивает дальний перенос урана в щелочной и слабощелочной среде (pH 7,5-8,5), характерной для водоносных горизонтов мезозоя-кайнозоя Южного Казахстана.</w:t>
      </w:r>
    </w:p>
    <w:p w:rsidR="00C46004" w:rsidRPr="00262831" w:rsidRDefault="00C46004" w:rsidP="00195BC9">
      <w:pPr>
        <w:pStyle w:val="af1"/>
        <w:spacing w:before="0" w:beforeAutospacing="0" w:after="0" w:afterAutospacing="0"/>
        <w:ind w:firstLine="708"/>
        <w:jc w:val="both"/>
        <w:rPr>
          <w:sz w:val="28"/>
          <w:szCs w:val="28"/>
        </w:rPr>
      </w:pPr>
      <w:r w:rsidRPr="00262831">
        <w:rPr>
          <w:sz w:val="28"/>
          <w:szCs w:val="28"/>
        </w:rPr>
        <w:lastRenderedPageBreak/>
        <w:t xml:space="preserve">В типичных щелочных и нейтральных гидротермах преобладают </w:t>
      </w:r>
      <w:r w:rsidRPr="00262831">
        <w:rPr>
          <w:bCs/>
          <w:sz w:val="28"/>
          <w:szCs w:val="28"/>
        </w:rPr>
        <w:t>уранил-карбонатные комплексы</w:t>
      </w:r>
      <w:r w:rsidRPr="00262831">
        <w:rPr>
          <w:sz w:val="28"/>
          <w:szCs w:val="28"/>
        </w:rPr>
        <w:t xml:space="preserve">, отличающиеся высокой термической стабильностью. Однако при переходе к слабокислым условиям или значительном росте температуры на первый план выходят </w:t>
      </w:r>
      <w:r w:rsidRPr="00262831">
        <w:rPr>
          <w:bCs/>
          <w:sz w:val="28"/>
          <w:szCs w:val="28"/>
        </w:rPr>
        <w:t>фторидные соединения</w:t>
      </w:r>
      <w:r w:rsidR="00587368" w:rsidRPr="00262831">
        <w:rPr>
          <w:bCs/>
          <w:sz w:val="28"/>
          <w:szCs w:val="28"/>
        </w:rPr>
        <w:t xml:space="preserve"> (таблица 1</w:t>
      </w:r>
      <w:r w:rsidR="000E203C" w:rsidRPr="00262831">
        <w:rPr>
          <w:bCs/>
          <w:sz w:val="28"/>
          <w:szCs w:val="28"/>
        </w:rPr>
        <w:t>5</w:t>
      </w:r>
      <w:r w:rsidR="00587368" w:rsidRPr="00262831">
        <w:rPr>
          <w:bCs/>
          <w:sz w:val="28"/>
          <w:szCs w:val="28"/>
        </w:rPr>
        <w:t>)</w:t>
      </w:r>
      <w:r w:rsidRPr="00262831">
        <w:rPr>
          <w:sz w:val="28"/>
          <w:szCs w:val="28"/>
        </w:rPr>
        <w:t>. Это обусловлено тем, что снижение кислотности подавляет диссоциацию угольной кислоты, «выключая» карбонатный перенос и создавая условия для доминирования фтор-иона в рудоносном флюиде</w:t>
      </w:r>
      <w:r w:rsidR="00744DDE" w:rsidRPr="00262831">
        <w:rPr>
          <w:sz w:val="28"/>
          <w:szCs w:val="28"/>
        </w:rPr>
        <w:t xml:space="preserve"> [40</w:t>
      </w:r>
      <w:r w:rsidR="007D2ABD" w:rsidRPr="00262831">
        <w:rPr>
          <w:sz w:val="28"/>
          <w:szCs w:val="28"/>
        </w:rPr>
        <w:t>]</w:t>
      </w:r>
      <w:r w:rsidRPr="00262831">
        <w:rPr>
          <w:sz w:val="28"/>
          <w:szCs w:val="28"/>
        </w:rPr>
        <w:t>.</w:t>
      </w:r>
    </w:p>
    <w:p w:rsidR="0050774F" w:rsidRPr="00262831" w:rsidRDefault="0050774F" w:rsidP="00195BC9">
      <w:pPr>
        <w:pStyle w:val="af1"/>
        <w:spacing w:before="0" w:beforeAutospacing="0" w:after="0" w:afterAutospacing="0"/>
        <w:ind w:firstLine="708"/>
        <w:jc w:val="both"/>
        <w:rPr>
          <w:sz w:val="28"/>
          <w:szCs w:val="28"/>
        </w:rPr>
      </w:pPr>
    </w:p>
    <w:p w:rsidR="0050774F" w:rsidRPr="00262831" w:rsidRDefault="0050774F" w:rsidP="0050774F">
      <w:pPr>
        <w:pStyle w:val="af1"/>
        <w:spacing w:before="0" w:beforeAutospacing="0" w:after="0" w:afterAutospacing="0"/>
        <w:ind w:firstLine="708"/>
        <w:jc w:val="both"/>
        <w:rPr>
          <w:b/>
          <w:sz w:val="28"/>
          <w:szCs w:val="28"/>
        </w:rPr>
      </w:pPr>
      <w:r w:rsidRPr="00262831">
        <w:rPr>
          <w:b/>
          <w:sz w:val="28"/>
          <w:szCs w:val="28"/>
        </w:rPr>
        <w:t xml:space="preserve">Таблица 15 </w:t>
      </w:r>
      <w:r w:rsidRPr="00262831">
        <w:rPr>
          <w:sz w:val="28"/>
        </w:rPr>
        <w:t>–</w:t>
      </w:r>
      <w:r w:rsidRPr="00262831">
        <w:rPr>
          <w:b/>
          <w:sz w:val="28"/>
          <w:szCs w:val="28"/>
        </w:rPr>
        <w:t xml:space="preserve"> Сравнительная характеристика форм переноса урана</w:t>
      </w:r>
    </w:p>
    <w:p w:rsidR="0050774F" w:rsidRPr="00262831" w:rsidRDefault="0050774F" w:rsidP="0050774F">
      <w:pPr>
        <w:pStyle w:val="af1"/>
        <w:spacing w:before="0" w:beforeAutospacing="0" w:after="0" w:afterAutospacing="0"/>
        <w:ind w:firstLine="708"/>
        <w:jc w:val="both"/>
        <w:rPr>
          <w:sz w:val="16"/>
          <w:szCs w:val="16"/>
        </w:rPr>
      </w:pPr>
    </w:p>
    <w:tbl>
      <w:tblPr>
        <w:tblStyle w:val="ab"/>
        <w:tblW w:w="9747" w:type="dxa"/>
        <w:tblLook w:val="04A0" w:firstRow="1" w:lastRow="0" w:firstColumn="1" w:lastColumn="0" w:noHBand="0" w:noVBand="1"/>
      </w:tblPr>
      <w:tblGrid>
        <w:gridCol w:w="3084"/>
        <w:gridCol w:w="1986"/>
        <w:gridCol w:w="4677"/>
      </w:tblGrid>
      <w:tr w:rsidR="0050774F" w:rsidRPr="00262831" w:rsidTr="00466504">
        <w:tc>
          <w:tcPr>
            <w:tcW w:w="3084"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b/>
                <w:bCs/>
                <w:color w:val="1F1F1F"/>
                <w:szCs w:val="28"/>
                <w:bdr w:val="none" w:sz="0" w:space="0" w:color="auto" w:frame="1"/>
              </w:rPr>
              <w:t>Условия среды</w:t>
            </w:r>
          </w:p>
        </w:tc>
        <w:tc>
          <w:tcPr>
            <w:tcW w:w="1986"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b/>
                <w:bCs/>
                <w:color w:val="1F1F1F"/>
                <w:szCs w:val="28"/>
                <w:bdr w:val="none" w:sz="0" w:space="0" w:color="auto" w:frame="1"/>
              </w:rPr>
              <w:t>Доминирующая форма</w:t>
            </w:r>
          </w:p>
        </w:tc>
        <w:tc>
          <w:tcPr>
            <w:tcW w:w="4677"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b/>
                <w:bCs/>
                <w:color w:val="1F1F1F"/>
                <w:szCs w:val="28"/>
                <w:bdr w:val="none" w:sz="0" w:space="0" w:color="auto" w:frame="1"/>
              </w:rPr>
              <w:t>Основной фактор устойчивости</w:t>
            </w:r>
          </w:p>
        </w:tc>
      </w:tr>
      <w:tr w:rsidR="0050774F" w:rsidRPr="00262831" w:rsidTr="00466504">
        <w:tc>
          <w:tcPr>
            <w:tcW w:w="3084" w:type="dxa"/>
            <w:vAlign w:val="center"/>
          </w:tcPr>
          <w:p w:rsidR="0050774F" w:rsidRPr="00262831" w:rsidRDefault="0050774F" w:rsidP="00466504">
            <w:pPr>
              <w:spacing w:line="240" w:lineRule="auto"/>
              <w:rPr>
                <w:rFonts w:ascii="Times New Roman" w:eastAsia="Times New Roman" w:hAnsi="Times New Roman" w:cs="Times New Roman"/>
                <w:color w:val="1F1F1F"/>
                <w:szCs w:val="28"/>
                <w:bdr w:val="none" w:sz="0" w:space="0" w:color="auto" w:frame="1"/>
              </w:rPr>
            </w:pPr>
            <w:r w:rsidRPr="00262831">
              <w:rPr>
                <w:rFonts w:ascii="Times New Roman" w:eastAsia="Times New Roman" w:hAnsi="Times New Roman" w:cs="Times New Roman"/>
                <w:bCs/>
                <w:color w:val="1F1F1F"/>
                <w:szCs w:val="28"/>
                <w:bdr w:val="none" w:sz="0" w:space="0" w:color="auto" w:frame="1"/>
              </w:rPr>
              <w:t>Щелочная / Нейтральная</w:t>
            </w:r>
            <w:r w:rsidRPr="00262831">
              <w:rPr>
                <w:rFonts w:ascii="Times New Roman" w:eastAsia="Times New Roman" w:hAnsi="Times New Roman" w:cs="Times New Roman"/>
                <w:color w:val="1F1F1F"/>
                <w:szCs w:val="28"/>
                <w:bdr w:val="none" w:sz="0" w:space="0" w:color="auto" w:frame="1"/>
              </w:rPr>
              <w:t xml:space="preserve"> (высокая конц.</w:t>
            </w:r>
          </w:p>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CO</w:t>
            </w:r>
            <w:r w:rsidRPr="00262831">
              <w:rPr>
                <w:rFonts w:ascii="Times New Roman" w:eastAsia="Times New Roman" w:hAnsi="Times New Roman" w:cs="Times New Roman"/>
                <w:color w:val="1F1F1F"/>
                <w:szCs w:val="28"/>
                <w:bdr w:val="none" w:sz="0" w:space="0" w:color="auto" w:frame="1"/>
                <w:vertAlign w:val="subscript"/>
              </w:rPr>
              <w:t>3</w:t>
            </w:r>
            <w:r w:rsidRPr="00262831">
              <w:rPr>
                <w:rFonts w:ascii="Times New Roman" w:eastAsia="Times New Roman" w:hAnsi="Times New Roman" w:cs="Times New Roman"/>
                <w:color w:val="1F1F1F"/>
                <w:szCs w:val="28"/>
                <w:bdr w:val="none" w:sz="0" w:space="0" w:color="auto" w:frame="1"/>
                <w:vertAlign w:val="superscript"/>
              </w:rPr>
              <w:t>2</w:t>
            </w:r>
          </w:p>
        </w:tc>
        <w:tc>
          <w:tcPr>
            <w:tcW w:w="1986"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Уранил-карбонаты: [UO</w:t>
            </w:r>
            <w:r w:rsidRPr="00262831">
              <w:rPr>
                <w:rFonts w:ascii="Times New Roman" w:eastAsia="Times New Roman" w:hAnsi="Times New Roman" w:cs="Times New Roman"/>
                <w:color w:val="1F1F1F"/>
                <w:szCs w:val="28"/>
                <w:bdr w:val="none" w:sz="0" w:space="0" w:color="auto" w:frame="1"/>
                <w:vertAlign w:val="subscript"/>
              </w:rPr>
              <w:t>2</w:t>
            </w:r>
            <w:r w:rsidRPr="00262831">
              <w:rPr>
                <w:rFonts w:ascii="Times New Roman" w:eastAsia="Times New Roman" w:hAnsi="Times New Roman" w:cs="Times New Roman"/>
                <w:color w:val="1F1F1F"/>
                <w:szCs w:val="28"/>
                <w:bdr w:val="none" w:sz="0" w:space="0" w:color="auto" w:frame="1"/>
              </w:rPr>
              <w:t>(CO</w:t>
            </w:r>
            <w:r w:rsidRPr="00262831">
              <w:rPr>
                <w:rFonts w:ascii="Times New Roman" w:eastAsia="Times New Roman" w:hAnsi="Times New Roman" w:cs="Times New Roman"/>
                <w:color w:val="1F1F1F"/>
                <w:szCs w:val="28"/>
                <w:bdr w:val="none" w:sz="0" w:space="0" w:color="auto" w:frame="1"/>
                <w:vertAlign w:val="subscript"/>
              </w:rPr>
              <w:t>3</w:t>
            </w:r>
            <w:r w:rsidRPr="00262831">
              <w:rPr>
                <w:rFonts w:ascii="Times New Roman" w:eastAsia="Times New Roman" w:hAnsi="Times New Roman" w:cs="Times New Roman"/>
                <w:color w:val="1F1F1F"/>
                <w:szCs w:val="28"/>
                <w:bdr w:val="none" w:sz="0" w:space="0" w:color="auto" w:frame="1"/>
              </w:rPr>
              <w:t>)</w:t>
            </w:r>
            <w:r w:rsidRPr="00262831">
              <w:rPr>
                <w:rFonts w:ascii="Times New Roman" w:eastAsia="Times New Roman" w:hAnsi="Times New Roman" w:cs="Times New Roman"/>
                <w:color w:val="1F1F1F"/>
                <w:szCs w:val="28"/>
                <w:bdr w:val="none" w:sz="0" w:space="0" w:color="auto" w:frame="1"/>
                <w:vertAlign w:val="subscript"/>
              </w:rPr>
              <w:t>3</w:t>
            </w:r>
            <w:r w:rsidRPr="00262831">
              <w:rPr>
                <w:rFonts w:ascii="Times New Roman" w:eastAsia="Times New Roman" w:hAnsi="Times New Roman" w:cs="Times New Roman"/>
                <w:color w:val="1F1F1F"/>
                <w:szCs w:val="28"/>
                <w:bdr w:val="none" w:sz="0" w:space="0" w:color="auto" w:frame="1"/>
              </w:rPr>
              <w:t>]</w:t>
            </w:r>
            <w:r w:rsidRPr="00262831">
              <w:rPr>
                <w:rFonts w:ascii="Times New Roman" w:eastAsia="Times New Roman" w:hAnsi="Times New Roman" w:cs="Times New Roman"/>
                <w:color w:val="1F1F1F"/>
                <w:szCs w:val="28"/>
                <w:bdr w:val="none" w:sz="0" w:space="0" w:color="auto" w:frame="1"/>
                <w:vertAlign w:val="superscript"/>
              </w:rPr>
              <w:t>4</w:t>
            </w:r>
          </w:p>
        </w:tc>
        <w:tc>
          <w:tcPr>
            <w:tcW w:w="4677"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Высокое сродство уранила к карбонат-иону при стабильном pH.</w:t>
            </w:r>
          </w:p>
        </w:tc>
      </w:tr>
      <w:tr w:rsidR="0050774F" w:rsidRPr="00262831" w:rsidTr="00466504">
        <w:tc>
          <w:tcPr>
            <w:tcW w:w="3084"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bCs/>
                <w:color w:val="1F1F1F"/>
                <w:szCs w:val="28"/>
                <w:bdr w:val="none" w:sz="0" w:space="0" w:color="auto" w:frame="1"/>
              </w:rPr>
              <w:t>Слабокислая</w:t>
            </w:r>
            <w:r w:rsidRPr="00262831">
              <w:rPr>
                <w:rFonts w:ascii="Times New Roman" w:eastAsia="Times New Roman" w:hAnsi="Times New Roman" w:cs="Times New Roman"/>
                <w:color w:val="1F1F1F"/>
                <w:szCs w:val="28"/>
                <w:bdr w:val="none" w:sz="0" w:space="0" w:color="auto" w:frame="1"/>
              </w:rPr>
              <w:t xml:space="preserve"> (дефицит CO</w:t>
            </w:r>
            <w:r w:rsidRPr="00262831">
              <w:rPr>
                <w:rFonts w:ascii="Times New Roman" w:eastAsia="Times New Roman" w:hAnsi="Times New Roman" w:cs="Times New Roman"/>
                <w:color w:val="1F1F1F"/>
                <w:szCs w:val="28"/>
                <w:bdr w:val="none" w:sz="0" w:space="0" w:color="auto" w:frame="1"/>
                <w:vertAlign w:val="subscript"/>
              </w:rPr>
              <w:t>3</w:t>
            </w:r>
            <w:r w:rsidRPr="00262831">
              <w:rPr>
                <w:rFonts w:ascii="Times New Roman" w:eastAsia="Times New Roman" w:hAnsi="Times New Roman" w:cs="Times New Roman"/>
                <w:color w:val="1F1F1F"/>
                <w:szCs w:val="28"/>
                <w:bdr w:val="none" w:sz="0" w:space="0" w:color="auto" w:frame="1"/>
                <w:vertAlign w:val="superscript"/>
              </w:rPr>
              <w:t>2</w:t>
            </w:r>
            <w:r w:rsidRPr="00262831">
              <w:rPr>
                <w:rFonts w:ascii="Times New Roman" w:eastAsia="Times New Roman" w:hAnsi="Times New Roman" w:cs="Times New Roman"/>
                <w:color w:val="1F1F1F"/>
                <w:szCs w:val="28"/>
                <w:bdr w:val="none" w:sz="0" w:space="0" w:color="auto" w:frame="1"/>
              </w:rPr>
              <w:t>, избыток F)</w:t>
            </w:r>
          </w:p>
        </w:tc>
        <w:tc>
          <w:tcPr>
            <w:tcW w:w="1986"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Уранил-фториды: [UO</w:t>
            </w:r>
            <w:r w:rsidRPr="00262831">
              <w:rPr>
                <w:rFonts w:ascii="Times New Roman" w:eastAsia="Times New Roman" w:hAnsi="Times New Roman" w:cs="Times New Roman"/>
                <w:color w:val="1F1F1F"/>
                <w:szCs w:val="28"/>
                <w:bdr w:val="none" w:sz="0" w:space="0" w:color="auto" w:frame="1"/>
                <w:vertAlign w:val="subscript"/>
              </w:rPr>
              <w:t>2</w:t>
            </w:r>
            <w:r w:rsidRPr="00262831">
              <w:rPr>
                <w:rFonts w:ascii="Times New Roman" w:eastAsia="Times New Roman" w:hAnsi="Times New Roman" w:cs="Times New Roman"/>
                <w:color w:val="1F1F1F"/>
                <w:szCs w:val="28"/>
                <w:bdr w:val="none" w:sz="0" w:space="0" w:color="auto" w:frame="1"/>
              </w:rPr>
              <w:t xml:space="preserve">Fn] </w:t>
            </w:r>
            <w:r w:rsidRPr="00262831">
              <w:rPr>
                <w:rFonts w:ascii="Times New Roman" w:eastAsia="Times New Roman" w:hAnsi="Times New Roman" w:cs="Times New Roman"/>
                <w:color w:val="1F1F1F"/>
                <w:szCs w:val="28"/>
                <w:bdr w:val="none" w:sz="0" w:space="0" w:color="auto" w:frame="1"/>
                <w:vertAlign w:val="superscript"/>
              </w:rPr>
              <w:t>2-n</w:t>
            </w:r>
          </w:p>
        </w:tc>
        <w:tc>
          <w:tcPr>
            <w:tcW w:w="4677"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Карбонат-ионы связываются в HCO</w:t>
            </w:r>
            <w:r w:rsidRPr="00262831">
              <w:rPr>
                <w:rFonts w:ascii="Times New Roman" w:eastAsia="Times New Roman" w:hAnsi="Times New Roman" w:cs="Times New Roman"/>
                <w:color w:val="1F1F1F"/>
                <w:szCs w:val="28"/>
                <w:bdr w:val="none" w:sz="0" w:space="0" w:color="auto" w:frame="1"/>
                <w:vertAlign w:val="subscript"/>
              </w:rPr>
              <w:t>3</w:t>
            </w:r>
            <w:r w:rsidRPr="00262831">
              <w:rPr>
                <w:rFonts w:ascii="Times New Roman" w:eastAsia="Times New Roman" w:hAnsi="Times New Roman" w:cs="Times New Roman"/>
                <w:color w:val="1F1F1F"/>
                <w:szCs w:val="28"/>
                <w:bdr w:val="none" w:sz="0" w:space="0" w:color="auto" w:frame="1"/>
              </w:rPr>
              <w:t xml:space="preserve"> и H</w:t>
            </w:r>
            <w:r w:rsidRPr="00262831">
              <w:rPr>
                <w:rFonts w:ascii="Times New Roman" w:eastAsia="Times New Roman" w:hAnsi="Times New Roman" w:cs="Times New Roman"/>
                <w:color w:val="1F1F1F"/>
                <w:szCs w:val="28"/>
                <w:bdr w:val="none" w:sz="0" w:space="0" w:color="auto" w:frame="1"/>
                <w:vertAlign w:val="subscript"/>
              </w:rPr>
              <w:t>2</w:t>
            </w:r>
            <w:r w:rsidRPr="00262831">
              <w:rPr>
                <w:rFonts w:ascii="Times New Roman" w:eastAsia="Times New Roman" w:hAnsi="Times New Roman" w:cs="Times New Roman"/>
                <w:color w:val="1F1F1F"/>
                <w:szCs w:val="28"/>
                <w:bdr w:val="none" w:sz="0" w:space="0" w:color="auto" w:frame="1"/>
              </w:rPr>
              <w:t>CO</w:t>
            </w:r>
            <w:r w:rsidRPr="00262831">
              <w:rPr>
                <w:rFonts w:ascii="Times New Roman" w:eastAsia="Times New Roman" w:hAnsi="Times New Roman" w:cs="Times New Roman"/>
                <w:color w:val="1F1F1F"/>
                <w:szCs w:val="28"/>
                <w:bdr w:val="none" w:sz="0" w:space="0" w:color="auto" w:frame="1"/>
                <w:vertAlign w:val="subscript"/>
              </w:rPr>
              <w:t>3</w:t>
            </w:r>
            <w:r w:rsidRPr="00262831">
              <w:rPr>
                <w:rFonts w:ascii="Times New Roman" w:eastAsia="Times New Roman" w:hAnsi="Times New Roman" w:cs="Times New Roman"/>
                <w:color w:val="1F1F1F"/>
                <w:szCs w:val="28"/>
                <w:bdr w:val="none" w:sz="0" w:space="0" w:color="auto" w:frame="1"/>
              </w:rPr>
              <w:t>, освобождая место для фтора.</w:t>
            </w:r>
          </w:p>
        </w:tc>
      </w:tr>
      <w:tr w:rsidR="0050774F" w:rsidRPr="00262831" w:rsidTr="00466504">
        <w:tc>
          <w:tcPr>
            <w:tcW w:w="3084"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bCs/>
                <w:color w:val="1F1F1F"/>
                <w:szCs w:val="28"/>
                <w:bdr w:val="none" w:sz="0" w:space="0" w:color="auto" w:frame="1"/>
              </w:rPr>
              <w:t>Высокотемпературная</w:t>
            </w:r>
            <w:r w:rsidRPr="00262831">
              <w:rPr>
                <w:rFonts w:ascii="Times New Roman" w:eastAsia="Times New Roman" w:hAnsi="Times New Roman" w:cs="Times New Roman"/>
                <w:color w:val="1F1F1F"/>
                <w:szCs w:val="28"/>
                <w:bdr w:val="none" w:sz="0" w:space="0" w:color="auto" w:frame="1"/>
              </w:rPr>
              <w:t xml:space="preserve"> (совместно с Th и TR)</w:t>
            </w:r>
          </w:p>
        </w:tc>
        <w:tc>
          <w:tcPr>
            <w:tcW w:w="1986"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Фториды или Фосфаты</w:t>
            </w:r>
          </w:p>
        </w:tc>
        <w:tc>
          <w:tcPr>
            <w:tcW w:w="4677"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Термическая деструкция карбонатов; миграция в составе устойчивых кислых растворов.</w:t>
            </w:r>
          </w:p>
        </w:tc>
      </w:tr>
      <w:tr w:rsidR="0050774F" w:rsidRPr="00262831" w:rsidTr="00466504">
        <w:tc>
          <w:tcPr>
            <w:tcW w:w="3084"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bCs/>
                <w:color w:val="1F1F1F"/>
                <w:szCs w:val="28"/>
                <w:bdr w:val="none" w:sz="0" w:space="0" w:color="auto" w:frame="1"/>
              </w:rPr>
              <w:t>Восстановительная</w:t>
            </w:r>
            <w:r w:rsidRPr="00262831">
              <w:rPr>
                <w:rFonts w:ascii="Times New Roman" w:eastAsia="Times New Roman" w:hAnsi="Times New Roman" w:cs="Times New Roman"/>
                <w:color w:val="1F1F1F"/>
                <w:szCs w:val="28"/>
                <w:bdr w:val="none" w:sz="0" w:space="0" w:color="auto" w:frame="1"/>
              </w:rPr>
              <w:t xml:space="preserve"> (низкий Eh)</w:t>
            </w:r>
          </w:p>
        </w:tc>
        <w:tc>
          <w:tcPr>
            <w:tcW w:w="1986"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Осаждение UO</w:t>
            </w:r>
            <w:r w:rsidRPr="00262831">
              <w:rPr>
                <w:rFonts w:ascii="Times New Roman" w:eastAsia="Times New Roman" w:hAnsi="Times New Roman" w:cs="Times New Roman"/>
                <w:color w:val="1F1F1F"/>
                <w:szCs w:val="28"/>
                <w:bdr w:val="none" w:sz="0" w:space="0" w:color="auto" w:frame="1"/>
                <w:vertAlign w:val="subscript"/>
              </w:rPr>
              <w:t xml:space="preserve">2 </w:t>
            </w:r>
            <w:r w:rsidRPr="00262831">
              <w:rPr>
                <w:rFonts w:ascii="Times New Roman" w:eastAsia="Times New Roman" w:hAnsi="Times New Roman" w:cs="Times New Roman"/>
                <w:color w:val="1F1F1F"/>
                <w:szCs w:val="28"/>
                <w:bdr w:val="none" w:sz="0" w:space="0" w:color="auto" w:frame="1"/>
              </w:rPr>
              <w:t>(настуран)</w:t>
            </w:r>
          </w:p>
        </w:tc>
        <w:tc>
          <w:tcPr>
            <w:tcW w:w="4677" w:type="dxa"/>
            <w:vAlign w:val="center"/>
          </w:tcPr>
          <w:p w:rsidR="0050774F" w:rsidRPr="00262831" w:rsidRDefault="0050774F" w:rsidP="00466504">
            <w:pPr>
              <w:spacing w:line="240" w:lineRule="auto"/>
              <w:rPr>
                <w:rFonts w:ascii="Times New Roman" w:eastAsia="Times New Roman" w:hAnsi="Times New Roman" w:cs="Times New Roman"/>
                <w:color w:val="1F1F1F"/>
                <w:szCs w:val="28"/>
              </w:rPr>
            </w:pPr>
            <w:r w:rsidRPr="00262831">
              <w:rPr>
                <w:rFonts w:ascii="Times New Roman" w:eastAsia="Times New Roman" w:hAnsi="Times New Roman" w:cs="Times New Roman"/>
                <w:color w:val="1F1F1F"/>
                <w:szCs w:val="28"/>
                <w:bdr w:val="none" w:sz="0" w:space="0" w:color="auto" w:frame="1"/>
              </w:rPr>
              <w:t>Разрушение комплексов и переход урана в нерастворимую четырехвалентную форму.</w:t>
            </w:r>
          </w:p>
        </w:tc>
      </w:tr>
    </w:tbl>
    <w:p w:rsidR="0050774F" w:rsidRPr="00262831" w:rsidRDefault="0050774F" w:rsidP="00137E8F">
      <w:pPr>
        <w:spacing w:after="0" w:line="240" w:lineRule="auto"/>
        <w:ind w:firstLine="708"/>
        <w:jc w:val="both"/>
        <w:rPr>
          <w:rFonts w:ascii="Times New Roman" w:hAnsi="Times New Roman" w:cs="Times New Roman"/>
          <w:sz w:val="28"/>
          <w:szCs w:val="28"/>
        </w:rPr>
      </w:pPr>
    </w:p>
    <w:p w:rsidR="000A0473" w:rsidRPr="00262831" w:rsidRDefault="000A0473" w:rsidP="00137E8F">
      <w:pPr>
        <w:spacing w:after="0" w:line="240" w:lineRule="auto"/>
        <w:ind w:firstLine="708"/>
        <w:jc w:val="both"/>
        <w:rPr>
          <w:sz w:val="28"/>
          <w:szCs w:val="28"/>
        </w:rPr>
      </w:pPr>
      <w:r w:rsidRPr="00262831">
        <w:rPr>
          <w:rFonts w:ascii="Times New Roman" w:hAnsi="Times New Roman" w:cs="Times New Roman"/>
          <w:sz w:val="28"/>
          <w:szCs w:val="28"/>
        </w:rPr>
        <w:t>Карбонатные минералы (кальцит, реже доломит) поддерживают стабильный уровень pH, препятствуя преждевременному осаждению металла до момента встречи с восстановительным барьером.</w:t>
      </w:r>
      <w:r w:rsidR="00836196" w:rsidRPr="00262831">
        <w:rPr>
          <w:rFonts w:ascii="Times New Roman" w:hAnsi="Times New Roman" w:cs="Times New Roman"/>
          <w:sz w:val="28"/>
          <w:szCs w:val="28"/>
        </w:rPr>
        <w:t xml:space="preserve"> При взаимодействии ураноносных растворов с карбонатизированными песчаниками происходит дестабилизация комплексных соединений</w:t>
      </w:r>
      <w:r w:rsidR="00137E8F" w:rsidRPr="00262831">
        <w:rPr>
          <w:sz w:val="28"/>
          <w:szCs w:val="28"/>
        </w:rPr>
        <w:t>.</w:t>
      </w:r>
      <w:r w:rsidR="00137E8F" w:rsidRPr="00262831">
        <w:rPr>
          <w:rFonts w:ascii="Times New Roman" w:hAnsi="Times New Roman" w:cs="Times New Roman"/>
          <w:sz w:val="28"/>
          <w:szCs w:val="28"/>
        </w:rPr>
        <w:t xml:space="preserve"> В </w:t>
      </w:r>
      <w:r w:rsidR="00137E8F" w:rsidRPr="00262831">
        <w:rPr>
          <w:rFonts w:ascii="Times New Roman" w:hAnsi="Times New Roman" w:cs="Times New Roman"/>
          <w:sz w:val="28"/>
          <w:szCs w:val="28"/>
          <w:lang w:val="kk-KZ"/>
        </w:rPr>
        <w:t>ШСП</w:t>
      </w:r>
      <w:r w:rsidR="00137E8F" w:rsidRPr="00262831">
        <w:rPr>
          <w:rFonts w:ascii="Times New Roman" w:hAnsi="Times New Roman" w:cs="Times New Roman"/>
          <w:sz w:val="28"/>
          <w:szCs w:val="28"/>
        </w:rPr>
        <w:t xml:space="preserve"> этот процесс реализуется через механизмы, приведенные на </w:t>
      </w:r>
      <w:r w:rsidR="00836196" w:rsidRPr="00262831">
        <w:rPr>
          <w:rFonts w:ascii="Times New Roman" w:hAnsi="Times New Roman" w:cs="Times New Roman"/>
          <w:sz w:val="28"/>
          <w:szCs w:val="28"/>
        </w:rPr>
        <w:t>рисунк</w:t>
      </w:r>
      <w:r w:rsidR="00137E8F" w:rsidRPr="00262831">
        <w:rPr>
          <w:rFonts w:ascii="Times New Roman" w:hAnsi="Times New Roman" w:cs="Times New Roman"/>
          <w:sz w:val="28"/>
          <w:szCs w:val="28"/>
        </w:rPr>
        <w:t>е</w:t>
      </w:r>
      <w:r w:rsidR="00836196" w:rsidRPr="00262831">
        <w:rPr>
          <w:rFonts w:ascii="Times New Roman" w:hAnsi="Times New Roman" w:cs="Times New Roman"/>
          <w:sz w:val="28"/>
          <w:szCs w:val="28"/>
        </w:rPr>
        <w:t xml:space="preserve"> </w:t>
      </w:r>
      <w:r w:rsidR="00145FB2" w:rsidRPr="00262831">
        <w:rPr>
          <w:rFonts w:ascii="Times New Roman" w:hAnsi="Times New Roman" w:cs="Times New Roman"/>
          <w:sz w:val="28"/>
          <w:szCs w:val="28"/>
          <w:lang w:val="kk-KZ"/>
        </w:rPr>
        <w:t>31</w:t>
      </w:r>
      <w:r w:rsidR="00836196" w:rsidRPr="00262831">
        <w:rPr>
          <w:rFonts w:ascii="Times New Roman" w:hAnsi="Times New Roman" w:cs="Times New Roman"/>
          <w:sz w:val="28"/>
          <w:szCs w:val="28"/>
        </w:rPr>
        <w:t>.</w:t>
      </w:r>
    </w:p>
    <w:p w:rsidR="00982DC5" w:rsidRPr="00262831" w:rsidRDefault="00982DC5" w:rsidP="00195BC9">
      <w:pPr>
        <w:pStyle w:val="af1"/>
        <w:spacing w:before="0" w:beforeAutospacing="0" w:after="0" w:afterAutospacing="0"/>
        <w:jc w:val="both"/>
        <w:rPr>
          <w:sz w:val="28"/>
          <w:szCs w:val="28"/>
        </w:rPr>
      </w:pPr>
    </w:p>
    <w:p w:rsidR="007D2F78" w:rsidRPr="00262831" w:rsidRDefault="00982DC5" w:rsidP="00195BC9">
      <w:pPr>
        <w:pStyle w:val="af1"/>
        <w:spacing w:before="0" w:beforeAutospacing="0" w:after="0" w:afterAutospacing="0"/>
        <w:jc w:val="center"/>
        <w:rPr>
          <w:sz w:val="28"/>
          <w:szCs w:val="28"/>
        </w:rPr>
      </w:pPr>
      <w:r w:rsidRPr="00262831">
        <w:rPr>
          <w:noProof/>
          <w:sz w:val="28"/>
          <w:szCs w:val="28"/>
        </w:rPr>
        <w:drawing>
          <wp:inline distT="0" distB="0" distL="0" distR="0" wp14:anchorId="3A36EBDE" wp14:editId="68037997">
            <wp:extent cx="4496582" cy="31292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95102" cy="3267435"/>
                    </a:xfrm>
                    <a:prstGeom prst="rect">
                      <a:avLst/>
                    </a:prstGeom>
                    <a:noFill/>
                    <a:ln>
                      <a:noFill/>
                    </a:ln>
                  </pic:spPr>
                </pic:pic>
              </a:graphicData>
            </a:graphic>
          </wp:inline>
        </w:drawing>
      </w:r>
    </w:p>
    <w:p w:rsidR="002A23C9" w:rsidRPr="00262831" w:rsidRDefault="002A23C9" w:rsidP="002A23C9">
      <w:pPr>
        <w:spacing w:after="0" w:line="240" w:lineRule="auto"/>
        <w:rPr>
          <w:rFonts w:ascii="Times New Roman" w:hAnsi="Times New Roman" w:cs="Times New Roman"/>
          <w:b/>
          <w:sz w:val="28"/>
          <w:szCs w:val="28"/>
          <w:lang w:val="kk-KZ" w:eastAsia="ko-KR"/>
        </w:rPr>
      </w:pPr>
    </w:p>
    <w:p w:rsidR="00972AC7" w:rsidRPr="00262831" w:rsidRDefault="00982DC5" w:rsidP="002A23C9">
      <w:pPr>
        <w:spacing w:after="0" w:line="240" w:lineRule="auto"/>
        <w:jc w:val="center"/>
        <w:rPr>
          <w:rFonts w:ascii="Times New Roman" w:hAnsi="Times New Roman" w:cs="Times New Roman"/>
          <w:b/>
          <w:sz w:val="28"/>
          <w:szCs w:val="28"/>
          <w:lang w:val="kk-KZ" w:eastAsia="ko-KR"/>
        </w:rPr>
      </w:pPr>
      <w:r w:rsidRPr="00262831">
        <w:rPr>
          <w:rFonts w:ascii="Times New Roman" w:hAnsi="Times New Roman" w:cs="Times New Roman"/>
          <w:b/>
          <w:sz w:val="28"/>
          <w:szCs w:val="28"/>
          <w:lang w:val="kk-KZ" w:eastAsia="ko-KR"/>
        </w:rPr>
        <w:t xml:space="preserve">Рисунок </w:t>
      </w:r>
      <w:r w:rsidR="00145FB2" w:rsidRPr="00262831">
        <w:rPr>
          <w:rFonts w:ascii="Times New Roman" w:hAnsi="Times New Roman" w:cs="Times New Roman"/>
          <w:b/>
          <w:sz w:val="28"/>
          <w:szCs w:val="28"/>
          <w:lang w:val="kk-KZ" w:eastAsia="ko-KR"/>
        </w:rPr>
        <w:t>31</w:t>
      </w:r>
      <w:r w:rsidRPr="00262831">
        <w:rPr>
          <w:rFonts w:ascii="Times New Roman" w:hAnsi="Times New Roman" w:cs="Times New Roman"/>
          <w:b/>
          <w:sz w:val="28"/>
          <w:szCs w:val="28"/>
          <w:lang w:val="kk-KZ" w:eastAsia="ko-KR"/>
        </w:rPr>
        <w:t xml:space="preserve"> </w:t>
      </w:r>
      <w:r w:rsidR="00AF5529" w:rsidRPr="00262831">
        <w:rPr>
          <w:rFonts w:ascii="Times New Roman" w:hAnsi="Times New Roman" w:cs="Times New Roman"/>
          <w:b/>
          <w:sz w:val="28"/>
          <w:szCs w:val="28"/>
        </w:rPr>
        <w:t>–</w:t>
      </w:r>
      <w:r w:rsidRPr="00262831">
        <w:rPr>
          <w:rFonts w:ascii="Times New Roman" w:hAnsi="Times New Roman" w:cs="Times New Roman"/>
          <w:b/>
          <w:sz w:val="28"/>
          <w:szCs w:val="28"/>
          <w:lang w:val="kk-KZ" w:eastAsia="ko-KR"/>
        </w:rPr>
        <w:t xml:space="preserve"> Фукциональная схема простейшей модели карбонатного уранового рудоотложения</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lastRenderedPageBreak/>
        <w:t>Растворение сингенетичного кальцита приводит к локальным колебаниям активности ионов, что провоцирует распад карбонатных комплексов и переход урана в твердую фазу.</w:t>
      </w:r>
      <w:r w:rsidR="00137E8F" w:rsidRPr="00262831">
        <w:rPr>
          <w:sz w:val="28"/>
          <w:szCs w:val="28"/>
        </w:rPr>
        <w:t xml:space="preserve"> </w:t>
      </w:r>
      <w:r w:rsidRPr="00262831">
        <w:rPr>
          <w:sz w:val="28"/>
          <w:szCs w:val="28"/>
        </w:rPr>
        <w:t xml:space="preserve">На месторождениях </w:t>
      </w:r>
      <w:r w:rsidRPr="00262831">
        <w:rPr>
          <w:bCs/>
          <w:sz w:val="28"/>
          <w:szCs w:val="28"/>
        </w:rPr>
        <w:t>Инкай</w:t>
      </w:r>
      <w:r w:rsidRPr="00262831">
        <w:rPr>
          <w:sz w:val="28"/>
          <w:szCs w:val="28"/>
        </w:rPr>
        <w:t xml:space="preserve"> и </w:t>
      </w:r>
      <w:r w:rsidRPr="00262831">
        <w:rPr>
          <w:bCs/>
          <w:sz w:val="28"/>
          <w:szCs w:val="28"/>
        </w:rPr>
        <w:t>Мынкудык</w:t>
      </w:r>
      <w:r w:rsidRPr="00262831">
        <w:rPr>
          <w:sz w:val="28"/>
          <w:szCs w:val="28"/>
        </w:rPr>
        <w:t xml:space="preserve"> наблюдается частичное замещение карбонатного цемента песчаников настураном и коффинитом. Рудозамещение проявляется в развитии псевдоморфоз по кальциту, а также в минерализации органических остатков, предварительно замещенных карбонатами.</w:t>
      </w:r>
    </w:p>
    <w:p w:rsidR="00982DC5" w:rsidRPr="00262831" w:rsidRDefault="00982DC5" w:rsidP="00137E8F">
      <w:pPr>
        <w:pStyle w:val="af1"/>
        <w:spacing w:before="0" w:beforeAutospacing="0" w:after="0" w:afterAutospacing="0"/>
        <w:ind w:firstLine="708"/>
        <w:jc w:val="both"/>
        <w:rPr>
          <w:sz w:val="28"/>
          <w:szCs w:val="28"/>
        </w:rPr>
      </w:pPr>
      <w:r w:rsidRPr="00262831">
        <w:rPr>
          <w:sz w:val="28"/>
          <w:szCs w:val="28"/>
        </w:rPr>
        <w:t>Растворение карбонатов способствует формированию вторичного порового пространства и микрокаверн, что повышает проницаемость пород и интенсифицирует инфильтрацию рудоносных флюидов.</w:t>
      </w:r>
      <w:r w:rsidR="00137E8F" w:rsidRPr="00262831">
        <w:rPr>
          <w:sz w:val="28"/>
          <w:szCs w:val="28"/>
        </w:rPr>
        <w:t xml:space="preserve"> </w:t>
      </w:r>
      <w:r w:rsidRPr="00262831">
        <w:rPr>
          <w:sz w:val="28"/>
          <w:szCs w:val="28"/>
        </w:rPr>
        <w:t xml:space="preserve">Существенную роль в процессах рудозамещения играет наличие органического вещества (ОВ) и сульфидов железа в составе карбонатсодержащих осадков. На месторождениях </w:t>
      </w:r>
      <w:r w:rsidRPr="00262831">
        <w:rPr>
          <w:bCs/>
          <w:sz w:val="28"/>
          <w:szCs w:val="28"/>
        </w:rPr>
        <w:t>Буденовское</w:t>
      </w:r>
      <w:r w:rsidRPr="00262831">
        <w:rPr>
          <w:sz w:val="28"/>
          <w:szCs w:val="28"/>
        </w:rPr>
        <w:t xml:space="preserve"> и </w:t>
      </w:r>
      <w:r w:rsidRPr="00262831">
        <w:rPr>
          <w:bCs/>
          <w:sz w:val="28"/>
          <w:szCs w:val="28"/>
        </w:rPr>
        <w:t>Акдала</w:t>
      </w:r>
      <w:r w:rsidRPr="00262831">
        <w:rPr>
          <w:sz w:val="28"/>
          <w:szCs w:val="28"/>
        </w:rPr>
        <w:t xml:space="preserve"> карбонатность часто коррелирует с зонами повышенного содержания ОВ. Органическое вещество не только создает восстановительный барьер </w:t>
      </w:r>
      <w:r w:rsidRPr="00262831">
        <w:rPr>
          <w:rStyle w:val="math-inline"/>
          <w:b/>
          <w:sz w:val="28"/>
          <w:szCs w:val="28"/>
          <w:lang w:val="en-US"/>
        </w:rPr>
        <w:t>U</w:t>
      </w:r>
      <w:r w:rsidRPr="00262831">
        <w:rPr>
          <w:rStyle w:val="math-inline"/>
          <w:b/>
          <w:sz w:val="28"/>
          <w:szCs w:val="28"/>
          <w:vertAlign w:val="superscript"/>
        </w:rPr>
        <w:t>6+</w:t>
      </w:r>
      <w:r w:rsidRPr="00262831">
        <w:rPr>
          <w:rStyle w:val="math-inline"/>
          <w:b/>
          <w:sz w:val="28"/>
          <w:szCs w:val="28"/>
        </w:rPr>
        <w:t xml:space="preserve"> </w:t>
      </w:r>
      <m:oMath>
        <m:r>
          <m:rPr>
            <m:sty m:val="bi"/>
          </m:rPr>
          <w:rPr>
            <w:rStyle w:val="math-inline"/>
            <w:rFonts w:ascii="Cambria Math" w:hAnsi="Cambria Math"/>
            <w:sz w:val="28"/>
            <w:szCs w:val="28"/>
          </w:rPr>
          <m:t>→</m:t>
        </m:r>
      </m:oMath>
      <w:r w:rsidRPr="00262831">
        <w:rPr>
          <w:rStyle w:val="math-inline"/>
          <w:b/>
          <w:sz w:val="28"/>
          <w:szCs w:val="28"/>
        </w:rPr>
        <w:t xml:space="preserve"> </w:t>
      </w:r>
      <w:r w:rsidRPr="00262831">
        <w:rPr>
          <w:rStyle w:val="math-inline"/>
          <w:b/>
          <w:sz w:val="28"/>
          <w:szCs w:val="28"/>
          <w:lang w:val="en-US"/>
        </w:rPr>
        <w:t>U</w:t>
      </w:r>
      <w:r w:rsidRPr="00262831">
        <w:rPr>
          <w:rStyle w:val="math-inline"/>
          <w:b/>
          <w:sz w:val="28"/>
          <w:szCs w:val="28"/>
          <w:vertAlign w:val="superscript"/>
        </w:rPr>
        <w:t>4+</w:t>
      </w:r>
      <w:r w:rsidR="00137E8F" w:rsidRPr="00262831">
        <w:rPr>
          <w:rStyle w:val="math-inline"/>
          <w:b/>
          <w:sz w:val="28"/>
          <w:szCs w:val="28"/>
          <w:vertAlign w:val="superscript"/>
        </w:rPr>
        <w:t xml:space="preserve"> </w:t>
      </w:r>
      <w:r w:rsidRPr="00262831">
        <w:rPr>
          <w:sz w:val="28"/>
          <w:szCs w:val="28"/>
        </w:rPr>
        <w:t>но и выступает катализатором метасоматических процессов, облегчая замещение первичных минералов урановой смолкой.</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Карбонатность является лимитирующим фактором при отработке месторождений методом ПСВ.</w:t>
      </w:r>
    </w:p>
    <w:p w:rsidR="00982DC5" w:rsidRPr="00262831" w:rsidRDefault="00982DC5" w:rsidP="00195BC9">
      <w:pPr>
        <w:pStyle w:val="af1"/>
        <w:spacing w:before="0" w:beforeAutospacing="0" w:after="0" w:afterAutospacing="0"/>
        <w:ind w:firstLine="708"/>
        <w:jc w:val="both"/>
        <w:rPr>
          <w:sz w:val="28"/>
          <w:szCs w:val="28"/>
        </w:rPr>
      </w:pPr>
      <w:r w:rsidRPr="00262831">
        <w:rPr>
          <w:sz w:val="28"/>
          <w:szCs w:val="28"/>
        </w:rPr>
        <w:t>Наличие кальцита выше 1,5</w:t>
      </w:r>
      <w:r w:rsidR="00291BC6" w:rsidRPr="00262831">
        <w:rPr>
          <w:sz w:val="28"/>
          <w:szCs w:val="28"/>
        </w:rPr>
        <w:t>–</w:t>
      </w:r>
      <w:r w:rsidRPr="00262831">
        <w:rPr>
          <w:sz w:val="28"/>
          <w:szCs w:val="28"/>
        </w:rPr>
        <w:t>2,0% приводит к химическому осаждению гипса (</w:t>
      </w:r>
      <w:r w:rsidRPr="00262831">
        <w:rPr>
          <w:rStyle w:val="math-inline"/>
          <w:sz w:val="28"/>
          <w:szCs w:val="28"/>
        </w:rPr>
        <w:t>CaSO</w:t>
      </w:r>
      <w:r w:rsidRPr="00262831">
        <w:rPr>
          <w:rStyle w:val="math-inline"/>
          <w:sz w:val="28"/>
          <w:szCs w:val="28"/>
          <w:vertAlign w:val="subscript"/>
        </w:rPr>
        <w:t>4</w:t>
      </w:r>
      <w:r w:rsidRPr="00262831">
        <w:rPr>
          <w:rStyle w:val="math-inline"/>
          <w:sz w:val="28"/>
          <w:szCs w:val="28"/>
        </w:rPr>
        <w:t xml:space="preserve"> • 2H</w:t>
      </w:r>
      <w:r w:rsidRPr="00262831">
        <w:rPr>
          <w:rStyle w:val="math-inline"/>
          <w:sz w:val="28"/>
          <w:szCs w:val="28"/>
          <w:vertAlign w:val="subscript"/>
        </w:rPr>
        <w:t>2</w:t>
      </w:r>
      <w:r w:rsidRPr="00262831">
        <w:rPr>
          <w:rStyle w:val="math-inline"/>
          <w:sz w:val="28"/>
          <w:szCs w:val="28"/>
        </w:rPr>
        <w:t>O</w:t>
      </w:r>
      <w:r w:rsidRPr="00262831">
        <w:rPr>
          <w:sz w:val="28"/>
          <w:szCs w:val="28"/>
        </w:rPr>
        <w:t>) при использовании сернокислотной схемы.</w:t>
      </w:r>
    </w:p>
    <w:p w:rsidR="00027CD5" w:rsidRPr="00262831" w:rsidRDefault="00982DC5" w:rsidP="00195BC9">
      <w:pPr>
        <w:pStyle w:val="af1"/>
        <w:spacing w:before="0" w:beforeAutospacing="0" w:after="0" w:afterAutospacing="0"/>
        <w:ind w:firstLine="708"/>
        <w:jc w:val="both"/>
        <w:rPr>
          <w:sz w:val="28"/>
          <w:szCs w:val="28"/>
        </w:rPr>
      </w:pPr>
      <w:r w:rsidRPr="00262831">
        <w:rPr>
          <w:sz w:val="28"/>
          <w:szCs w:val="28"/>
        </w:rPr>
        <w:t xml:space="preserve">На участках месторождения </w:t>
      </w:r>
      <w:r w:rsidRPr="00262831">
        <w:rPr>
          <w:bCs/>
          <w:sz w:val="28"/>
          <w:szCs w:val="28"/>
        </w:rPr>
        <w:t>Уванас</w:t>
      </w:r>
      <w:r w:rsidRPr="00262831">
        <w:rPr>
          <w:sz w:val="28"/>
          <w:szCs w:val="28"/>
        </w:rPr>
        <w:t xml:space="preserve"> с повышенной карбонатизацией наблюдается резкое снижение приемистости закачных скважин, что требует применения бикарбонатных (содовых) режимов выщелачивания для</w:t>
      </w:r>
      <w:r w:rsidR="00027CD5" w:rsidRPr="00262831">
        <w:rPr>
          <w:sz w:val="28"/>
          <w:szCs w:val="28"/>
        </w:rPr>
        <w:t xml:space="preserve"> обхода геохимического барьера.</w:t>
      </w:r>
    </w:p>
    <w:p w:rsidR="00F20332" w:rsidRPr="00262831" w:rsidRDefault="00E93C70" w:rsidP="00195BC9">
      <w:pPr>
        <w:pStyle w:val="af1"/>
        <w:spacing w:before="0" w:beforeAutospacing="0" w:after="0" w:afterAutospacing="0"/>
        <w:ind w:firstLine="708"/>
        <w:jc w:val="both"/>
        <w:rPr>
          <w:sz w:val="28"/>
          <w:szCs w:val="28"/>
        </w:rPr>
      </w:pPr>
      <w:r w:rsidRPr="00262831">
        <w:rPr>
          <w:b/>
          <w:sz w:val="28"/>
          <w:szCs w:val="28"/>
        </w:rPr>
        <w:t>Влияние карбонатности на физические св</w:t>
      </w:r>
      <w:r w:rsidR="00F15E34" w:rsidRPr="00262831">
        <w:rPr>
          <w:b/>
          <w:sz w:val="28"/>
          <w:szCs w:val="28"/>
        </w:rPr>
        <w:t>ойства</w:t>
      </w:r>
      <w:r w:rsidRPr="00262831">
        <w:rPr>
          <w:b/>
          <w:sz w:val="28"/>
          <w:szCs w:val="28"/>
        </w:rPr>
        <w:t xml:space="preserve"> пород. </w:t>
      </w:r>
      <w:r w:rsidR="007D4FDB" w:rsidRPr="00262831">
        <w:rPr>
          <w:sz w:val="28"/>
        </w:rPr>
        <w:t xml:space="preserve">Карбонатность (содержание карбонатного материала и нерастворимого остатка) оказывает существенное влияние на физические и коллекторские свойства горных пород. </w:t>
      </w:r>
      <w:r w:rsidR="007D4FDB" w:rsidRPr="00262831">
        <w:rPr>
          <w:bCs/>
          <w:sz w:val="28"/>
        </w:rPr>
        <w:t>Влияние на пористость и растворимость</w:t>
      </w:r>
      <w:r w:rsidR="007D4FDB" w:rsidRPr="00262831">
        <w:rPr>
          <w:sz w:val="28"/>
        </w:rPr>
        <w:t xml:space="preserve">. Растворимость карбонатов напрямую зависит от их состава: наличие тонкодисперсных глинистых минералов и кремнезема снижает растворимость. Процесс выщелачивания практически прекращается, если содержание нерастворимого остатка превышает 20%. В чистых доломитах и известняках активнее развиваются вторичные поры и каверны. Присутствие примесей (глинистых, органических) создает коллоидальную пленку вокруг зерен, что замедляет процессы доломитизации и перекристаллизации, «запечатывая» поры и трещины на ранних этапах. </w:t>
      </w:r>
      <w:r w:rsidR="007D4FDB" w:rsidRPr="00262831">
        <w:rPr>
          <w:bCs/>
          <w:sz w:val="28"/>
        </w:rPr>
        <w:t>Влияние на пластичность и трещинообразование</w:t>
      </w:r>
      <w:r w:rsidR="007D4FDB" w:rsidRPr="00262831">
        <w:rPr>
          <w:sz w:val="28"/>
        </w:rPr>
        <w:t xml:space="preserve">. С ростом пористости карбонатных пород увеличивается их пластичность. В микрозернистых известняках наблюдается уменьшение коэффициента пластичности при увеличении содержания глинистого вещества (нерастворимого остатка). Это приводит к тому, что способность пород к трещинообразованию возрастает: чем больше порового пространства заполнено глинистым материалом, тем легче порода растрескивается под нагрузкой. Чистые микрозернистые известняки и кристаллические доломиты характеризуются низкой пластичностью и являются более хрупкими. </w:t>
      </w:r>
      <w:r w:rsidR="007D4FDB" w:rsidRPr="00262831">
        <w:rPr>
          <w:bCs/>
          <w:sz w:val="28"/>
        </w:rPr>
        <w:t>Влияние на тип коллектора</w:t>
      </w:r>
      <w:r w:rsidR="007D4FDB" w:rsidRPr="00262831">
        <w:rPr>
          <w:sz w:val="28"/>
        </w:rPr>
        <w:t xml:space="preserve">.  В высокопористых и слабоглинистых известняках чаще </w:t>
      </w:r>
      <w:r w:rsidR="007D4FDB" w:rsidRPr="00262831">
        <w:rPr>
          <w:sz w:val="28"/>
        </w:rPr>
        <w:lastRenderedPageBreak/>
        <w:t xml:space="preserve">формируется трещинно-кавернозный тип коллектора, так как с уменьшением глинистости резко возрастает раскрытость трещин. В более плотных и глинистых разностях преобладает чисто трещинный тип, так как примеси препятствуют расширению трещин за счет выщелачивания. </w:t>
      </w:r>
      <w:r w:rsidR="007D4FDB" w:rsidRPr="00262831">
        <w:rPr>
          <w:bCs/>
          <w:sz w:val="28"/>
        </w:rPr>
        <w:t>Влияние на геофизические характеристики</w:t>
      </w:r>
      <w:r w:rsidR="007D4FDB" w:rsidRPr="00262831">
        <w:rPr>
          <w:sz w:val="28"/>
        </w:rPr>
        <w:t xml:space="preserve">. Минеральный состав (литология) существенно меняет характер связи между показаниями нейтронного гамма-метода и пористостью. Для чистых доломитов характерна низкая диффузионно-адсорбционная активность. Увеличение содержания глинистого компонента (относительной глинистости) приводит к изменению коэффициента, что влияет </w:t>
      </w:r>
      <w:r w:rsidR="007D4FDB" w:rsidRPr="00262831">
        <w:rPr>
          <w:sz w:val="28"/>
          <w:szCs w:val="28"/>
        </w:rPr>
        <w:t>на расчетную скорость продольных волн в породе</w:t>
      </w:r>
      <w:r w:rsidR="00A4644F" w:rsidRPr="00262831">
        <w:rPr>
          <w:sz w:val="28"/>
          <w:szCs w:val="28"/>
        </w:rPr>
        <w:t xml:space="preserve"> [4</w:t>
      </w:r>
      <w:r w:rsidR="00744DDE" w:rsidRPr="00262831">
        <w:rPr>
          <w:sz w:val="28"/>
          <w:szCs w:val="28"/>
        </w:rPr>
        <w:t>1</w:t>
      </w:r>
      <w:r w:rsidR="00A4644F" w:rsidRPr="00262831">
        <w:rPr>
          <w:sz w:val="28"/>
          <w:szCs w:val="28"/>
        </w:rPr>
        <w:t>]</w:t>
      </w:r>
      <w:r w:rsidR="007D4FDB" w:rsidRPr="00262831">
        <w:rPr>
          <w:sz w:val="28"/>
          <w:szCs w:val="28"/>
        </w:rPr>
        <w:t>.</w:t>
      </w:r>
    </w:p>
    <w:p w:rsidR="007D4FDB" w:rsidRPr="00262831" w:rsidRDefault="003F3413" w:rsidP="00195BC9">
      <w:pPr>
        <w:pStyle w:val="af1"/>
        <w:spacing w:before="0" w:beforeAutospacing="0" w:after="0" w:afterAutospacing="0"/>
        <w:ind w:firstLine="708"/>
        <w:jc w:val="both"/>
        <w:rPr>
          <w:sz w:val="28"/>
          <w:szCs w:val="28"/>
        </w:rPr>
      </w:pPr>
      <w:r w:rsidRPr="00262831">
        <w:rPr>
          <w:rStyle w:val="10"/>
          <w:rFonts w:ascii="Times New Roman" w:hAnsi="Times New Roman" w:cs="Times New Roman"/>
        </w:rPr>
        <w:t xml:space="preserve">  </w:t>
      </w:r>
      <w:r w:rsidRPr="00262831">
        <w:rPr>
          <w:sz w:val="28"/>
          <w:szCs w:val="28"/>
        </w:rPr>
        <w:br/>
      </w:r>
    </w:p>
    <w:p w:rsidR="00982DC5" w:rsidRPr="00262831" w:rsidRDefault="00982DC5" w:rsidP="00195BC9">
      <w:pPr>
        <w:spacing w:after="0" w:line="240" w:lineRule="auto"/>
        <w:ind w:firstLine="708"/>
        <w:jc w:val="both"/>
        <w:rPr>
          <w:rFonts w:ascii="Times New Roman" w:hAnsi="Times New Roman" w:cs="Times New Roman"/>
          <w:b/>
          <w:sz w:val="28"/>
          <w:szCs w:val="28"/>
        </w:rPr>
      </w:pPr>
    </w:p>
    <w:p w:rsidR="00982DC5" w:rsidRPr="00262831" w:rsidRDefault="00982DC5" w:rsidP="00195BC9">
      <w:pPr>
        <w:spacing w:after="0" w:line="240" w:lineRule="auto"/>
        <w:ind w:firstLine="708"/>
        <w:jc w:val="both"/>
        <w:rPr>
          <w:rFonts w:ascii="Times New Roman" w:hAnsi="Times New Roman" w:cs="Times New Roman"/>
          <w:b/>
          <w:sz w:val="28"/>
          <w:szCs w:val="28"/>
        </w:rPr>
      </w:pPr>
    </w:p>
    <w:p w:rsidR="00982DC5" w:rsidRPr="00262831" w:rsidRDefault="00982DC5" w:rsidP="00195BC9">
      <w:pPr>
        <w:spacing w:after="0" w:line="240" w:lineRule="auto"/>
        <w:ind w:firstLine="708"/>
        <w:jc w:val="both"/>
        <w:rPr>
          <w:rFonts w:ascii="Times New Roman" w:hAnsi="Times New Roman" w:cs="Times New Roman"/>
          <w:b/>
          <w:sz w:val="28"/>
          <w:szCs w:val="28"/>
        </w:rPr>
      </w:pPr>
    </w:p>
    <w:p w:rsidR="00674905" w:rsidRPr="00262831" w:rsidRDefault="00674905" w:rsidP="00195BC9">
      <w:pPr>
        <w:spacing w:after="0" w:line="240" w:lineRule="auto"/>
        <w:ind w:firstLine="708"/>
        <w:jc w:val="both"/>
        <w:rPr>
          <w:rFonts w:ascii="Times New Roman" w:hAnsi="Times New Roman" w:cs="Times New Roman"/>
          <w:b/>
          <w:sz w:val="28"/>
          <w:szCs w:val="28"/>
        </w:rPr>
      </w:pPr>
    </w:p>
    <w:p w:rsidR="00674905" w:rsidRPr="00262831" w:rsidRDefault="00674905" w:rsidP="00195BC9">
      <w:pPr>
        <w:spacing w:after="0" w:line="240" w:lineRule="auto"/>
        <w:ind w:firstLine="708"/>
        <w:jc w:val="both"/>
        <w:rPr>
          <w:rFonts w:ascii="Times New Roman" w:hAnsi="Times New Roman" w:cs="Times New Roman"/>
          <w:b/>
          <w:sz w:val="28"/>
          <w:szCs w:val="28"/>
        </w:rPr>
      </w:pPr>
    </w:p>
    <w:p w:rsidR="00143115" w:rsidRPr="00262831" w:rsidRDefault="00143115" w:rsidP="00195BC9">
      <w:pPr>
        <w:spacing w:after="0" w:line="240" w:lineRule="auto"/>
        <w:ind w:firstLine="708"/>
        <w:jc w:val="both"/>
        <w:rPr>
          <w:rFonts w:ascii="Times New Roman" w:hAnsi="Times New Roman" w:cs="Times New Roman"/>
          <w:b/>
          <w:sz w:val="28"/>
          <w:szCs w:val="28"/>
        </w:rPr>
      </w:pPr>
    </w:p>
    <w:p w:rsidR="00804E46" w:rsidRPr="00262831" w:rsidRDefault="00804E46" w:rsidP="00195BC9">
      <w:pPr>
        <w:spacing w:after="0" w:line="240" w:lineRule="auto"/>
        <w:ind w:firstLine="708"/>
        <w:jc w:val="both"/>
        <w:rPr>
          <w:rFonts w:ascii="Times New Roman" w:hAnsi="Times New Roman" w:cs="Times New Roman"/>
          <w:b/>
          <w:sz w:val="28"/>
          <w:szCs w:val="28"/>
        </w:rPr>
      </w:pPr>
    </w:p>
    <w:p w:rsidR="00804E46" w:rsidRPr="00262831" w:rsidRDefault="00804E46" w:rsidP="00195BC9">
      <w:pPr>
        <w:spacing w:after="0" w:line="240" w:lineRule="auto"/>
        <w:ind w:firstLine="708"/>
        <w:jc w:val="both"/>
        <w:rPr>
          <w:rFonts w:ascii="Times New Roman" w:hAnsi="Times New Roman" w:cs="Times New Roman"/>
          <w:b/>
          <w:sz w:val="28"/>
          <w:szCs w:val="28"/>
        </w:rPr>
      </w:pPr>
    </w:p>
    <w:p w:rsidR="00804E46" w:rsidRPr="00262831" w:rsidRDefault="00804E46" w:rsidP="00195BC9">
      <w:pPr>
        <w:spacing w:after="0" w:line="240" w:lineRule="auto"/>
        <w:ind w:firstLine="708"/>
        <w:jc w:val="both"/>
        <w:rPr>
          <w:rFonts w:ascii="Times New Roman" w:hAnsi="Times New Roman" w:cs="Times New Roman"/>
          <w:b/>
          <w:sz w:val="28"/>
          <w:szCs w:val="28"/>
        </w:rPr>
      </w:pPr>
    </w:p>
    <w:p w:rsidR="00674905" w:rsidRPr="00262831" w:rsidRDefault="00674905" w:rsidP="00195BC9">
      <w:pPr>
        <w:spacing w:after="0" w:line="240" w:lineRule="auto"/>
        <w:ind w:firstLine="708"/>
        <w:jc w:val="both"/>
        <w:rPr>
          <w:rFonts w:ascii="Times New Roman" w:hAnsi="Times New Roman" w:cs="Times New Roman"/>
          <w:b/>
          <w:sz w:val="28"/>
          <w:szCs w:val="28"/>
        </w:rPr>
      </w:pPr>
    </w:p>
    <w:p w:rsidR="00E93C70" w:rsidRPr="00262831" w:rsidRDefault="00E93C70"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lang w:val="kk-KZ"/>
        </w:rPr>
      </w:pPr>
    </w:p>
    <w:p w:rsidR="00744DDE" w:rsidRPr="00262831" w:rsidRDefault="00744DDE" w:rsidP="00195BC9">
      <w:pPr>
        <w:spacing w:after="0" w:line="240" w:lineRule="auto"/>
        <w:ind w:firstLine="708"/>
        <w:jc w:val="both"/>
        <w:rPr>
          <w:rFonts w:ascii="Times New Roman" w:hAnsi="Times New Roman" w:cs="Times New Roman"/>
          <w:b/>
          <w:sz w:val="28"/>
          <w:szCs w:val="28"/>
          <w:lang w:val="kk-KZ"/>
        </w:rPr>
      </w:pPr>
    </w:p>
    <w:p w:rsidR="00744DDE" w:rsidRPr="00262831" w:rsidRDefault="00744DDE" w:rsidP="00195BC9">
      <w:pPr>
        <w:spacing w:after="0" w:line="240" w:lineRule="auto"/>
        <w:ind w:firstLine="708"/>
        <w:jc w:val="both"/>
        <w:rPr>
          <w:rFonts w:ascii="Times New Roman" w:hAnsi="Times New Roman" w:cs="Times New Roman"/>
          <w:b/>
          <w:sz w:val="28"/>
          <w:szCs w:val="28"/>
          <w:lang w:val="kk-KZ"/>
        </w:rPr>
      </w:pPr>
    </w:p>
    <w:p w:rsidR="00744DDE" w:rsidRPr="00262831" w:rsidRDefault="00744DDE" w:rsidP="00195BC9">
      <w:pPr>
        <w:spacing w:after="0" w:line="240" w:lineRule="auto"/>
        <w:ind w:firstLine="708"/>
        <w:jc w:val="both"/>
        <w:rPr>
          <w:rFonts w:ascii="Times New Roman" w:hAnsi="Times New Roman" w:cs="Times New Roman"/>
          <w:b/>
          <w:sz w:val="28"/>
          <w:szCs w:val="28"/>
          <w:lang w:val="kk-KZ"/>
        </w:rPr>
      </w:pPr>
    </w:p>
    <w:p w:rsidR="00744DDE" w:rsidRPr="00262831" w:rsidRDefault="00744DDE" w:rsidP="00195BC9">
      <w:pPr>
        <w:spacing w:after="0" w:line="240" w:lineRule="auto"/>
        <w:ind w:firstLine="708"/>
        <w:jc w:val="both"/>
        <w:rPr>
          <w:rFonts w:ascii="Times New Roman" w:hAnsi="Times New Roman" w:cs="Times New Roman"/>
          <w:b/>
          <w:sz w:val="28"/>
          <w:szCs w:val="28"/>
          <w:lang w:val="kk-KZ"/>
        </w:rPr>
      </w:pPr>
    </w:p>
    <w:p w:rsidR="00744DDE" w:rsidRPr="00262831" w:rsidRDefault="00744DDE" w:rsidP="00195BC9">
      <w:pPr>
        <w:spacing w:after="0" w:line="240" w:lineRule="auto"/>
        <w:ind w:firstLine="708"/>
        <w:jc w:val="both"/>
        <w:rPr>
          <w:rFonts w:ascii="Times New Roman" w:hAnsi="Times New Roman" w:cs="Times New Roman"/>
          <w:b/>
          <w:sz w:val="28"/>
          <w:szCs w:val="28"/>
          <w:lang w:val="kk-KZ"/>
        </w:rPr>
      </w:pPr>
    </w:p>
    <w:p w:rsidR="00744DDE" w:rsidRPr="00262831" w:rsidRDefault="00744DDE" w:rsidP="00195BC9">
      <w:pPr>
        <w:spacing w:after="0" w:line="240" w:lineRule="auto"/>
        <w:ind w:firstLine="708"/>
        <w:jc w:val="both"/>
        <w:rPr>
          <w:rFonts w:ascii="Times New Roman" w:hAnsi="Times New Roman" w:cs="Times New Roman"/>
          <w:b/>
          <w:sz w:val="28"/>
          <w:szCs w:val="28"/>
          <w:lang w:val="kk-KZ"/>
        </w:rPr>
      </w:pPr>
    </w:p>
    <w:p w:rsidR="00744DDE" w:rsidRPr="00262831" w:rsidRDefault="00744DDE" w:rsidP="00195BC9">
      <w:pPr>
        <w:spacing w:after="0" w:line="240" w:lineRule="auto"/>
        <w:ind w:firstLine="708"/>
        <w:jc w:val="both"/>
        <w:rPr>
          <w:rFonts w:ascii="Times New Roman" w:hAnsi="Times New Roman" w:cs="Times New Roman"/>
          <w:b/>
          <w:sz w:val="28"/>
          <w:szCs w:val="28"/>
          <w:lang w:val="kk-KZ"/>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027CD5" w:rsidRPr="00262831" w:rsidRDefault="00027CD5" w:rsidP="00195BC9">
      <w:pPr>
        <w:spacing w:after="0" w:line="240" w:lineRule="auto"/>
        <w:ind w:firstLine="708"/>
        <w:jc w:val="both"/>
        <w:rPr>
          <w:rFonts w:ascii="Times New Roman" w:hAnsi="Times New Roman" w:cs="Times New Roman"/>
          <w:b/>
          <w:sz w:val="28"/>
          <w:szCs w:val="28"/>
        </w:rPr>
      </w:pPr>
    </w:p>
    <w:p w:rsidR="00027CD5" w:rsidRPr="00262831" w:rsidRDefault="00027CD5" w:rsidP="00195BC9">
      <w:pPr>
        <w:spacing w:after="0" w:line="240" w:lineRule="auto"/>
        <w:ind w:firstLine="708"/>
        <w:jc w:val="both"/>
        <w:rPr>
          <w:rFonts w:ascii="Times New Roman" w:hAnsi="Times New Roman" w:cs="Times New Roman"/>
          <w:b/>
          <w:sz w:val="28"/>
          <w:szCs w:val="28"/>
        </w:rPr>
      </w:pPr>
    </w:p>
    <w:p w:rsidR="003F3413" w:rsidRPr="00262831" w:rsidRDefault="003F3413" w:rsidP="00195BC9">
      <w:pPr>
        <w:spacing w:after="0" w:line="240" w:lineRule="auto"/>
        <w:ind w:firstLine="708"/>
        <w:jc w:val="both"/>
        <w:rPr>
          <w:rFonts w:ascii="Times New Roman" w:hAnsi="Times New Roman" w:cs="Times New Roman"/>
          <w:b/>
          <w:sz w:val="28"/>
          <w:szCs w:val="28"/>
        </w:rPr>
      </w:pPr>
    </w:p>
    <w:p w:rsidR="00483519" w:rsidRPr="00262831" w:rsidRDefault="00085B04" w:rsidP="00195BC9">
      <w:pPr>
        <w:pStyle w:val="1"/>
        <w:spacing w:before="0" w:line="240" w:lineRule="auto"/>
        <w:ind w:firstLine="708"/>
        <w:jc w:val="both"/>
        <w:rPr>
          <w:rFonts w:ascii="Times New Roman" w:hAnsi="Times New Roman" w:cs="Times New Roman"/>
          <w:color w:val="auto"/>
        </w:rPr>
      </w:pPr>
      <w:bookmarkStart w:id="65" w:name="_Toc226972806"/>
      <w:r w:rsidRPr="00262831">
        <w:rPr>
          <w:rFonts w:ascii="Times New Roman" w:hAnsi="Times New Roman" w:cs="Times New Roman"/>
          <w:color w:val="auto"/>
          <w:lang w:val="en-US"/>
        </w:rPr>
        <w:lastRenderedPageBreak/>
        <w:t>III</w:t>
      </w:r>
      <w:r w:rsidRPr="00262831">
        <w:rPr>
          <w:rFonts w:ascii="Times New Roman" w:hAnsi="Times New Roman" w:cs="Times New Roman"/>
          <w:color w:val="auto"/>
        </w:rPr>
        <w:t xml:space="preserve"> </w:t>
      </w:r>
      <w:r w:rsidR="00483519" w:rsidRPr="00262831">
        <w:rPr>
          <w:rFonts w:ascii="Times New Roman" w:hAnsi="Times New Roman" w:cs="Times New Roman"/>
          <w:color w:val="auto"/>
        </w:rPr>
        <w:t>МЕТОДИКА ПОСТРОЕНИЯ И СОДЕРЖАНИЕ МОДЕЛЕЙ ГЕОЛОГИЧЕСКИХ СРЕД</w:t>
      </w:r>
      <w:bookmarkEnd w:id="65"/>
    </w:p>
    <w:p w:rsidR="004938FA" w:rsidRPr="00262831" w:rsidRDefault="004938FA" w:rsidP="00195BC9">
      <w:pPr>
        <w:spacing w:after="0" w:line="240" w:lineRule="auto"/>
        <w:ind w:firstLine="708"/>
        <w:jc w:val="both"/>
        <w:rPr>
          <w:rFonts w:ascii="Times New Roman" w:eastAsia="Times New Roman" w:hAnsi="Times New Roman" w:cs="Times New Roman"/>
          <w:b/>
          <w:sz w:val="28"/>
          <w:szCs w:val="28"/>
        </w:rPr>
      </w:pPr>
    </w:p>
    <w:p w:rsidR="0056516F" w:rsidRPr="00262831" w:rsidRDefault="0011410F" w:rsidP="00C95BF4">
      <w:pPr>
        <w:pStyle w:val="1"/>
        <w:spacing w:before="0" w:line="240" w:lineRule="auto"/>
        <w:ind w:firstLine="708"/>
        <w:jc w:val="both"/>
        <w:rPr>
          <w:rFonts w:ascii="Times New Roman" w:hAnsi="Times New Roman" w:cs="Times New Roman"/>
          <w:color w:val="auto"/>
        </w:rPr>
      </w:pPr>
      <w:bookmarkStart w:id="66" w:name="_Toc226972807"/>
      <w:r w:rsidRPr="00262831">
        <w:rPr>
          <w:rFonts w:ascii="Times New Roman" w:eastAsia="Times New Roman" w:hAnsi="Times New Roman" w:cs="Times New Roman"/>
          <w:color w:val="auto"/>
        </w:rPr>
        <w:t>3.1</w:t>
      </w:r>
      <w:bookmarkStart w:id="67" w:name="_Toc222144967"/>
      <w:r w:rsidR="00774EB0" w:rsidRPr="00262831">
        <w:rPr>
          <w:rFonts w:ascii="Times New Roman" w:eastAsia="Times New Roman" w:hAnsi="Times New Roman" w:cs="Times New Roman"/>
          <w:color w:val="auto"/>
        </w:rPr>
        <w:t xml:space="preserve"> </w:t>
      </w:r>
      <w:r w:rsidR="0056516F" w:rsidRPr="00262831">
        <w:rPr>
          <w:rFonts w:ascii="Times New Roman" w:hAnsi="Times New Roman" w:cs="Times New Roman"/>
          <w:color w:val="auto"/>
          <w:lang w:val="kk-KZ"/>
        </w:rPr>
        <w:t>Моделирование как инструмент изучения, анализа и прогноза геологических объектов</w:t>
      </w:r>
      <w:bookmarkEnd w:id="66"/>
    </w:p>
    <w:p w:rsidR="0056516F" w:rsidRPr="00262831" w:rsidRDefault="0056516F" w:rsidP="00195BC9">
      <w:pPr>
        <w:spacing w:after="0" w:line="240" w:lineRule="auto"/>
        <w:jc w:val="both"/>
        <w:rPr>
          <w:rFonts w:ascii="Times New Roman" w:hAnsi="Times New Roman" w:cs="Times New Roman"/>
          <w:b/>
          <w:sz w:val="28"/>
          <w:szCs w:val="28"/>
          <w:lang w:val="kk-KZ"/>
        </w:rPr>
      </w:pPr>
    </w:p>
    <w:p w:rsidR="0056516F" w:rsidRPr="00262831" w:rsidRDefault="0056516F" w:rsidP="00195BC9">
      <w:pPr>
        <w:spacing w:after="0" w:line="240" w:lineRule="auto"/>
        <w:ind w:firstLine="709"/>
        <w:jc w:val="both"/>
        <w:rPr>
          <w:rFonts w:ascii="Times New Roman" w:hAnsi="Times New Roman" w:cs="Times New Roman"/>
          <w:color w:val="222222"/>
          <w:sz w:val="28"/>
          <w:szCs w:val="28"/>
        </w:rPr>
      </w:pPr>
      <w:r w:rsidRPr="00262831">
        <w:rPr>
          <w:rFonts w:ascii="Times New Roman" w:hAnsi="Times New Roman" w:cs="Times New Roman"/>
          <w:sz w:val="28"/>
          <w:szCs w:val="28"/>
        </w:rPr>
        <w:t>В современных исследованиях в разных предметных областях используются методы и технологии визуализации. Одним из основных направлений применения методов и технологий визуализации является визуализация геоданных</w:t>
      </w:r>
      <w:r w:rsidR="009C0C20" w:rsidRPr="00262831">
        <w:rPr>
          <w:rFonts w:ascii="Times New Roman" w:hAnsi="Times New Roman" w:cs="Times New Roman"/>
          <w:sz w:val="28"/>
          <w:szCs w:val="28"/>
        </w:rPr>
        <w:t xml:space="preserve"> [4</w:t>
      </w:r>
      <w:r w:rsidR="000050EC" w:rsidRPr="00262831">
        <w:rPr>
          <w:rFonts w:ascii="Times New Roman" w:hAnsi="Times New Roman" w:cs="Times New Roman"/>
          <w:sz w:val="28"/>
          <w:szCs w:val="28"/>
        </w:rPr>
        <w:t>2</w:t>
      </w:r>
      <w:r w:rsidR="009C0C20" w:rsidRPr="00262831">
        <w:rPr>
          <w:rFonts w:ascii="Times New Roman" w:hAnsi="Times New Roman" w:cs="Times New Roman"/>
          <w:sz w:val="28"/>
          <w:szCs w:val="28"/>
        </w:rPr>
        <w:t>].</w:t>
      </w:r>
      <w:r w:rsidRPr="00262831">
        <w:rPr>
          <w:rFonts w:ascii="Times New Roman" w:hAnsi="Times New Roman" w:cs="Times New Roman"/>
          <w:color w:val="222222"/>
          <w:sz w:val="28"/>
          <w:szCs w:val="28"/>
        </w:rPr>
        <w:t xml:space="preserve"> </w:t>
      </w:r>
    </w:p>
    <w:p w:rsidR="0056516F" w:rsidRPr="00262831" w:rsidRDefault="0056516F" w:rsidP="00195BC9">
      <w:pPr>
        <w:spacing w:after="0" w:line="240" w:lineRule="auto"/>
        <w:ind w:firstLine="709"/>
        <w:jc w:val="both"/>
        <w:rPr>
          <w:rFonts w:ascii="Times New Roman" w:hAnsi="Times New Roman" w:cs="Times New Roman"/>
          <w:color w:val="222222"/>
          <w:sz w:val="28"/>
          <w:szCs w:val="28"/>
        </w:rPr>
      </w:pPr>
      <w:r w:rsidRPr="00262831">
        <w:rPr>
          <w:rFonts w:ascii="Times New Roman" w:eastAsia="Times New Roman" w:hAnsi="Times New Roman" w:cs="Times New Roman"/>
          <w:sz w:val="28"/>
          <w:szCs w:val="28"/>
          <w:lang w:eastAsia="ru-RU"/>
        </w:rPr>
        <w:t>В целом, двухмерные географические информационные системы (2D ГИС) широко применяются для оценки минерального потенциала, поскольку позволяют извлекать и анализировать пространственную информацию, полученную в ходе геологоразведочных работ. В последние годы их значение особенно возросло благодаря активному внедрению статистических методов и инструментов экспертного моделирования</w:t>
      </w:r>
      <w:r w:rsidR="009C0C20" w:rsidRPr="00262831">
        <w:rPr>
          <w:rFonts w:ascii="Times New Roman" w:eastAsia="Times New Roman" w:hAnsi="Times New Roman" w:cs="Times New Roman"/>
          <w:sz w:val="28"/>
          <w:szCs w:val="28"/>
          <w:lang w:eastAsia="ru-RU"/>
        </w:rPr>
        <w:t xml:space="preserve"> [</w:t>
      </w:r>
      <w:r w:rsidR="000050EC" w:rsidRPr="00262831">
        <w:rPr>
          <w:rFonts w:ascii="Times New Roman" w:eastAsia="Times New Roman" w:hAnsi="Times New Roman" w:cs="Times New Roman"/>
          <w:sz w:val="28"/>
          <w:szCs w:val="28"/>
          <w:lang w:eastAsia="ru-RU"/>
        </w:rPr>
        <w:t>43</w:t>
      </w:r>
      <w:r w:rsidR="009C0C20" w:rsidRPr="00262831">
        <w:rPr>
          <w:rFonts w:ascii="Times New Roman" w:eastAsia="Times New Roman" w:hAnsi="Times New Roman" w:cs="Times New Roman"/>
          <w:sz w:val="28"/>
          <w:szCs w:val="28"/>
          <w:lang w:eastAsia="ru-RU"/>
        </w:rPr>
        <w:t>]</w:t>
      </w:r>
      <w:r w:rsidRPr="00262831">
        <w:rPr>
          <w:rFonts w:ascii="Times New Roman" w:eastAsia="Times New Roman" w:hAnsi="Times New Roman" w:cs="Times New Roman"/>
          <w:sz w:val="28"/>
          <w:szCs w:val="28"/>
          <w:lang w:eastAsia="ru-RU"/>
        </w:rPr>
        <w:t xml:space="preserve">. В рамках 2D ГИС геологические объекты отображаются в виде картографических элементов в двух пространственных измерениях. Однако такой подход ограничивает возможности их применения в ряде задач трехмерной (3D) геологии, поскольку он не позволяет адекватно воспроизводить объемные пространственные взаимосвязи геологических тел и учитывать изменчивость их свойств в трехмерном пространстве </w:t>
      </w:r>
      <w:r w:rsidR="000050EC" w:rsidRPr="00262831">
        <w:rPr>
          <w:rFonts w:ascii="Times New Roman" w:eastAsia="Times New Roman" w:hAnsi="Times New Roman" w:cs="Times New Roman"/>
          <w:sz w:val="28"/>
          <w:szCs w:val="28"/>
          <w:lang w:eastAsia="ru-RU"/>
        </w:rPr>
        <w:t>[44</w:t>
      </w:r>
      <w:r w:rsidR="009C0C20" w:rsidRPr="00262831">
        <w:rPr>
          <w:rFonts w:ascii="Times New Roman" w:eastAsia="Times New Roman" w:hAnsi="Times New Roman" w:cs="Times New Roman"/>
          <w:sz w:val="28"/>
          <w:szCs w:val="28"/>
          <w:lang w:eastAsia="ru-RU"/>
        </w:rPr>
        <w:t xml:space="preserve">]. </w:t>
      </w:r>
    </w:p>
    <w:p w:rsidR="0056516F" w:rsidRPr="00262831" w:rsidRDefault="0056516F" w:rsidP="00195BC9">
      <w:pPr>
        <w:spacing w:after="0" w:line="240" w:lineRule="auto"/>
        <w:ind w:firstLine="709"/>
        <w:jc w:val="both"/>
        <w:rPr>
          <w:rFonts w:ascii="Times New Roman" w:hAnsi="Times New Roman" w:cs="Times New Roman"/>
          <w:color w:val="222222"/>
          <w:sz w:val="28"/>
          <w:szCs w:val="28"/>
        </w:rPr>
      </w:pPr>
      <w:r w:rsidRPr="00262831">
        <w:rPr>
          <w:rFonts w:ascii="Times New Roman" w:hAnsi="Times New Roman" w:cs="Times New Roman"/>
          <w:sz w:val="28"/>
          <w:szCs w:val="28"/>
        </w:rPr>
        <w:t>Для точного представления перспективных участков для разведки неразведанных месторождений полезных ископаемых необходимы ключевые параметры, включающие трехмерные координаты, количество месторождений и объем потенциальных минералов. Трехмерное моделирование является важной технологией, позволяющей использовать трехмерную информацию о минерализации для вычисления или извлечения ключевых параметров. Трехмерные ГИС или программные пакеты для моделирования (например, Micromine,</w:t>
      </w:r>
      <w:r w:rsidR="00296471" w:rsidRPr="00262831">
        <w:rPr>
          <w:rFonts w:ascii="Times New Roman" w:hAnsi="Times New Roman" w:cs="Times New Roman"/>
          <w:sz w:val="28"/>
          <w:szCs w:val="28"/>
        </w:rPr>
        <w:t xml:space="preserve"> </w:t>
      </w:r>
      <w:r w:rsidR="00296471" w:rsidRPr="00262831">
        <w:rPr>
          <w:rFonts w:ascii="Times New Roman" w:hAnsi="Times New Roman" w:cs="Times New Roman"/>
          <w:sz w:val="28"/>
          <w:szCs w:val="28"/>
          <w:lang w:val="en-US"/>
        </w:rPr>
        <w:t>Datamine</w:t>
      </w:r>
      <w:r w:rsidR="00296471" w:rsidRPr="00262831">
        <w:rPr>
          <w:rFonts w:ascii="Times New Roman" w:hAnsi="Times New Roman" w:cs="Times New Roman"/>
          <w:sz w:val="28"/>
          <w:szCs w:val="28"/>
        </w:rPr>
        <w:t xml:space="preserve">, </w:t>
      </w:r>
      <w:r w:rsidR="00296471" w:rsidRPr="00262831">
        <w:rPr>
          <w:rFonts w:ascii="Times New Roman" w:hAnsi="Times New Roman" w:cs="Times New Roman"/>
          <w:sz w:val="28"/>
          <w:szCs w:val="28"/>
          <w:lang w:val="en-US"/>
        </w:rPr>
        <w:t>Leapfrog</w:t>
      </w:r>
      <w:r w:rsidR="00296471" w:rsidRPr="00262831">
        <w:rPr>
          <w:rFonts w:ascii="Times New Roman" w:hAnsi="Times New Roman" w:cs="Times New Roman"/>
          <w:sz w:val="28"/>
          <w:szCs w:val="28"/>
        </w:rPr>
        <w:t>,</w:t>
      </w:r>
      <w:r w:rsidRPr="00262831">
        <w:rPr>
          <w:rFonts w:ascii="Times New Roman" w:hAnsi="Times New Roman" w:cs="Times New Roman"/>
          <w:sz w:val="28"/>
          <w:szCs w:val="28"/>
        </w:rPr>
        <w:t xml:space="preserve"> Surpac) доказали свою эффективность в представлении и интерпретации данных</w:t>
      </w:r>
      <w:r w:rsidR="009C0C20" w:rsidRPr="00262831">
        <w:rPr>
          <w:rFonts w:ascii="Times New Roman" w:hAnsi="Times New Roman" w:cs="Times New Roman"/>
          <w:sz w:val="28"/>
          <w:szCs w:val="28"/>
        </w:rPr>
        <w:t xml:space="preserve"> [</w:t>
      </w:r>
      <w:r w:rsidR="000050EC" w:rsidRPr="00262831">
        <w:rPr>
          <w:rFonts w:ascii="Times New Roman" w:hAnsi="Times New Roman" w:cs="Times New Roman"/>
          <w:sz w:val="28"/>
          <w:szCs w:val="28"/>
        </w:rPr>
        <w:t>45</w:t>
      </w:r>
      <w:r w:rsidR="009C0C20" w:rsidRPr="00262831">
        <w:rPr>
          <w:rFonts w:ascii="Times New Roman" w:hAnsi="Times New Roman" w:cs="Times New Roman"/>
          <w:sz w:val="28"/>
          <w:szCs w:val="28"/>
        </w:rPr>
        <w:t>].</w:t>
      </w:r>
      <w:r w:rsidRPr="00262831">
        <w:rPr>
          <w:rFonts w:ascii="Times New Roman" w:hAnsi="Times New Roman" w:cs="Times New Roman"/>
          <w:sz w:val="28"/>
          <w:szCs w:val="28"/>
        </w:rPr>
        <w:t xml:space="preserve"> Разработка сложного программного обеспечения для трехмерной визуализации позволила </w:t>
      </w:r>
      <w:r w:rsidRPr="00262831">
        <w:rPr>
          <w:rFonts w:ascii="Times New Roman" w:hAnsi="Times New Roman" w:cs="Times New Roman"/>
          <w:color w:val="1F1F1F"/>
          <w:sz w:val="28"/>
          <w:szCs w:val="28"/>
        </w:rPr>
        <w:t>полностью интегрировать геологические, геохимические и геофизические данные в трехмерную модель геологической среды.</w:t>
      </w:r>
    </w:p>
    <w:p w:rsidR="0056516F" w:rsidRPr="00262831" w:rsidRDefault="0056516F" w:rsidP="00195BC9">
      <w:pPr>
        <w:spacing w:after="0" w:line="240" w:lineRule="auto"/>
        <w:ind w:firstLine="709"/>
        <w:jc w:val="both"/>
        <w:rPr>
          <w:rFonts w:ascii="Times New Roman" w:hAnsi="Times New Roman" w:cs="Times New Roman"/>
          <w:b/>
          <w:bCs/>
          <w:color w:val="222222"/>
          <w:sz w:val="28"/>
          <w:szCs w:val="28"/>
        </w:rPr>
      </w:pPr>
      <w:r w:rsidRPr="00262831">
        <w:rPr>
          <w:rFonts w:ascii="Times New Roman" w:eastAsia="Times New Roman" w:hAnsi="Times New Roman" w:cs="Times New Roman"/>
          <w:sz w:val="28"/>
          <w:szCs w:val="28"/>
          <w:lang w:eastAsia="ru-RU"/>
        </w:rPr>
        <w:t>Трехмерное геологическое моделирование представляет собой метод, основанный на использовании компьютерных технологий для интеграции управления пространственными данными, геологической интерпретации, пространственного анализа и прогнозирования, геостатистических методов, анализа свойств объектов и графической 3D-визуализации с целью их применения в геологических исследованиях</w:t>
      </w:r>
      <w:r w:rsidR="000050EC" w:rsidRPr="00262831">
        <w:rPr>
          <w:rFonts w:ascii="Times New Roman" w:eastAsia="Times New Roman" w:hAnsi="Times New Roman" w:cs="Times New Roman"/>
          <w:sz w:val="28"/>
          <w:szCs w:val="28"/>
          <w:lang w:eastAsia="ru-RU"/>
        </w:rPr>
        <w:t xml:space="preserve"> [46</w:t>
      </w:r>
      <w:r w:rsidR="009C0C20" w:rsidRPr="00262831">
        <w:rPr>
          <w:rFonts w:ascii="Times New Roman" w:eastAsia="Times New Roman" w:hAnsi="Times New Roman" w:cs="Times New Roman"/>
          <w:sz w:val="28"/>
          <w:szCs w:val="28"/>
          <w:lang w:eastAsia="ru-RU"/>
        </w:rPr>
        <w:t>].</w:t>
      </w:r>
      <w:r w:rsidRPr="00262831">
        <w:rPr>
          <w:rFonts w:ascii="Times New Roman" w:eastAsia="Times New Roman" w:hAnsi="Times New Roman" w:cs="Times New Roman"/>
          <w:sz w:val="28"/>
          <w:szCs w:val="28"/>
          <w:lang w:eastAsia="ru-RU"/>
        </w:rPr>
        <w:t xml:space="preserve"> Этот подход играет ключевую роль при поисках и разведке полезных ископаемых, особенно в условиях изучения глубокозалегающих месторождений. При создании трехмерных моделей в масштабе рудоконцентрированных зон возникает необходимость детального отображения глубинного строения геологической среды. Однако использование исключительно данных поверхностных наблюдений и </w:t>
      </w:r>
      <w:r w:rsidRPr="00262831">
        <w:rPr>
          <w:rFonts w:ascii="Times New Roman" w:eastAsia="Times New Roman" w:hAnsi="Times New Roman" w:cs="Times New Roman"/>
          <w:sz w:val="28"/>
          <w:szCs w:val="28"/>
          <w:lang w:eastAsia="ru-RU"/>
        </w:rPr>
        <w:lastRenderedPageBreak/>
        <w:t xml:space="preserve">ограниченной, локализованной информации по скважинам не позволяет в полной мере решить эту задачу. В связи с этим требуется привлечение геофизических методов. В последние годы в практике моделирования рудоконцентрированных зон активно применяется интегрированный подход, объединяющий геологические и геофизические данные, трехмерное геолого-геофизическое моделирование. Ранее такие модели преимущественно создавались для территорий с достаточно полной геологической изученностью, при этом построение осуществлялось на основе параллельных или квазипараллельных профилей. Данный подход обеспечивает эффективное формирование опорных разрезов, способствует взаимодействию специалистов и позволяет учитывать экспертные геологические знания, повышая надежность результатов. Его высокая эффективность подтверждена многочисленными исследованиями. </w:t>
      </w:r>
    </w:p>
    <w:p w:rsidR="0056516F" w:rsidRPr="00262831" w:rsidRDefault="0056516F" w:rsidP="00195BC9">
      <w:pPr>
        <w:spacing w:after="0" w:line="240" w:lineRule="auto"/>
        <w:ind w:firstLine="709"/>
        <w:jc w:val="both"/>
        <w:rPr>
          <w:rFonts w:ascii="Times New Roman" w:hAnsi="Times New Roman" w:cs="Times New Roman"/>
          <w:b/>
          <w:bCs/>
          <w:color w:val="222222"/>
          <w:sz w:val="28"/>
          <w:szCs w:val="28"/>
        </w:rPr>
      </w:pPr>
      <w:r w:rsidRPr="00262831">
        <w:rPr>
          <w:rFonts w:ascii="Times New Roman" w:eastAsia="Times New Roman" w:hAnsi="Times New Roman" w:cs="Times New Roman"/>
          <w:sz w:val="28"/>
          <w:szCs w:val="28"/>
          <w:lang w:eastAsia="ru-RU"/>
        </w:rPr>
        <w:t xml:space="preserve">Тем не </w:t>
      </w:r>
      <w:r w:rsidR="00AC135B" w:rsidRPr="00262831">
        <w:rPr>
          <w:rFonts w:ascii="Times New Roman" w:eastAsia="Times New Roman" w:hAnsi="Times New Roman" w:cs="Times New Roman"/>
          <w:sz w:val="28"/>
          <w:szCs w:val="28"/>
          <w:lang w:eastAsia="ru-RU"/>
        </w:rPr>
        <w:t>менее,</w:t>
      </w:r>
      <w:r w:rsidRPr="00262831">
        <w:rPr>
          <w:rFonts w:ascii="Times New Roman" w:eastAsia="Times New Roman" w:hAnsi="Times New Roman" w:cs="Times New Roman"/>
          <w:sz w:val="28"/>
          <w:szCs w:val="28"/>
          <w:lang w:eastAsia="ru-RU"/>
        </w:rPr>
        <w:t xml:space="preserve"> данный метод в большей степени применим к рудоконцентрированным зонам с достаточной плотностью данных и относительно непрерывной стратиграфией. В условиях разреженной информации и сложного тектонического строения возникают трудности с адекватным воспроизведением реальной геологической обстановки, особенно глубинных структур, ориентированных перпендикулярно профилям. Поэтому актуальной задачей является совершенствование существующих или разработка новых методов моделирования, адаптированных к подобным геологическим условиям</w:t>
      </w:r>
      <w:r w:rsidR="007519C2" w:rsidRPr="00262831">
        <w:rPr>
          <w:rFonts w:ascii="Times New Roman" w:eastAsia="Times New Roman" w:hAnsi="Times New Roman" w:cs="Times New Roman"/>
          <w:sz w:val="28"/>
          <w:szCs w:val="28"/>
          <w:lang w:eastAsia="ru-RU"/>
        </w:rPr>
        <w:t xml:space="preserve"> [46</w:t>
      </w:r>
      <w:r w:rsidR="009C0C20" w:rsidRPr="00262831">
        <w:rPr>
          <w:rFonts w:ascii="Times New Roman" w:eastAsia="Times New Roman" w:hAnsi="Times New Roman" w:cs="Times New Roman"/>
          <w:sz w:val="28"/>
          <w:szCs w:val="28"/>
          <w:lang w:eastAsia="ru-RU"/>
        </w:rPr>
        <w:t>]</w:t>
      </w:r>
      <w:r w:rsidRPr="00262831">
        <w:rPr>
          <w:rFonts w:ascii="Times New Roman" w:eastAsia="Times New Roman" w:hAnsi="Times New Roman" w:cs="Times New Roman"/>
          <w:sz w:val="28"/>
          <w:szCs w:val="28"/>
          <w:lang w:eastAsia="ru-RU"/>
        </w:rPr>
        <w:t xml:space="preserve">. </w:t>
      </w:r>
    </w:p>
    <w:p w:rsidR="0056516F" w:rsidRPr="00262831" w:rsidRDefault="0056516F" w:rsidP="00195BC9">
      <w:pPr>
        <w:spacing w:after="0" w:line="240" w:lineRule="auto"/>
        <w:ind w:firstLine="708"/>
        <w:jc w:val="both"/>
        <w:rPr>
          <w:rFonts w:ascii="Times New Roman" w:eastAsia="Times New Roman" w:hAnsi="Times New Roman" w:cs="Times New Roman"/>
          <w:b/>
          <w:sz w:val="28"/>
          <w:szCs w:val="28"/>
        </w:rPr>
      </w:pPr>
    </w:p>
    <w:p w:rsidR="00774EB0" w:rsidRPr="00262831" w:rsidRDefault="0056516F" w:rsidP="00C95BF4">
      <w:pPr>
        <w:pStyle w:val="1"/>
        <w:spacing w:before="0" w:line="240" w:lineRule="auto"/>
        <w:ind w:firstLine="708"/>
        <w:jc w:val="both"/>
        <w:rPr>
          <w:rFonts w:ascii="Times New Roman" w:hAnsi="Times New Roman" w:cs="Times New Roman"/>
          <w:b w:val="0"/>
          <w:color w:val="1F1F1F"/>
        </w:rPr>
      </w:pPr>
      <w:bookmarkStart w:id="68" w:name="_Toc226972808"/>
      <w:r w:rsidRPr="00262831">
        <w:rPr>
          <w:rFonts w:ascii="Times New Roman" w:hAnsi="Times New Roman" w:cs="Times New Roman"/>
          <w:color w:val="1F1F1F"/>
        </w:rPr>
        <w:t xml:space="preserve">3.2 </w:t>
      </w:r>
      <w:r w:rsidR="004E1B80" w:rsidRPr="00262831">
        <w:rPr>
          <w:rFonts w:ascii="Times New Roman" w:hAnsi="Times New Roman" w:cs="Times New Roman"/>
          <w:color w:val="1F1F1F"/>
        </w:rPr>
        <w:t xml:space="preserve">Создание </w:t>
      </w:r>
      <w:r w:rsidR="00AE13EC" w:rsidRPr="00262831">
        <w:rPr>
          <w:rFonts w:ascii="Times New Roman" w:hAnsi="Times New Roman" w:cs="Times New Roman"/>
          <w:color w:val="1F1F1F"/>
        </w:rPr>
        <w:t>общей Б</w:t>
      </w:r>
      <w:r w:rsidR="004E1B80" w:rsidRPr="00262831">
        <w:rPr>
          <w:rFonts w:ascii="Times New Roman" w:hAnsi="Times New Roman" w:cs="Times New Roman"/>
          <w:color w:val="1F1F1F"/>
        </w:rPr>
        <w:t>Д фактических сведений</w:t>
      </w:r>
      <w:bookmarkEnd w:id="68"/>
    </w:p>
    <w:p w:rsidR="004E1B80" w:rsidRPr="00262831" w:rsidRDefault="004E1B80" w:rsidP="00195BC9">
      <w:pPr>
        <w:spacing w:after="0" w:line="240" w:lineRule="auto"/>
        <w:ind w:firstLine="708"/>
        <w:jc w:val="both"/>
        <w:rPr>
          <w:rFonts w:ascii="Times New Roman" w:hAnsi="Times New Roman" w:cs="Times New Roman"/>
          <w:color w:val="1F1F1F"/>
          <w:sz w:val="28"/>
          <w:szCs w:val="28"/>
        </w:rPr>
      </w:pPr>
    </w:p>
    <w:p w:rsidR="00A014C6" w:rsidRPr="00262831" w:rsidRDefault="00A014C6" w:rsidP="00195BC9">
      <w:pPr>
        <w:spacing w:after="0" w:line="240" w:lineRule="auto"/>
        <w:ind w:firstLine="708"/>
        <w:jc w:val="both"/>
        <w:rPr>
          <w:rFonts w:ascii="Times New Roman" w:eastAsia="Times New Roman" w:hAnsi="Times New Roman" w:cs="Times New Roman"/>
          <w:b/>
          <w:sz w:val="28"/>
          <w:szCs w:val="28"/>
        </w:rPr>
      </w:pPr>
      <w:r w:rsidRPr="00262831">
        <w:rPr>
          <w:rFonts w:ascii="Times New Roman" w:hAnsi="Times New Roman" w:cs="Times New Roman"/>
          <w:color w:val="1F1F1F"/>
          <w:sz w:val="28"/>
          <w:szCs w:val="28"/>
        </w:rPr>
        <w:t>Подготовка данных к вычислительным операциям в системе GiK включает несколько ключевых этапов: от ввода первичной информации до проверки её качества и преобразования в форматы, пригодные для моделирования</w:t>
      </w:r>
      <w:r w:rsidR="007519C2" w:rsidRPr="00262831">
        <w:rPr>
          <w:rFonts w:ascii="Times New Roman" w:hAnsi="Times New Roman" w:cs="Times New Roman"/>
          <w:color w:val="1F1F1F"/>
          <w:sz w:val="28"/>
          <w:szCs w:val="28"/>
        </w:rPr>
        <w:t xml:space="preserve"> [47</w:t>
      </w:r>
      <w:r w:rsidR="00AF5925" w:rsidRPr="00262831">
        <w:rPr>
          <w:rFonts w:ascii="Times New Roman" w:hAnsi="Times New Roman" w:cs="Times New Roman"/>
          <w:color w:val="1F1F1F"/>
          <w:sz w:val="28"/>
          <w:szCs w:val="28"/>
        </w:rPr>
        <w:t>]</w:t>
      </w:r>
      <w:r w:rsidRPr="00262831">
        <w:rPr>
          <w:rFonts w:ascii="Times New Roman" w:hAnsi="Times New Roman" w:cs="Times New Roman"/>
          <w:color w:val="1F1F1F"/>
          <w:sz w:val="28"/>
          <w:szCs w:val="28"/>
        </w:rPr>
        <w:t>.</w:t>
      </w:r>
    </w:p>
    <w:p w:rsidR="002D5E9D" w:rsidRPr="00262831" w:rsidRDefault="00A014C6"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hAnsi="Times New Roman" w:cs="Times New Roman"/>
          <w:color w:val="1F1F1F"/>
          <w:sz w:val="28"/>
          <w:szCs w:val="28"/>
        </w:rPr>
        <w:t xml:space="preserve">1. </w:t>
      </w:r>
      <w:r w:rsidR="002D5E9D" w:rsidRPr="00262831">
        <w:rPr>
          <w:rFonts w:ascii="Times New Roman" w:eastAsia="Times New Roman" w:hAnsi="Times New Roman" w:cs="Times New Roman"/>
          <w:sz w:val="28"/>
          <w:szCs w:val="28"/>
          <w:lang w:eastAsia="ru-RU"/>
        </w:rPr>
        <w:t>Ввод данных в систему осуществляется по нескольким основным направлениям. Наиболее распространённым является импорт информации из внешних файлов: данные каротажных станций загружаются из файлов форматов LAS, а также специализированных форматов (например, «Кобра»). При использовании программного модуля AtomGeo обеспечивается непосредственная передача данных каротажа в базу данных Oracle. Для материалов, представленных в виде архивной документации, предусмотрена оцифровка каротажных кривых с применением дигитайзера. Кроме того, возможен ввод информа</w:t>
      </w:r>
      <w:r w:rsidR="009C0C20" w:rsidRPr="00262831">
        <w:rPr>
          <w:rFonts w:ascii="Times New Roman" w:eastAsia="Times New Roman" w:hAnsi="Times New Roman" w:cs="Times New Roman"/>
          <w:sz w:val="28"/>
          <w:szCs w:val="28"/>
          <w:lang w:eastAsia="ru-RU"/>
        </w:rPr>
        <w:t>ции через промежуточные файлы</w:t>
      </w:r>
      <w:r w:rsidR="002D5E9D" w:rsidRPr="00262831">
        <w:rPr>
          <w:rFonts w:ascii="Times New Roman" w:eastAsia="Times New Roman" w:hAnsi="Times New Roman" w:cs="Times New Roman"/>
          <w:sz w:val="28"/>
          <w:szCs w:val="28"/>
          <w:lang w:eastAsia="ru-RU"/>
        </w:rPr>
        <w:t>, посредством шаблона Excel</w:t>
      </w:r>
      <w:r w:rsidR="007E4AEA" w:rsidRPr="00262831">
        <w:rPr>
          <w:rFonts w:ascii="Times New Roman" w:eastAsia="Times New Roman" w:hAnsi="Times New Roman" w:cs="Times New Roman"/>
          <w:sz w:val="28"/>
          <w:szCs w:val="28"/>
          <w:lang w:eastAsia="ru-RU"/>
        </w:rPr>
        <w:t xml:space="preserve"> (рисунок </w:t>
      </w:r>
      <w:r w:rsidR="00145FB2" w:rsidRPr="00262831">
        <w:rPr>
          <w:rFonts w:ascii="Times New Roman" w:eastAsia="Times New Roman" w:hAnsi="Times New Roman" w:cs="Times New Roman"/>
          <w:sz w:val="28"/>
          <w:szCs w:val="28"/>
          <w:lang w:val="kk-KZ" w:eastAsia="ru-RU"/>
        </w:rPr>
        <w:t>32</w:t>
      </w:r>
      <w:r w:rsidR="007E4AEA" w:rsidRPr="00262831">
        <w:rPr>
          <w:rFonts w:ascii="Times New Roman" w:eastAsia="Times New Roman" w:hAnsi="Times New Roman" w:cs="Times New Roman"/>
          <w:sz w:val="28"/>
          <w:szCs w:val="28"/>
          <w:lang w:eastAsia="ru-RU"/>
        </w:rPr>
        <w:t>)</w:t>
      </w:r>
      <w:r w:rsidR="002D5E9D" w:rsidRPr="00262831">
        <w:rPr>
          <w:rFonts w:ascii="Times New Roman" w:eastAsia="Times New Roman" w:hAnsi="Times New Roman" w:cs="Times New Roman"/>
          <w:sz w:val="28"/>
          <w:szCs w:val="28"/>
          <w:lang w:eastAsia="ru-RU"/>
        </w:rPr>
        <w:t xml:space="preserve"> разработанного для системы GiK</w:t>
      </w:r>
      <w:r w:rsidR="007519C2" w:rsidRPr="00262831">
        <w:rPr>
          <w:rFonts w:ascii="Times New Roman" w:eastAsia="Times New Roman" w:hAnsi="Times New Roman" w:cs="Times New Roman"/>
          <w:sz w:val="28"/>
          <w:szCs w:val="28"/>
          <w:lang w:eastAsia="ru-RU"/>
        </w:rPr>
        <w:t xml:space="preserve"> [48</w:t>
      </w:r>
      <w:r w:rsidR="00F46C45" w:rsidRPr="00262831">
        <w:rPr>
          <w:rFonts w:ascii="Times New Roman" w:eastAsia="Times New Roman" w:hAnsi="Times New Roman" w:cs="Times New Roman"/>
          <w:sz w:val="28"/>
          <w:szCs w:val="28"/>
          <w:lang w:eastAsia="ru-RU"/>
        </w:rPr>
        <w:t>]</w:t>
      </w:r>
      <w:r w:rsidR="002D5E9D" w:rsidRPr="00262831">
        <w:rPr>
          <w:rFonts w:ascii="Times New Roman" w:eastAsia="Times New Roman" w:hAnsi="Times New Roman" w:cs="Times New Roman"/>
          <w:sz w:val="28"/>
          <w:szCs w:val="28"/>
          <w:lang w:eastAsia="ru-RU"/>
        </w:rPr>
        <w:t>.</w:t>
      </w:r>
    </w:p>
    <w:p w:rsidR="007E4AEA" w:rsidRPr="00262831" w:rsidRDefault="007E4AEA" w:rsidP="00195BC9">
      <w:pPr>
        <w:spacing w:after="0" w:line="240" w:lineRule="auto"/>
        <w:ind w:firstLine="708"/>
        <w:jc w:val="both"/>
        <w:rPr>
          <w:rFonts w:ascii="Times New Roman" w:eastAsia="Times New Roman" w:hAnsi="Times New Roman" w:cs="Times New Roman"/>
          <w:sz w:val="28"/>
          <w:szCs w:val="28"/>
          <w:lang w:eastAsia="ru-RU"/>
        </w:rPr>
      </w:pPr>
    </w:p>
    <w:p w:rsidR="007E4AEA" w:rsidRPr="00262831" w:rsidRDefault="007E4AEA" w:rsidP="00195BC9">
      <w:pPr>
        <w:pStyle w:val="af1"/>
        <w:spacing w:before="0" w:beforeAutospacing="0" w:after="0" w:afterAutospacing="0"/>
        <w:jc w:val="center"/>
        <w:rPr>
          <w:b/>
          <w:color w:val="1F1F1F"/>
          <w:sz w:val="28"/>
          <w:szCs w:val="28"/>
        </w:rPr>
      </w:pPr>
      <w:r w:rsidRPr="00262831">
        <w:rPr>
          <w:noProof/>
        </w:rPr>
        <w:lastRenderedPageBreak/>
        <w:drawing>
          <wp:inline distT="0" distB="0" distL="0" distR="0" wp14:anchorId="685C7CCE" wp14:editId="3F2CDAB4">
            <wp:extent cx="6120130" cy="3192699"/>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3192699"/>
                    </a:xfrm>
                    <a:prstGeom prst="rect">
                      <a:avLst/>
                    </a:prstGeom>
                    <a:noFill/>
                    <a:ln>
                      <a:noFill/>
                    </a:ln>
                  </pic:spPr>
                </pic:pic>
              </a:graphicData>
            </a:graphic>
          </wp:inline>
        </w:drawing>
      </w:r>
      <w:r w:rsidRPr="00262831">
        <w:rPr>
          <w:b/>
          <w:color w:val="1F1F1F"/>
          <w:sz w:val="28"/>
          <w:szCs w:val="28"/>
        </w:rPr>
        <w:t xml:space="preserve"> </w:t>
      </w:r>
    </w:p>
    <w:p w:rsidR="007E4AEA" w:rsidRPr="00262831" w:rsidRDefault="007E4AEA" w:rsidP="00195BC9">
      <w:pPr>
        <w:pStyle w:val="af1"/>
        <w:spacing w:before="0" w:beforeAutospacing="0" w:after="0" w:afterAutospacing="0"/>
        <w:jc w:val="center"/>
        <w:rPr>
          <w:b/>
          <w:color w:val="1F1F1F"/>
          <w:sz w:val="28"/>
          <w:szCs w:val="28"/>
        </w:rPr>
      </w:pPr>
    </w:p>
    <w:p w:rsidR="007E4AEA" w:rsidRPr="00262831" w:rsidRDefault="007E4AEA" w:rsidP="00195BC9">
      <w:pPr>
        <w:pStyle w:val="af1"/>
        <w:spacing w:before="0" w:beforeAutospacing="0" w:after="0" w:afterAutospacing="0"/>
        <w:jc w:val="center"/>
        <w:rPr>
          <w:b/>
          <w:color w:val="1F1F1F"/>
          <w:sz w:val="28"/>
          <w:szCs w:val="28"/>
        </w:rPr>
      </w:pPr>
      <w:r w:rsidRPr="00262831">
        <w:rPr>
          <w:b/>
          <w:color w:val="1F1F1F"/>
          <w:sz w:val="28"/>
          <w:szCs w:val="28"/>
        </w:rPr>
        <w:t xml:space="preserve">Рисунок </w:t>
      </w:r>
      <w:r w:rsidR="00145FB2" w:rsidRPr="00262831">
        <w:rPr>
          <w:b/>
          <w:color w:val="1F1F1F"/>
          <w:sz w:val="28"/>
          <w:szCs w:val="28"/>
          <w:lang w:val="kk-KZ"/>
        </w:rPr>
        <w:t>32</w:t>
      </w:r>
      <w:r w:rsidRPr="00262831">
        <w:rPr>
          <w:b/>
          <w:color w:val="1F1F1F"/>
          <w:sz w:val="28"/>
          <w:szCs w:val="28"/>
        </w:rPr>
        <w:t xml:space="preserve"> – Выгрузка БД скважин в </w:t>
      </w:r>
      <w:r w:rsidRPr="00262831">
        <w:rPr>
          <w:b/>
          <w:color w:val="1F1F1F"/>
          <w:sz w:val="28"/>
          <w:szCs w:val="28"/>
          <w:lang w:val="en-US"/>
        </w:rPr>
        <w:t>GIK</w:t>
      </w:r>
    </w:p>
    <w:p w:rsidR="00D962A2" w:rsidRPr="00262831" w:rsidRDefault="00D962A2" w:rsidP="00195BC9">
      <w:pPr>
        <w:pStyle w:val="af1"/>
        <w:spacing w:before="0" w:beforeAutospacing="0" w:after="0" w:afterAutospacing="0"/>
        <w:jc w:val="center"/>
        <w:rPr>
          <w:b/>
          <w:color w:val="1F1F1F"/>
          <w:sz w:val="28"/>
          <w:szCs w:val="28"/>
        </w:rPr>
      </w:pPr>
    </w:p>
    <w:p w:rsidR="00D962A2" w:rsidRPr="00262831" w:rsidRDefault="00D962A2"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hAnsi="Times New Roman" w:cs="Times New Roman"/>
          <w:color w:val="1F1F1F"/>
          <w:sz w:val="28"/>
          <w:szCs w:val="28"/>
        </w:rPr>
        <w:t xml:space="preserve">2. </w:t>
      </w:r>
      <w:r w:rsidRPr="00262831">
        <w:rPr>
          <w:rFonts w:ascii="Times New Roman" w:eastAsia="Times New Roman" w:hAnsi="Times New Roman" w:cs="Times New Roman"/>
          <w:sz w:val="28"/>
          <w:szCs w:val="28"/>
          <w:lang w:eastAsia="ru-RU"/>
        </w:rPr>
        <w:t>Перед выполнением расчётов все исходные данные проходят обязательную проверку полноты и качества. В отношении геофизических материалов осуществляется контроль качества записи каротажных кривых (ГК, КС, ПС)</w:t>
      </w:r>
      <w:r w:rsidRPr="00262831">
        <w:rPr>
          <w:rFonts w:ascii="Times New Roman" w:eastAsia="Times New Roman" w:hAnsi="Times New Roman" w:cs="Times New Roman"/>
          <w:sz w:val="28"/>
          <w:szCs w:val="28"/>
          <w:lang w:val="kk-KZ" w:eastAsia="ru-RU"/>
        </w:rPr>
        <w:t xml:space="preserve"> </w:t>
      </w:r>
      <w:r w:rsidRPr="00262831">
        <w:rPr>
          <w:rFonts w:ascii="Times New Roman" w:eastAsia="Times New Roman" w:hAnsi="Times New Roman" w:cs="Times New Roman"/>
          <w:sz w:val="28"/>
          <w:szCs w:val="28"/>
          <w:lang w:eastAsia="ru-RU"/>
        </w:rPr>
        <w:t xml:space="preserve">(рисунок </w:t>
      </w:r>
      <w:r w:rsidR="005B38B0" w:rsidRPr="00262831">
        <w:rPr>
          <w:rFonts w:ascii="Times New Roman" w:eastAsia="Times New Roman" w:hAnsi="Times New Roman" w:cs="Times New Roman"/>
          <w:sz w:val="28"/>
          <w:szCs w:val="28"/>
          <w:lang w:val="kk-KZ" w:eastAsia="ru-RU"/>
        </w:rPr>
        <w:t>33</w:t>
      </w:r>
      <w:r w:rsidRPr="00262831">
        <w:rPr>
          <w:rFonts w:ascii="Times New Roman" w:eastAsia="Times New Roman" w:hAnsi="Times New Roman" w:cs="Times New Roman"/>
          <w:sz w:val="28"/>
          <w:szCs w:val="28"/>
          <w:lang w:eastAsia="ru-RU"/>
        </w:rPr>
        <w:t>, 3</w:t>
      </w:r>
      <w:r w:rsidR="005B38B0" w:rsidRPr="00262831">
        <w:rPr>
          <w:rFonts w:ascii="Times New Roman" w:eastAsia="Times New Roman" w:hAnsi="Times New Roman" w:cs="Times New Roman"/>
          <w:sz w:val="28"/>
          <w:szCs w:val="28"/>
          <w:lang w:val="kk-KZ" w:eastAsia="ru-RU"/>
        </w:rPr>
        <w:t>4</w:t>
      </w:r>
      <w:r w:rsidRPr="00262831">
        <w:rPr>
          <w:rFonts w:ascii="Times New Roman" w:eastAsia="Times New Roman" w:hAnsi="Times New Roman" w:cs="Times New Roman"/>
          <w:sz w:val="28"/>
          <w:szCs w:val="28"/>
          <w:lang w:eastAsia="ru-RU"/>
        </w:rPr>
        <w:t>), включая устранение срывов, приведение показаний к единому уровню и их сглаживание. Данные геологического опробования анализируются на предмет отсутствия дубликатов, пропусков и проб нулевой длины. При проверке литологической информации контролируется согласованность границ разностей, при которой глубина окончания предыдущего слоя должна совпадать с глубиной начала последующего. Для данных инклинометрии проводится сопоставление глубин по бурению, каротажу и инклинометрическим измерениям, что обеспечивает корректность расчёта пространственных координат ствола скважины.</w:t>
      </w:r>
    </w:p>
    <w:p w:rsidR="00D962A2" w:rsidRPr="00262831" w:rsidRDefault="00D962A2" w:rsidP="00195BC9">
      <w:pPr>
        <w:pStyle w:val="af1"/>
        <w:spacing w:before="0" w:beforeAutospacing="0" w:after="0" w:afterAutospacing="0"/>
        <w:jc w:val="center"/>
        <w:rPr>
          <w:b/>
          <w:color w:val="1F1F1F"/>
          <w:sz w:val="28"/>
          <w:szCs w:val="28"/>
        </w:rPr>
      </w:pPr>
    </w:p>
    <w:p w:rsidR="00D962A2" w:rsidRPr="00262831" w:rsidRDefault="00D962A2" w:rsidP="00195BC9">
      <w:pPr>
        <w:pStyle w:val="af1"/>
        <w:spacing w:before="0" w:beforeAutospacing="0" w:after="0" w:afterAutospacing="0"/>
        <w:jc w:val="center"/>
        <w:rPr>
          <w:b/>
          <w:color w:val="1F1F1F"/>
          <w:sz w:val="28"/>
          <w:szCs w:val="28"/>
        </w:rPr>
      </w:pPr>
      <w:r w:rsidRPr="00262831">
        <w:rPr>
          <w:noProof/>
        </w:rPr>
        <w:lastRenderedPageBreak/>
        <w:drawing>
          <wp:inline distT="0" distB="0" distL="0" distR="0" wp14:anchorId="312A5E2F" wp14:editId="416C09DD">
            <wp:extent cx="3409677" cy="5029200"/>
            <wp:effectExtent l="0" t="0" r="635"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09677" cy="5029200"/>
                    </a:xfrm>
                    <a:prstGeom prst="rect">
                      <a:avLst/>
                    </a:prstGeom>
                    <a:noFill/>
                    <a:ln>
                      <a:noFill/>
                    </a:ln>
                  </pic:spPr>
                </pic:pic>
              </a:graphicData>
            </a:graphic>
          </wp:inline>
        </w:drawing>
      </w:r>
    </w:p>
    <w:p w:rsidR="00D962A2" w:rsidRPr="00262831" w:rsidRDefault="00D962A2" w:rsidP="00195BC9">
      <w:pPr>
        <w:pStyle w:val="af1"/>
        <w:spacing w:before="0" w:beforeAutospacing="0" w:after="0" w:afterAutospacing="0"/>
        <w:jc w:val="center"/>
        <w:rPr>
          <w:b/>
          <w:color w:val="1F1F1F"/>
          <w:sz w:val="28"/>
          <w:szCs w:val="28"/>
        </w:rPr>
      </w:pPr>
    </w:p>
    <w:p w:rsidR="00D962A2" w:rsidRPr="00262831" w:rsidRDefault="00D962A2" w:rsidP="00195BC9">
      <w:pPr>
        <w:pStyle w:val="af1"/>
        <w:spacing w:before="0" w:beforeAutospacing="0" w:after="0" w:afterAutospacing="0"/>
        <w:jc w:val="center"/>
        <w:rPr>
          <w:b/>
          <w:color w:val="1F1F1F"/>
          <w:sz w:val="28"/>
          <w:szCs w:val="28"/>
        </w:rPr>
      </w:pPr>
      <w:r w:rsidRPr="00262831">
        <w:rPr>
          <w:b/>
          <w:color w:val="1F1F1F"/>
          <w:sz w:val="28"/>
          <w:szCs w:val="28"/>
        </w:rPr>
        <w:t xml:space="preserve">Рисунок </w:t>
      </w:r>
      <w:r w:rsidR="005B38B0" w:rsidRPr="00262831">
        <w:rPr>
          <w:b/>
          <w:color w:val="1F1F1F"/>
          <w:sz w:val="28"/>
          <w:szCs w:val="28"/>
          <w:lang w:val="kk-KZ"/>
        </w:rPr>
        <w:t>33</w:t>
      </w:r>
      <w:r w:rsidRPr="00262831">
        <w:rPr>
          <w:b/>
          <w:color w:val="1F1F1F"/>
          <w:sz w:val="28"/>
          <w:szCs w:val="28"/>
        </w:rPr>
        <w:t xml:space="preserve"> – Данные ГИС в </w:t>
      </w:r>
      <w:r w:rsidRPr="00262831">
        <w:rPr>
          <w:b/>
          <w:color w:val="1F1F1F"/>
          <w:sz w:val="28"/>
          <w:szCs w:val="28"/>
          <w:lang w:val="en-US"/>
        </w:rPr>
        <w:t>GIK</w:t>
      </w:r>
    </w:p>
    <w:p w:rsidR="00D962A2" w:rsidRPr="00262831" w:rsidRDefault="00D962A2" w:rsidP="00195BC9">
      <w:pPr>
        <w:pStyle w:val="af1"/>
        <w:spacing w:before="0" w:beforeAutospacing="0" w:after="0" w:afterAutospacing="0"/>
        <w:ind w:firstLine="708"/>
        <w:jc w:val="both"/>
        <w:rPr>
          <w:color w:val="1F1F1F"/>
          <w:sz w:val="28"/>
          <w:szCs w:val="28"/>
        </w:rPr>
      </w:pPr>
    </w:p>
    <w:p w:rsidR="00D65F39" w:rsidRPr="00262831" w:rsidRDefault="00D65F39" w:rsidP="00195BC9">
      <w:pPr>
        <w:pStyle w:val="af1"/>
        <w:spacing w:before="0" w:beforeAutospacing="0" w:after="0" w:afterAutospacing="0"/>
        <w:jc w:val="center"/>
        <w:rPr>
          <w:color w:val="1F1F1F"/>
          <w:sz w:val="28"/>
          <w:szCs w:val="28"/>
        </w:rPr>
      </w:pPr>
      <w:r w:rsidRPr="00262831">
        <w:rPr>
          <w:noProof/>
          <w:color w:val="1F1F1F"/>
          <w:sz w:val="28"/>
          <w:szCs w:val="28"/>
        </w:rPr>
        <w:drawing>
          <wp:inline distT="0" distB="0" distL="0" distR="0" wp14:anchorId="580C8890" wp14:editId="73DFCEE1">
            <wp:extent cx="6304750" cy="3109327"/>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304750" cy="3109327"/>
                    </a:xfrm>
                    <a:prstGeom prst="rect">
                      <a:avLst/>
                    </a:prstGeom>
                    <a:noFill/>
                    <a:ln>
                      <a:noFill/>
                    </a:ln>
                  </pic:spPr>
                </pic:pic>
              </a:graphicData>
            </a:graphic>
          </wp:inline>
        </w:drawing>
      </w:r>
    </w:p>
    <w:p w:rsidR="00D65F39" w:rsidRPr="00262831" w:rsidRDefault="00D65F39" w:rsidP="00195BC9">
      <w:pPr>
        <w:pStyle w:val="af1"/>
        <w:spacing w:before="0" w:beforeAutospacing="0" w:after="0" w:afterAutospacing="0"/>
        <w:jc w:val="both"/>
        <w:rPr>
          <w:color w:val="1F1F1F"/>
          <w:sz w:val="28"/>
          <w:szCs w:val="28"/>
        </w:rPr>
      </w:pPr>
    </w:p>
    <w:p w:rsidR="00D65F39" w:rsidRPr="00262831" w:rsidRDefault="00D65F39" w:rsidP="00195BC9">
      <w:pPr>
        <w:pStyle w:val="af1"/>
        <w:spacing w:before="0" w:beforeAutospacing="0" w:after="0" w:afterAutospacing="0"/>
        <w:jc w:val="center"/>
        <w:rPr>
          <w:b/>
          <w:color w:val="1F1F1F"/>
          <w:sz w:val="28"/>
          <w:szCs w:val="28"/>
        </w:rPr>
      </w:pPr>
      <w:r w:rsidRPr="00262831">
        <w:rPr>
          <w:b/>
          <w:color w:val="1F1F1F"/>
          <w:sz w:val="28"/>
          <w:szCs w:val="28"/>
        </w:rPr>
        <w:t xml:space="preserve">Рисунок </w:t>
      </w:r>
      <w:r w:rsidR="00D962A2" w:rsidRPr="00262831">
        <w:rPr>
          <w:b/>
          <w:color w:val="1F1F1F"/>
          <w:sz w:val="28"/>
          <w:szCs w:val="28"/>
        </w:rPr>
        <w:t>3</w:t>
      </w:r>
      <w:r w:rsidR="005B38B0" w:rsidRPr="00262831">
        <w:rPr>
          <w:b/>
          <w:color w:val="1F1F1F"/>
          <w:sz w:val="28"/>
          <w:szCs w:val="28"/>
          <w:lang w:val="kk-KZ"/>
        </w:rPr>
        <w:t>4</w:t>
      </w:r>
      <w:r w:rsidRPr="00262831">
        <w:rPr>
          <w:b/>
          <w:color w:val="1F1F1F"/>
          <w:sz w:val="28"/>
          <w:szCs w:val="28"/>
        </w:rPr>
        <w:t xml:space="preserve"> – Данные ГИС</w:t>
      </w:r>
      <w:r w:rsidR="00D962A2" w:rsidRPr="00262831">
        <w:rPr>
          <w:b/>
          <w:color w:val="1F1F1F"/>
          <w:sz w:val="28"/>
          <w:szCs w:val="28"/>
        </w:rPr>
        <w:t xml:space="preserve"> в </w:t>
      </w:r>
      <w:r w:rsidR="00D962A2" w:rsidRPr="00262831">
        <w:rPr>
          <w:b/>
          <w:sz w:val="28"/>
          <w:szCs w:val="28"/>
        </w:rPr>
        <w:t>AtomGeo</w:t>
      </w:r>
    </w:p>
    <w:p w:rsidR="00D962A2" w:rsidRPr="00262831" w:rsidRDefault="00A014C6" w:rsidP="00195BC9">
      <w:pPr>
        <w:pStyle w:val="af1"/>
        <w:spacing w:before="0" w:beforeAutospacing="0" w:after="0" w:afterAutospacing="0"/>
        <w:ind w:firstLine="708"/>
        <w:jc w:val="both"/>
        <w:rPr>
          <w:noProof/>
        </w:rPr>
      </w:pPr>
      <w:r w:rsidRPr="00262831">
        <w:rPr>
          <w:color w:val="1F1F1F"/>
          <w:sz w:val="28"/>
          <w:szCs w:val="28"/>
        </w:rPr>
        <w:lastRenderedPageBreak/>
        <w:t xml:space="preserve">3. </w:t>
      </w:r>
      <w:r w:rsidR="000862B7" w:rsidRPr="00262831">
        <w:rPr>
          <w:sz w:val="28"/>
          <w:szCs w:val="28"/>
        </w:rPr>
        <w:t>В целях обеспечения точности вычислений выполняется комплекс предварительных преобразований и нормировочных процедур. Нормировка диаграмм КС осуществляется до расчёта К</w:t>
      </w:r>
      <w:r w:rsidR="000862B7" w:rsidRPr="00262831">
        <w:rPr>
          <w:sz w:val="28"/>
          <w:szCs w:val="28"/>
          <w:vertAlign w:val="subscript"/>
        </w:rPr>
        <w:t>ф</w:t>
      </w:r>
      <w:r w:rsidR="000862B7" w:rsidRPr="00262831">
        <w:rPr>
          <w:sz w:val="28"/>
          <w:szCs w:val="28"/>
        </w:rPr>
        <w:t>. Поправочный коэффициент определяется как отношение среднего значения КС</w:t>
      </w:r>
      <w:r w:rsidR="00AB6E61" w:rsidRPr="00262831">
        <w:rPr>
          <w:sz w:val="28"/>
          <w:szCs w:val="28"/>
        </w:rPr>
        <w:t xml:space="preserve"> (рисунок </w:t>
      </w:r>
      <w:r w:rsidR="00D962A2" w:rsidRPr="00262831">
        <w:rPr>
          <w:sz w:val="28"/>
          <w:szCs w:val="28"/>
        </w:rPr>
        <w:t>3</w:t>
      </w:r>
      <w:r w:rsidR="005B38B0" w:rsidRPr="00262831">
        <w:rPr>
          <w:sz w:val="28"/>
          <w:szCs w:val="28"/>
          <w:lang w:val="kk-KZ"/>
        </w:rPr>
        <w:t>5</w:t>
      </w:r>
      <w:r w:rsidR="00D962A2" w:rsidRPr="00262831">
        <w:rPr>
          <w:sz w:val="28"/>
          <w:szCs w:val="28"/>
        </w:rPr>
        <w:t>, 3</w:t>
      </w:r>
      <w:r w:rsidR="005B38B0" w:rsidRPr="00262831">
        <w:rPr>
          <w:sz w:val="28"/>
          <w:szCs w:val="28"/>
          <w:lang w:val="kk-KZ"/>
        </w:rPr>
        <w:t>6</w:t>
      </w:r>
      <w:r w:rsidR="00AB6E61" w:rsidRPr="00262831">
        <w:rPr>
          <w:sz w:val="28"/>
          <w:szCs w:val="28"/>
        </w:rPr>
        <w:t>)</w:t>
      </w:r>
      <w:r w:rsidR="000862B7" w:rsidRPr="00262831">
        <w:rPr>
          <w:sz w:val="28"/>
          <w:szCs w:val="28"/>
        </w:rPr>
        <w:t xml:space="preserve"> в пределах аномального интервала конкретной скважины к среднему значению данного параметра по месторождению. При необходимости проводится математическая фильтрация </w:t>
      </w:r>
      <w:r w:rsidR="00D962A2" w:rsidRPr="00262831">
        <w:rPr>
          <w:b/>
          <w:color w:val="1F1F1F"/>
          <w:sz w:val="28"/>
          <w:szCs w:val="28"/>
        </w:rPr>
        <w:t xml:space="preserve">– </w:t>
      </w:r>
      <w:r w:rsidR="000862B7" w:rsidRPr="00262831">
        <w:rPr>
          <w:sz w:val="28"/>
          <w:szCs w:val="28"/>
        </w:rPr>
        <w:t>применение фильтров для повышения качества каротажных кривых КС и ПС. Кроме того, осуществляется подготовка шаблонов: формируются файлы Excel с палеточными и поправочными данными, используемыми в процессе интерпретации.</w:t>
      </w:r>
      <w:r w:rsidR="00D962A2" w:rsidRPr="00262831">
        <w:rPr>
          <w:noProof/>
        </w:rPr>
        <w:t xml:space="preserve"> </w:t>
      </w:r>
    </w:p>
    <w:p w:rsidR="00D962A2" w:rsidRPr="00262831" w:rsidRDefault="00D962A2" w:rsidP="00195BC9">
      <w:pPr>
        <w:pStyle w:val="af1"/>
        <w:spacing w:before="0" w:beforeAutospacing="0" w:after="0" w:afterAutospacing="0"/>
        <w:ind w:firstLine="708"/>
        <w:jc w:val="both"/>
        <w:rPr>
          <w:noProof/>
        </w:rPr>
      </w:pPr>
    </w:p>
    <w:p w:rsidR="00A014C6" w:rsidRPr="00262831" w:rsidRDefault="00D962A2" w:rsidP="00195BC9">
      <w:pPr>
        <w:pStyle w:val="af1"/>
        <w:spacing w:before="0" w:beforeAutospacing="0" w:after="0" w:afterAutospacing="0"/>
        <w:jc w:val="center"/>
        <w:rPr>
          <w:sz w:val="28"/>
          <w:szCs w:val="28"/>
        </w:rPr>
      </w:pPr>
      <w:r w:rsidRPr="00262831">
        <w:rPr>
          <w:noProof/>
        </w:rPr>
        <w:drawing>
          <wp:inline distT="0" distB="0" distL="0" distR="0" wp14:anchorId="7A43EBA8" wp14:editId="1AB47A8E">
            <wp:extent cx="5001213" cy="6536633"/>
            <wp:effectExtent l="0" t="0" r="9525"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06289" cy="6543267"/>
                    </a:xfrm>
                    <a:prstGeom prst="rect">
                      <a:avLst/>
                    </a:prstGeom>
                    <a:noFill/>
                    <a:ln>
                      <a:noFill/>
                    </a:ln>
                  </pic:spPr>
                </pic:pic>
              </a:graphicData>
            </a:graphic>
          </wp:inline>
        </w:drawing>
      </w:r>
    </w:p>
    <w:p w:rsidR="00D962A2" w:rsidRPr="00262831" w:rsidRDefault="00D962A2" w:rsidP="00195BC9">
      <w:pPr>
        <w:pStyle w:val="af1"/>
        <w:spacing w:before="0" w:beforeAutospacing="0" w:after="0" w:afterAutospacing="0"/>
        <w:jc w:val="center"/>
        <w:rPr>
          <w:b/>
          <w:color w:val="1F1F1F"/>
          <w:sz w:val="28"/>
          <w:szCs w:val="28"/>
        </w:rPr>
      </w:pPr>
    </w:p>
    <w:p w:rsidR="00D962A2" w:rsidRPr="00262831" w:rsidRDefault="00D962A2" w:rsidP="00195BC9">
      <w:pPr>
        <w:pStyle w:val="af1"/>
        <w:spacing w:before="0" w:beforeAutospacing="0" w:after="0" w:afterAutospacing="0"/>
        <w:jc w:val="center"/>
        <w:rPr>
          <w:b/>
          <w:color w:val="1F1F1F"/>
          <w:sz w:val="28"/>
          <w:szCs w:val="28"/>
        </w:rPr>
      </w:pPr>
      <w:r w:rsidRPr="00262831">
        <w:rPr>
          <w:b/>
          <w:color w:val="1F1F1F"/>
          <w:sz w:val="28"/>
          <w:szCs w:val="28"/>
        </w:rPr>
        <w:t>Рисунок 3</w:t>
      </w:r>
      <w:r w:rsidR="005B38B0" w:rsidRPr="00262831">
        <w:rPr>
          <w:b/>
          <w:color w:val="1F1F1F"/>
          <w:sz w:val="28"/>
          <w:szCs w:val="28"/>
          <w:lang w:val="kk-KZ"/>
        </w:rPr>
        <w:t>5</w:t>
      </w:r>
      <w:r w:rsidRPr="00262831">
        <w:rPr>
          <w:b/>
          <w:color w:val="1F1F1F"/>
          <w:sz w:val="28"/>
          <w:szCs w:val="28"/>
        </w:rPr>
        <w:t xml:space="preserve"> - Литология по КС в </w:t>
      </w:r>
      <w:r w:rsidRPr="00262831">
        <w:rPr>
          <w:b/>
          <w:color w:val="1F1F1F"/>
          <w:sz w:val="28"/>
          <w:szCs w:val="28"/>
          <w:lang w:val="en-US"/>
        </w:rPr>
        <w:t>GIK</w:t>
      </w:r>
      <w:r w:rsidRPr="00262831">
        <w:rPr>
          <w:b/>
          <w:color w:val="1F1F1F"/>
          <w:sz w:val="28"/>
          <w:szCs w:val="28"/>
        </w:rPr>
        <w:t xml:space="preserve"> в </w:t>
      </w:r>
      <w:r w:rsidRPr="00262831">
        <w:rPr>
          <w:b/>
          <w:sz w:val="28"/>
          <w:szCs w:val="28"/>
        </w:rPr>
        <w:t>AtomGeo</w:t>
      </w:r>
    </w:p>
    <w:p w:rsidR="00D962A2" w:rsidRPr="00262831" w:rsidRDefault="00D962A2" w:rsidP="00195BC9">
      <w:pPr>
        <w:pStyle w:val="af1"/>
        <w:spacing w:before="0" w:beforeAutospacing="0" w:after="0" w:afterAutospacing="0"/>
        <w:ind w:firstLine="708"/>
        <w:jc w:val="both"/>
        <w:rPr>
          <w:sz w:val="28"/>
          <w:szCs w:val="28"/>
        </w:rPr>
      </w:pPr>
    </w:p>
    <w:p w:rsidR="00AB6E61" w:rsidRPr="00262831" w:rsidRDefault="00AB6E61" w:rsidP="00F15E34">
      <w:pPr>
        <w:pStyle w:val="af1"/>
        <w:spacing w:before="0" w:beforeAutospacing="0" w:after="0" w:afterAutospacing="0"/>
        <w:jc w:val="center"/>
        <w:rPr>
          <w:color w:val="1F1F1F"/>
          <w:sz w:val="28"/>
          <w:szCs w:val="28"/>
        </w:rPr>
      </w:pPr>
      <w:r w:rsidRPr="00262831">
        <w:rPr>
          <w:noProof/>
          <w:color w:val="1F1F1F"/>
          <w:sz w:val="28"/>
          <w:szCs w:val="28"/>
        </w:rPr>
        <w:drawing>
          <wp:inline distT="0" distB="0" distL="0" distR="0" wp14:anchorId="18CE4A11" wp14:editId="3CFC35A8">
            <wp:extent cx="5748418" cy="2334514"/>
            <wp:effectExtent l="0" t="0" r="508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82875" cy="2348508"/>
                    </a:xfrm>
                    <a:prstGeom prst="rect">
                      <a:avLst/>
                    </a:prstGeom>
                    <a:noFill/>
                    <a:ln>
                      <a:noFill/>
                    </a:ln>
                  </pic:spPr>
                </pic:pic>
              </a:graphicData>
            </a:graphic>
          </wp:inline>
        </w:drawing>
      </w:r>
    </w:p>
    <w:p w:rsidR="00AB6E61" w:rsidRPr="00262831" w:rsidRDefault="00AB6E61" w:rsidP="00195BC9">
      <w:pPr>
        <w:pStyle w:val="af1"/>
        <w:spacing w:before="0" w:beforeAutospacing="0" w:after="0" w:afterAutospacing="0"/>
        <w:jc w:val="both"/>
        <w:rPr>
          <w:color w:val="1F1F1F"/>
          <w:sz w:val="28"/>
          <w:szCs w:val="28"/>
        </w:rPr>
      </w:pPr>
    </w:p>
    <w:p w:rsidR="00AB6E61" w:rsidRPr="00262831" w:rsidRDefault="00AB6E61" w:rsidP="00195BC9">
      <w:pPr>
        <w:pStyle w:val="af1"/>
        <w:spacing w:before="0" w:beforeAutospacing="0" w:after="0" w:afterAutospacing="0"/>
        <w:jc w:val="center"/>
        <w:rPr>
          <w:b/>
          <w:color w:val="1F1F1F"/>
          <w:sz w:val="28"/>
          <w:szCs w:val="28"/>
        </w:rPr>
      </w:pPr>
      <w:r w:rsidRPr="00262831">
        <w:rPr>
          <w:b/>
          <w:color w:val="1F1F1F"/>
          <w:sz w:val="28"/>
          <w:szCs w:val="28"/>
        </w:rPr>
        <w:t xml:space="preserve">Рисунок </w:t>
      </w:r>
      <w:r w:rsidR="00D962A2" w:rsidRPr="00262831">
        <w:rPr>
          <w:b/>
          <w:color w:val="1F1F1F"/>
          <w:sz w:val="28"/>
          <w:szCs w:val="28"/>
        </w:rPr>
        <w:t>3</w:t>
      </w:r>
      <w:r w:rsidR="005B38B0" w:rsidRPr="00262831">
        <w:rPr>
          <w:b/>
          <w:color w:val="1F1F1F"/>
          <w:sz w:val="28"/>
          <w:szCs w:val="28"/>
          <w:lang w:val="kk-KZ"/>
        </w:rPr>
        <w:t>6</w:t>
      </w:r>
      <w:r w:rsidRPr="00262831">
        <w:rPr>
          <w:b/>
          <w:color w:val="1F1F1F"/>
          <w:sz w:val="28"/>
          <w:szCs w:val="28"/>
        </w:rPr>
        <w:t xml:space="preserve"> - Литология по КС</w:t>
      </w:r>
    </w:p>
    <w:p w:rsidR="00AB6E61" w:rsidRPr="00262831" w:rsidRDefault="00AB6E61" w:rsidP="00195BC9">
      <w:pPr>
        <w:pStyle w:val="af1"/>
        <w:spacing w:before="0" w:beforeAutospacing="0" w:after="0" w:afterAutospacing="0"/>
        <w:ind w:firstLine="708"/>
        <w:jc w:val="both"/>
        <w:rPr>
          <w:color w:val="1F1F1F"/>
          <w:sz w:val="28"/>
          <w:szCs w:val="28"/>
        </w:rPr>
      </w:pPr>
    </w:p>
    <w:p w:rsidR="000862B7" w:rsidRPr="00262831" w:rsidRDefault="00A014C6" w:rsidP="00195BC9">
      <w:pPr>
        <w:pStyle w:val="af1"/>
        <w:spacing w:before="0" w:beforeAutospacing="0" w:after="0" w:afterAutospacing="0"/>
        <w:ind w:firstLine="708"/>
        <w:jc w:val="both"/>
        <w:rPr>
          <w:sz w:val="28"/>
          <w:szCs w:val="28"/>
        </w:rPr>
      </w:pPr>
      <w:r w:rsidRPr="00262831">
        <w:rPr>
          <w:color w:val="1F1F1F"/>
          <w:sz w:val="28"/>
          <w:szCs w:val="28"/>
        </w:rPr>
        <w:t xml:space="preserve">4. </w:t>
      </w:r>
      <w:r w:rsidR="000862B7" w:rsidRPr="00262831">
        <w:rPr>
          <w:sz w:val="28"/>
          <w:szCs w:val="28"/>
        </w:rPr>
        <w:t xml:space="preserve">Структурирование данных (моделирование) предполагает логическую группировку информации в базе данных по одной из трёх моделей в зависимости от решаемых задач: </w:t>
      </w:r>
    </w:p>
    <w:p w:rsidR="000862B7" w:rsidRPr="00262831" w:rsidRDefault="000862B7" w:rsidP="00195BC9">
      <w:pPr>
        <w:pStyle w:val="af1"/>
        <w:numPr>
          <w:ilvl w:val="0"/>
          <w:numId w:val="29"/>
        </w:numPr>
        <w:spacing w:before="0" w:beforeAutospacing="0" w:after="0" w:afterAutospacing="0"/>
        <w:ind w:left="0" w:firstLine="709"/>
        <w:jc w:val="both"/>
        <w:rPr>
          <w:sz w:val="28"/>
          <w:szCs w:val="28"/>
        </w:rPr>
      </w:pPr>
      <w:r w:rsidRPr="00262831">
        <w:rPr>
          <w:sz w:val="28"/>
          <w:szCs w:val="28"/>
        </w:rPr>
        <w:t>разведочн</w:t>
      </w:r>
      <w:r w:rsidR="00D65F39" w:rsidRPr="00262831">
        <w:rPr>
          <w:sz w:val="28"/>
          <w:szCs w:val="28"/>
        </w:rPr>
        <w:t>ы</w:t>
      </w:r>
      <w:r w:rsidRPr="00262831">
        <w:rPr>
          <w:sz w:val="28"/>
          <w:szCs w:val="28"/>
        </w:rPr>
        <w:t xml:space="preserve">й – «профиль – скважина </w:t>
      </w:r>
      <w:r w:rsidR="00D65F39" w:rsidRPr="00262831">
        <w:rPr>
          <w:sz w:val="28"/>
          <w:szCs w:val="28"/>
        </w:rPr>
        <w:t>–  а</w:t>
      </w:r>
      <w:r w:rsidRPr="00262831">
        <w:rPr>
          <w:sz w:val="28"/>
          <w:szCs w:val="28"/>
        </w:rPr>
        <w:t xml:space="preserve">номальное пересечение – точка измерения – проба»; </w:t>
      </w:r>
    </w:p>
    <w:p w:rsidR="000862B7" w:rsidRPr="00262831" w:rsidRDefault="00E12F78" w:rsidP="00195BC9">
      <w:pPr>
        <w:pStyle w:val="af1"/>
        <w:numPr>
          <w:ilvl w:val="0"/>
          <w:numId w:val="29"/>
        </w:numPr>
        <w:spacing w:before="0" w:beforeAutospacing="0" w:after="0" w:afterAutospacing="0"/>
        <w:ind w:left="0" w:firstLine="709"/>
        <w:jc w:val="both"/>
        <w:rPr>
          <w:sz w:val="28"/>
          <w:szCs w:val="28"/>
        </w:rPr>
      </w:pPr>
      <w:r w:rsidRPr="00262831">
        <w:rPr>
          <w:sz w:val="28"/>
          <w:szCs w:val="28"/>
        </w:rPr>
        <w:t>геологическ</w:t>
      </w:r>
      <w:r w:rsidRPr="00262831">
        <w:rPr>
          <w:sz w:val="28"/>
          <w:szCs w:val="28"/>
          <w:lang w:val="kk-KZ"/>
        </w:rPr>
        <w:t>и</w:t>
      </w:r>
      <w:r w:rsidR="000862B7" w:rsidRPr="00262831">
        <w:rPr>
          <w:sz w:val="28"/>
          <w:szCs w:val="28"/>
        </w:rPr>
        <w:t>й – «горизонт – рудное тело – морфологический элемент – литологическая разность»;</w:t>
      </w:r>
    </w:p>
    <w:p w:rsidR="00A014C6" w:rsidRPr="00262831" w:rsidRDefault="000862B7" w:rsidP="00195BC9">
      <w:pPr>
        <w:pStyle w:val="af1"/>
        <w:numPr>
          <w:ilvl w:val="0"/>
          <w:numId w:val="29"/>
        </w:numPr>
        <w:spacing w:before="0" w:beforeAutospacing="0" w:after="0" w:afterAutospacing="0"/>
        <w:ind w:left="0" w:firstLine="709"/>
        <w:jc w:val="both"/>
        <w:rPr>
          <w:color w:val="1F1F1F"/>
          <w:sz w:val="28"/>
          <w:szCs w:val="28"/>
        </w:rPr>
      </w:pPr>
      <w:r w:rsidRPr="00262831">
        <w:rPr>
          <w:sz w:val="28"/>
          <w:szCs w:val="28"/>
        </w:rPr>
        <w:t>геолого-промышленн</w:t>
      </w:r>
      <w:r w:rsidR="00E12F78" w:rsidRPr="00262831">
        <w:rPr>
          <w:sz w:val="28"/>
          <w:szCs w:val="28"/>
          <w:lang w:val="kk-KZ"/>
        </w:rPr>
        <w:t>ы</w:t>
      </w:r>
      <w:r w:rsidRPr="00262831">
        <w:rPr>
          <w:sz w:val="28"/>
          <w:szCs w:val="28"/>
        </w:rPr>
        <w:t>й – «продуктивный горизонт – залежь – блок – рудное пересечение – литолого-фильтрационный тип»</w:t>
      </w:r>
      <w:r w:rsidR="007519C2" w:rsidRPr="00262831">
        <w:rPr>
          <w:sz w:val="28"/>
          <w:szCs w:val="28"/>
        </w:rPr>
        <w:t xml:space="preserve"> [48</w:t>
      </w:r>
      <w:r w:rsidR="00F46C45" w:rsidRPr="00262831">
        <w:rPr>
          <w:sz w:val="28"/>
          <w:szCs w:val="28"/>
        </w:rPr>
        <w:t>]</w:t>
      </w:r>
      <w:r w:rsidRPr="00262831">
        <w:rPr>
          <w:sz w:val="28"/>
          <w:szCs w:val="28"/>
        </w:rPr>
        <w:t>.</w:t>
      </w:r>
    </w:p>
    <w:p w:rsidR="00A014C6" w:rsidRPr="00262831" w:rsidRDefault="005A4E1A" w:rsidP="00195BC9">
      <w:pPr>
        <w:pStyle w:val="af1"/>
        <w:spacing w:before="0" w:beforeAutospacing="0" w:after="0" w:afterAutospacing="0"/>
        <w:ind w:firstLine="708"/>
        <w:jc w:val="both"/>
        <w:rPr>
          <w:color w:val="1F1F1F"/>
          <w:sz w:val="28"/>
          <w:szCs w:val="28"/>
        </w:rPr>
      </w:pPr>
      <w:r w:rsidRPr="00262831">
        <w:rPr>
          <w:rStyle w:val="citation-484"/>
          <w:rFonts w:eastAsiaTheme="majorEastAsia"/>
          <w:b/>
          <w:color w:val="1F1F1F"/>
          <w:sz w:val="28"/>
          <w:szCs w:val="28"/>
        </w:rPr>
        <w:t>Ввод данных</w:t>
      </w:r>
      <w:r w:rsidR="00A014C6" w:rsidRPr="00262831">
        <w:rPr>
          <w:rStyle w:val="citation-484"/>
          <w:rFonts w:eastAsiaTheme="majorEastAsia"/>
          <w:b/>
          <w:color w:val="1F1F1F"/>
          <w:sz w:val="28"/>
          <w:szCs w:val="28"/>
        </w:rPr>
        <w:t xml:space="preserve"> опробования керна</w:t>
      </w:r>
      <w:r w:rsidR="00A014C6" w:rsidRPr="00262831">
        <w:rPr>
          <w:rStyle w:val="citation-484"/>
          <w:rFonts w:eastAsiaTheme="majorEastAsia"/>
          <w:color w:val="1F1F1F"/>
          <w:sz w:val="28"/>
          <w:szCs w:val="28"/>
        </w:rPr>
        <w:t>. Методика проведения вычислительных работ по обработке данных геологического опробования (для метода</w:t>
      </w:r>
      <w:r w:rsidRPr="00262831">
        <w:rPr>
          <w:rStyle w:val="citation-484"/>
          <w:rFonts w:eastAsiaTheme="majorEastAsia"/>
          <w:color w:val="1F1F1F"/>
          <w:sz w:val="28"/>
          <w:szCs w:val="28"/>
        </w:rPr>
        <w:t xml:space="preserve"> </w:t>
      </w:r>
      <w:r w:rsidR="00A014C6" w:rsidRPr="00262831">
        <w:rPr>
          <w:rStyle w:val="citation-484"/>
          <w:rFonts w:eastAsiaTheme="majorEastAsia"/>
          <w:color w:val="1F1F1F"/>
          <w:sz w:val="28"/>
          <w:szCs w:val="28"/>
        </w:rPr>
        <w:t xml:space="preserve">ПСВ) строится на использовании системы </w:t>
      </w:r>
      <w:r w:rsidR="00A014C6" w:rsidRPr="00262831">
        <w:rPr>
          <w:rStyle w:val="citation-484"/>
          <w:rFonts w:eastAsiaTheme="majorEastAsia"/>
          <w:bCs/>
          <w:color w:val="1F1F1F"/>
          <w:sz w:val="28"/>
          <w:szCs w:val="28"/>
        </w:rPr>
        <w:t>«Рудник»</w:t>
      </w:r>
      <w:r w:rsidR="00A014C6" w:rsidRPr="00262831">
        <w:rPr>
          <w:rStyle w:val="citation-484"/>
          <w:rFonts w:eastAsiaTheme="majorEastAsia"/>
          <w:color w:val="1F1F1F"/>
          <w:sz w:val="28"/>
          <w:szCs w:val="28"/>
        </w:rPr>
        <w:t xml:space="preserve"> </w:t>
      </w:r>
      <w:r w:rsidR="003C780A" w:rsidRPr="00262831">
        <w:rPr>
          <w:color w:val="1F1F1F"/>
          <w:sz w:val="28"/>
          <w:szCs w:val="28"/>
        </w:rPr>
        <w:t>(рисунок 3</w:t>
      </w:r>
      <w:r w:rsidR="00700D35" w:rsidRPr="00262831">
        <w:rPr>
          <w:color w:val="1F1F1F"/>
          <w:sz w:val="28"/>
          <w:szCs w:val="28"/>
          <w:lang w:val="kk-KZ"/>
        </w:rPr>
        <w:t>7</w:t>
      </w:r>
      <w:r w:rsidR="003C780A" w:rsidRPr="00262831">
        <w:rPr>
          <w:color w:val="1F1F1F"/>
          <w:sz w:val="28"/>
          <w:szCs w:val="28"/>
        </w:rPr>
        <w:t>, 3</w:t>
      </w:r>
      <w:r w:rsidR="00700D35" w:rsidRPr="00262831">
        <w:rPr>
          <w:color w:val="1F1F1F"/>
          <w:sz w:val="28"/>
          <w:szCs w:val="28"/>
          <w:lang w:val="kk-KZ"/>
        </w:rPr>
        <w:t>8</w:t>
      </w:r>
      <w:r w:rsidR="003C780A" w:rsidRPr="00262831">
        <w:rPr>
          <w:color w:val="1F1F1F"/>
          <w:sz w:val="28"/>
          <w:szCs w:val="28"/>
        </w:rPr>
        <w:t>, 3</w:t>
      </w:r>
      <w:r w:rsidR="00700D35" w:rsidRPr="00262831">
        <w:rPr>
          <w:color w:val="1F1F1F"/>
          <w:sz w:val="28"/>
          <w:szCs w:val="28"/>
          <w:lang w:val="kk-KZ"/>
        </w:rPr>
        <w:t>9</w:t>
      </w:r>
      <w:r w:rsidR="003C780A" w:rsidRPr="00262831">
        <w:rPr>
          <w:color w:val="1F1F1F"/>
          <w:sz w:val="28"/>
          <w:szCs w:val="28"/>
        </w:rPr>
        <w:t xml:space="preserve">) </w:t>
      </w:r>
      <w:r w:rsidR="00A014C6" w:rsidRPr="00262831">
        <w:rPr>
          <w:rStyle w:val="citation-484"/>
          <w:rFonts w:eastAsiaTheme="majorEastAsia"/>
          <w:color w:val="1F1F1F"/>
          <w:sz w:val="28"/>
          <w:szCs w:val="28"/>
        </w:rPr>
        <w:t xml:space="preserve">и специализированной программы </w:t>
      </w:r>
      <w:r w:rsidR="00A014C6" w:rsidRPr="00262831">
        <w:rPr>
          <w:rStyle w:val="citation-484"/>
          <w:rFonts w:eastAsiaTheme="majorEastAsia"/>
          <w:bCs/>
          <w:color w:val="1F1F1F"/>
          <w:sz w:val="28"/>
          <w:szCs w:val="28"/>
        </w:rPr>
        <w:t>GiK</w:t>
      </w:r>
      <w:r w:rsidR="00A014C6" w:rsidRPr="00262831">
        <w:rPr>
          <w:color w:val="1F1F1F"/>
          <w:sz w:val="28"/>
          <w:szCs w:val="28"/>
        </w:rPr>
        <w:t>. Ниже приведены основные этапы и алгоритмы вычислительных работ согласно регламенту.</w:t>
      </w:r>
    </w:p>
    <w:p w:rsidR="00AB6E61" w:rsidRPr="00262831" w:rsidRDefault="00AB6E61" w:rsidP="00195BC9">
      <w:pPr>
        <w:pStyle w:val="af1"/>
        <w:tabs>
          <w:tab w:val="left" w:pos="993"/>
        </w:tabs>
        <w:spacing w:before="0" w:beforeAutospacing="0" w:after="0" w:afterAutospacing="0"/>
        <w:jc w:val="both"/>
        <w:rPr>
          <w:color w:val="1F1F1F"/>
          <w:sz w:val="28"/>
          <w:szCs w:val="28"/>
        </w:rPr>
      </w:pPr>
    </w:p>
    <w:p w:rsidR="00AB6E61" w:rsidRPr="00262831" w:rsidRDefault="00AB6E61" w:rsidP="00195BC9">
      <w:pPr>
        <w:pStyle w:val="af1"/>
        <w:spacing w:before="0" w:beforeAutospacing="0" w:after="0" w:afterAutospacing="0"/>
        <w:jc w:val="both"/>
        <w:rPr>
          <w:color w:val="1F1F1F"/>
          <w:sz w:val="28"/>
          <w:szCs w:val="28"/>
        </w:rPr>
      </w:pPr>
      <w:r w:rsidRPr="00262831">
        <w:rPr>
          <w:noProof/>
          <w:color w:val="1F1F1F"/>
          <w:sz w:val="28"/>
          <w:szCs w:val="28"/>
        </w:rPr>
        <w:drawing>
          <wp:inline distT="0" distB="0" distL="0" distR="0" wp14:anchorId="32A352D0" wp14:editId="3EACB4CD">
            <wp:extent cx="6000750" cy="252035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00750" cy="2520353"/>
                    </a:xfrm>
                    <a:prstGeom prst="rect">
                      <a:avLst/>
                    </a:prstGeom>
                    <a:noFill/>
                    <a:ln>
                      <a:noFill/>
                    </a:ln>
                  </pic:spPr>
                </pic:pic>
              </a:graphicData>
            </a:graphic>
          </wp:inline>
        </w:drawing>
      </w:r>
    </w:p>
    <w:p w:rsidR="003C780A" w:rsidRPr="00262831" w:rsidRDefault="003C780A" w:rsidP="00195BC9">
      <w:pPr>
        <w:pStyle w:val="af1"/>
        <w:spacing w:before="0" w:beforeAutospacing="0" w:after="0" w:afterAutospacing="0"/>
        <w:jc w:val="center"/>
        <w:rPr>
          <w:b/>
          <w:color w:val="1F1F1F"/>
          <w:sz w:val="28"/>
          <w:szCs w:val="28"/>
        </w:rPr>
      </w:pPr>
    </w:p>
    <w:p w:rsidR="003C780A" w:rsidRPr="00262831" w:rsidRDefault="00AB6E61" w:rsidP="00195BC9">
      <w:pPr>
        <w:pStyle w:val="af1"/>
        <w:spacing w:before="0" w:beforeAutospacing="0" w:after="0" w:afterAutospacing="0"/>
        <w:jc w:val="center"/>
        <w:rPr>
          <w:b/>
          <w:color w:val="1F1F1F"/>
          <w:sz w:val="28"/>
          <w:szCs w:val="28"/>
        </w:rPr>
      </w:pPr>
      <w:r w:rsidRPr="00262831">
        <w:rPr>
          <w:b/>
          <w:color w:val="1F1F1F"/>
          <w:sz w:val="28"/>
          <w:szCs w:val="28"/>
        </w:rPr>
        <w:t>Рисунок 3</w:t>
      </w:r>
      <w:r w:rsidR="00700D35" w:rsidRPr="00262831">
        <w:rPr>
          <w:b/>
          <w:color w:val="1F1F1F"/>
          <w:sz w:val="28"/>
          <w:szCs w:val="28"/>
          <w:lang w:val="kk-KZ"/>
        </w:rPr>
        <w:t>7</w:t>
      </w:r>
      <w:r w:rsidRPr="00262831">
        <w:rPr>
          <w:b/>
          <w:color w:val="1F1F1F"/>
          <w:sz w:val="28"/>
          <w:szCs w:val="28"/>
        </w:rPr>
        <w:t xml:space="preserve"> – Данные ГК-керн</w:t>
      </w:r>
      <w:r w:rsidR="003C780A" w:rsidRPr="00262831">
        <w:rPr>
          <w:b/>
          <w:color w:val="1F1F1F"/>
          <w:sz w:val="28"/>
          <w:szCs w:val="28"/>
        </w:rPr>
        <w:t xml:space="preserve"> в </w:t>
      </w:r>
      <w:r w:rsidR="003C780A" w:rsidRPr="00262831">
        <w:rPr>
          <w:b/>
          <w:sz w:val="28"/>
          <w:szCs w:val="28"/>
        </w:rPr>
        <w:t>AtomGeo</w:t>
      </w:r>
    </w:p>
    <w:p w:rsidR="00AB6E61" w:rsidRPr="00262831" w:rsidRDefault="00AB6E61" w:rsidP="00195BC9">
      <w:pPr>
        <w:pStyle w:val="af1"/>
        <w:spacing w:before="0" w:beforeAutospacing="0" w:after="0" w:afterAutospacing="0"/>
        <w:jc w:val="center"/>
        <w:rPr>
          <w:color w:val="1F1F1F"/>
          <w:sz w:val="28"/>
          <w:szCs w:val="28"/>
        </w:rPr>
      </w:pPr>
      <w:r w:rsidRPr="00262831">
        <w:rPr>
          <w:noProof/>
          <w:color w:val="1F1F1F"/>
          <w:sz w:val="28"/>
          <w:szCs w:val="28"/>
        </w:rPr>
        <w:lastRenderedPageBreak/>
        <w:drawing>
          <wp:inline distT="0" distB="0" distL="0" distR="0" wp14:anchorId="02A10201" wp14:editId="75D6988E">
            <wp:extent cx="6013398" cy="2879678"/>
            <wp:effectExtent l="0" t="0" r="698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13398" cy="2879678"/>
                    </a:xfrm>
                    <a:prstGeom prst="rect">
                      <a:avLst/>
                    </a:prstGeom>
                    <a:noFill/>
                    <a:ln>
                      <a:noFill/>
                    </a:ln>
                  </pic:spPr>
                </pic:pic>
              </a:graphicData>
            </a:graphic>
          </wp:inline>
        </w:drawing>
      </w:r>
    </w:p>
    <w:p w:rsidR="00AB6E61" w:rsidRPr="00262831" w:rsidRDefault="00AB6E61" w:rsidP="00195BC9">
      <w:pPr>
        <w:pStyle w:val="af1"/>
        <w:spacing w:before="0" w:beforeAutospacing="0" w:after="0" w:afterAutospacing="0"/>
        <w:jc w:val="center"/>
        <w:rPr>
          <w:color w:val="1F1F1F"/>
          <w:sz w:val="28"/>
          <w:szCs w:val="28"/>
        </w:rPr>
      </w:pPr>
    </w:p>
    <w:p w:rsidR="003C780A" w:rsidRPr="00262831" w:rsidRDefault="00AB6E61" w:rsidP="00195BC9">
      <w:pPr>
        <w:pStyle w:val="af1"/>
        <w:spacing w:before="0" w:beforeAutospacing="0" w:after="0" w:afterAutospacing="0"/>
        <w:jc w:val="center"/>
        <w:rPr>
          <w:b/>
          <w:color w:val="1F1F1F"/>
          <w:sz w:val="28"/>
          <w:szCs w:val="28"/>
        </w:rPr>
      </w:pPr>
      <w:r w:rsidRPr="00262831">
        <w:rPr>
          <w:b/>
          <w:color w:val="1F1F1F"/>
          <w:sz w:val="28"/>
          <w:szCs w:val="28"/>
        </w:rPr>
        <w:t>Рисунок 3</w:t>
      </w:r>
      <w:r w:rsidR="00700D35" w:rsidRPr="00262831">
        <w:rPr>
          <w:b/>
          <w:color w:val="1F1F1F"/>
          <w:sz w:val="28"/>
          <w:szCs w:val="28"/>
          <w:lang w:val="kk-KZ"/>
        </w:rPr>
        <w:t>8</w:t>
      </w:r>
      <w:r w:rsidR="007F6234" w:rsidRPr="00262831">
        <w:rPr>
          <w:b/>
          <w:color w:val="1F1F1F"/>
          <w:sz w:val="28"/>
          <w:szCs w:val="28"/>
        </w:rPr>
        <w:t xml:space="preserve"> – </w:t>
      </w:r>
      <w:r w:rsidRPr="00262831">
        <w:rPr>
          <w:b/>
          <w:color w:val="1F1F1F"/>
          <w:sz w:val="28"/>
          <w:szCs w:val="28"/>
        </w:rPr>
        <w:t>Данные КС</w:t>
      </w:r>
      <w:r w:rsidR="007F6234" w:rsidRPr="00262831">
        <w:rPr>
          <w:b/>
          <w:color w:val="1F1F1F"/>
          <w:sz w:val="28"/>
          <w:szCs w:val="28"/>
        </w:rPr>
        <w:t>-</w:t>
      </w:r>
      <w:r w:rsidRPr="00262831">
        <w:rPr>
          <w:b/>
          <w:color w:val="1F1F1F"/>
          <w:sz w:val="28"/>
          <w:szCs w:val="28"/>
          <w:lang w:val="en-US"/>
        </w:rPr>
        <w:t>D</w:t>
      </w:r>
      <w:r w:rsidRPr="00262831">
        <w:rPr>
          <w:b/>
          <w:color w:val="1F1F1F"/>
          <w:sz w:val="28"/>
          <w:szCs w:val="28"/>
          <w:vertAlign w:val="subscript"/>
        </w:rPr>
        <w:t>50</w:t>
      </w:r>
      <w:r w:rsidR="003C780A" w:rsidRPr="00262831">
        <w:rPr>
          <w:b/>
          <w:color w:val="1F1F1F"/>
          <w:sz w:val="28"/>
          <w:szCs w:val="28"/>
        </w:rPr>
        <w:t xml:space="preserve"> в </w:t>
      </w:r>
      <w:r w:rsidR="003C780A" w:rsidRPr="00262831">
        <w:rPr>
          <w:b/>
          <w:sz w:val="28"/>
          <w:szCs w:val="28"/>
        </w:rPr>
        <w:t>AtomGeo</w:t>
      </w:r>
    </w:p>
    <w:p w:rsidR="00AB6E61" w:rsidRPr="00262831" w:rsidRDefault="00AB6E61" w:rsidP="00195BC9">
      <w:pPr>
        <w:pStyle w:val="af1"/>
        <w:spacing w:before="0" w:beforeAutospacing="0" w:after="0" w:afterAutospacing="0"/>
        <w:jc w:val="center"/>
        <w:rPr>
          <w:b/>
          <w:color w:val="1F1F1F"/>
          <w:sz w:val="28"/>
          <w:szCs w:val="28"/>
          <w:vertAlign w:val="subscript"/>
        </w:rPr>
      </w:pPr>
    </w:p>
    <w:p w:rsidR="00AB6E61" w:rsidRPr="00262831" w:rsidRDefault="00AB6E61" w:rsidP="00195BC9">
      <w:pPr>
        <w:pStyle w:val="af1"/>
        <w:spacing w:before="0" w:beforeAutospacing="0" w:after="0" w:afterAutospacing="0"/>
        <w:jc w:val="center"/>
        <w:rPr>
          <w:color w:val="1F1F1F"/>
          <w:sz w:val="28"/>
          <w:szCs w:val="28"/>
        </w:rPr>
      </w:pPr>
      <w:r w:rsidRPr="00262831">
        <w:rPr>
          <w:noProof/>
          <w:color w:val="1F1F1F"/>
          <w:sz w:val="28"/>
          <w:szCs w:val="28"/>
        </w:rPr>
        <w:drawing>
          <wp:inline distT="0" distB="0" distL="0" distR="0" wp14:anchorId="44A788A2" wp14:editId="6A3181CC">
            <wp:extent cx="6100445" cy="2770496"/>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09528" cy="2774621"/>
                    </a:xfrm>
                    <a:prstGeom prst="rect">
                      <a:avLst/>
                    </a:prstGeom>
                    <a:noFill/>
                    <a:ln>
                      <a:noFill/>
                    </a:ln>
                  </pic:spPr>
                </pic:pic>
              </a:graphicData>
            </a:graphic>
          </wp:inline>
        </w:drawing>
      </w:r>
    </w:p>
    <w:p w:rsidR="00AB6E61" w:rsidRPr="00262831" w:rsidRDefault="00AB6E61" w:rsidP="00195BC9">
      <w:pPr>
        <w:pStyle w:val="af1"/>
        <w:spacing w:before="0" w:beforeAutospacing="0" w:after="0" w:afterAutospacing="0"/>
        <w:jc w:val="center"/>
        <w:rPr>
          <w:color w:val="1F1F1F"/>
          <w:sz w:val="28"/>
          <w:szCs w:val="28"/>
        </w:rPr>
      </w:pPr>
    </w:p>
    <w:p w:rsidR="00AB6E61" w:rsidRPr="00262831" w:rsidRDefault="00AB6E61" w:rsidP="00195BC9">
      <w:pPr>
        <w:pStyle w:val="af1"/>
        <w:spacing w:before="0" w:beforeAutospacing="0" w:after="0" w:afterAutospacing="0"/>
        <w:jc w:val="center"/>
        <w:rPr>
          <w:b/>
          <w:color w:val="1F1F1F"/>
          <w:sz w:val="28"/>
          <w:szCs w:val="28"/>
          <w:lang w:val="kk-KZ"/>
        </w:rPr>
      </w:pPr>
      <w:r w:rsidRPr="00262831">
        <w:rPr>
          <w:b/>
          <w:color w:val="1F1F1F"/>
          <w:sz w:val="28"/>
          <w:szCs w:val="28"/>
        </w:rPr>
        <w:t>Рисунок 3</w:t>
      </w:r>
      <w:r w:rsidR="00700D35" w:rsidRPr="00262831">
        <w:rPr>
          <w:b/>
          <w:color w:val="1F1F1F"/>
          <w:sz w:val="28"/>
          <w:szCs w:val="28"/>
          <w:lang w:val="kk-KZ"/>
        </w:rPr>
        <w:t>9</w:t>
      </w:r>
      <w:r w:rsidRPr="00262831">
        <w:rPr>
          <w:b/>
          <w:color w:val="1F1F1F"/>
          <w:sz w:val="28"/>
          <w:szCs w:val="28"/>
        </w:rPr>
        <w:t xml:space="preserve"> – </w:t>
      </w:r>
      <w:r w:rsidRPr="00262831">
        <w:rPr>
          <w:b/>
          <w:color w:val="1F1F1F"/>
          <w:sz w:val="28"/>
          <w:szCs w:val="28"/>
          <w:lang w:val="kk-KZ"/>
        </w:rPr>
        <w:t>Параметры рудного горизонта по ГК</w:t>
      </w:r>
    </w:p>
    <w:p w:rsidR="003C780A" w:rsidRPr="00262831" w:rsidRDefault="003C780A" w:rsidP="00195BC9">
      <w:pPr>
        <w:pStyle w:val="af1"/>
        <w:spacing w:before="0" w:beforeAutospacing="0" w:after="0" w:afterAutospacing="0"/>
        <w:jc w:val="center"/>
        <w:rPr>
          <w:b/>
          <w:color w:val="1F1F1F"/>
          <w:sz w:val="28"/>
          <w:szCs w:val="28"/>
          <w:lang w:val="kk-KZ"/>
        </w:rPr>
      </w:pPr>
    </w:p>
    <w:p w:rsidR="003C780A" w:rsidRPr="00262831" w:rsidRDefault="003C780A" w:rsidP="00195BC9">
      <w:pPr>
        <w:pStyle w:val="af1"/>
        <w:numPr>
          <w:ilvl w:val="0"/>
          <w:numId w:val="27"/>
        </w:numPr>
        <w:tabs>
          <w:tab w:val="left" w:pos="993"/>
        </w:tabs>
        <w:spacing w:before="0" w:beforeAutospacing="0" w:after="0" w:afterAutospacing="0"/>
        <w:ind w:left="0" w:firstLine="567"/>
        <w:jc w:val="both"/>
        <w:rPr>
          <w:rStyle w:val="citation-483"/>
          <w:color w:val="1F1F1F"/>
          <w:sz w:val="28"/>
          <w:szCs w:val="28"/>
        </w:rPr>
      </w:pPr>
      <w:r w:rsidRPr="00262831">
        <w:rPr>
          <w:color w:val="1F1F1F"/>
          <w:sz w:val="28"/>
          <w:szCs w:val="28"/>
        </w:rPr>
        <w:t>Алгоритм обработки данных в программе GiK. П</w:t>
      </w:r>
      <w:r w:rsidRPr="00262831">
        <w:rPr>
          <w:rStyle w:val="citation-483"/>
          <w:color w:val="1F1F1F"/>
          <w:sz w:val="28"/>
          <w:szCs w:val="28"/>
        </w:rPr>
        <w:t xml:space="preserve">роцесс включает в себя последовательность шагов от ввода первичных данных до формирования отчетных документов: </w:t>
      </w:r>
    </w:p>
    <w:p w:rsidR="003C780A" w:rsidRPr="00262831" w:rsidRDefault="003C780A" w:rsidP="00195BC9">
      <w:pPr>
        <w:pStyle w:val="af1"/>
        <w:numPr>
          <w:ilvl w:val="0"/>
          <w:numId w:val="28"/>
        </w:numPr>
        <w:tabs>
          <w:tab w:val="left" w:pos="993"/>
        </w:tabs>
        <w:spacing w:before="0" w:beforeAutospacing="0" w:after="0" w:afterAutospacing="0"/>
        <w:ind w:left="0" w:firstLine="567"/>
        <w:jc w:val="both"/>
        <w:rPr>
          <w:color w:val="1F1F1F"/>
          <w:sz w:val="28"/>
          <w:szCs w:val="28"/>
        </w:rPr>
      </w:pPr>
      <w:r w:rsidRPr="00262831">
        <w:rPr>
          <w:rStyle w:val="citation-482"/>
          <w:bCs/>
          <w:color w:val="1F1F1F"/>
          <w:sz w:val="28"/>
          <w:szCs w:val="28"/>
        </w:rPr>
        <w:t>Ввод данных – р</w:t>
      </w:r>
      <w:r w:rsidRPr="00262831">
        <w:rPr>
          <w:rStyle w:val="citation-482"/>
          <w:color w:val="1F1F1F"/>
          <w:sz w:val="28"/>
          <w:szCs w:val="28"/>
        </w:rPr>
        <w:t>езультаты анализов проб (К</w:t>
      </w:r>
      <w:r w:rsidRPr="00262831">
        <w:rPr>
          <w:rStyle w:val="citation-482"/>
          <w:color w:val="1F1F1F"/>
          <w:sz w:val="28"/>
          <w:szCs w:val="28"/>
          <w:vertAlign w:val="subscript"/>
          <w:lang w:val="kk-KZ"/>
        </w:rPr>
        <w:t>ф</w:t>
      </w:r>
      <w:r w:rsidRPr="00262831">
        <w:rPr>
          <w:rStyle w:val="citation-482"/>
          <w:color w:val="1F1F1F"/>
          <w:sz w:val="28"/>
          <w:szCs w:val="28"/>
        </w:rPr>
        <w:t xml:space="preserve">, </w:t>
      </w:r>
      <w:r w:rsidRPr="00262831">
        <w:rPr>
          <w:rStyle w:val="citation-482"/>
          <w:color w:val="1F1F1F"/>
          <w:sz w:val="28"/>
          <w:szCs w:val="28"/>
          <w:lang w:val="en-US"/>
        </w:rPr>
        <w:t>D</w:t>
      </w:r>
      <w:r w:rsidRPr="00262831">
        <w:rPr>
          <w:rStyle w:val="citation-482"/>
          <w:color w:val="1F1F1F"/>
          <w:sz w:val="28"/>
          <w:szCs w:val="28"/>
          <w:vertAlign w:val="subscript"/>
        </w:rPr>
        <w:t>50</w:t>
      </w:r>
      <w:r w:rsidRPr="00262831">
        <w:rPr>
          <w:rStyle w:val="citation-482"/>
          <w:color w:val="1F1F1F"/>
          <w:sz w:val="28"/>
          <w:szCs w:val="28"/>
        </w:rPr>
        <w:t>, С</w:t>
      </w:r>
      <w:r w:rsidRPr="00262831">
        <w:rPr>
          <w:rStyle w:val="citation-482"/>
          <w:color w:val="1F1F1F"/>
          <w:sz w:val="28"/>
          <w:szCs w:val="28"/>
          <w:vertAlign w:val="subscript"/>
        </w:rPr>
        <w:t>гл</w:t>
      </w:r>
      <w:r w:rsidRPr="00262831">
        <w:rPr>
          <w:rStyle w:val="citation-482"/>
          <w:color w:val="1F1F1F"/>
          <w:sz w:val="28"/>
          <w:szCs w:val="28"/>
        </w:rPr>
        <w:t xml:space="preserve">, </w:t>
      </w:r>
      <m:oMath>
        <m:sSub>
          <m:sSubPr>
            <m:ctrlPr>
              <w:rPr>
                <w:rFonts w:ascii="Cambria Math" w:eastAsiaTheme="minorHAnsi" w:hAnsi="Cambria Math"/>
                <w:i/>
                <w:vertAlign w:val="subscript"/>
                <w:lang w:eastAsia="en-US"/>
              </w:rPr>
            </m:ctrlPr>
          </m:sSubPr>
          <m:e>
            <m:r>
              <w:rPr>
                <w:rFonts w:ascii="Cambria Math" w:hAnsi="Cambria Math"/>
                <w:vertAlign w:val="subscript"/>
              </w:rPr>
              <m:t>С</m:t>
            </m:r>
          </m:e>
          <m:sub>
            <m:sSub>
              <m:sSubPr>
                <m:ctrlPr>
                  <w:rPr>
                    <w:rFonts w:ascii="Cambria Math" w:eastAsiaTheme="minorHAnsi" w:hAnsi="Cambria Math"/>
                    <w:i/>
                    <w:vertAlign w:val="subscript"/>
                    <w:lang w:eastAsia="en-US"/>
                  </w:rPr>
                </m:ctrlPr>
              </m:sSubPr>
              <m:e>
                <m:r>
                  <w:rPr>
                    <w:rFonts w:ascii="Cambria Math" w:hAnsi="Cambria Math"/>
                    <w:vertAlign w:val="subscript"/>
                  </w:rPr>
                  <m:t>СО</m:t>
                </m:r>
              </m:e>
              <m:sub>
                <m:r>
                  <w:rPr>
                    <w:rFonts w:ascii="Cambria Math" w:eastAsiaTheme="minorHAnsi" w:hAnsi="Cambria Math"/>
                    <w:vertAlign w:val="subscript"/>
                    <w:lang w:eastAsia="en-US"/>
                  </w:rPr>
                  <m:t>2</m:t>
                </m:r>
              </m:sub>
            </m:sSub>
          </m:sub>
        </m:sSub>
      </m:oMath>
      <w:r w:rsidRPr="00262831">
        <w:rPr>
          <w:rStyle w:val="citation-482"/>
          <w:color w:val="1F1F1F"/>
          <w:sz w:val="28"/>
          <w:szCs w:val="28"/>
        </w:rPr>
        <w:t xml:space="preserve">) заносятся в файл данных </w:t>
      </w:r>
      <w:r w:rsidRPr="00262831">
        <w:rPr>
          <w:color w:val="1F1F1F"/>
          <w:sz w:val="28"/>
          <w:szCs w:val="28"/>
        </w:rPr>
        <w:t xml:space="preserve">GiK (рисунок </w:t>
      </w:r>
      <w:r w:rsidR="00700D35" w:rsidRPr="00262831">
        <w:rPr>
          <w:color w:val="1F1F1F"/>
          <w:sz w:val="28"/>
          <w:szCs w:val="28"/>
          <w:lang w:val="kk-KZ"/>
        </w:rPr>
        <w:t>40</w:t>
      </w:r>
      <w:r w:rsidRPr="00262831">
        <w:rPr>
          <w:color w:val="1F1F1F"/>
          <w:sz w:val="28"/>
          <w:szCs w:val="28"/>
        </w:rPr>
        <w:t xml:space="preserve">). </w:t>
      </w:r>
    </w:p>
    <w:p w:rsidR="003C780A" w:rsidRPr="00262831" w:rsidRDefault="003C780A" w:rsidP="00195BC9">
      <w:pPr>
        <w:pStyle w:val="af1"/>
        <w:numPr>
          <w:ilvl w:val="0"/>
          <w:numId w:val="28"/>
        </w:numPr>
        <w:tabs>
          <w:tab w:val="left" w:pos="993"/>
        </w:tabs>
        <w:spacing w:before="0" w:beforeAutospacing="0" w:after="0" w:afterAutospacing="0"/>
        <w:ind w:left="0" w:firstLine="567"/>
        <w:jc w:val="both"/>
        <w:rPr>
          <w:color w:val="1F1F1F"/>
          <w:sz w:val="28"/>
          <w:szCs w:val="28"/>
        </w:rPr>
      </w:pPr>
      <w:r w:rsidRPr="00262831">
        <w:rPr>
          <w:rStyle w:val="citation-481"/>
          <w:bCs/>
          <w:color w:val="1F1F1F"/>
          <w:sz w:val="28"/>
          <w:szCs w:val="28"/>
        </w:rPr>
        <w:t>Контроль качества</w:t>
      </w:r>
      <w:r w:rsidRPr="00262831">
        <w:rPr>
          <w:rStyle w:val="citation-481"/>
          <w:color w:val="1F1F1F"/>
          <w:sz w:val="28"/>
          <w:szCs w:val="28"/>
        </w:rPr>
        <w:t xml:space="preserve"> – формируются описи для внутреннего и внешнего контроля, после чего выполняется расчет погрешностей</w:t>
      </w:r>
      <w:r w:rsidRPr="00262831">
        <w:rPr>
          <w:color w:val="1F1F1F"/>
          <w:sz w:val="28"/>
          <w:szCs w:val="28"/>
        </w:rPr>
        <w:t xml:space="preserve">. </w:t>
      </w:r>
    </w:p>
    <w:p w:rsidR="003C780A" w:rsidRPr="00262831" w:rsidRDefault="003C780A" w:rsidP="00195BC9">
      <w:pPr>
        <w:pStyle w:val="af1"/>
        <w:numPr>
          <w:ilvl w:val="0"/>
          <w:numId w:val="28"/>
        </w:numPr>
        <w:tabs>
          <w:tab w:val="left" w:pos="993"/>
        </w:tabs>
        <w:spacing w:before="0" w:beforeAutospacing="0" w:after="0" w:afterAutospacing="0"/>
        <w:ind w:left="0" w:firstLine="567"/>
        <w:jc w:val="both"/>
        <w:rPr>
          <w:color w:val="1F1F1F"/>
          <w:sz w:val="28"/>
          <w:szCs w:val="28"/>
        </w:rPr>
      </w:pPr>
      <w:r w:rsidRPr="00262831">
        <w:rPr>
          <w:rStyle w:val="citation-480"/>
          <w:bCs/>
          <w:color w:val="1F1F1F"/>
          <w:sz w:val="28"/>
          <w:szCs w:val="28"/>
        </w:rPr>
        <w:t>Увязка (укладка) данных – с</w:t>
      </w:r>
      <w:r w:rsidRPr="00262831">
        <w:rPr>
          <w:rStyle w:val="citation-480"/>
          <w:color w:val="1F1F1F"/>
          <w:sz w:val="28"/>
          <w:szCs w:val="28"/>
        </w:rPr>
        <w:t>опоставление результатов каротажа и опробования керна по форме гамма-аномалии для уточнения глубин залегания</w:t>
      </w:r>
      <w:r w:rsidRPr="00262831">
        <w:rPr>
          <w:color w:val="1F1F1F"/>
          <w:sz w:val="28"/>
          <w:szCs w:val="28"/>
        </w:rPr>
        <w:t xml:space="preserve">. </w:t>
      </w:r>
      <w:r w:rsidRPr="00262831">
        <w:rPr>
          <w:rStyle w:val="citation-479"/>
          <w:bCs/>
          <w:color w:val="1F1F1F"/>
          <w:sz w:val="28"/>
          <w:szCs w:val="28"/>
        </w:rPr>
        <w:t>Формирование интервалов в</w:t>
      </w:r>
      <w:r w:rsidRPr="00262831">
        <w:rPr>
          <w:rStyle w:val="citation-479"/>
          <w:color w:val="1F1F1F"/>
          <w:sz w:val="28"/>
          <w:szCs w:val="28"/>
        </w:rPr>
        <w:t>ыделение рудных интервалов по результатам опробования</w:t>
      </w:r>
      <w:r w:rsidRPr="00262831">
        <w:rPr>
          <w:color w:val="1F1F1F"/>
          <w:sz w:val="28"/>
          <w:szCs w:val="28"/>
        </w:rPr>
        <w:t xml:space="preserve">. </w:t>
      </w:r>
    </w:p>
    <w:p w:rsidR="003C780A" w:rsidRPr="00262831" w:rsidRDefault="003C780A" w:rsidP="00195BC9">
      <w:pPr>
        <w:pStyle w:val="af1"/>
        <w:numPr>
          <w:ilvl w:val="0"/>
          <w:numId w:val="28"/>
        </w:numPr>
        <w:tabs>
          <w:tab w:val="left" w:pos="993"/>
        </w:tabs>
        <w:spacing w:before="0" w:beforeAutospacing="0" w:after="0" w:afterAutospacing="0"/>
        <w:ind w:left="0" w:firstLine="567"/>
        <w:jc w:val="both"/>
        <w:rPr>
          <w:color w:val="1F1F1F"/>
          <w:sz w:val="28"/>
          <w:szCs w:val="28"/>
        </w:rPr>
      </w:pPr>
      <w:r w:rsidRPr="00262831">
        <w:rPr>
          <w:rStyle w:val="citation-478"/>
          <w:bCs/>
          <w:color w:val="1F1F1F"/>
          <w:sz w:val="28"/>
          <w:szCs w:val="28"/>
        </w:rPr>
        <w:lastRenderedPageBreak/>
        <w:t>Расчет поправок о</w:t>
      </w:r>
      <w:r w:rsidRPr="00262831">
        <w:rPr>
          <w:rStyle w:val="citation-478"/>
          <w:color w:val="1F1F1F"/>
          <w:sz w:val="28"/>
          <w:szCs w:val="28"/>
        </w:rPr>
        <w:t>ценка коэффициента радиоактивного равновесия (</w:t>
      </w:r>
      <w:r w:rsidRPr="00262831">
        <w:rPr>
          <w:rStyle w:val="citation-478"/>
          <w:i/>
          <w:iCs/>
          <w:color w:val="1F1F1F"/>
          <w:sz w:val="28"/>
          <w:szCs w:val="28"/>
        </w:rPr>
        <w:t>Kpp</w:t>
      </w:r>
      <w:r w:rsidRPr="00262831">
        <w:rPr>
          <w:rStyle w:val="citation-478"/>
          <w:color w:val="1F1F1F"/>
          <w:sz w:val="28"/>
          <w:szCs w:val="28"/>
        </w:rPr>
        <w:t>​), а также учет влияния тория и калия</w:t>
      </w:r>
      <w:r w:rsidRPr="00262831">
        <w:rPr>
          <w:color w:val="1F1F1F"/>
          <w:sz w:val="28"/>
          <w:szCs w:val="28"/>
        </w:rPr>
        <w:t xml:space="preserve">. </w:t>
      </w:r>
    </w:p>
    <w:p w:rsidR="003C780A" w:rsidRPr="00262831" w:rsidRDefault="003C780A" w:rsidP="00195BC9">
      <w:pPr>
        <w:pStyle w:val="af1"/>
        <w:numPr>
          <w:ilvl w:val="0"/>
          <w:numId w:val="28"/>
        </w:numPr>
        <w:tabs>
          <w:tab w:val="left" w:pos="993"/>
        </w:tabs>
        <w:spacing w:before="0" w:beforeAutospacing="0" w:after="0" w:afterAutospacing="0"/>
        <w:ind w:left="0" w:firstLine="567"/>
        <w:jc w:val="both"/>
        <w:rPr>
          <w:color w:val="1F1F1F"/>
          <w:sz w:val="28"/>
          <w:szCs w:val="28"/>
        </w:rPr>
      </w:pPr>
      <w:r w:rsidRPr="00262831">
        <w:rPr>
          <w:rStyle w:val="citation-477"/>
          <w:bCs/>
          <w:color w:val="1F1F1F"/>
          <w:sz w:val="28"/>
          <w:szCs w:val="28"/>
        </w:rPr>
        <w:t>Параметризация горизонта о</w:t>
      </w:r>
      <w:r w:rsidRPr="00262831">
        <w:rPr>
          <w:rStyle w:val="citation-477"/>
          <w:color w:val="1F1F1F"/>
          <w:sz w:val="28"/>
          <w:szCs w:val="28"/>
        </w:rPr>
        <w:t xml:space="preserve">пределение средних показателей глинистости, карбонатности и </w:t>
      </w:r>
      <w:r w:rsidRPr="00262831">
        <w:rPr>
          <w:sz w:val="28"/>
          <w:szCs w:val="28"/>
          <w:lang w:val="kk-KZ"/>
        </w:rPr>
        <w:t>К</w:t>
      </w:r>
      <w:r w:rsidRPr="00262831">
        <w:rPr>
          <w:sz w:val="28"/>
          <w:szCs w:val="28"/>
          <w:vertAlign w:val="subscript"/>
          <w:lang w:val="kk-KZ"/>
        </w:rPr>
        <w:t>ф</w:t>
      </w:r>
      <w:r w:rsidRPr="00262831">
        <w:rPr>
          <w:sz w:val="28"/>
          <w:szCs w:val="28"/>
        </w:rPr>
        <w:t xml:space="preserve"> </w:t>
      </w:r>
      <w:r w:rsidRPr="00262831">
        <w:rPr>
          <w:rStyle w:val="citation-477"/>
          <w:color w:val="1F1F1F"/>
          <w:sz w:val="28"/>
          <w:szCs w:val="28"/>
        </w:rPr>
        <w:t>для продуктивного горизонта в целом</w:t>
      </w:r>
      <w:r w:rsidRPr="00262831">
        <w:rPr>
          <w:color w:val="1F1F1F"/>
          <w:sz w:val="28"/>
          <w:szCs w:val="28"/>
        </w:rPr>
        <w:t>.</w:t>
      </w:r>
    </w:p>
    <w:p w:rsidR="003C780A" w:rsidRPr="00262831" w:rsidRDefault="003C780A" w:rsidP="00195BC9">
      <w:pPr>
        <w:pStyle w:val="af1"/>
        <w:tabs>
          <w:tab w:val="left" w:pos="993"/>
        </w:tabs>
        <w:spacing w:before="0" w:beforeAutospacing="0" w:after="0" w:afterAutospacing="0"/>
        <w:ind w:left="567"/>
        <w:jc w:val="both"/>
        <w:rPr>
          <w:color w:val="1F1F1F"/>
          <w:sz w:val="28"/>
          <w:szCs w:val="28"/>
        </w:rPr>
      </w:pPr>
    </w:p>
    <w:p w:rsidR="003C780A" w:rsidRPr="00262831" w:rsidRDefault="003C780A" w:rsidP="00195BC9">
      <w:pPr>
        <w:pStyle w:val="af1"/>
        <w:tabs>
          <w:tab w:val="left" w:pos="993"/>
        </w:tabs>
        <w:spacing w:before="0" w:beforeAutospacing="0" w:after="0" w:afterAutospacing="0"/>
        <w:ind w:left="567" w:hanging="567"/>
        <w:jc w:val="both"/>
        <w:rPr>
          <w:color w:val="1F1F1F"/>
          <w:sz w:val="28"/>
          <w:szCs w:val="28"/>
        </w:rPr>
      </w:pPr>
      <w:r w:rsidRPr="00262831">
        <w:rPr>
          <w:noProof/>
        </w:rPr>
        <w:drawing>
          <wp:inline distT="0" distB="0" distL="0" distR="0" wp14:anchorId="084D4BE0" wp14:editId="18647EE9">
            <wp:extent cx="6161196" cy="2505075"/>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50135"/>
                    <a:stretch/>
                  </pic:blipFill>
                  <pic:spPr bwMode="auto">
                    <a:xfrm>
                      <a:off x="0" y="0"/>
                      <a:ext cx="6178256" cy="2512011"/>
                    </a:xfrm>
                    <a:prstGeom prst="rect">
                      <a:avLst/>
                    </a:prstGeom>
                    <a:noFill/>
                    <a:ln>
                      <a:noFill/>
                    </a:ln>
                    <a:extLst>
                      <a:ext uri="{53640926-AAD7-44D8-BBD7-CCE9431645EC}">
                        <a14:shadowObscured xmlns:a14="http://schemas.microsoft.com/office/drawing/2010/main"/>
                      </a:ext>
                    </a:extLst>
                  </pic:spPr>
                </pic:pic>
              </a:graphicData>
            </a:graphic>
          </wp:inline>
        </w:drawing>
      </w:r>
    </w:p>
    <w:p w:rsidR="003C780A" w:rsidRPr="00262831" w:rsidRDefault="003C780A" w:rsidP="00195BC9">
      <w:pPr>
        <w:pStyle w:val="af1"/>
        <w:tabs>
          <w:tab w:val="left" w:pos="709"/>
        </w:tabs>
        <w:spacing w:before="0" w:beforeAutospacing="0" w:after="0" w:afterAutospacing="0"/>
        <w:jc w:val="center"/>
        <w:rPr>
          <w:color w:val="1F1F1F"/>
          <w:sz w:val="28"/>
          <w:szCs w:val="28"/>
        </w:rPr>
      </w:pPr>
      <w:r w:rsidRPr="00262831">
        <w:rPr>
          <w:i/>
          <w:color w:val="1F1F1F"/>
          <w:szCs w:val="28"/>
        </w:rPr>
        <w:t xml:space="preserve">а) </w:t>
      </w:r>
      <w:r w:rsidRPr="00262831">
        <w:rPr>
          <w:rStyle w:val="citation-482"/>
          <w:i/>
          <w:color w:val="1F1F1F"/>
          <w:szCs w:val="28"/>
          <w:lang w:val="en-US"/>
        </w:rPr>
        <w:t>D</w:t>
      </w:r>
      <w:r w:rsidRPr="00262831">
        <w:rPr>
          <w:rStyle w:val="citation-482"/>
          <w:i/>
          <w:color w:val="1F1F1F"/>
          <w:szCs w:val="28"/>
          <w:vertAlign w:val="subscript"/>
        </w:rPr>
        <w:t>50</w:t>
      </w:r>
      <w:r w:rsidRPr="00262831">
        <w:rPr>
          <w:rStyle w:val="citation-482"/>
          <w:i/>
          <w:color w:val="1F1F1F"/>
          <w:szCs w:val="28"/>
        </w:rPr>
        <w:t>,</w:t>
      </w:r>
      <w:r w:rsidR="000D58A9" w:rsidRPr="00262831">
        <w:rPr>
          <w:color w:val="1F1F1F"/>
          <w:sz w:val="28"/>
          <w:szCs w:val="28"/>
        </w:rPr>
        <w:tab/>
      </w:r>
      <w:r w:rsidRPr="00262831">
        <w:rPr>
          <w:noProof/>
        </w:rPr>
        <w:drawing>
          <wp:inline distT="0" distB="0" distL="0" distR="0" wp14:anchorId="62655C67" wp14:editId="6596B841">
            <wp:extent cx="6164369" cy="2495550"/>
            <wp:effectExtent l="0" t="0" r="8255"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49921"/>
                    <a:stretch/>
                  </pic:blipFill>
                  <pic:spPr bwMode="auto">
                    <a:xfrm>
                      <a:off x="0" y="0"/>
                      <a:ext cx="6192926" cy="2507111"/>
                    </a:xfrm>
                    <a:prstGeom prst="rect">
                      <a:avLst/>
                    </a:prstGeom>
                    <a:noFill/>
                    <a:ln>
                      <a:noFill/>
                    </a:ln>
                    <a:extLst>
                      <a:ext uri="{53640926-AAD7-44D8-BBD7-CCE9431645EC}">
                        <a14:shadowObscured xmlns:a14="http://schemas.microsoft.com/office/drawing/2010/main"/>
                      </a:ext>
                    </a:extLst>
                  </pic:spPr>
                </pic:pic>
              </a:graphicData>
            </a:graphic>
          </wp:inline>
        </w:drawing>
      </w:r>
    </w:p>
    <w:p w:rsidR="003C780A" w:rsidRPr="00262831" w:rsidRDefault="003C780A" w:rsidP="00195BC9">
      <w:pPr>
        <w:pStyle w:val="af1"/>
        <w:tabs>
          <w:tab w:val="left" w:pos="709"/>
        </w:tabs>
        <w:spacing w:before="0" w:beforeAutospacing="0" w:after="0" w:afterAutospacing="0"/>
        <w:jc w:val="center"/>
        <w:rPr>
          <w:b/>
          <w:i/>
          <w:color w:val="1F1F1F"/>
          <w:sz w:val="28"/>
          <w:szCs w:val="28"/>
        </w:rPr>
      </w:pPr>
      <w:r w:rsidRPr="00262831">
        <w:rPr>
          <w:rStyle w:val="citation-482"/>
          <w:i/>
          <w:color w:val="1F1F1F"/>
          <w:sz w:val="28"/>
          <w:szCs w:val="28"/>
        </w:rPr>
        <w:t xml:space="preserve">б) </w:t>
      </w:r>
      <m:oMath>
        <m:sSub>
          <m:sSubPr>
            <m:ctrlPr>
              <w:rPr>
                <w:rFonts w:ascii="Cambria Math" w:eastAsiaTheme="minorHAnsi" w:hAnsi="Cambria Math"/>
                <w:i/>
                <w:sz w:val="28"/>
                <w:vertAlign w:val="subscript"/>
                <w:lang w:eastAsia="en-US"/>
              </w:rPr>
            </m:ctrlPr>
          </m:sSubPr>
          <m:e>
            <m:r>
              <w:rPr>
                <w:rFonts w:ascii="Cambria Math" w:hAnsi="Cambria Math"/>
                <w:sz w:val="28"/>
                <w:vertAlign w:val="subscript"/>
              </w:rPr>
              <m:t>С</m:t>
            </m:r>
          </m:e>
          <m:sub>
            <m:sSub>
              <m:sSubPr>
                <m:ctrlPr>
                  <w:rPr>
                    <w:rFonts w:ascii="Cambria Math" w:eastAsiaTheme="minorHAnsi" w:hAnsi="Cambria Math"/>
                    <w:i/>
                    <w:sz w:val="28"/>
                    <w:vertAlign w:val="subscript"/>
                    <w:lang w:eastAsia="en-US"/>
                  </w:rPr>
                </m:ctrlPr>
              </m:sSubPr>
              <m:e>
                <m:r>
                  <w:rPr>
                    <w:rFonts w:ascii="Cambria Math" w:hAnsi="Cambria Math"/>
                    <w:sz w:val="28"/>
                    <w:vertAlign w:val="subscript"/>
                  </w:rPr>
                  <m:t>СО</m:t>
                </m:r>
              </m:e>
              <m:sub>
                <m:r>
                  <w:rPr>
                    <w:rFonts w:ascii="Cambria Math" w:eastAsiaTheme="minorHAnsi" w:hAnsi="Cambria Math"/>
                    <w:sz w:val="28"/>
                    <w:vertAlign w:val="subscript"/>
                    <w:lang w:eastAsia="en-US"/>
                  </w:rPr>
                  <m:t>2</m:t>
                </m:r>
              </m:sub>
            </m:sSub>
          </m:sub>
        </m:sSub>
      </m:oMath>
      <w:r w:rsidRPr="00262831">
        <w:rPr>
          <w:rStyle w:val="citation-482"/>
          <w:i/>
          <w:color w:val="1F1F1F"/>
          <w:sz w:val="28"/>
          <w:szCs w:val="28"/>
        </w:rPr>
        <w:t>К</w:t>
      </w:r>
      <w:r w:rsidRPr="00262831">
        <w:rPr>
          <w:rStyle w:val="citation-482"/>
          <w:i/>
          <w:color w:val="1F1F1F"/>
          <w:sz w:val="28"/>
          <w:szCs w:val="28"/>
          <w:vertAlign w:val="subscript"/>
          <w:lang w:val="kk-KZ"/>
        </w:rPr>
        <w:t>ф</w:t>
      </w:r>
      <w:r w:rsidRPr="00262831">
        <w:rPr>
          <w:rStyle w:val="citation-482"/>
          <w:i/>
          <w:color w:val="1F1F1F"/>
          <w:sz w:val="28"/>
          <w:szCs w:val="28"/>
        </w:rPr>
        <w:t>, С</w:t>
      </w:r>
      <w:r w:rsidRPr="00262831">
        <w:rPr>
          <w:rStyle w:val="citation-482"/>
          <w:i/>
          <w:color w:val="1F1F1F"/>
          <w:sz w:val="28"/>
          <w:szCs w:val="28"/>
          <w:vertAlign w:val="subscript"/>
        </w:rPr>
        <w:t>гл</w:t>
      </w:r>
      <w:r w:rsidRPr="00262831">
        <w:rPr>
          <w:rStyle w:val="citation-482"/>
          <w:i/>
          <w:color w:val="1F1F1F"/>
          <w:sz w:val="28"/>
          <w:szCs w:val="28"/>
        </w:rPr>
        <w:t xml:space="preserve">, </w:t>
      </w:r>
    </w:p>
    <w:p w:rsidR="003C780A" w:rsidRPr="00262831" w:rsidRDefault="003C780A" w:rsidP="00195BC9">
      <w:pPr>
        <w:pStyle w:val="af1"/>
        <w:tabs>
          <w:tab w:val="left" w:pos="709"/>
        </w:tabs>
        <w:spacing w:before="0" w:beforeAutospacing="0" w:after="0" w:afterAutospacing="0"/>
        <w:jc w:val="center"/>
        <w:rPr>
          <w:b/>
          <w:color w:val="1F1F1F"/>
          <w:sz w:val="28"/>
          <w:szCs w:val="28"/>
        </w:rPr>
      </w:pPr>
    </w:p>
    <w:p w:rsidR="003C780A" w:rsidRPr="00262831" w:rsidRDefault="003C780A" w:rsidP="00195BC9">
      <w:pPr>
        <w:pStyle w:val="af1"/>
        <w:tabs>
          <w:tab w:val="left" w:pos="709"/>
        </w:tabs>
        <w:spacing w:before="0" w:beforeAutospacing="0" w:after="0" w:afterAutospacing="0"/>
        <w:jc w:val="center"/>
        <w:rPr>
          <w:rStyle w:val="citation-482"/>
          <w:b/>
          <w:color w:val="1F1F1F"/>
          <w:sz w:val="28"/>
          <w:szCs w:val="28"/>
        </w:rPr>
      </w:pPr>
      <w:r w:rsidRPr="00262831">
        <w:rPr>
          <w:b/>
          <w:color w:val="1F1F1F"/>
          <w:sz w:val="28"/>
          <w:szCs w:val="28"/>
        </w:rPr>
        <w:t xml:space="preserve">Рисунок </w:t>
      </w:r>
      <w:r w:rsidR="00700D35" w:rsidRPr="00262831">
        <w:rPr>
          <w:b/>
          <w:color w:val="1F1F1F"/>
          <w:sz w:val="28"/>
          <w:szCs w:val="28"/>
          <w:lang w:val="kk-KZ"/>
        </w:rPr>
        <w:t>40</w:t>
      </w:r>
      <w:r w:rsidRPr="00262831">
        <w:rPr>
          <w:b/>
          <w:color w:val="1F1F1F"/>
          <w:sz w:val="28"/>
          <w:szCs w:val="28"/>
        </w:rPr>
        <w:t xml:space="preserve"> – </w:t>
      </w:r>
      <w:r w:rsidRPr="00262831">
        <w:rPr>
          <w:rStyle w:val="citation-482"/>
          <w:b/>
          <w:bCs/>
          <w:color w:val="1F1F1F"/>
          <w:sz w:val="28"/>
          <w:szCs w:val="28"/>
        </w:rPr>
        <w:t>Ввод данных – р</w:t>
      </w:r>
      <w:r w:rsidRPr="00262831">
        <w:rPr>
          <w:rStyle w:val="citation-482"/>
          <w:b/>
          <w:color w:val="1F1F1F"/>
          <w:sz w:val="28"/>
          <w:szCs w:val="28"/>
        </w:rPr>
        <w:t>езультаты анализов проб (а, б)</w:t>
      </w:r>
    </w:p>
    <w:p w:rsidR="003C780A" w:rsidRPr="00262831" w:rsidRDefault="003C780A" w:rsidP="00195BC9">
      <w:pPr>
        <w:pStyle w:val="af1"/>
        <w:tabs>
          <w:tab w:val="left" w:pos="709"/>
        </w:tabs>
        <w:spacing w:before="0" w:beforeAutospacing="0" w:after="0" w:afterAutospacing="0"/>
        <w:jc w:val="center"/>
        <w:rPr>
          <w:b/>
          <w:color w:val="1F1F1F"/>
          <w:sz w:val="28"/>
          <w:szCs w:val="28"/>
        </w:rPr>
      </w:pPr>
    </w:p>
    <w:p w:rsidR="00C072A7" w:rsidRPr="00262831" w:rsidRDefault="003C780A" w:rsidP="00195BC9">
      <w:pPr>
        <w:pStyle w:val="af1"/>
        <w:tabs>
          <w:tab w:val="left" w:pos="709"/>
        </w:tabs>
        <w:spacing w:before="0" w:beforeAutospacing="0" w:after="0" w:afterAutospacing="0"/>
        <w:jc w:val="both"/>
        <w:rPr>
          <w:color w:val="1F1F1F"/>
          <w:sz w:val="28"/>
          <w:szCs w:val="28"/>
        </w:rPr>
      </w:pPr>
      <w:r w:rsidRPr="00262831">
        <w:rPr>
          <w:color w:val="1F1F1F"/>
          <w:sz w:val="28"/>
          <w:szCs w:val="28"/>
        </w:rPr>
        <w:tab/>
      </w:r>
      <w:r w:rsidR="00A014C6" w:rsidRPr="00262831">
        <w:rPr>
          <w:color w:val="1F1F1F"/>
          <w:sz w:val="28"/>
          <w:szCs w:val="28"/>
        </w:rPr>
        <w:t>2. Оценка качества лабораторных анализов</w:t>
      </w:r>
      <w:r w:rsidR="005A4E1A" w:rsidRPr="00262831">
        <w:rPr>
          <w:color w:val="1F1F1F"/>
          <w:sz w:val="28"/>
          <w:szCs w:val="28"/>
        </w:rPr>
        <w:t>.</w:t>
      </w:r>
      <w:r w:rsidR="00A014C6" w:rsidRPr="00262831">
        <w:rPr>
          <w:color w:val="1F1F1F"/>
          <w:sz w:val="28"/>
          <w:szCs w:val="28"/>
        </w:rPr>
        <w:t xml:space="preserve"> </w:t>
      </w:r>
      <w:r w:rsidR="00C072A7" w:rsidRPr="00262831">
        <w:rPr>
          <w:sz w:val="28"/>
          <w:szCs w:val="28"/>
        </w:rPr>
        <w:t>Контроль точности лабораторных анализов осуществляется посредством комплекса вычислительных процедур, направленных на оценку воспроизводимости результатов и выявление возможных систематических отклонений. В практике геологических исследований различают внутренний и внешний контроль качества.</w:t>
      </w:r>
    </w:p>
    <w:p w:rsidR="00C072A7" w:rsidRPr="00262831" w:rsidRDefault="00C072A7" w:rsidP="00195BC9">
      <w:pPr>
        <w:pStyle w:val="af1"/>
        <w:spacing w:before="0" w:beforeAutospacing="0" w:after="0" w:afterAutospacing="0"/>
        <w:ind w:firstLine="708"/>
        <w:jc w:val="both"/>
        <w:rPr>
          <w:sz w:val="28"/>
          <w:szCs w:val="28"/>
        </w:rPr>
      </w:pPr>
      <w:r w:rsidRPr="00262831">
        <w:rPr>
          <w:sz w:val="28"/>
          <w:szCs w:val="28"/>
        </w:rPr>
        <w:t>а) Внутренний контроль проводится в пределах одной лаборатории и предназначен для оценки воспроизводимости аналитических определений.</w:t>
      </w:r>
      <w:r w:rsidR="009C0C20" w:rsidRPr="00262831">
        <w:rPr>
          <w:sz w:val="28"/>
          <w:szCs w:val="28"/>
        </w:rPr>
        <w:t xml:space="preserve"> </w:t>
      </w:r>
      <w:r w:rsidRPr="00262831">
        <w:rPr>
          <w:sz w:val="28"/>
          <w:szCs w:val="28"/>
        </w:rPr>
        <w:t xml:space="preserve">Пробы группируются по классам в зависимости от содержания определяемого </w:t>
      </w:r>
      <w:r w:rsidRPr="00262831">
        <w:rPr>
          <w:sz w:val="28"/>
          <w:szCs w:val="28"/>
        </w:rPr>
        <w:lastRenderedPageBreak/>
        <w:t>компонента. Для каждого класса, включающего не менее 30 проб, рассчитываются следующие показатели:</w:t>
      </w:r>
      <w:r w:rsidR="00626750" w:rsidRPr="00262831">
        <w:rPr>
          <w:sz w:val="28"/>
          <w:szCs w:val="28"/>
        </w:rPr>
        <w:t xml:space="preserve"> </w:t>
      </w:r>
      <w:r w:rsidRPr="00262831">
        <w:rPr>
          <w:sz w:val="28"/>
          <w:szCs w:val="28"/>
        </w:rPr>
        <w:t>среднеквадратическая погрешность единичного определения; относительная среднеквадратическая погрешность (коэффициент вариации). Полученные значения сопоставляются с предельно допустимыми нормами, установленными инструкцией ГКЗ. В случае превышения нормативных показателей результаты признаются неудовлетворительными, а анализы подлежат повторному выполнению.</w:t>
      </w:r>
    </w:p>
    <w:p w:rsidR="00C072A7" w:rsidRPr="00262831" w:rsidRDefault="00C072A7" w:rsidP="00195BC9">
      <w:pPr>
        <w:pStyle w:val="af1"/>
        <w:spacing w:before="0" w:beforeAutospacing="0" w:after="0" w:afterAutospacing="0"/>
        <w:ind w:firstLine="708"/>
        <w:jc w:val="both"/>
        <w:rPr>
          <w:sz w:val="28"/>
          <w:szCs w:val="28"/>
        </w:rPr>
      </w:pPr>
      <w:r w:rsidRPr="00262831">
        <w:rPr>
          <w:sz w:val="28"/>
          <w:szCs w:val="28"/>
        </w:rPr>
        <w:t>б) Внешний контроль осуществляется в независимой лаборатории с целью выявления систематических погрешностей. Для каждого класса содержаний (30–40 проб) рассчитываются средние систематические расхождения с учетом знака отклонения. Оценка их статистической значимости проводится с применением t-критерия Стьюдента. Если экспериментальное значение критерия оказывается меньше теоретического (табличного), выявленные расхождения признаются статистически незначимыми.</w:t>
      </w:r>
    </w:p>
    <w:p w:rsidR="00A014C6" w:rsidRPr="00262831" w:rsidRDefault="00C072A7" w:rsidP="00195BC9">
      <w:pPr>
        <w:pStyle w:val="af1"/>
        <w:spacing w:before="0" w:beforeAutospacing="0" w:after="0" w:afterAutospacing="0"/>
        <w:ind w:firstLine="708"/>
        <w:jc w:val="both"/>
        <w:rPr>
          <w:rStyle w:val="citation-468"/>
          <w:color w:val="1F1F1F"/>
          <w:sz w:val="28"/>
          <w:szCs w:val="28"/>
        </w:rPr>
      </w:pPr>
      <w:r w:rsidRPr="00262831">
        <w:rPr>
          <w:sz w:val="28"/>
          <w:szCs w:val="28"/>
        </w:rPr>
        <w:t>с) В качестве дополнительного метода проверки используется критерий погрешности. Он основан на определении отношения величины систематической погрешности к допустимому среднеквадратическому отклонению. Если полученное отношение составляет менее 1/3, систематическая погрешность считается незначимой и не оказывает существенного влияния на дос</w:t>
      </w:r>
      <w:r w:rsidR="00F46C45" w:rsidRPr="00262831">
        <w:rPr>
          <w:sz w:val="28"/>
          <w:szCs w:val="28"/>
        </w:rPr>
        <w:t>товерность результатов анализа</w:t>
      </w:r>
      <w:r w:rsidRPr="00262831">
        <w:rPr>
          <w:rStyle w:val="citation-468"/>
          <w:color w:val="1F1F1F"/>
          <w:sz w:val="28"/>
          <w:szCs w:val="28"/>
        </w:rPr>
        <w:t xml:space="preserve"> </w:t>
      </w:r>
      <w:r w:rsidR="004F1BEF" w:rsidRPr="00262831">
        <w:rPr>
          <w:rStyle w:val="citation-468"/>
          <w:color w:val="1F1F1F"/>
          <w:sz w:val="28"/>
          <w:szCs w:val="28"/>
        </w:rPr>
        <w:t>[</w:t>
      </w:r>
      <w:r w:rsidR="007519C2" w:rsidRPr="00262831">
        <w:rPr>
          <w:rStyle w:val="citation-468"/>
          <w:color w:val="1F1F1F"/>
          <w:sz w:val="28"/>
          <w:szCs w:val="28"/>
        </w:rPr>
        <w:t>49</w:t>
      </w:r>
      <w:r w:rsidR="004F1BEF" w:rsidRPr="00262831">
        <w:rPr>
          <w:rStyle w:val="citation-468"/>
          <w:color w:val="1F1F1F"/>
          <w:sz w:val="28"/>
          <w:szCs w:val="28"/>
        </w:rPr>
        <w:t>]</w:t>
      </w:r>
      <w:r w:rsidR="00A014C6" w:rsidRPr="00262831">
        <w:rPr>
          <w:rStyle w:val="citation-468"/>
          <w:color w:val="1F1F1F"/>
          <w:sz w:val="28"/>
          <w:szCs w:val="28"/>
        </w:rPr>
        <w:t>.</w:t>
      </w:r>
    </w:p>
    <w:p w:rsidR="00FF12DD" w:rsidRPr="00262831" w:rsidRDefault="00FF12DD" w:rsidP="00195BC9">
      <w:pPr>
        <w:pStyle w:val="af1"/>
        <w:spacing w:before="0" w:beforeAutospacing="0" w:after="0" w:afterAutospacing="0"/>
        <w:ind w:firstLine="708"/>
        <w:jc w:val="both"/>
        <w:rPr>
          <w:b/>
          <w:color w:val="1F1F1F"/>
          <w:sz w:val="28"/>
          <w:szCs w:val="28"/>
          <w:lang w:val="kk-KZ"/>
        </w:rPr>
      </w:pPr>
      <w:r w:rsidRPr="00262831">
        <w:rPr>
          <w:sz w:val="28"/>
          <w:szCs w:val="28"/>
        </w:rPr>
        <w:t xml:space="preserve">В методике «укладки» проб одной из ключевых вычислительных операций является проверка корректности глубинных интервалов. Основным техническим критерием правильности служит равенство глубины окончания предыдущей пробы и глубины начала последующей. В программной реализации предусмотрена автоматическая проверка соблюдения указанного критерия. Система формирует сообщение об ошибке (лист </w:t>
      </w:r>
      <w:r w:rsidRPr="00262831">
        <w:rPr>
          <w:rStyle w:val="af9"/>
          <w:sz w:val="28"/>
          <w:szCs w:val="28"/>
        </w:rPr>
        <w:t>ERROR</w:t>
      </w:r>
      <w:r w:rsidRPr="00262831">
        <w:rPr>
          <w:sz w:val="28"/>
          <w:szCs w:val="28"/>
        </w:rPr>
        <w:t xml:space="preserve">) в следующих случаях: если глубина начала последующей пробы меньше глубины окончания предыдущей; если границы пробы относятся к различным литологическим разностям. Итоговым этапом обработки данных является построение «Рудного паспорта» в масштабе 1:200. В рамках данной визуализации осуществляется совмещение кривых радиометрического промера керна с данными </w:t>
      </w:r>
      <w:r w:rsidR="00593142" w:rsidRPr="00262831">
        <w:rPr>
          <w:sz w:val="28"/>
          <w:szCs w:val="28"/>
        </w:rPr>
        <w:t>ГК</w:t>
      </w:r>
      <w:r w:rsidRPr="00262831">
        <w:rPr>
          <w:sz w:val="28"/>
          <w:szCs w:val="28"/>
        </w:rPr>
        <w:t>, что обеспечивает комплексный анализ распределения показателей по разрезу</w:t>
      </w:r>
      <w:r w:rsidR="00F46C45" w:rsidRPr="00262831">
        <w:rPr>
          <w:sz w:val="28"/>
          <w:szCs w:val="28"/>
        </w:rPr>
        <w:t xml:space="preserve"> </w:t>
      </w:r>
      <w:r w:rsidR="00F46C45" w:rsidRPr="00262831">
        <w:rPr>
          <w:rStyle w:val="citation-468"/>
          <w:color w:val="1F1F1F"/>
          <w:sz w:val="28"/>
          <w:szCs w:val="28"/>
        </w:rPr>
        <w:t xml:space="preserve"> [</w:t>
      </w:r>
      <w:r w:rsidR="007519C2" w:rsidRPr="00262831">
        <w:rPr>
          <w:rStyle w:val="citation-468"/>
          <w:color w:val="1F1F1F"/>
          <w:sz w:val="28"/>
          <w:szCs w:val="28"/>
        </w:rPr>
        <w:t>49</w:t>
      </w:r>
      <w:r w:rsidR="00F46C45" w:rsidRPr="00262831">
        <w:rPr>
          <w:rStyle w:val="citation-468"/>
          <w:color w:val="1F1F1F"/>
          <w:sz w:val="28"/>
          <w:szCs w:val="28"/>
        </w:rPr>
        <w:t>]</w:t>
      </w:r>
      <w:r w:rsidRPr="00262831">
        <w:rPr>
          <w:sz w:val="28"/>
          <w:szCs w:val="28"/>
        </w:rPr>
        <w:t>.</w:t>
      </w:r>
    </w:p>
    <w:p w:rsidR="00A014C6" w:rsidRPr="00262831" w:rsidRDefault="00FF12DD" w:rsidP="00195BC9">
      <w:pPr>
        <w:pStyle w:val="af1"/>
        <w:spacing w:before="0" w:beforeAutospacing="0" w:after="0" w:afterAutospacing="0"/>
        <w:ind w:firstLine="708"/>
        <w:jc w:val="both"/>
        <w:rPr>
          <w:rStyle w:val="citation-461"/>
          <w:color w:val="1F1F1F"/>
          <w:sz w:val="28"/>
          <w:szCs w:val="28"/>
          <w:shd w:val="clear" w:color="auto" w:fill="FFFFFF"/>
        </w:rPr>
      </w:pPr>
      <w:r w:rsidRPr="00262831">
        <w:rPr>
          <w:sz w:val="28"/>
          <w:szCs w:val="28"/>
        </w:rPr>
        <w:t>Определение характеристик включает выполнение вычислительных работ по расчету физико-химических параметров. Показатели глинистости и карбонатности устанавливаются на основании данных гранулометрического состава и результатов химического анализа групповых проб.</w:t>
      </w:r>
    </w:p>
    <w:p w:rsidR="0006722D" w:rsidRPr="00262831" w:rsidRDefault="0006722D" w:rsidP="00195BC9">
      <w:pPr>
        <w:spacing w:after="0" w:line="240" w:lineRule="auto"/>
      </w:pPr>
    </w:p>
    <w:p w:rsidR="00267A70" w:rsidRPr="00262831" w:rsidRDefault="00267A70" w:rsidP="00C95BF4">
      <w:pPr>
        <w:pStyle w:val="1"/>
        <w:spacing w:before="0" w:line="240" w:lineRule="auto"/>
        <w:ind w:firstLine="708"/>
        <w:jc w:val="both"/>
        <w:rPr>
          <w:rFonts w:ascii="Times New Roman" w:hAnsi="Times New Roman" w:cs="Times New Roman"/>
          <w:color w:val="auto"/>
          <w:lang w:val="kk-KZ"/>
        </w:rPr>
      </w:pPr>
      <w:bookmarkStart w:id="69" w:name="_Toc226972809"/>
      <w:bookmarkStart w:id="70" w:name="_Hlk221625919"/>
      <w:bookmarkStart w:id="71" w:name="_Hlk220676439"/>
      <w:bookmarkStart w:id="72" w:name="_Hlk220677488"/>
      <w:bookmarkStart w:id="73" w:name="_Hlk220675920"/>
      <w:bookmarkEnd w:id="67"/>
      <w:r w:rsidRPr="00262831">
        <w:rPr>
          <w:rFonts w:ascii="Times New Roman" w:hAnsi="Times New Roman" w:cs="Times New Roman"/>
          <w:color w:val="auto"/>
          <w:lang w:val="kk-KZ"/>
        </w:rPr>
        <w:t>3.</w:t>
      </w:r>
      <w:r w:rsidR="008974F5" w:rsidRPr="00262831">
        <w:rPr>
          <w:rFonts w:ascii="Times New Roman" w:hAnsi="Times New Roman" w:cs="Times New Roman"/>
          <w:color w:val="auto"/>
        </w:rPr>
        <w:t>3</w:t>
      </w:r>
      <w:r w:rsidRPr="00262831">
        <w:rPr>
          <w:rFonts w:ascii="Times New Roman" w:hAnsi="Times New Roman" w:cs="Times New Roman"/>
          <w:color w:val="auto"/>
          <w:lang w:val="kk-KZ"/>
        </w:rPr>
        <w:t xml:space="preserve"> Методика проведения статистического анализа </w:t>
      </w:r>
      <w:r w:rsidR="00794165" w:rsidRPr="00262831">
        <w:rPr>
          <w:rFonts w:ascii="Times New Roman" w:hAnsi="Times New Roman" w:cs="Times New Roman"/>
          <w:color w:val="auto"/>
          <w:lang w:val="kk-KZ"/>
        </w:rPr>
        <w:t xml:space="preserve">и установления модельных зависимостей </w:t>
      </w:r>
      <w:r w:rsidRPr="00262831">
        <w:rPr>
          <w:rFonts w:ascii="Times New Roman" w:hAnsi="Times New Roman" w:cs="Times New Roman"/>
          <w:color w:val="auto"/>
          <w:lang w:val="kk-KZ"/>
        </w:rPr>
        <w:t>геоданных</w:t>
      </w:r>
      <w:bookmarkStart w:id="74" w:name="_Hlk93667397"/>
      <w:bookmarkStart w:id="75" w:name="_Hlk126591200"/>
      <w:bookmarkEnd w:id="69"/>
    </w:p>
    <w:p w:rsidR="00267A70" w:rsidRPr="00262831" w:rsidRDefault="00267A70" w:rsidP="00195BC9">
      <w:pPr>
        <w:spacing w:after="0" w:line="240" w:lineRule="auto"/>
        <w:rPr>
          <w:lang w:val="kk-KZ"/>
        </w:rPr>
      </w:pPr>
    </w:p>
    <w:p w:rsidR="00267A70" w:rsidRPr="00262831" w:rsidRDefault="00267A70" w:rsidP="00C95BF4">
      <w:pPr>
        <w:pStyle w:val="1"/>
        <w:spacing w:before="0" w:line="240" w:lineRule="auto"/>
        <w:ind w:firstLine="708"/>
        <w:jc w:val="both"/>
        <w:rPr>
          <w:rFonts w:ascii="Times New Roman" w:hAnsi="Times New Roman" w:cs="Times New Roman"/>
          <w:color w:val="auto"/>
          <w:lang w:val="kk-KZ"/>
        </w:rPr>
      </w:pPr>
      <w:bookmarkStart w:id="76" w:name="_Toc226972810"/>
      <w:r w:rsidRPr="00262831">
        <w:rPr>
          <w:rFonts w:ascii="Times New Roman" w:hAnsi="Times New Roman" w:cs="Times New Roman"/>
          <w:color w:val="auto"/>
          <w:lang w:val="kk-KZ"/>
        </w:rPr>
        <w:t>3.</w:t>
      </w:r>
      <w:r w:rsidR="008974F5" w:rsidRPr="00262831">
        <w:rPr>
          <w:rFonts w:ascii="Times New Roman" w:hAnsi="Times New Roman" w:cs="Times New Roman"/>
          <w:color w:val="auto"/>
          <w:lang w:val="kk-KZ"/>
        </w:rPr>
        <w:t>3</w:t>
      </w:r>
      <w:r w:rsidRPr="00262831">
        <w:rPr>
          <w:rFonts w:ascii="Times New Roman" w:hAnsi="Times New Roman" w:cs="Times New Roman"/>
          <w:color w:val="auto"/>
          <w:lang w:val="kk-KZ"/>
        </w:rPr>
        <w:t xml:space="preserve">.1 </w:t>
      </w:r>
      <w:r w:rsidR="00AE4F3B" w:rsidRPr="00262831">
        <w:rPr>
          <w:rFonts w:ascii="Times New Roman" w:hAnsi="Times New Roman" w:cs="Times New Roman"/>
          <w:color w:val="auto"/>
          <w:lang w:val="kk-KZ"/>
        </w:rPr>
        <w:t>Общие положения по проведению с</w:t>
      </w:r>
      <w:r w:rsidRPr="00262831">
        <w:rPr>
          <w:rFonts w:ascii="Times New Roman" w:hAnsi="Times New Roman" w:cs="Times New Roman"/>
          <w:color w:val="auto"/>
          <w:lang w:val="kk-KZ"/>
        </w:rPr>
        <w:t>татистическ</w:t>
      </w:r>
      <w:r w:rsidR="00AE4F3B" w:rsidRPr="00262831">
        <w:rPr>
          <w:rFonts w:ascii="Times New Roman" w:hAnsi="Times New Roman" w:cs="Times New Roman"/>
          <w:color w:val="auto"/>
          <w:lang w:val="kk-KZ"/>
        </w:rPr>
        <w:t>ого</w:t>
      </w:r>
      <w:r w:rsidRPr="00262831">
        <w:rPr>
          <w:rFonts w:ascii="Times New Roman" w:hAnsi="Times New Roman" w:cs="Times New Roman"/>
          <w:color w:val="auto"/>
          <w:lang w:val="kk-KZ"/>
        </w:rPr>
        <w:t xml:space="preserve"> анализ</w:t>
      </w:r>
      <w:r w:rsidR="00AE4F3B" w:rsidRPr="00262831">
        <w:rPr>
          <w:rFonts w:ascii="Times New Roman" w:hAnsi="Times New Roman" w:cs="Times New Roman"/>
          <w:color w:val="auto"/>
          <w:lang w:val="kk-KZ"/>
        </w:rPr>
        <w:t>а</w:t>
      </w:r>
      <w:bookmarkEnd w:id="76"/>
    </w:p>
    <w:p w:rsidR="00267A70" w:rsidRPr="00262831" w:rsidRDefault="00267A70" w:rsidP="00195BC9">
      <w:pPr>
        <w:pStyle w:val="af1"/>
        <w:spacing w:before="0" w:beforeAutospacing="0" w:after="0" w:afterAutospacing="0"/>
        <w:ind w:firstLine="708"/>
        <w:jc w:val="both"/>
        <w:rPr>
          <w:sz w:val="28"/>
          <w:szCs w:val="28"/>
        </w:rPr>
      </w:pPr>
      <w:bookmarkStart w:id="77" w:name="_Hlk220675205"/>
      <w:bookmarkEnd w:id="70"/>
    </w:p>
    <w:p w:rsidR="00267A70" w:rsidRPr="00262831" w:rsidRDefault="00267A70"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lang w:val="kk-KZ"/>
        </w:rPr>
        <w:t>В</w:t>
      </w:r>
      <w:r w:rsidRPr="00262831">
        <w:rPr>
          <w:rFonts w:ascii="Times New Roman" w:hAnsi="Times New Roman" w:cs="Times New Roman"/>
          <w:sz w:val="28"/>
          <w:szCs w:val="28"/>
        </w:rPr>
        <w:t xml:space="preserve">ероятностно-статистического анализа изложен в развернутом виде в связи с тем, что в дальнейшем он используется не как вспомогательный </w:t>
      </w:r>
      <w:r w:rsidRPr="00262831">
        <w:rPr>
          <w:rFonts w:ascii="Times New Roman" w:hAnsi="Times New Roman" w:cs="Times New Roman"/>
          <w:sz w:val="28"/>
          <w:szCs w:val="28"/>
        </w:rPr>
        <w:lastRenderedPageBreak/>
        <w:t>инструмент обработки данных, а как основа физико-геологической интерпретации и построения синтез-модели урановорудных горизонтов.</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Одним из основных понятий вероятностно-статистического анализа случайных величин является </w:t>
      </w:r>
      <w:r w:rsidRPr="00262831">
        <w:rPr>
          <w:iCs/>
          <w:sz w:val="28"/>
          <w:szCs w:val="28"/>
        </w:rPr>
        <w:t>функция распределения</w:t>
      </w:r>
      <w:r w:rsidRPr="00262831">
        <w:rPr>
          <w:sz w:val="28"/>
          <w:szCs w:val="28"/>
        </w:rPr>
        <w:t xml:space="preserve">. Функцией распределения случайной величины </w:t>
      </w:r>
      <w:r w:rsidRPr="00262831">
        <w:rPr>
          <w:rStyle w:val="math-inline"/>
          <w:rFonts w:eastAsiaTheme="majorEastAsia"/>
          <w:sz w:val="28"/>
          <w:szCs w:val="28"/>
        </w:rPr>
        <w:t xml:space="preserve">ξ </w:t>
      </w:r>
      <w:r w:rsidRPr="00262831">
        <w:rPr>
          <w:sz w:val="28"/>
          <w:szCs w:val="28"/>
        </w:rPr>
        <w:t>называется функция одной переменной х</w:t>
      </w:r>
      <w:r w:rsidRPr="00262831">
        <w:rPr>
          <w:rStyle w:val="math-inline"/>
          <w:rFonts w:eastAsiaTheme="majorEastAsia"/>
          <w:sz w:val="28"/>
          <w:szCs w:val="28"/>
        </w:rPr>
        <w:t>,</w:t>
      </w:r>
      <w:r w:rsidRPr="00262831">
        <w:rPr>
          <w:sz w:val="28"/>
          <w:szCs w:val="28"/>
        </w:rPr>
        <w:t xml:space="preserve"> имеющая смысл:</w:t>
      </w:r>
    </w:p>
    <w:p w:rsidR="00267A70" w:rsidRPr="00262831" w:rsidRDefault="00267A70" w:rsidP="00195BC9">
      <w:pPr>
        <w:pStyle w:val="af1"/>
        <w:spacing w:before="0" w:beforeAutospacing="0" w:after="0" w:afterAutospacing="0"/>
        <w:ind w:firstLine="708"/>
        <w:jc w:val="center"/>
        <w:rPr>
          <w:sz w:val="28"/>
          <w:szCs w:val="28"/>
        </w:rPr>
      </w:pPr>
      <w:r w:rsidRPr="00262831">
        <w:rPr>
          <w:sz w:val="28"/>
          <w:szCs w:val="28"/>
          <w:lang w:val="en-US"/>
        </w:rPr>
        <w:t>F</w:t>
      </w:r>
      <w:r w:rsidRPr="00262831">
        <w:rPr>
          <w:sz w:val="28"/>
          <w:szCs w:val="28"/>
        </w:rPr>
        <w:t>(</w:t>
      </w:r>
      <w:r w:rsidRPr="00262831">
        <w:rPr>
          <w:sz w:val="28"/>
          <w:szCs w:val="28"/>
          <w:lang w:val="en-US"/>
        </w:rPr>
        <w:t>x</w:t>
      </w:r>
      <w:r w:rsidR="00F65227" w:rsidRPr="00262831">
        <w:rPr>
          <w:sz w:val="28"/>
          <w:szCs w:val="28"/>
        </w:rPr>
        <w:t>) =</w:t>
      </w:r>
      <w:r w:rsidR="00F65227" w:rsidRPr="00262831">
        <w:rPr>
          <w:sz w:val="28"/>
          <w:szCs w:val="28"/>
          <w:lang w:val="en-US"/>
        </w:rPr>
        <w:t>P</w:t>
      </w:r>
      <w:r w:rsidR="00F65227" w:rsidRPr="00262831">
        <w:rPr>
          <w:sz w:val="28"/>
          <w:szCs w:val="28"/>
        </w:rPr>
        <w:t xml:space="preserve"> {</w:t>
      </w:r>
      <w:r w:rsidRPr="00262831">
        <w:rPr>
          <w:sz w:val="28"/>
          <w:szCs w:val="28"/>
          <w:lang w:val="en-US"/>
        </w:rPr>
        <w:t>ξ</w:t>
      </w:r>
      <w:r w:rsidRPr="00262831">
        <w:rPr>
          <w:sz w:val="28"/>
          <w:szCs w:val="28"/>
        </w:rPr>
        <w:t>˂</w:t>
      </w:r>
      <w:r w:rsidRPr="00262831">
        <w:rPr>
          <w:sz w:val="28"/>
          <w:szCs w:val="28"/>
          <w:lang w:val="en-US"/>
        </w:rPr>
        <w:t>x</w:t>
      </w:r>
      <w:r w:rsidRPr="00262831">
        <w:rPr>
          <w:sz w:val="28"/>
          <w:szCs w:val="28"/>
        </w:rPr>
        <w:t>}</w:t>
      </w:r>
    </w:p>
    <w:p w:rsidR="00E570E5" w:rsidRPr="00262831" w:rsidRDefault="00E570E5" w:rsidP="00195BC9">
      <w:pPr>
        <w:pStyle w:val="af1"/>
        <w:spacing w:before="0" w:beforeAutospacing="0" w:after="0" w:afterAutospacing="0"/>
        <w:ind w:firstLine="708"/>
        <w:jc w:val="center"/>
        <w:rPr>
          <w:sz w:val="28"/>
          <w:szCs w:val="28"/>
        </w:rPr>
      </w:pP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lang w:val="kk-KZ"/>
        </w:rPr>
        <w:t>г</w:t>
      </w:r>
      <w:r w:rsidRPr="00262831">
        <w:rPr>
          <w:sz w:val="28"/>
          <w:szCs w:val="28"/>
        </w:rPr>
        <w:t xml:space="preserve">де  </w:t>
      </w:r>
      <w:r w:rsidRPr="00262831">
        <w:rPr>
          <w:sz w:val="28"/>
          <w:szCs w:val="28"/>
          <w:lang w:val="en-US"/>
        </w:rPr>
        <w:t>P</w:t>
      </w:r>
      <w:r w:rsidRPr="00262831">
        <w:rPr>
          <w:sz w:val="28"/>
          <w:szCs w:val="28"/>
        </w:rPr>
        <w:t>{</w:t>
      </w:r>
      <w:r w:rsidRPr="00262831">
        <w:rPr>
          <w:sz w:val="28"/>
          <w:szCs w:val="28"/>
          <w:lang w:val="en-US"/>
        </w:rPr>
        <w:t>ξ</w:t>
      </w:r>
      <w:r w:rsidRPr="00262831">
        <w:rPr>
          <w:sz w:val="28"/>
          <w:szCs w:val="28"/>
        </w:rPr>
        <w:t>˂</w:t>
      </w:r>
      <w:r w:rsidRPr="00262831">
        <w:rPr>
          <w:sz w:val="28"/>
          <w:szCs w:val="28"/>
          <w:lang w:val="en-US"/>
        </w:rPr>
        <w:t>x</w:t>
      </w:r>
      <w:r w:rsidRPr="00262831">
        <w:rPr>
          <w:sz w:val="28"/>
          <w:szCs w:val="28"/>
        </w:rPr>
        <w:t>} вероятность того, что получит значение</w:t>
      </w:r>
      <w:r w:rsidRPr="00262831">
        <w:rPr>
          <w:sz w:val="28"/>
          <w:szCs w:val="28"/>
          <w:lang w:val="kk-KZ"/>
        </w:rPr>
        <w:t xml:space="preserve"> ξ</w:t>
      </w:r>
      <w:r w:rsidRPr="00262831">
        <w:rPr>
          <w:sz w:val="28"/>
          <w:szCs w:val="28"/>
        </w:rPr>
        <w:t>, меньшее</w:t>
      </w:r>
      <w:r w:rsidRPr="00262831">
        <w:rPr>
          <w:sz w:val="28"/>
          <w:szCs w:val="28"/>
          <w:lang w:val="kk-KZ"/>
        </w:rPr>
        <w:t xml:space="preserve"> х</w:t>
      </w:r>
      <w:r w:rsidRPr="00262831">
        <w:rPr>
          <w:sz w:val="28"/>
          <w:szCs w:val="28"/>
        </w:rPr>
        <w:t xml:space="preserve"> . Переменная </w:t>
      </w:r>
      <w:r w:rsidRPr="00262831">
        <w:rPr>
          <w:rStyle w:val="math-inline"/>
          <w:rFonts w:eastAsiaTheme="majorEastAsia"/>
          <w:sz w:val="28"/>
          <w:szCs w:val="28"/>
        </w:rPr>
        <w:t>x</w:t>
      </w:r>
      <w:r w:rsidRPr="00262831">
        <w:rPr>
          <w:rStyle w:val="math-inline"/>
          <w:rFonts w:eastAsiaTheme="majorEastAsia"/>
          <w:sz w:val="28"/>
          <w:szCs w:val="28"/>
          <w:lang w:val="kk-KZ"/>
        </w:rPr>
        <w:t xml:space="preserve"> </w:t>
      </w:r>
      <w:r w:rsidRPr="00262831">
        <w:rPr>
          <w:sz w:val="28"/>
          <w:szCs w:val="28"/>
        </w:rPr>
        <w:t>получает все возмож</w:t>
      </w:r>
      <w:r w:rsidR="00AC135B" w:rsidRPr="00262831">
        <w:rPr>
          <w:sz w:val="28"/>
          <w:szCs w:val="28"/>
        </w:rPr>
        <w:t>ные значения на числовой оси [5</w:t>
      </w:r>
      <w:r w:rsidR="007519C2" w:rsidRPr="00262831">
        <w:rPr>
          <w:sz w:val="28"/>
          <w:szCs w:val="28"/>
        </w:rPr>
        <w:t>0</w:t>
      </w:r>
      <w:r w:rsidRPr="00262831">
        <w:rPr>
          <w:sz w:val="28"/>
          <w:szCs w:val="28"/>
        </w:rPr>
        <w:t>].</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Функция распределения произвольного количественного показателя </w:t>
      </w:r>
      <w:r w:rsidRPr="00262831">
        <w:rPr>
          <w:rStyle w:val="math-inline"/>
          <w:rFonts w:eastAsiaTheme="majorEastAsia"/>
          <w:sz w:val="28"/>
          <w:szCs w:val="28"/>
        </w:rPr>
        <w:t>ξ</w:t>
      </w:r>
      <w:r w:rsidRPr="00262831">
        <w:rPr>
          <w:rStyle w:val="math-inline"/>
          <w:rFonts w:eastAsiaTheme="majorEastAsia"/>
          <w:sz w:val="28"/>
          <w:szCs w:val="28"/>
          <w:lang w:val="kk-KZ"/>
        </w:rPr>
        <w:t xml:space="preserve"> </w:t>
      </w:r>
      <w:r w:rsidRPr="00262831">
        <w:rPr>
          <w:sz w:val="28"/>
          <w:szCs w:val="28"/>
        </w:rPr>
        <w:t xml:space="preserve">пород, слагающих геологический объект объемом </w:t>
      </w:r>
      <w:r w:rsidRPr="00262831">
        <w:rPr>
          <w:rStyle w:val="math-inline"/>
          <w:rFonts w:eastAsiaTheme="majorEastAsia"/>
          <w:sz w:val="28"/>
          <w:szCs w:val="28"/>
        </w:rPr>
        <w:t>V</w:t>
      </w:r>
      <w:r w:rsidRPr="00262831">
        <w:rPr>
          <w:sz w:val="28"/>
          <w:szCs w:val="28"/>
        </w:rPr>
        <w:t>, имеет простое содержание:</w:t>
      </w:r>
    </w:p>
    <w:p w:rsidR="00E570E5" w:rsidRPr="00262831" w:rsidRDefault="00267A70" w:rsidP="00195BC9">
      <w:pPr>
        <w:pStyle w:val="af1"/>
        <w:spacing w:before="0" w:beforeAutospacing="0" w:after="0" w:afterAutospacing="0"/>
        <w:ind w:firstLine="708"/>
        <w:jc w:val="center"/>
        <w:rPr>
          <w:sz w:val="28"/>
          <w:szCs w:val="28"/>
        </w:rPr>
      </w:pPr>
      <w:r w:rsidRPr="00262831">
        <w:rPr>
          <w:sz w:val="28"/>
          <w:szCs w:val="28"/>
        </w:rPr>
        <w:t xml:space="preserve"> </w:t>
      </w:r>
      <w:r w:rsidRPr="00262831">
        <w:rPr>
          <w:sz w:val="28"/>
          <w:szCs w:val="28"/>
          <w:lang w:val="en-US"/>
        </w:rPr>
        <w:t>F</w:t>
      </w:r>
      <w:r w:rsidRPr="00262831">
        <w:rPr>
          <w:sz w:val="28"/>
          <w:szCs w:val="28"/>
        </w:rPr>
        <w:t>(</w:t>
      </w:r>
      <w:r w:rsidRPr="00262831">
        <w:rPr>
          <w:sz w:val="28"/>
          <w:szCs w:val="28"/>
          <w:lang w:val="en-US"/>
        </w:rPr>
        <w:t>x</w:t>
      </w:r>
      <w:r w:rsidR="00F65227" w:rsidRPr="00262831">
        <w:rPr>
          <w:sz w:val="28"/>
          <w:szCs w:val="28"/>
        </w:rPr>
        <w:t>) =</w:t>
      </w:r>
      <m:oMath>
        <m:f>
          <m:fPr>
            <m:ctrlPr>
              <w:rPr>
                <w:rFonts w:ascii="Cambria Math" w:hAnsi="Cambria Math"/>
                <w:sz w:val="28"/>
                <w:szCs w:val="28"/>
              </w:rPr>
            </m:ctrlPr>
          </m:fPr>
          <m:num>
            <m:r>
              <m:rPr>
                <m:sty m:val="p"/>
              </m:rPr>
              <w:rPr>
                <w:rFonts w:ascii="Cambria Math" w:hAnsi="Cambria Math"/>
                <w:sz w:val="28"/>
                <w:szCs w:val="28"/>
                <w:lang w:val="en-US"/>
              </w:rPr>
              <m:t>V</m:t>
            </m:r>
            <m:r>
              <m:rPr>
                <m:sty m:val="p"/>
              </m:rPr>
              <w:rPr>
                <w:rFonts w:ascii="Cambria Math" w:hAnsi="Cambria Math"/>
                <w:sz w:val="28"/>
                <w:szCs w:val="28"/>
              </w:rPr>
              <m:t>{</m:t>
            </m:r>
            <m:r>
              <m:rPr>
                <m:sty m:val="p"/>
              </m:rPr>
              <w:rPr>
                <w:rFonts w:ascii="Cambria Math" w:hAnsi="Cambria Math"/>
                <w:sz w:val="28"/>
                <w:szCs w:val="28"/>
                <w:lang w:val="en-US"/>
              </w:rPr>
              <m:t>ξ</m:t>
            </m:r>
            <m:r>
              <m:rPr>
                <m:sty m:val="p"/>
              </m:rPr>
              <w:rPr>
                <w:rFonts w:ascii="Cambria Math" w:hAnsi="Cambria Math"/>
                <w:sz w:val="28"/>
                <w:szCs w:val="28"/>
              </w:rPr>
              <m:t>˂</m:t>
            </m:r>
            <m:r>
              <m:rPr>
                <m:sty m:val="p"/>
              </m:rPr>
              <w:rPr>
                <w:rFonts w:ascii="Cambria Math" w:hAnsi="Cambria Math"/>
                <w:sz w:val="28"/>
                <w:szCs w:val="28"/>
                <w:lang w:val="en-US"/>
              </w:rPr>
              <m:t>x</m:t>
            </m:r>
            <m:r>
              <m:rPr>
                <m:sty m:val="p"/>
              </m:rPr>
              <w:rPr>
                <w:rFonts w:ascii="Cambria Math" w:hAnsi="Cambria Math"/>
                <w:sz w:val="28"/>
                <w:szCs w:val="28"/>
              </w:rPr>
              <m:t>}</m:t>
            </m:r>
          </m:num>
          <m:den>
            <m:r>
              <m:rPr>
                <m:sty m:val="p"/>
              </m:rPr>
              <w:rPr>
                <w:rFonts w:ascii="Cambria Math" w:hAnsi="Cambria Math"/>
                <w:sz w:val="28"/>
                <w:szCs w:val="28"/>
                <w:lang w:val="en-US"/>
              </w:rPr>
              <m:t>V</m:t>
            </m:r>
          </m:den>
        </m:f>
      </m:oMath>
      <w:r w:rsidRPr="00262831">
        <w:rPr>
          <w:sz w:val="28"/>
          <w:szCs w:val="28"/>
        </w:rPr>
        <w:t xml:space="preserve">                </w:t>
      </w:r>
    </w:p>
    <w:p w:rsidR="00267A70" w:rsidRPr="00262831" w:rsidRDefault="00267A70" w:rsidP="00195BC9">
      <w:pPr>
        <w:pStyle w:val="af1"/>
        <w:spacing w:before="0" w:beforeAutospacing="0" w:after="0" w:afterAutospacing="0"/>
        <w:ind w:firstLine="708"/>
        <w:jc w:val="center"/>
        <w:rPr>
          <w:sz w:val="28"/>
          <w:szCs w:val="28"/>
        </w:rPr>
      </w:pPr>
      <w:r w:rsidRPr="00262831">
        <w:rPr>
          <w:sz w:val="28"/>
          <w:szCs w:val="28"/>
        </w:rPr>
        <w:t xml:space="preserve">                                  </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где </w:t>
      </w:r>
      <m:oMath>
        <m:r>
          <m:rPr>
            <m:sty m:val="p"/>
          </m:rPr>
          <w:rPr>
            <w:rFonts w:ascii="Cambria Math" w:hAnsi="Cambria Math"/>
            <w:sz w:val="28"/>
            <w:szCs w:val="28"/>
            <w:lang w:val="en-US"/>
          </w:rPr>
          <m:t>V</m:t>
        </m:r>
        <m:r>
          <m:rPr>
            <m:sty m:val="p"/>
          </m:rPr>
          <w:rPr>
            <w:rFonts w:ascii="Cambria Math" w:hAnsi="Cambria Math"/>
            <w:sz w:val="28"/>
            <w:szCs w:val="28"/>
          </w:rPr>
          <m:t>{</m:t>
        </m:r>
        <m:r>
          <m:rPr>
            <m:sty m:val="p"/>
          </m:rPr>
          <w:rPr>
            <w:rFonts w:ascii="Cambria Math" w:hAnsi="Cambria Math"/>
            <w:sz w:val="28"/>
            <w:szCs w:val="28"/>
            <w:lang w:val="en-US"/>
          </w:rPr>
          <m:t>ξ</m:t>
        </m:r>
        <m:r>
          <m:rPr>
            <m:sty m:val="p"/>
          </m:rPr>
          <w:rPr>
            <w:rFonts w:ascii="Cambria Math" w:hAnsi="Cambria Math"/>
            <w:sz w:val="28"/>
            <w:szCs w:val="28"/>
          </w:rPr>
          <m:t>˂</m:t>
        </m:r>
        <m:r>
          <m:rPr>
            <m:sty m:val="p"/>
          </m:rPr>
          <w:rPr>
            <w:rFonts w:ascii="Cambria Math" w:hAnsi="Cambria Math"/>
            <w:sz w:val="28"/>
            <w:szCs w:val="28"/>
            <w:lang w:val="en-US"/>
          </w:rPr>
          <m:t>x</m:t>
        </m:r>
        <m:r>
          <m:rPr>
            <m:sty m:val="p"/>
          </m:rPr>
          <w:rPr>
            <w:rFonts w:ascii="Cambria Math" w:hAnsi="Cambria Math"/>
            <w:sz w:val="28"/>
            <w:szCs w:val="28"/>
          </w:rPr>
          <m:t>}</m:t>
        </m:r>
      </m:oMath>
      <w:r w:rsidRPr="00262831">
        <w:rPr>
          <w:sz w:val="28"/>
          <w:szCs w:val="28"/>
        </w:rPr>
        <w:t xml:space="preserve"> - объем части объекта, в точках которой значения показателя </w:t>
      </w:r>
      <w:r w:rsidRPr="00262831">
        <w:rPr>
          <w:rStyle w:val="math-inline"/>
          <w:rFonts w:eastAsiaTheme="majorEastAsia"/>
          <w:sz w:val="28"/>
          <w:szCs w:val="28"/>
        </w:rPr>
        <w:t xml:space="preserve">ξ </w:t>
      </w:r>
      <w:r w:rsidRPr="00262831">
        <w:rPr>
          <w:sz w:val="28"/>
          <w:szCs w:val="28"/>
        </w:rPr>
        <w:t xml:space="preserve">меньше </w:t>
      </w:r>
      <w:r w:rsidRPr="00262831">
        <w:rPr>
          <w:rStyle w:val="math-inline"/>
          <w:rFonts w:eastAsiaTheme="majorEastAsia"/>
          <w:sz w:val="28"/>
          <w:szCs w:val="28"/>
        </w:rPr>
        <w:t>x</w:t>
      </w:r>
      <w:r w:rsidRPr="00262831">
        <w:rPr>
          <w:sz w:val="28"/>
          <w:szCs w:val="28"/>
        </w:rPr>
        <w:t xml:space="preserve">. Если речь идет о распределении показателя на поверхности площадью </w:t>
      </w:r>
      <w:r w:rsidRPr="00262831">
        <w:rPr>
          <w:rStyle w:val="math-inline"/>
          <w:rFonts w:eastAsiaTheme="majorEastAsia"/>
          <w:sz w:val="28"/>
          <w:szCs w:val="28"/>
        </w:rPr>
        <w:t>S</w:t>
      </w:r>
      <w:r w:rsidRPr="00262831">
        <w:rPr>
          <w:sz w:val="28"/>
          <w:szCs w:val="28"/>
        </w:rPr>
        <w:t>, смысл</w:t>
      </w:r>
      <w:r w:rsidRPr="00262831">
        <w:rPr>
          <w:sz w:val="28"/>
          <w:szCs w:val="28"/>
          <w:lang w:val="en-US"/>
        </w:rPr>
        <w:t>n</w:t>
      </w:r>
      <w:r w:rsidRPr="00262831">
        <w:rPr>
          <w:sz w:val="28"/>
          <w:szCs w:val="28"/>
        </w:rPr>
        <w:t xml:space="preserve"> функции распределения аналогичен: </w:t>
      </w:r>
      <w:r w:rsidRPr="00262831">
        <w:rPr>
          <w:sz w:val="28"/>
          <w:szCs w:val="28"/>
          <w:lang w:val="en-US"/>
        </w:rPr>
        <w:t>F</w:t>
      </w:r>
      <w:r w:rsidRPr="00262831">
        <w:rPr>
          <w:sz w:val="28"/>
          <w:szCs w:val="28"/>
        </w:rPr>
        <w:t>(</w:t>
      </w:r>
      <w:r w:rsidRPr="00262831">
        <w:rPr>
          <w:sz w:val="28"/>
          <w:szCs w:val="28"/>
          <w:lang w:val="en-US"/>
        </w:rPr>
        <w:t>x</w:t>
      </w:r>
      <w:r w:rsidR="00F65227" w:rsidRPr="00262831">
        <w:rPr>
          <w:sz w:val="28"/>
          <w:szCs w:val="28"/>
        </w:rPr>
        <w:t>) =</w:t>
      </w:r>
      <m:oMath>
        <m:f>
          <m:fPr>
            <m:ctrlPr>
              <w:rPr>
                <w:rFonts w:ascii="Cambria Math" w:hAnsi="Cambria Math"/>
                <w:sz w:val="28"/>
                <w:szCs w:val="28"/>
              </w:rPr>
            </m:ctrlPr>
          </m:fPr>
          <m:num>
            <m:r>
              <m:rPr>
                <m:sty m:val="p"/>
              </m:rPr>
              <w:rPr>
                <w:rFonts w:ascii="Cambria Math" w:hAnsi="Cambria Math"/>
                <w:sz w:val="28"/>
                <w:szCs w:val="28"/>
                <w:lang w:val="en-US"/>
              </w:rPr>
              <m:t>S</m:t>
            </m:r>
            <m:r>
              <m:rPr>
                <m:sty m:val="p"/>
              </m:rPr>
              <w:rPr>
                <w:rFonts w:ascii="Cambria Math" w:hAnsi="Cambria Math"/>
                <w:sz w:val="28"/>
                <w:szCs w:val="28"/>
              </w:rPr>
              <m:t>{</m:t>
            </m:r>
            <m:r>
              <m:rPr>
                <m:sty m:val="p"/>
              </m:rPr>
              <w:rPr>
                <w:rFonts w:ascii="Cambria Math" w:hAnsi="Cambria Math"/>
                <w:sz w:val="28"/>
                <w:szCs w:val="28"/>
                <w:lang w:val="en-US"/>
              </w:rPr>
              <m:t>ξ</m:t>
            </m:r>
            <m:r>
              <m:rPr>
                <m:sty m:val="p"/>
              </m:rPr>
              <w:rPr>
                <w:rFonts w:ascii="Cambria Math" w:hAnsi="Cambria Math"/>
                <w:sz w:val="28"/>
                <w:szCs w:val="28"/>
              </w:rPr>
              <m:t>˂</m:t>
            </m:r>
            <m:r>
              <m:rPr>
                <m:sty m:val="p"/>
              </m:rPr>
              <w:rPr>
                <w:rFonts w:ascii="Cambria Math" w:hAnsi="Cambria Math"/>
                <w:sz w:val="28"/>
                <w:szCs w:val="28"/>
                <w:lang w:val="en-US"/>
              </w:rPr>
              <m:t>x</m:t>
            </m:r>
            <m:r>
              <m:rPr>
                <m:sty m:val="p"/>
              </m:rPr>
              <w:rPr>
                <w:rFonts w:ascii="Cambria Math" w:hAnsi="Cambria Math"/>
                <w:sz w:val="28"/>
                <w:szCs w:val="28"/>
              </w:rPr>
              <m:t>}</m:t>
            </m:r>
          </m:num>
          <m:den>
            <m:r>
              <m:rPr>
                <m:sty m:val="p"/>
              </m:rPr>
              <w:rPr>
                <w:rFonts w:ascii="Cambria Math" w:hAnsi="Cambria Math"/>
                <w:sz w:val="28"/>
                <w:szCs w:val="28"/>
                <w:lang w:val="en-US"/>
              </w:rPr>
              <m:t>S</m:t>
            </m:r>
          </m:den>
        </m:f>
      </m:oMath>
      <w:r w:rsidRPr="00262831">
        <w:rPr>
          <w:sz w:val="28"/>
          <w:szCs w:val="28"/>
        </w:rPr>
        <w:t xml:space="preserve">, </w:t>
      </w:r>
      <w:r w:rsidR="00F65227" w:rsidRPr="00262831">
        <w:rPr>
          <w:sz w:val="28"/>
          <w:szCs w:val="28"/>
          <w:lang w:val="en-US"/>
        </w:rPr>
        <w:t>S</w:t>
      </w:r>
      <w:r w:rsidR="00F65227" w:rsidRPr="00262831">
        <w:rPr>
          <w:sz w:val="28"/>
          <w:szCs w:val="28"/>
        </w:rPr>
        <w:t xml:space="preserve"> {</w:t>
      </w:r>
      <w:r w:rsidRPr="00262831">
        <w:rPr>
          <w:sz w:val="28"/>
          <w:szCs w:val="28"/>
          <w:lang w:val="en-US"/>
        </w:rPr>
        <w:t>ξ</w:t>
      </w:r>
      <w:r w:rsidRPr="00262831">
        <w:rPr>
          <w:sz w:val="28"/>
          <w:szCs w:val="28"/>
        </w:rPr>
        <w:t>˂</w:t>
      </w:r>
      <w:r w:rsidRPr="00262831">
        <w:rPr>
          <w:sz w:val="28"/>
          <w:szCs w:val="28"/>
          <w:lang w:val="en-US"/>
        </w:rPr>
        <w:t>x</w:t>
      </w:r>
      <w:r w:rsidRPr="00262831">
        <w:rPr>
          <w:sz w:val="28"/>
          <w:szCs w:val="28"/>
        </w:rPr>
        <w:t>}</w:t>
      </w:r>
      <w:r w:rsidR="00F65227" w:rsidRPr="00262831">
        <w:rPr>
          <w:sz w:val="28"/>
          <w:szCs w:val="28"/>
        </w:rPr>
        <w:t xml:space="preserve">- </w:t>
      </w:r>
      <w:r w:rsidRPr="00262831">
        <w:rPr>
          <w:sz w:val="28"/>
          <w:szCs w:val="28"/>
        </w:rPr>
        <w:t xml:space="preserve"> площадь той части объекта исследований, где </w:t>
      </w:r>
      <w:r w:rsidRPr="00262831">
        <w:rPr>
          <w:sz w:val="28"/>
          <w:szCs w:val="28"/>
          <w:lang w:val="en-US"/>
        </w:rPr>
        <w:t>ξ</w:t>
      </w:r>
      <w:r w:rsidRPr="00262831">
        <w:rPr>
          <w:sz w:val="28"/>
          <w:szCs w:val="28"/>
        </w:rPr>
        <w:t>˂</w:t>
      </w:r>
      <w:r w:rsidRPr="00262831">
        <w:rPr>
          <w:sz w:val="28"/>
          <w:szCs w:val="28"/>
          <w:lang w:val="en-US"/>
        </w:rPr>
        <w:t>x</w:t>
      </w:r>
      <w:r w:rsidRPr="00262831">
        <w:rPr>
          <w:sz w:val="28"/>
          <w:szCs w:val="28"/>
        </w:rPr>
        <w:t>.</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Помимо плотности и функции распределения, в статистическом анализе широко используются числовые характеристики распределений случайных величин. К числу таких характеристик принадлежат </w:t>
      </w:r>
      <w:r w:rsidRPr="00262831">
        <w:rPr>
          <w:rFonts w:ascii="Times New Roman" w:eastAsia="Times New Roman" w:hAnsi="Times New Roman" w:cs="Times New Roman"/>
          <w:iCs/>
          <w:sz w:val="28"/>
          <w:szCs w:val="28"/>
        </w:rPr>
        <w:t>квантили</w:t>
      </w:r>
      <w:r w:rsidRPr="00262831">
        <w:rPr>
          <w:rFonts w:ascii="Times New Roman" w:eastAsia="Times New Roman" w:hAnsi="Times New Roman" w:cs="Times New Roman"/>
          <w:sz w:val="28"/>
          <w:szCs w:val="28"/>
        </w:rPr>
        <w:t>. Квантиль Uq порядка</w:t>
      </w:r>
      <w:r w:rsidRPr="00262831">
        <w:rPr>
          <w:rFonts w:ascii="Times New Roman" w:eastAsia="Times New Roman" w:hAnsi="Times New Roman" w:cs="Times New Roman"/>
          <w:sz w:val="28"/>
          <w:szCs w:val="28"/>
          <w:lang w:val="kk-KZ"/>
        </w:rPr>
        <w:t xml:space="preserve"> </w:t>
      </w:r>
      <w:r w:rsidRPr="00262831">
        <w:rPr>
          <w:rFonts w:ascii="Times New Roman" w:eastAsia="Times New Roman" w:hAnsi="Times New Roman" w:cs="Times New Roman"/>
          <w:sz w:val="28"/>
          <w:szCs w:val="28"/>
        </w:rPr>
        <w:t xml:space="preserve">q случайной величины </w:t>
      </w:r>
      <w:r w:rsidRPr="00262831">
        <w:rPr>
          <w:rFonts w:ascii="Times New Roman" w:hAnsi="Times New Roman" w:cs="Times New Roman"/>
          <w:sz w:val="28"/>
          <w:szCs w:val="28"/>
          <w:lang w:val="en-US"/>
        </w:rPr>
        <w:t>ξ</w:t>
      </w:r>
      <w:r w:rsidRPr="00262831">
        <w:rPr>
          <w:rFonts w:ascii="Times New Roman" w:eastAsia="Times New Roman" w:hAnsi="Times New Roman" w:cs="Times New Roman"/>
          <w:sz w:val="28"/>
          <w:szCs w:val="28"/>
        </w:rPr>
        <w:t>, называемый еще q-квантилем, определяется условием:</w:t>
      </w:r>
    </w:p>
    <w:p w:rsidR="00267A70" w:rsidRPr="00262831" w:rsidRDefault="00267A70" w:rsidP="00195BC9">
      <w:pPr>
        <w:spacing w:after="0" w:line="240" w:lineRule="auto"/>
        <w:jc w:val="center"/>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P {ξ &lt;Uq} = F(Uq) = q</w:t>
      </w:r>
    </w:p>
    <w:p w:rsidR="00E570E5" w:rsidRPr="00262831" w:rsidRDefault="00E570E5" w:rsidP="00195BC9">
      <w:pPr>
        <w:spacing w:after="0" w:line="240" w:lineRule="auto"/>
        <w:jc w:val="center"/>
        <w:rPr>
          <w:rFonts w:ascii="Times New Roman" w:eastAsia="Times New Roman" w:hAnsi="Times New Roman" w:cs="Times New Roman"/>
          <w:sz w:val="28"/>
          <w:szCs w:val="28"/>
        </w:rPr>
      </w:pP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Величину 1 - q иногда выражают в процентах - Q = (1 - q) 100%, а квантиль Uq называют Q - процентной точкой распределения [5</w:t>
      </w:r>
      <w:r w:rsidR="007519C2" w:rsidRPr="00262831">
        <w:rPr>
          <w:rFonts w:ascii="Times New Roman" w:eastAsia="Times New Roman" w:hAnsi="Times New Roman" w:cs="Times New Roman"/>
          <w:sz w:val="28"/>
          <w:szCs w:val="28"/>
        </w:rPr>
        <w:t>1</w:t>
      </w:r>
      <w:r w:rsidRPr="00262831">
        <w:rPr>
          <w:rFonts w:ascii="Times New Roman" w:eastAsia="Times New Roman" w:hAnsi="Times New Roman" w:cs="Times New Roman"/>
          <w:sz w:val="28"/>
          <w:szCs w:val="28"/>
        </w:rPr>
        <w:t>].</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Квантиль порядка 0,5 имеет собственное название медиана. Медиана М</w:t>
      </w:r>
      <w:r w:rsidRPr="00262831">
        <w:rPr>
          <w:rFonts w:ascii="Times New Roman" w:eastAsia="Times New Roman" w:hAnsi="Times New Roman" w:cs="Times New Roman"/>
          <w:sz w:val="28"/>
          <w:szCs w:val="28"/>
          <w:vertAlign w:val="subscript"/>
        </w:rPr>
        <w:t>е</w:t>
      </w:r>
      <w:r w:rsidRPr="00262831">
        <w:rPr>
          <w:rFonts w:ascii="Times New Roman" w:eastAsia="Times New Roman" w:hAnsi="Times New Roman" w:cs="Times New Roman"/>
          <w:sz w:val="28"/>
          <w:szCs w:val="28"/>
        </w:rPr>
        <w:t xml:space="preserve"> = </w:t>
      </w:r>
      <w:r w:rsidRPr="00262831">
        <w:rPr>
          <w:rFonts w:ascii="Times New Roman" w:eastAsia="Times New Roman" w:hAnsi="Times New Roman" w:cs="Times New Roman"/>
          <w:sz w:val="28"/>
          <w:szCs w:val="28"/>
          <w:lang w:val="en-US"/>
        </w:rPr>
        <w:t>U</w:t>
      </w:r>
      <w:r w:rsidRPr="00262831">
        <w:rPr>
          <w:rFonts w:ascii="Times New Roman" w:eastAsia="Times New Roman" w:hAnsi="Times New Roman" w:cs="Times New Roman"/>
          <w:sz w:val="28"/>
          <w:szCs w:val="28"/>
          <w:vertAlign w:val="subscript"/>
        </w:rPr>
        <w:t>0.5</w:t>
      </w:r>
      <w:r w:rsidRPr="00262831">
        <w:rPr>
          <w:rFonts w:ascii="Times New Roman" w:eastAsia="Times New Roman" w:hAnsi="Times New Roman" w:cs="Times New Roman"/>
          <w:sz w:val="28"/>
          <w:szCs w:val="28"/>
        </w:rPr>
        <w:t xml:space="preserve"> нередко используется для оценки уровня местного фона показателей.</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Важнейшей числовой характеристикой случайной величины является </w:t>
      </w:r>
      <w:r w:rsidRPr="00262831">
        <w:rPr>
          <w:rFonts w:ascii="Times New Roman" w:eastAsia="Times New Roman" w:hAnsi="Times New Roman" w:cs="Times New Roman"/>
          <w:iCs/>
          <w:sz w:val="28"/>
          <w:szCs w:val="28"/>
        </w:rPr>
        <w:t>математическое ожидание</w:t>
      </w:r>
      <w:r w:rsidRPr="00262831">
        <w:rPr>
          <w:rFonts w:ascii="Times New Roman" w:eastAsia="Times New Roman" w:hAnsi="Times New Roman" w:cs="Times New Roman"/>
          <w:sz w:val="28"/>
          <w:szCs w:val="28"/>
        </w:rPr>
        <w:t>, или среднее. Математическое ожидание дискретной случайной величины определяется формулой:</w:t>
      </w:r>
    </w:p>
    <w:p w:rsidR="00E570E5" w:rsidRPr="00262831" w:rsidRDefault="00E570E5" w:rsidP="00195BC9">
      <w:pPr>
        <w:spacing w:after="0" w:line="240" w:lineRule="auto"/>
        <w:ind w:firstLine="708"/>
        <w:jc w:val="both"/>
        <w:rPr>
          <w:rFonts w:ascii="Times New Roman" w:eastAsia="Times New Roman" w:hAnsi="Times New Roman" w:cs="Times New Roman"/>
          <w:sz w:val="28"/>
          <w:szCs w:val="28"/>
        </w:rPr>
      </w:pPr>
    </w:p>
    <w:p w:rsidR="00267A70" w:rsidRPr="00262831" w:rsidRDefault="00F65227" w:rsidP="00195BC9">
      <w:pPr>
        <w:spacing w:after="0" w:line="240" w:lineRule="auto"/>
        <w:ind w:firstLine="708"/>
        <w:jc w:val="both"/>
        <w:rPr>
          <w:rFonts w:ascii="Times New Roman" w:eastAsia="Times New Roman" w:hAnsi="Times New Roman" w:cs="Times New Roman"/>
          <w:sz w:val="28"/>
          <w:szCs w:val="28"/>
        </w:rPr>
      </w:pPr>
      <m:oMathPara>
        <m:oMath>
          <m:r>
            <m:rPr>
              <m:sty m:val="p"/>
            </m:rPr>
            <w:rPr>
              <w:rFonts w:ascii="Cambria Math" w:eastAsia="Times New Roman" w:hAnsi="Cambria Math" w:cs="Times New Roman"/>
              <w:sz w:val="28"/>
              <w:szCs w:val="28"/>
            </w:rPr>
            <m:t xml:space="preserve">Mξ= </m:t>
          </m:r>
          <m:nary>
            <m:naryPr>
              <m:chr m:val="∑"/>
              <m:limLoc m:val="undOvr"/>
              <m:ctrlPr>
                <w:rPr>
                  <w:rFonts w:ascii="Cambria Math" w:eastAsia="Times New Roman" w:hAnsi="Cambria Math" w:cs="Times New Roman"/>
                  <w:sz w:val="28"/>
                  <w:szCs w:val="28"/>
                </w:rPr>
              </m:ctrlPr>
            </m:naryPr>
            <m:sub>
              <m:r>
                <m:rPr>
                  <m:sty m:val="p"/>
                </m:rPr>
                <w:rPr>
                  <w:rFonts w:ascii="Cambria Math" w:eastAsia="Times New Roman" w:hAnsi="Cambria Math" w:cs="Times New Roman"/>
                  <w:sz w:val="28"/>
                  <w:szCs w:val="28"/>
                </w:rPr>
                <m:t>i=1</m:t>
              </m:r>
            </m:sub>
            <m:sup>
              <m:r>
                <m:rPr>
                  <m:sty m:val="p"/>
                </m:rPr>
                <w:rPr>
                  <w:rFonts w:ascii="Cambria Math" w:eastAsia="Times New Roman" w:hAnsi="Cambria Math" w:cs="Times New Roman"/>
                  <w:sz w:val="28"/>
                  <w:szCs w:val="28"/>
                </w:rPr>
                <m:t>N</m:t>
              </m:r>
            </m:sup>
            <m:e>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x</m:t>
                  </m:r>
                </m:e>
                <m:sub>
                  <m:r>
                    <m:rPr>
                      <m:sty m:val="p"/>
                    </m:rPr>
                    <w:rPr>
                      <w:rFonts w:ascii="Cambria Math" w:eastAsia="Times New Roman" w:hAnsi="Cambria Math" w:cs="Times New Roman"/>
                      <w:sz w:val="28"/>
                      <w:szCs w:val="28"/>
                    </w:rPr>
                    <m:t>i</m:t>
                  </m:r>
                </m:sub>
              </m:sSub>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p</m:t>
                  </m:r>
                </m:e>
                <m:sub>
                  <m:r>
                    <m:rPr>
                      <m:sty m:val="p"/>
                    </m:rPr>
                    <w:rPr>
                      <w:rFonts w:ascii="Cambria Math" w:eastAsia="Times New Roman" w:hAnsi="Cambria Math" w:cs="Times New Roman"/>
                      <w:sz w:val="28"/>
                      <w:szCs w:val="28"/>
                    </w:rPr>
                    <m:t>i</m:t>
                  </m:r>
                </m:sub>
              </m:sSub>
            </m:e>
          </m:nary>
        </m:oMath>
      </m:oMathPara>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где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x</m:t>
            </m:r>
          </m:e>
          <m:sub>
            <m:r>
              <m:rPr>
                <m:sty m:val="p"/>
              </m:rPr>
              <w:rPr>
                <w:rFonts w:ascii="Cambria Math" w:eastAsia="Times New Roman" w:hAnsi="Cambria Math" w:cs="Times New Roman"/>
                <w:sz w:val="28"/>
                <w:szCs w:val="28"/>
              </w:rPr>
              <m:t>i</m:t>
            </m:r>
          </m:sub>
        </m:sSub>
      </m:oMath>
      <w:r w:rsidRPr="00262831">
        <w:rPr>
          <w:rFonts w:ascii="Times New Roman" w:eastAsia="Times New Roman" w:hAnsi="Times New Roman" w:cs="Times New Roman"/>
          <w:sz w:val="28"/>
          <w:szCs w:val="28"/>
        </w:rPr>
        <w:t xml:space="preserve"> - значения, получаемые случайной величиной ξ,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p</m:t>
            </m:r>
          </m:e>
          <m:sub>
            <m:r>
              <m:rPr>
                <m:sty m:val="p"/>
              </m:rPr>
              <w:rPr>
                <w:rFonts w:ascii="Cambria Math" w:eastAsia="Times New Roman" w:hAnsi="Cambria Math" w:cs="Times New Roman"/>
                <w:sz w:val="28"/>
                <w:szCs w:val="28"/>
              </w:rPr>
              <m:t>i</m:t>
            </m:r>
          </m:sub>
        </m:sSub>
      </m:oMath>
      <w:r w:rsidRPr="00262831">
        <w:rPr>
          <w:rFonts w:ascii="Times New Roman" w:eastAsia="Times New Roman" w:hAnsi="Times New Roman" w:cs="Times New Roman"/>
          <w:sz w:val="28"/>
          <w:szCs w:val="28"/>
        </w:rPr>
        <w:t xml:space="preserve">  вероятности, с которыми она их принимает; N  количество всех возможных ее значений. Если N = ꝏ, математическое ожидание представляется в виде суммы бесконечного ряда: </w:t>
      </w:r>
      <m:oMath>
        <m:r>
          <m:rPr>
            <m:sty m:val="p"/>
          </m:rPr>
          <w:rPr>
            <w:rFonts w:ascii="Cambria Math" w:eastAsia="Times New Roman" w:hAnsi="Cambria Math" w:cs="Times New Roman"/>
            <w:sz w:val="28"/>
            <w:szCs w:val="28"/>
          </w:rPr>
          <w:br/>
        </m:r>
      </m:oMath>
      <m:oMathPara>
        <m:oMath>
          <m:r>
            <m:rPr>
              <m:sty m:val="p"/>
            </m:rPr>
            <w:rPr>
              <w:rFonts w:ascii="Cambria Math" w:eastAsia="Times New Roman" w:hAnsi="Cambria Math" w:cs="Times New Roman"/>
              <w:sz w:val="28"/>
              <w:szCs w:val="28"/>
            </w:rPr>
            <m:t xml:space="preserve">Mξ= </m:t>
          </m:r>
          <m:nary>
            <m:naryPr>
              <m:chr m:val="∑"/>
              <m:limLoc m:val="undOvr"/>
              <m:ctrlPr>
                <w:rPr>
                  <w:rFonts w:ascii="Cambria Math" w:eastAsia="Times New Roman" w:hAnsi="Cambria Math" w:cs="Times New Roman"/>
                  <w:sz w:val="28"/>
                  <w:szCs w:val="28"/>
                </w:rPr>
              </m:ctrlPr>
            </m:naryPr>
            <m:sub>
              <m:r>
                <m:rPr>
                  <m:sty m:val="p"/>
                </m:rPr>
                <w:rPr>
                  <w:rFonts w:ascii="Cambria Math" w:eastAsia="Times New Roman" w:hAnsi="Cambria Math" w:cs="Times New Roman"/>
                  <w:sz w:val="28"/>
                  <w:szCs w:val="28"/>
                </w:rPr>
                <m:t>i=1</m:t>
              </m:r>
            </m:sub>
            <m:sup>
              <m:r>
                <m:rPr>
                  <m:sty m:val="p"/>
                </m:rPr>
                <w:rPr>
                  <w:rFonts w:ascii="Times New Roman" w:eastAsia="Times New Roman" w:hAnsi="Times New Roman" w:cs="Times New Roman"/>
                  <w:sz w:val="28"/>
                  <w:szCs w:val="28"/>
                </w:rPr>
                <m:t>ꝏ</m:t>
              </m:r>
            </m:sup>
            <m:e>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x</m:t>
                  </m:r>
                </m:e>
                <m:sub>
                  <m:r>
                    <m:rPr>
                      <m:sty m:val="p"/>
                    </m:rPr>
                    <w:rPr>
                      <w:rFonts w:ascii="Cambria Math" w:eastAsia="Times New Roman" w:hAnsi="Cambria Math" w:cs="Times New Roman"/>
                      <w:sz w:val="28"/>
                      <w:szCs w:val="28"/>
                    </w:rPr>
                    <m:t>i</m:t>
                  </m:r>
                </m:sub>
              </m:sSub>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p</m:t>
                  </m:r>
                </m:e>
                <m:sub>
                  <m:r>
                    <m:rPr>
                      <m:sty m:val="p"/>
                    </m:rPr>
                    <w:rPr>
                      <w:rFonts w:ascii="Cambria Math" w:eastAsia="Times New Roman" w:hAnsi="Cambria Math" w:cs="Times New Roman"/>
                      <w:sz w:val="28"/>
                      <w:szCs w:val="28"/>
                    </w:rPr>
                    <m:t>i</m:t>
                  </m:r>
                </m:sub>
              </m:sSub>
            </m:e>
          </m:nary>
        </m:oMath>
      </m:oMathPara>
    </w:p>
    <w:p w:rsidR="00E570E5" w:rsidRPr="00262831" w:rsidRDefault="00E570E5" w:rsidP="00195BC9">
      <w:pPr>
        <w:spacing w:after="0" w:line="240" w:lineRule="auto"/>
        <w:ind w:firstLine="708"/>
        <w:jc w:val="both"/>
        <w:rPr>
          <w:rFonts w:ascii="Times New Roman" w:eastAsia="Times New Roman" w:hAnsi="Times New Roman" w:cs="Times New Roman"/>
          <w:sz w:val="28"/>
          <w:szCs w:val="28"/>
        </w:rPr>
      </w:pP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sz w:val="28"/>
          <w:szCs w:val="28"/>
        </w:rPr>
        <w:t xml:space="preserve">Дисперсия </w:t>
      </w:r>
      <w:r w:rsidRPr="00262831">
        <w:rPr>
          <w:rFonts w:ascii="Times New Roman" w:eastAsia="Times New Roman" w:hAnsi="Times New Roman" w:cs="Times New Roman"/>
          <w:bCs/>
          <w:sz w:val="28"/>
          <w:szCs w:val="28"/>
          <w:lang w:val="en-US"/>
        </w:rPr>
        <w:t>c</w:t>
      </w:r>
      <w:r w:rsidRPr="00262831">
        <w:rPr>
          <w:rFonts w:ascii="Times New Roman" w:eastAsia="Times New Roman" w:hAnsi="Times New Roman" w:cs="Times New Roman"/>
          <w:sz w:val="28"/>
          <w:szCs w:val="28"/>
        </w:rPr>
        <w:t>лужит мерой вариации (рассеяния) значений случайной величины вокруг ее математического ожидания и определяемая формулой:</w:t>
      </w:r>
    </w:p>
    <w:p w:rsidR="00E570E5" w:rsidRPr="00262831" w:rsidRDefault="00E570E5" w:rsidP="00195BC9">
      <w:pPr>
        <w:spacing w:after="0" w:line="240" w:lineRule="auto"/>
        <w:ind w:firstLine="708"/>
        <w:jc w:val="both"/>
        <w:rPr>
          <w:rFonts w:ascii="Times New Roman" w:eastAsia="Times New Roman" w:hAnsi="Times New Roman" w:cs="Times New Roman"/>
          <w:sz w:val="28"/>
          <w:szCs w:val="28"/>
        </w:rPr>
      </w:pPr>
    </w:p>
    <w:p w:rsidR="00267A70" w:rsidRPr="00262831" w:rsidRDefault="00267A70" w:rsidP="00195BC9">
      <w:pPr>
        <w:spacing w:after="0" w:line="240" w:lineRule="auto"/>
        <w:jc w:val="center"/>
        <w:rPr>
          <w:rFonts w:ascii="Times New Roman" w:eastAsia="Times New Roman" w:hAnsi="Times New Roman" w:cs="Times New Roman"/>
          <w:sz w:val="28"/>
          <w:szCs w:val="28"/>
          <w:vertAlign w:val="superscript"/>
        </w:rPr>
      </w:pPr>
      <w:r w:rsidRPr="00262831">
        <w:rPr>
          <w:rFonts w:ascii="Times New Roman" w:eastAsia="Times New Roman" w:hAnsi="Times New Roman" w:cs="Times New Roman"/>
          <w:sz w:val="28"/>
          <w:szCs w:val="28"/>
          <w:lang w:val="en-US"/>
        </w:rPr>
        <w:t>D</w:t>
      </w:r>
      <w:r w:rsidRPr="00262831">
        <w:rPr>
          <w:rFonts w:ascii="Times New Roman" w:eastAsia="Times New Roman" w:hAnsi="Times New Roman" w:cs="Times New Roman"/>
          <w:sz w:val="28"/>
          <w:szCs w:val="28"/>
        </w:rPr>
        <w:t>ξ=</w:t>
      </w:r>
      <w:r w:rsidRPr="00262831">
        <w:rPr>
          <w:rFonts w:ascii="Times New Roman" w:eastAsia="Times New Roman" w:hAnsi="Times New Roman" w:cs="Times New Roman"/>
          <w:sz w:val="28"/>
          <w:szCs w:val="28"/>
          <w:lang w:val="en-US"/>
        </w:rPr>
        <w:t>M</w:t>
      </w:r>
      <w:r w:rsidRPr="00262831">
        <w:rPr>
          <w:rFonts w:ascii="Times New Roman" w:eastAsia="Times New Roman" w:hAnsi="Times New Roman" w:cs="Times New Roman"/>
          <w:sz w:val="28"/>
          <w:szCs w:val="28"/>
        </w:rPr>
        <w:t>(ξ-</w:t>
      </w:r>
      <w:r w:rsidRPr="00262831">
        <w:rPr>
          <w:rFonts w:ascii="Times New Roman" w:eastAsia="Times New Roman" w:hAnsi="Times New Roman" w:cs="Times New Roman"/>
          <w:sz w:val="28"/>
          <w:szCs w:val="28"/>
          <w:lang w:val="en-US"/>
        </w:rPr>
        <w:t>M</w:t>
      </w:r>
      <w:r w:rsidRPr="00262831">
        <w:rPr>
          <w:rFonts w:ascii="Times New Roman" w:eastAsia="Times New Roman" w:hAnsi="Times New Roman" w:cs="Times New Roman"/>
          <w:sz w:val="28"/>
          <w:szCs w:val="28"/>
        </w:rPr>
        <w:t>ξ)</w:t>
      </w:r>
      <w:r w:rsidRPr="00262831">
        <w:rPr>
          <w:rFonts w:ascii="Times New Roman" w:eastAsia="Times New Roman" w:hAnsi="Times New Roman" w:cs="Times New Roman"/>
          <w:sz w:val="28"/>
          <w:szCs w:val="28"/>
          <w:vertAlign w:val="superscript"/>
        </w:rPr>
        <w:t>2</w:t>
      </w:r>
    </w:p>
    <w:p w:rsidR="00E570E5" w:rsidRPr="00262831" w:rsidRDefault="00E570E5" w:rsidP="00195BC9">
      <w:pPr>
        <w:spacing w:after="0" w:line="240" w:lineRule="auto"/>
        <w:jc w:val="center"/>
        <w:rPr>
          <w:rFonts w:ascii="Times New Roman" w:eastAsia="Times New Roman" w:hAnsi="Times New Roman" w:cs="Times New Roman"/>
          <w:sz w:val="28"/>
          <w:szCs w:val="28"/>
          <w:vertAlign w:val="superscript"/>
        </w:rPr>
      </w:pP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Большему значению дисперсии соответствует большая вариация случайной величины.</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i/>
          <w:sz w:val="28"/>
          <w:szCs w:val="28"/>
        </w:rPr>
        <w:t>Среднее квадратическое отклонение</w:t>
      </w:r>
      <w:r w:rsidRPr="00262831">
        <w:rPr>
          <w:rFonts w:ascii="Times New Roman" w:eastAsia="Times New Roman" w:hAnsi="Times New Roman" w:cs="Times New Roman"/>
          <w:bCs/>
          <w:sz w:val="28"/>
          <w:szCs w:val="28"/>
        </w:rPr>
        <w:t>.</w:t>
      </w:r>
      <w:r w:rsidRPr="00262831">
        <w:rPr>
          <w:rFonts w:ascii="Times New Roman" w:eastAsia="Times New Roman" w:hAnsi="Times New Roman" w:cs="Times New Roman"/>
          <w:sz w:val="28"/>
          <w:szCs w:val="28"/>
        </w:rPr>
        <w:t xml:space="preserve"> Величина, равная квадратному корню из дисперсии, σ = </w:t>
      </w:r>
      <m:oMath>
        <m:rad>
          <m:radPr>
            <m:degHide m:val="1"/>
            <m:ctrlPr>
              <w:rPr>
                <w:rFonts w:ascii="Cambria Math" w:eastAsia="Times New Roman" w:hAnsi="Cambria Math" w:cs="Times New Roman"/>
                <w:sz w:val="28"/>
                <w:szCs w:val="28"/>
              </w:rPr>
            </m:ctrlPr>
          </m:radPr>
          <m:deg/>
          <m:e>
            <m:r>
              <m:rPr>
                <m:sty m:val="p"/>
              </m:rPr>
              <w:rPr>
                <w:rFonts w:ascii="Cambria Math" w:eastAsia="Times New Roman" w:hAnsi="Cambria Math" w:cs="Times New Roman"/>
                <w:sz w:val="28"/>
                <w:szCs w:val="28"/>
                <w:lang w:val="en-US"/>
              </w:rPr>
              <m:t>Dξ</m:t>
            </m:r>
          </m:e>
        </m:rad>
        <m:r>
          <m:rPr>
            <m:sty m:val="p"/>
          </m:rPr>
          <w:rPr>
            <w:rFonts w:ascii="Cambria Math" w:eastAsia="Times New Roman" w:hAnsi="Cambria Math" w:cs="Times New Roman"/>
            <w:sz w:val="28"/>
            <w:szCs w:val="28"/>
          </w:rPr>
          <m:t xml:space="preserve"> </m:t>
        </m:r>
      </m:oMath>
      <w:r w:rsidRPr="00262831">
        <w:rPr>
          <w:rFonts w:ascii="Times New Roman" w:eastAsia="Times New Roman" w:hAnsi="Times New Roman" w:cs="Times New Roman"/>
          <w:sz w:val="28"/>
          <w:szCs w:val="28"/>
        </w:rPr>
        <w:t xml:space="preserve">носит наименование </w:t>
      </w:r>
      <w:r w:rsidRPr="00262831">
        <w:rPr>
          <w:rFonts w:ascii="Times New Roman" w:eastAsia="Times New Roman" w:hAnsi="Times New Roman" w:cs="Times New Roman"/>
          <w:iCs/>
          <w:sz w:val="28"/>
          <w:szCs w:val="28"/>
        </w:rPr>
        <w:t>среднего квадратического отклонения</w:t>
      </w:r>
      <w:r w:rsidRPr="00262831">
        <w:rPr>
          <w:rFonts w:ascii="Times New Roman" w:eastAsia="Times New Roman" w:hAnsi="Times New Roman" w:cs="Times New Roman"/>
          <w:sz w:val="28"/>
          <w:szCs w:val="28"/>
        </w:rPr>
        <w:t xml:space="preserve">, или </w:t>
      </w:r>
      <w:r w:rsidRPr="00262831">
        <w:rPr>
          <w:rFonts w:ascii="Times New Roman" w:eastAsia="Times New Roman" w:hAnsi="Times New Roman" w:cs="Times New Roman"/>
          <w:iCs/>
          <w:sz w:val="28"/>
          <w:szCs w:val="28"/>
        </w:rPr>
        <w:t>стандарта</w:t>
      </w:r>
      <w:r w:rsidRPr="00262831">
        <w:rPr>
          <w:rFonts w:ascii="Times New Roman" w:eastAsia="Times New Roman" w:hAnsi="Times New Roman" w:cs="Times New Roman"/>
          <w:sz w:val="28"/>
          <w:szCs w:val="28"/>
        </w:rPr>
        <w:t>. Как и дисперсия, оно характеризует степень вариации случайной величины, однако в отличие от дисперсии имеет ту же размерность, что и случайная величина.</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i/>
          <w:sz w:val="28"/>
          <w:szCs w:val="28"/>
        </w:rPr>
        <w:t>Асимметрия и эксцесс</w:t>
      </w:r>
      <w:r w:rsidRPr="00262831">
        <w:rPr>
          <w:rFonts w:ascii="Times New Roman" w:eastAsia="Times New Roman" w:hAnsi="Times New Roman" w:cs="Times New Roman"/>
          <w:bCs/>
          <w:sz w:val="28"/>
          <w:szCs w:val="28"/>
        </w:rPr>
        <w:t>.</w:t>
      </w:r>
      <w:r w:rsidRPr="00262831">
        <w:rPr>
          <w:rFonts w:ascii="Times New Roman" w:eastAsia="Times New Roman" w:hAnsi="Times New Roman" w:cs="Times New Roman"/>
          <w:sz w:val="28"/>
          <w:szCs w:val="28"/>
        </w:rPr>
        <w:t xml:space="preserve"> К часто употребляемым числовым характеристикам случайных величин принадлежат асимметрия и эксцесс. </w:t>
      </w:r>
      <w:r w:rsidRPr="00262831">
        <w:rPr>
          <w:rFonts w:ascii="Times New Roman" w:eastAsia="Times New Roman" w:hAnsi="Times New Roman" w:cs="Times New Roman"/>
          <w:iCs/>
          <w:sz w:val="28"/>
          <w:szCs w:val="28"/>
        </w:rPr>
        <w:t>Асимметрия (коэффициент асимметрии)</w:t>
      </w:r>
      <w:r w:rsidRPr="00262831">
        <w:rPr>
          <w:rFonts w:ascii="Times New Roman" w:eastAsia="Times New Roman" w:hAnsi="Times New Roman" w:cs="Times New Roman"/>
          <w:sz w:val="28"/>
          <w:szCs w:val="28"/>
        </w:rPr>
        <w:t xml:space="preserve"> случайной величины ξ</w:t>
      </w:r>
      <w:r w:rsidRPr="00262831">
        <w:rPr>
          <w:rFonts w:ascii="Times New Roman" w:eastAsia="Times New Roman" w:hAnsi="Times New Roman" w:cs="Times New Roman"/>
          <w:sz w:val="28"/>
          <w:szCs w:val="28"/>
          <w:lang w:val="en-US"/>
        </w:rPr>
        <w:t xml:space="preserve"> </w:t>
      </w:r>
      <w:r w:rsidRPr="00262831">
        <w:rPr>
          <w:rFonts w:ascii="Times New Roman" w:eastAsia="Times New Roman" w:hAnsi="Times New Roman" w:cs="Times New Roman"/>
          <w:sz w:val="28"/>
          <w:szCs w:val="28"/>
        </w:rPr>
        <w:t>определяется как</w:t>
      </w:r>
      <w:r w:rsidR="00E570E5" w:rsidRPr="00262831">
        <w:rPr>
          <w:rFonts w:ascii="Times New Roman" w:eastAsia="Times New Roman" w:hAnsi="Times New Roman" w:cs="Times New Roman"/>
          <w:sz w:val="28"/>
          <w:szCs w:val="28"/>
        </w:rPr>
        <w:t>:</w:t>
      </w:r>
    </w:p>
    <w:p w:rsidR="00267A70" w:rsidRPr="00262831" w:rsidRDefault="00F65227" w:rsidP="00195BC9">
      <w:pPr>
        <w:spacing w:after="0" w:line="240" w:lineRule="auto"/>
        <w:ind w:firstLine="708"/>
        <w:jc w:val="both"/>
        <w:rPr>
          <w:rFonts w:ascii="Times New Roman" w:eastAsia="Times New Roman" w:hAnsi="Times New Roman" w:cs="Times New Roman"/>
          <w:sz w:val="28"/>
          <w:szCs w:val="28"/>
        </w:rPr>
      </w:pPr>
      <m:oMathPara>
        <m:oMath>
          <m:r>
            <m:rPr>
              <m:sty m:val="p"/>
            </m:rPr>
            <w:rPr>
              <w:rFonts w:ascii="Cambria Math" w:eastAsia="Times New Roman" w:hAnsi="Cambria Math" w:cs="Times New Roman"/>
              <w:sz w:val="28"/>
              <w:szCs w:val="28"/>
            </w:rPr>
            <m:t>A=M (</m:t>
          </m:r>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ξ-Mξ</m:t>
              </m:r>
            </m:num>
            <m:den>
              <m:rad>
                <m:radPr>
                  <m:degHide m:val="1"/>
                  <m:ctrlPr>
                    <w:rPr>
                      <w:rFonts w:ascii="Cambria Math" w:eastAsia="Times New Roman" w:hAnsi="Cambria Math" w:cs="Times New Roman"/>
                      <w:sz w:val="28"/>
                      <w:szCs w:val="28"/>
                    </w:rPr>
                  </m:ctrlPr>
                </m:radPr>
                <m:deg/>
                <m:e>
                  <m:r>
                    <m:rPr>
                      <m:sty m:val="p"/>
                    </m:rPr>
                    <w:rPr>
                      <w:rFonts w:ascii="Cambria Math" w:eastAsia="Times New Roman" w:hAnsi="Cambria Math" w:cs="Times New Roman"/>
                      <w:sz w:val="28"/>
                      <w:szCs w:val="28"/>
                    </w:rPr>
                    <m:t>Dξ</m:t>
                  </m:r>
                </m:e>
              </m:rad>
            </m:den>
          </m:f>
          <m:sSup>
            <m:sSupPr>
              <m:ctrlPr>
                <w:rPr>
                  <w:rFonts w:ascii="Cambria Math" w:eastAsia="Times New Roman" w:hAnsi="Cambria Math" w:cs="Times New Roman"/>
                  <w:sz w:val="28"/>
                  <w:szCs w:val="28"/>
                </w:rPr>
              </m:ctrlPr>
            </m:sSupPr>
            <m:e>
              <m:r>
                <m:rPr>
                  <m:sty m:val="p"/>
                </m:rPr>
                <w:rPr>
                  <w:rFonts w:ascii="Cambria Math" w:eastAsia="Times New Roman" w:hAnsi="Cambria Math" w:cs="Times New Roman"/>
                  <w:sz w:val="28"/>
                  <w:szCs w:val="28"/>
                </w:rPr>
                <m:t>)</m:t>
              </m:r>
            </m:e>
            <m:sup>
              <m:r>
                <m:rPr>
                  <m:sty m:val="p"/>
                </m:rPr>
                <w:rPr>
                  <w:rFonts w:ascii="Cambria Math" w:eastAsia="Times New Roman" w:hAnsi="Cambria Math" w:cs="Times New Roman"/>
                  <w:sz w:val="28"/>
                  <w:szCs w:val="28"/>
                </w:rPr>
                <m:t>3</m:t>
              </m:r>
            </m:sup>
          </m:sSup>
        </m:oMath>
      </m:oMathPara>
    </w:p>
    <w:p w:rsidR="00E570E5" w:rsidRPr="00262831" w:rsidRDefault="00E570E5" w:rsidP="00195BC9">
      <w:pPr>
        <w:spacing w:after="0" w:line="240" w:lineRule="auto"/>
        <w:ind w:firstLine="708"/>
        <w:jc w:val="both"/>
        <w:rPr>
          <w:rFonts w:ascii="Times New Roman" w:eastAsia="Times New Roman" w:hAnsi="Times New Roman" w:cs="Times New Roman"/>
          <w:bCs/>
          <w:sz w:val="28"/>
          <w:szCs w:val="28"/>
        </w:rPr>
      </w:pP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sz w:val="28"/>
          <w:szCs w:val="28"/>
        </w:rPr>
        <w:t>Эксцесс (коэффициент эксцесса)</w:t>
      </w:r>
    </w:p>
    <w:p w:rsidR="00E570E5" w:rsidRPr="00262831" w:rsidRDefault="00E570E5" w:rsidP="00195BC9">
      <w:pPr>
        <w:spacing w:after="0" w:line="240" w:lineRule="auto"/>
        <w:ind w:firstLine="708"/>
        <w:jc w:val="both"/>
        <w:rPr>
          <w:rFonts w:ascii="Times New Roman" w:eastAsia="Times New Roman" w:hAnsi="Times New Roman" w:cs="Times New Roman"/>
          <w:sz w:val="28"/>
          <w:szCs w:val="28"/>
        </w:rPr>
      </w:pPr>
    </w:p>
    <w:p w:rsidR="00267A70" w:rsidRPr="00262831" w:rsidRDefault="00F65227" w:rsidP="00195BC9">
      <w:pPr>
        <w:spacing w:after="0" w:line="240" w:lineRule="auto"/>
        <w:ind w:firstLine="708"/>
        <w:jc w:val="both"/>
        <w:rPr>
          <w:rFonts w:ascii="Times New Roman" w:eastAsia="Times New Roman" w:hAnsi="Times New Roman" w:cs="Times New Roman"/>
          <w:sz w:val="28"/>
          <w:szCs w:val="28"/>
        </w:rPr>
      </w:pPr>
      <m:oMathPara>
        <m:oMath>
          <m:r>
            <m:rPr>
              <m:sty m:val="p"/>
            </m:rPr>
            <w:rPr>
              <w:rFonts w:ascii="Cambria Math" w:eastAsia="Times New Roman" w:hAnsi="Cambria Math" w:cs="Times New Roman"/>
              <w:sz w:val="28"/>
              <w:szCs w:val="28"/>
            </w:rPr>
            <m:t>E=M (</m:t>
          </m:r>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ξ-Mξ</m:t>
              </m:r>
            </m:num>
            <m:den>
              <m:rad>
                <m:radPr>
                  <m:degHide m:val="1"/>
                  <m:ctrlPr>
                    <w:rPr>
                      <w:rFonts w:ascii="Cambria Math" w:eastAsia="Times New Roman" w:hAnsi="Cambria Math" w:cs="Times New Roman"/>
                      <w:sz w:val="28"/>
                      <w:szCs w:val="28"/>
                    </w:rPr>
                  </m:ctrlPr>
                </m:radPr>
                <m:deg/>
                <m:e>
                  <m:r>
                    <m:rPr>
                      <m:sty m:val="p"/>
                    </m:rPr>
                    <w:rPr>
                      <w:rFonts w:ascii="Cambria Math" w:eastAsia="Times New Roman" w:hAnsi="Cambria Math" w:cs="Times New Roman"/>
                      <w:sz w:val="28"/>
                      <w:szCs w:val="28"/>
                    </w:rPr>
                    <m:t>Dξ</m:t>
                  </m:r>
                </m:e>
              </m:rad>
            </m:den>
          </m:f>
          <m:sSup>
            <m:sSupPr>
              <m:ctrlPr>
                <w:rPr>
                  <w:rFonts w:ascii="Cambria Math" w:eastAsia="Times New Roman" w:hAnsi="Cambria Math" w:cs="Times New Roman"/>
                  <w:sz w:val="28"/>
                  <w:szCs w:val="28"/>
                </w:rPr>
              </m:ctrlPr>
            </m:sSupPr>
            <m:e>
              <m:r>
                <m:rPr>
                  <m:sty m:val="p"/>
                </m:rPr>
                <w:rPr>
                  <w:rFonts w:ascii="Cambria Math" w:eastAsia="Times New Roman" w:hAnsi="Cambria Math" w:cs="Times New Roman"/>
                  <w:sz w:val="28"/>
                  <w:szCs w:val="28"/>
                </w:rPr>
                <m:t>)</m:t>
              </m:r>
            </m:e>
            <m:sup>
              <m:r>
                <m:rPr>
                  <m:sty m:val="p"/>
                </m:rPr>
                <w:rPr>
                  <w:rFonts w:ascii="Cambria Math" w:eastAsia="Times New Roman" w:hAnsi="Cambria Math" w:cs="Times New Roman"/>
                  <w:sz w:val="28"/>
                  <w:szCs w:val="28"/>
                </w:rPr>
                <m:t>4</m:t>
              </m:r>
            </m:sup>
          </m:sSup>
          <m:r>
            <m:rPr>
              <m:sty m:val="p"/>
            </m:rPr>
            <w:rPr>
              <w:rFonts w:ascii="Cambria Math" w:eastAsia="Times New Roman" w:hAnsi="Cambria Math" w:cs="Times New Roman"/>
              <w:sz w:val="28"/>
              <w:szCs w:val="28"/>
            </w:rPr>
            <m:t>-3</m:t>
          </m:r>
        </m:oMath>
      </m:oMathPara>
    </w:p>
    <w:p w:rsidR="00E570E5" w:rsidRPr="00262831" w:rsidRDefault="00E570E5" w:rsidP="00195BC9">
      <w:pPr>
        <w:spacing w:after="0" w:line="240" w:lineRule="auto"/>
        <w:ind w:firstLine="708"/>
        <w:jc w:val="both"/>
        <w:rPr>
          <w:rFonts w:ascii="Times New Roman" w:eastAsia="Times New Roman" w:hAnsi="Times New Roman" w:cs="Times New Roman"/>
          <w:sz w:val="28"/>
          <w:szCs w:val="28"/>
        </w:rPr>
      </w:pP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sz w:val="28"/>
          <w:szCs w:val="28"/>
        </w:rPr>
        <w:t>Асимметрия</w:t>
      </w:r>
      <w:r w:rsidRPr="00262831">
        <w:rPr>
          <w:rFonts w:ascii="Times New Roman" w:eastAsia="Times New Roman" w:hAnsi="Times New Roman" w:cs="Times New Roman"/>
          <w:sz w:val="28"/>
          <w:szCs w:val="28"/>
        </w:rPr>
        <w:t xml:space="preserve"> служит характеристикой асимметричности плотности распределения. Если последняя симметрична, асимметрия обращается в нуль. При правой асимметричности распределения асимметрия положительна, при левой - отрицательна. Однако, равенство коэффициента асимметрии нулю ещё не свидетельствует о симметричности плотности распределения. Тем не менее, при изучении распределений геолого-геофизических показателей в относительно однородных объектах, как показывает практика, асимметрия служит вполне достаточным индикатором симметричности. Положительная асимметрия обычно свидетельствует о том, что значительные положительные отклонения случайной величины от математического ожидания более вероятны, чем такие же по абсолютной величине отрицательные отклонения от него.</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sz w:val="28"/>
          <w:szCs w:val="28"/>
        </w:rPr>
        <w:t>Эксцесс</w:t>
      </w:r>
      <w:r w:rsidRPr="00262831">
        <w:rPr>
          <w:rFonts w:ascii="Times New Roman" w:eastAsia="Times New Roman" w:hAnsi="Times New Roman" w:cs="Times New Roman"/>
          <w:sz w:val="28"/>
          <w:szCs w:val="28"/>
        </w:rPr>
        <w:t xml:space="preserve"> используется для характеристики большей или меньшей «островершинности» плотности распределения. Плотностям распределения с вытянутыми концами (одним или обоими) соответствуют большие значения эксцесса. Для таких распределений обычно характерна возможность получения со сравнительно небольшой вероятностью значительных отклонений случайной </w:t>
      </w:r>
      <w:r w:rsidRPr="00262831">
        <w:rPr>
          <w:rFonts w:ascii="Times New Roman" w:eastAsia="Times New Roman" w:hAnsi="Times New Roman" w:cs="Times New Roman"/>
          <w:sz w:val="28"/>
          <w:szCs w:val="28"/>
        </w:rPr>
        <w:lastRenderedPageBreak/>
        <w:t>величины от своего математического ожидания, при сосредоточении основной массы ее возможных значений в относительно небольшом интервале [5</w:t>
      </w:r>
      <w:r w:rsidR="007519C2" w:rsidRPr="00262831">
        <w:rPr>
          <w:rFonts w:ascii="Times New Roman" w:eastAsia="Times New Roman" w:hAnsi="Times New Roman" w:cs="Times New Roman"/>
          <w:sz w:val="28"/>
          <w:szCs w:val="28"/>
        </w:rPr>
        <w:t>1</w:t>
      </w:r>
      <w:r w:rsidRPr="00262831">
        <w:rPr>
          <w:rFonts w:ascii="Times New Roman" w:eastAsia="Times New Roman" w:hAnsi="Times New Roman" w:cs="Times New Roman"/>
          <w:sz w:val="28"/>
          <w:szCs w:val="28"/>
        </w:rPr>
        <w:t>].</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i/>
          <w:sz w:val="28"/>
          <w:szCs w:val="24"/>
        </w:rPr>
        <w:t>Мода.</w:t>
      </w:r>
      <w:r w:rsidRPr="00262831">
        <w:rPr>
          <w:rFonts w:ascii="Times New Roman" w:eastAsia="Times New Roman" w:hAnsi="Times New Roman" w:cs="Times New Roman"/>
          <w:sz w:val="28"/>
          <w:szCs w:val="24"/>
        </w:rPr>
        <w:t xml:space="preserve"> При статистическом анализе распределений геолого-геофизических показателей часто используется мода, или модальное </w:t>
      </w:r>
      <w:r w:rsidRPr="00262831">
        <w:rPr>
          <w:rFonts w:ascii="Times New Roman" w:eastAsia="Times New Roman" w:hAnsi="Times New Roman" w:cs="Times New Roman"/>
          <w:sz w:val="28"/>
          <w:szCs w:val="28"/>
        </w:rPr>
        <w:t>значение, M</w:t>
      </w:r>
      <w:r w:rsidRPr="00262831">
        <w:rPr>
          <w:rFonts w:ascii="Times New Roman" w:eastAsia="Times New Roman" w:hAnsi="Times New Roman" w:cs="Times New Roman"/>
          <w:sz w:val="28"/>
          <w:szCs w:val="28"/>
          <w:vertAlign w:val="subscript"/>
        </w:rPr>
        <w:t>0</w:t>
      </w:r>
      <w:r w:rsidRPr="00262831">
        <w:rPr>
          <w:rFonts w:ascii="Times New Roman" w:eastAsia="Times New Roman" w:hAnsi="Times New Roman" w:cs="Times New Roman"/>
          <w:sz w:val="28"/>
          <w:szCs w:val="28"/>
        </w:rPr>
        <w:t>. Для дискретной случайной величины мода определяется как значение, которое та получает с наибольшей вероятностью. Мода непрерывной случайной величины - значение, при котором плотность распределения обращается в максимум. Так определяемая мода обладает следующим свойством: если перемещать интервал малой постоянной длины δ по оси абсцисс, то вероятность попадания в него значения непрерывной случайной величины окажется наибольшей, когда средина интервала займет положение Mδ  близкое к моде, причем Mδ → M</w:t>
      </w:r>
      <w:r w:rsidRPr="00262831">
        <w:rPr>
          <w:rFonts w:ascii="Times New Roman" w:eastAsia="Times New Roman" w:hAnsi="Times New Roman" w:cs="Times New Roman"/>
          <w:sz w:val="28"/>
          <w:szCs w:val="28"/>
          <w:vertAlign w:val="subscript"/>
        </w:rPr>
        <w:t>0</w:t>
      </w:r>
      <w:r w:rsidRPr="00262831">
        <w:rPr>
          <w:rFonts w:ascii="Times New Roman" w:eastAsia="Times New Roman" w:hAnsi="Times New Roman" w:cs="Times New Roman"/>
          <w:sz w:val="28"/>
          <w:szCs w:val="28"/>
        </w:rPr>
        <w:t xml:space="preserve"> при δ→ 0. В этом смысле мода непрерывной случайной величины есть ее наиболее вероятное значение.</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i/>
          <w:sz w:val="28"/>
          <w:szCs w:val="28"/>
        </w:rPr>
        <w:t>Коэффициент вариации.</w:t>
      </w:r>
      <w:r w:rsidRPr="00262831">
        <w:rPr>
          <w:rFonts w:ascii="Times New Roman" w:eastAsia="Times New Roman" w:hAnsi="Times New Roman" w:cs="Times New Roman"/>
          <w:sz w:val="28"/>
          <w:szCs w:val="28"/>
        </w:rPr>
        <w:t xml:space="preserve"> </w:t>
      </w:r>
      <w:r w:rsidR="00546BF9" w:rsidRPr="00262831">
        <w:rPr>
          <w:rFonts w:ascii="Times New Roman" w:hAnsi="Times New Roman" w:cs="Times New Roman"/>
          <w:sz w:val="28"/>
          <w:szCs w:val="28"/>
        </w:rPr>
        <w:t xml:space="preserve">Рассматриваемая количественная характеристика относится к числу наиболее широко применяемых показателей. </w:t>
      </w:r>
      <w:r w:rsidRPr="00262831">
        <w:rPr>
          <w:rFonts w:ascii="Times New Roman" w:eastAsia="Times New Roman" w:hAnsi="Times New Roman" w:cs="Times New Roman"/>
          <w:sz w:val="28"/>
          <w:szCs w:val="28"/>
        </w:rPr>
        <w:t>Коэффициент вариации определяется по формуле</w:t>
      </w:r>
      <w:r w:rsidR="00E570E5" w:rsidRPr="00262831">
        <w:rPr>
          <w:rFonts w:ascii="Times New Roman" w:eastAsia="Times New Roman" w:hAnsi="Times New Roman" w:cs="Times New Roman"/>
          <w:sz w:val="28"/>
          <w:szCs w:val="28"/>
        </w:rPr>
        <w:t>:</w:t>
      </w:r>
    </w:p>
    <w:p w:rsidR="00E570E5" w:rsidRPr="00262831" w:rsidRDefault="00E570E5" w:rsidP="00195BC9">
      <w:pPr>
        <w:spacing w:after="0" w:line="240" w:lineRule="auto"/>
        <w:ind w:firstLine="708"/>
        <w:jc w:val="both"/>
        <w:rPr>
          <w:rFonts w:ascii="Times New Roman" w:eastAsia="Times New Roman" w:hAnsi="Times New Roman" w:cs="Times New Roman"/>
          <w:sz w:val="28"/>
          <w:szCs w:val="28"/>
        </w:rPr>
      </w:pPr>
    </w:p>
    <w:p w:rsidR="00267A70" w:rsidRPr="00262831" w:rsidRDefault="00F65227" w:rsidP="00195BC9">
      <w:pPr>
        <w:spacing w:after="0" w:line="240" w:lineRule="auto"/>
        <w:jc w:val="both"/>
        <w:rPr>
          <w:rFonts w:ascii="Times New Roman" w:eastAsia="Times New Roman" w:hAnsi="Times New Roman" w:cs="Times New Roman"/>
          <w:sz w:val="28"/>
          <w:szCs w:val="28"/>
        </w:rPr>
      </w:pPr>
      <m:oMathPara>
        <m:oMath>
          <m:r>
            <m:rPr>
              <m:sty m:val="p"/>
            </m:rPr>
            <w:rPr>
              <w:rFonts w:ascii="Cambria Math" w:eastAsia="Times New Roman" w:hAnsi="Cambria Math" w:cs="Times New Roman"/>
              <w:sz w:val="28"/>
              <w:szCs w:val="28"/>
            </w:rPr>
            <m:t xml:space="preserve">V= </m:t>
          </m:r>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rPr>
                <m:t>δ</m:t>
              </m:r>
            </m:num>
            <m:den>
              <m:r>
                <m:rPr>
                  <m:sty m:val="p"/>
                </m:rPr>
                <w:rPr>
                  <w:rFonts w:ascii="Cambria Math" w:eastAsia="Times New Roman" w:hAnsi="Cambria Math" w:cs="Times New Roman"/>
                  <w:sz w:val="28"/>
                  <w:szCs w:val="28"/>
                </w:rPr>
                <m:t>Mξ</m:t>
              </m:r>
            </m:den>
          </m:f>
          <m:r>
            <m:rPr>
              <m:sty m:val="p"/>
            </m:rPr>
            <w:rPr>
              <w:rFonts w:ascii="Cambria Math" w:eastAsia="Times New Roman" w:hAnsi="Cambria Math" w:cs="Times New Roman"/>
              <w:sz w:val="28"/>
              <w:szCs w:val="28"/>
            </w:rPr>
            <m:t>=</m:t>
          </m:r>
          <m:f>
            <m:fPr>
              <m:ctrlPr>
                <w:rPr>
                  <w:rFonts w:ascii="Cambria Math" w:eastAsia="Times New Roman" w:hAnsi="Cambria Math" w:cs="Times New Roman"/>
                  <w:sz w:val="28"/>
                  <w:szCs w:val="28"/>
                </w:rPr>
              </m:ctrlPr>
            </m:fPr>
            <m:num>
              <m:rad>
                <m:radPr>
                  <m:degHide m:val="1"/>
                  <m:ctrlPr>
                    <w:rPr>
                      <w:rFonts w:ascii="Cambria Math" w:eastAsia="Times New Roman" w:hAnsi="Cambria Math" w:cs="Times New Roman"/>
                      <w:sz w:val="28"/>
                      <w:szCs w:val="28"/>
                    </w:rPr>
                  </m:ctrlPr>
                </m:radPr>
                <m:deg/>
                <m:e>
                  <m:r>
                    <m:rPr>
                      <m:sty m:val="p"/>
                    </m:rPr>
                    <w:rPr>
                      <w:rFonts w:ascii="Cambria Math" w:eastAsia="Times New Roman" w:hAnsi="Cambria Math" w:cs="Times New Roman"/>
                      <w:sz w:val="28"/>
                      <w:szCs w:val="28"/>
                    </w:rPr>
                    <m:t>Dξ</m:t>
                  </m:r>
                </m:e>
              </m:rad>
            </m:num>
            <m:den>
              <m:r>
                <m:rPr>
                  <m:sty m:val="p"/>
                </m:rPr>
                <w:rPr>
                  <w:rFonts w:ascii="Cambria Math" w:eastAsia="Times New Roman" w:hAnsi="Cambria Math" w:cs="Times New Roman"/>
                  <w:sz w:val="28"/>
                  <w:szCs w:val="28"/>
                </w:rPr>
                <m:t>Mξ</m:t>
              </m:r>
            </m:den>
          </m:f>
        </m:oMath>
      </m:oMathPara>
    </w:p>
    <w:p w:rsidR="00E570E5" w:rsidRPr="00262831" w:rsidRDefault="00E570E5" w:rsidP="00195BC9">
      <w:pPr>
        <w:spacing w:after="0" w:line="240" w:lineRule="auto"/>
        <w:jc w:val="both"/>
        <w:rPr>
          <w:rFonts w:ascii="Times New Roman" w:eastAsia="Times New Roman" w:hAnsi="Times New Roman" w:cs="Times New Roman"/>
          <w:sz w:val="28"/>
          <w:szCs w:val="28"/>
        </w:rPr>
      </w:pP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В отличие от дисперсии и стандартного отклонения он является безразмерной относительной характеристикой вариации случайной величины. Иногда коэффициент вариации выражают в процентах: V ∙ 100%. Коэффициент вариации ошибок измерений характеризует относительную погрешность метода измерений</w:t>
      </w:r>
      <w:r w:rsidR="00D77810" w:rsidRPr="00262831">
        <w:rPr>
          <w:rFonts w:ascii="Times New Roman" w:eastAsia="Times New Roman" w:hAnsi="Times New Roman" w:cs="Times New Roman"/>
          <w:sz w:val="28"/>
          <w:szCs w:val="28"/>
        </w:rPr>
        <w:t xml:space="preserve"> [59]</w:t>
      </w:r>
      <w:r w:rsidRPr="00262831">
        <w:rPr>
          <w:rFonts w:ascii="Times New Roman" w:eastAsia="Times New Roman" w:hAnsi="Times New Roman" w:cs="Times New Roman"/>
          <w:sz w:val="28"/>
          <w:szCs w:val="28"/>
        </w:rPr>
        <w:t>.</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4"/>
        </w:rPr>
      </w:pPr>
      <w:r w:rsidRPr="00262831">
        <w:rPr>
          <w:rFonts w:ascii="Times New Roman" w:eastAsia="Times New Roman" w:hAnsi="Times New Roman" w:cs="Times New Roman"/>
          <w:bCs/>
          <w:sz w:val="28"/>
          <w:szCs w:val="24"/>
        </w:rPr>
        <w:t>Логарифмически нормальный и обобщенно-логнормальный законы распределения.</w:t>
      </w:r>
      <w:r w:rsidRPr="00262831">
        <w:rPr>
          <w:rFonts w:ascii="Times New Roman" w:eastAsia="Times New Roman" w:hAnsi="Times New Roman" w:cs="Times New Roman"/>
          <w:sz w:val="28"/>
          <w:szCs w:val="24"/>
        </w:rPr>
        <w:t xml:space="preserve"> Логарифмически нормальный или, как его еще называют, логнормальный закон распределения является одной из распространенных вероятностных схем, используемых при статистическом анализе геолого-геофизических показателей горных пород. Его часто используют для аппроксимации распределений концентраций химических элементов и минералов в породах, а также характеристик физических свойств горных пород. Логнормальный закон часто оказывается более приемлемым для описания распределений содержаний элементов-примесей в изверженных горных породах по сравнению с нормальным законом. Это в свое время дало повод некоторым исследователям назвать его основным законом геохимии. Однако в настоящее время такая точка зрения совершенно обоснованно отвергнута.</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lang w:val="kk-KZ"/>
        </w:rPr>
      </w:pPr>
      <w:r w:rsidRPr="00262831">
        <w:rPr>
          <w:rFonts w:ascii="Times New Roman" w:eastAsia="Times New Roman" w:hAnsi="Times New Roman" w:cs="Times New Roman"/>
          <w:sz w:val="28"/>
          <w:szCs w:val="24"/>
        </w:rPr>
        <w:t>Логнормальному закону следуют случайные величины, логарифмы которых распределены нормально. Условия, при которых он действует, можно определить теоремой, подобной центральной предельной теореме. Если ξ</w:t>
      </w:r>
      <w:r w:rsidRPr="00262831">
        <w:rPr>
          <w:rFonts w:ascii="Times New Roman" w:eastAsia="Times New Roman" w:hAnsi="Times New Roman" w:cs="Times New Roman"/>
          <w:sz w:val="28"/>
          <w:szCs w:val="24"/>
          <w:lang w:val="kk-KZ"/>
        </w:rPr>
        <w:t xml:space="preserve">1, </w:t>
      </w:r>
      <w:r w:rsidRPr="00262831">
        <w:rPr>
          <w:rFonts w:ascii="Times New Roman" w:eastAsia="Times New Roman" w:hAnsi="Times New Roman" w:cs="Times New Roman"/>
          <w:sz w:val="28"/>
          <w:szCs w:val="24"/>
        </w:rPr>
        <w:t>ξ</w:t>
      </w:r>
      <w:r w:rsidRPr="00262831">
        <w:rPr>
          <w:rFonts w:ascii="Times New Roman" w:eastAsia="Times New Roman" w:hAnsi="Times New Roman" w:cs="Times New Roman"/>
          <w:sz w:val="28"/>
          <w:szCs w:val="24"/>
          <w:lang w:val="kk-KZ"/>
        </w:rPr>
        <w:t xml:space="preserve">2, </w:t>
      </w:r>
      <w:r w:rsidRPr="00262831">
        <w:rPr>
          <w:rFonts w:ascii="Times New Roman" w:eastAsia="Times New Roman" w:hAnsi="Times New Roman" w:cs="Times New Roman"/>
          <w:sz w:val="28"/>
          <w:szCs w:val="24"/>
        </w:rPr>
        <w:t>., ξ</w:t>
      </w:r>
      <w:r w:rsidRPr="00262831">
        <w:rPr>
          <w:rFonts w:ascii="Times New Roman" w:eastAsia="Times New Roman" w:hAnsi="Times New Roman" w:cs="Times New Roman"/>
          <w:sz w:val="28"/>
          <w:szCs w:val="24"/>
          <w:lang w:val="en-US"/>
        </w:rPr>
        <w:t>n</w:t>
      </w:r>
      <w:r w:rsidRPr="00262831">
        <w:rPr>
          <w:rFonts w:ascii="Times New Roman" w:eastAsia="Times New Roman" w:hAnsi="Times New Roman" w:cs="Times New Roman"/>
          <w:sz w:val="28"/>
          <w:szCs w:val="24"/>
        </w:rPr>
        <w:t xml:space="preserve">, …. </w:t>
      </w:r>
      <w:r w:rsidRPr="00262831">
        <w:rPr>
          <w:rFonts w:ascii="Times New Roman" w:eastAsia="Times New Roman" w:hAnsi="Times New Roman" w:cs="Times New Roman"/>
          <w:sz w:val="28"/>
          <w:szCs w:val="24"/>
          <w:lang w:val="kk-KZ"/>
        </w:rPr>
        <w:t xml:space="preserve"> </w:t>
      </w:r>
      <w:r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lang w:val="kk-KZ"/>
        </w:rPr>
        <w:t xml:space="preserve"> </w:t>
      </w:r>
      <w:r w:rsidRPr="00262831">
        <w:rPr>
          <w:rFonts w:ascii="Times New Roman" w:eastAsia="Times New Roman" w:hAnsi="Times New Roman" w:cs="Times New Roman"/>
          <w:sz w:val="28"/>
          <w:szCs w:val="24"/>
        </w:rPr>
        <w:t xml:space="preserve"> последовательность независимых случайных величин, логарифмы </w:t>
      </w:r>
      <w:r w:rsidRPr="00262831">
        <w:rPr>
          <w:rFonts w:ascii="Times New Roman" w:eastAsia="Times New Roman" w:hAnsi="Times New Roman" w:cs="Times New Roman"/>
          <w:sz w:val="28"/>
          <w:szCs w:val="28"/>
        </w:rPr>
        <w:t xml:space="preserve">которых удовлетворяют условиям центральной предельной теоремы (Линдеберга), то функция распределения </w:t>
      </w:r>
      <w:r w:rsidRPr="00262831">
        <w:rPr>
          <w:rFonts w:ascii="Times New Roman" w:eastAsia="Times New Roman" w:hAnsi="Times New Roman" w:cs="Times New Roman"/>
          <w:sz w:val="28"/>
          <w:szCs w:val="28"/>
          <w:lang w:val="kk-KZ"/>
        </w:rPr>
        <w:t>стремится к логарифмически нормальной.</w:t>
      </w:r>
    </w:p>
    <w:p w:rsidR="00267A70" w:rsidRPr="00262831" w:rsidRDefault="00267A70" w:rsidP="00195BC9">
      <w:pPr>
        <w:spacing w:after="0" w:line="240" w:lineRule="auto"/>
        <w:ind w:firstLine="708"/>
        <w:jc w:val="both"/>
        <w:rPr>
          <w:rFonts w:ascii="Times New Roman" w:eastAsia="Times New Roman" w:hAnsi="Times New Roman" w:cs="Times New Roman"/>
          <w:iCs/>
          <w:sz w:val="28"/>
          <w:szCs w:val="28"/>
        </w:rPr>
      </w:pPr>
      <w:r w:rsidRPr="00262831">
        <w:rPr>
          <w:rFonts w:ascii="Times New Roman" w:eastAsia="Times New Roman" w:hAnsi="Times New Roman" w:cs="Times New Roman"/>
          <w:bCs/>
          <w:i/>
          <w:sz w:val="28"/>
          <w:szCs w:val="28"/>
        </w:rPr>
        <w:lastRenderedPageBreak/>
        <w:t>Коэффициент корреляции</w:t>
      </w:r>
      <w:r w:rsidRPr="00262831">
        <w:rPr>
          <w:rFonts w:ascii="Times New Roman" w:eastAsia="Times New Roman" w:hAnsi="Times New Roman" w:cs="Times New Roman"/>
          <w:bCs/>
          <w:sz w:val="28"/>
          <w:szCs w:val="28"/>
        </w:rPr>
        <w:t>.</w:t>
      </w:r>
      <w:r w:rsidRPr="00262831">
        <w:rPr>
          <w:rFonts w:ascii="Times New Roman" w:eastAsia="Times New Roman" w:hAnsi="Times New Roman" w:cs="Times New Roman"/>
          <w:sz w:val="28"/>
          <w:szCs w:val="28"/>
        </w:rPr>
        <w:t xml:space="preserve"> При анализе многомерных распределений часто используется </w:t>
      </w:r>
      <w:r w:rsidRPr="00262831">
        <w:rPr>
          <w:rFonts w:ascii="Times New Roman" w:eastAsia="Times New Roman" w:hAnsi="Times New Roman" w:cs="Times New Roman"/>
          <w:iCs/>
          <w:sz w:val="28"/>
          <w:szCs w:val="28"/>
        </w:rPr>
        <w:t>корреляционная матрица</w:t>
      </w:r>
      <w:r w:rsidR="00E570E5" w:rsidRPr="00262831">
        <w:rPr>
          <w:rFonts w:ascii="Times New Roman" w:eastAsia="Times New Roman" w:hAnsi="Times New Roman" w:cs="Times New Roman"/>
          <w:iCs/>
          <w:sz w:val="28"/>
          <w:szCs w:val="28"/>
        </w:rPr>
        <w:t>:</w:t>
      </w:r>
    </w:p>
    <w:p w:rsidR="00E570E5" w:rsidRPr="00262831" w:rsidRDefault="00E570E5" w:rsidP="00195BC9">
      <w:pPr>
        <w:spacing w:after="0" w:line="240" w:lineRule="auto"/>
        <w:ind w:firstLine="708"/>
        <w:jc w:val="both"/>
        <w:rPr>
          <w:rFonts w:ascii="Times New Roman" w:eastAsia="Times New Roman" w:hAnsi="Times New Roman" w:cs="Times New Roman"/>
          <w:iCs/>
          <w:sz w:val="28"/>
          <w:szCs w:val="28"/>
        </w:rPr>
      </w:pPr>
    </w:p>
    <w:p w:rsidR="00267A70" w:rsidRPr="00262831" w:rsidRDefault="00267A70" w:rsidP="00195BC9">
      <w:pPr>
        <w:spacing w:after="0" w:line="240" w:lineRule="auto"/>
        <w:ind w:firstLine="708"/>
        <w:jc w:val="center"/>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lang w:val="en-US"/>
        </w:rPr>
        <w:t>R</w:t>
      </w:r>
      <w:r w:rsidRPr="00262831">
        <w:rPr>
          <w:rFonts w:ascii="Times New Roman" w:eastAsia="Times New Roman" w:hAnsi="Times New Roman" w:cs="Times New Roman"/>
          <w:sz w:val="28"/>
          <w:szCs w:val="28"/>
        </w:rPr>
        <w:t>= {</w:t>
      </w:r>
      <m:oMath>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r</m:t>
            </m:r>
          </m:e>
          <m:sub>
            <m:r>
              <m:rPr>
                <m:sty m:val="p"/>
              </m:rPr>
              <w:rPr>
                <w:rFonts w:ascii="Cambria Math" w:eastAsia="Times New Roman" w:hAnsi="Cambria Math" w:cs="Times New Roman"/>
                <w:sz w:val="28"/>
                <w:szCs w:val="28"/>
                <w:lang w:val="en-US"/>
              </w:rPr>
              <m:t>ij</m:t>
            </m:r>
          </m:sub>
        </m:sSub>
      </m:oMath>
      <w:r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lang w:val="en-US"/>
        </w:rPr>
        <w:t>i</w:t>
      </w:r>
      <w:r w:rsidRPr="00262831">
        <w:rPr>
          <w:rFonts w:ascii="Times New Roman" w:eastAsia="Times New Roman" w:hAnsi="Times New Roman" w:cs="Times New Roman"/>
          <w:sz w:val="28"/>
          <w:szCs w:val="28"/>
        </w:rPr>
        <w:t xml:space="preserve">=1, </w:t>
      </w:r>
      <w:r w:rsidRPr="00262831">
        <w:rPr>
          <w:rFonts w:ascii="Times New Roman" w:eastAsia="Times New Roman" w:hAnsi="Times New Roman" w:cs="Times New Roman"/>
          <w:sz w:val="28"/>
          <w:szCs w:val="28"/>
          <w:lang w:val="en-US"/>
        </w:rPr>
        <w:t>m</w:t>
      </w:r>
      <w:r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lang w:val="en-US"/>
        </w:rPr>
        <w:t>j</w:t>
      </w:r>
      <w:r w:rsidRPr="00262831">
        <w:rPr>
          <w:rFonts w:ascii="Times New Roman" w:eastAsia="Times New Roman" w:hAnsi="Times New Roman" w:cs="Times New Roman"/>
          <w:sz w:val="28"/>
          <w:szCs w:val="28"/>
        </w:rPr>
        <w:t xml:space="preserve">=1, </w:t>
      </w:r>
      <w:r w:rsidRPr="00262831">
        <w:rPr>
          <w:rFonts w:ascii="Times New Roman" w:eastAsia="Times New Roman" w:hAnsi="Times New Roman" w:cs="Times New Roman"/>
          <w:sz w:val="28"/>
          <w:szCs w:val="28"/>
          <w:lang w:val="en-US"/>
        </w:rPr>
        <w:t>m</w:t>
      </w:r>
    </w:p>
    <w:p w:rsidR="00E570E5" w:rsidRPr="00262831" w:rsidRDefault="00E570E5" w:rsidP="00195BC9">
      <w:pPr>
        <w:spacing w:after="0" w:line="240" w:lineRule="auto"/>
        <w:ind w:firstLine="708"/>
        <w:jc w:val="center"/>
        <w:rPr>
          <w:rFonts w:ascii="Times New Roman" w:eastAsia="Times New Roman" w:hAnsi="Times New Roman" w:cs="Times New Roman"/>
          <w:sz w:val="28"/>
          <w:szCs w:val="28"/>
        </w:rPr>
      </w:pPr>
    </w:p>
    <w:p w:rsidR="00E570E5" w:rsidRPr="00262831" w:rsidRDefault="00F65227"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элементы,</w:t>
      </w:r>
      <w:r w:rsidR="00267A70" w:rsidRPr="00262831">
        <w:rPr>
          <w:rFonts w:ascii="Times New Roman" w:eastAsia="Times New Roman" w:hAnsi="Times New Roman" w:cs="Times New Roman"/>
          <w:sz w:val="28"/>
          <w:szCs w:val="28"/>
        </w:rPr>
        <w:t xml:space="preserve"> которой вычисляются по элементам ковариационной матрицы многомерной случайной величины ξ в виде</w:t>
      </w:r>
      <w:r w:rsidR="00E570E5" w:rsidRPr="00262831">
        <w:rPr>
          <w:rFonts w:ascii="Times New Roman" w:eastAsia="Times New Roman" w:hAnsi="Times New Roman" w:cs="Times New Roman"/>
          <w:sz w:val="28"/>
          <w:szCs w:val="28"/>
        </w:rPr>
        <w:t>:</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   </w:t>
      </w:r>
    </w:p>
    <w:p w:rsidR="00267A70" w:rsidRPr="00262831" w:rsidRDefault="00486EBD" w:rsidP="00195BC9">
      <w:pPr>
        <w:spacing w:after="0" w:line="240" w:lineRule="auto"/>
        <w:ind w:firstLine="708"/>
        <w:jc w:val="center"/>
        <w:rPr>
          <w:rFonts w:ascii="Times New Roman" w:eastAsia="Times New Roman" w:hAnsi="Times New Roman" w:cs="Times New Roman"/>
          <w:sz w:val="28"/>
          <w:szCs w:val="28"/>
        </w:rPr>
      </w:pPr>
      <m:oMathPara>
        <m:oMath>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r</m:t>
              </m:r>
            </m:e>
            <m:sub>
              <m:r>
                <m:rPr>
                  <m:sty m:val="p"/>
                </m:rPr>
                <w:rPr>
                  <w:rFonts w:ascii="Cambria Math" w:eastAsia="Times New Roman" w:hAnsi="Cambria Math" w:cs="Times New Roman"/>
                  <w:sz w:val="28"/>
                  <w:szCs w:val="28"/>
                  <w:lang w:val="en-US"/>
                </w:rPr>
                <m:t>ij</m:t>
              </m:r>
            </m:sub>
          </m:sSub>
          <m:r>
            <m:rPr>
              <m:sty m:val="p"/>
            </m:rPr>
            <w:rPr>
              <w:rFonts w:ascii="Cambria Math" w:eastAsia="Times New Roman" w:hAnsi="Cambria Math" w:cs="Times New Roman"/>
              <w:sz w:val="28"/>
              <w:szCs w:val="28"/>
            </w:rPr>
            <m:t>=</m:t>
          </m:r>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b</m:t>
              </m:r>
            </m:e>
            <m:sub>
              <m:r>
                <m:rPr>
                  <m:sty m:val="p"/>
                </m:rPr>
                <w:rPr>
                  <w:rFonts w:ascii="Cambria Math" w:eastAsia="Times New Roman" w:hAnsi="Cambria Math" w:cs="Times New Roman"/>
                  <w:sz w:val="28"/>
                  <w:szCs w:val="28"/>
                  <w:lang w:val="en-US"/>
                </w:rPr>
                <m:t>ij</m:t>
              </m:r>
            </m:sub>
          </m:sSub>
          <m:rad>
            <m:radPr>
              <m:degHide m:val="1"/>
              <m:ctrlPr>
                <w:rPr>
                  <w:rFonts w:ascii="Cambria Math" w:eastAsia="Times New Roman" w:hAnsi="Cambria Math" w:cs="Times New Roman"/>
                  <w:sz w:val="28"/>
                  <w:szCs w:val="28"/>
                  <w:lang w:val="en-US"/>
                </w:rPr>
              </m:ctrlPr>
            </m:radPr>
            <m:deg/>
            <m:e>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Dξ</m:t>
                  </m:r>
                </m:e>
                <m:sub>
                  <m:r>
                    <m:rPr>
                      <m:sty m:val="p"/>
                    </m:rPr>
                    <w:rPr>
                      <w:rFonts w:ascii="Cambria Math" w:eastAsia="Times New Roman" w:hAnsi="Cambria Math" w:cs="Times New Roman"/>
                      <w:sz w:val="28"/>
                      <w:szCs w:val="28"/>
                      <w:lang w:val="en-US"/>
                    </w:rPr>
                    <m:t>i</m:t>
                  </m:r>
                </m:sub>
              </m:sSub>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Dξ</m:t>
                  </m:r>
                </m:e>
                <m:sub>
                  <m:r>
                    <m:rPr>
                      <m:sty m:val="p"/>
                    </m:rPr>
                    <w:rPr>
                      <w:rFonts w:ascii="Cambria Math" w:eastAsia="Times New Roman" w:hAnsi="Cambria Math" w:cs="Times New Roman"/>
                      <w:sz w:val="28"/>
                      <w:szCs w:val="28"/>
                      <w:lang w:val="en-US"/>
                    </w:rPr>
                    <m:t>j</m:t>
                  </m:r>
                </m:sub>
              </m:sSub>
            </m:e>
          </m:rad>
          <m:r>
            <m:rPr>
              <m:sty m:val="p"/>
            </m:rPr>
            <w:rPr>
              <w:rFonts w:ascii="Cambria Math" w:eastAsia="Times New Roman" w:hAnsi="Cambria Math" w:cs="Times New Roman"/>
              <w:sz w:val="28"/>
              <w:szCs w:val="28"/>
            </w:rPr>
            <m:t>=</m:t>
          </m:r>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b</m:t>
              </m:r>
            </m:e>
            <m:sub>
              <m:r>
                <m:rPr>
                  <m:sty m:val="p"/>
                </m:rPr>
                <w:rPr>
                  <w:rFonts w:ascii="Cambria Math" w:eastAsia="Times New Roman" w:hAnsi="Cambria Math" w:cs="Times New Roman"/>
                  <w:sz w:val="28"/>
                  <w:szCs w:val="28"/>
                  <w:lang w:val="en-US"/>
                </w:rPr>
                <m:t>ij</m:t>
              </m:r>
            </m:sub>
          </m:sSub>
          <m:r>
            <m:rPr>
              <m:sty m:val="p"/>
            </m:rPr>
            <w:rPr>
              <w:rFonts w:ascii="Cambria Math" w:eastAsia="Times New Roman" w:hAnsi="Cambria Math" w:cs="Times New Roman"/>
              <w:sz w:val="28"/>
              <w:szCs w:val="28"/>
            </w:rPr>
            <m:t xml:space="preserve"> / </m:t>
          </m:r>
          <m:rad>
            <m:radPr>
              <m:degHide m:val="1"/>
              <m:ctrlPr>
                <w:rPr>
                  <w:rFonts w:ascii="Cambria Math" w:eastAsia="Times New Roman" w:hAnsi="Cambria Math" w:cs="Times New Roman"/>
                  <w:sz w:val="28"/>
                  <w:szCs w:val="28"/>
                  <w:lang w:val="en-US"/>
                </w:rPr>
              </m:ctrlPr>
            </m:radPr>
            <m:deg/>
            <m:e>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bξ</m:t>
                  </m:r>
                </m:e>
                <m:sub>
                  <m:r>
                    <m:rPr>
                      <m:sty m:val="p"/>
                    </m:rPr>
                    <w:rPr>
                      <w:rFonts w:ascii="Cambria Math" w:eastAsia="Times New Roman" w:hAnsi="Cambria Math" w:cs="Times New Roman"/>
                      <w:sz w:val="28"/>
                      <w:szCs w:val="28"/>
                      <w:lang w:val="en-US"/>
                    </w:rPr>
                    <m:t>i</m:t>
                  </m:r>
                </m:sub>
              </m:sSub>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bξ</m:t>
                  </m:r>
                </m:e>
                <m:sub>
                  <m:r>
                    <m:rPr>
                      <m:sty m:val="p"/>
                    </m:rPr>
                    <w:rPr>
                      <w:rFonts w:ascii="Cambria Math" w:eastAsia="Times New Roman" w:hAnsi="Cambria Math" w:cs="Times New Roman"/>
                      <w:sz w:val="28"/>
                      <w:szCs w:val="28"/>
                      <w:lang w:val="en-US"/>
                    </w:rPr>
                    <m:t>j</m:t>
                  </m:r>
                </m:sub>
              </m:sSub>
            </m:e>
          </m:rad>
        </m:oMath>
      </m:oMathPara>
    </w:p>
    <w:p w:rsidR="00E570E5" w:rsidRPr="00262831" w:rsidRDefault="00E570E5" w:rsidP="00195BC9">
      <w:pPr>
        <w:spacing w:after="0" w:line="240" w:lineRule="auto"/>
        <w:ind w:firstLine="708"/>
        <w:jc w:val="center"/>
        <w:rPr>
          <w:rFonts w:ascii="Times New Roman" w:eastAsia="Times New Roman" w:hAnsi="Times New Roman" w:cs="Times New Roman"/>
          <w:sz w:val="28"/>
          <w:szCs w:val="28"/>
        </w:rPr>
      </w:pP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 xml:space="preserve">Величина </w:t>
      </w:r>
      <m:oMath>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r</m:t>
            </m:r>
          </m:e>
          <m:sub>
            <m:r>
              <m:rPr>
                <m:sty m:val="p"/>
              </m:rPr>
              <w:rPr>
                <w:rFonts w:ascii="Cambria Math" w:eastAsia="Times New Roman" w:hAnsi="Cambria Math" w:cs="Times New Roman"/>
                <w:sz w:val="28"/>
                <w:szCs w:val="28"/>
                <w:lang w:val="en-US"/>
              </w:rPr>
              <m:t>ij</m:t>
            </m:r>
          </m:sub>
        </m:sSub>
      </m:oMath>
      <w:r w:rsidRPr="00262831">
        <w:rPr>
          <w:rFonts w:ascii="Times New Roman" w:eastAsia="Times New Roman" w:hAnsi="Times New Roman" w:cs="Times New Roman"/>
          <w:sz w:val="28"/>
          <w:szCs w:val="28"/>
        </w:rPr>
        <w:t xml:space="preserve"> безразмерная и носит название </w:t>
      </w:r>
      <w:r w:rsidRPr="00262831">
        <w:rPr>
          <w:rFonts w:ascii="Times New Roman" w:eastAsia="Times New Roman" w:hAnsi="Times New Roman" w:cs="Times New Roman"/>
          <w:iCs/>
          <w:sz w:val="28"/>
          <w:szCs w:val="28"/>
        </w:rPr>
        <w:t>коэффициента корреляции</w:t>
      </w:r>
      <w:r w:rsidRPr="00262831">
        <w:rPr>
          <w:rFonts w:ascii="Times New Roman" w:eastAsia="Times New Roman" w:hAnsi="Times New Roman" w:cs="Times New Roman"/>
          <w:sz w:val="28"/>
          <w:szCs w:val="28"/>
        </w:rPr>
        <w:t xml:space="preserve"> случайных величин ξ</w:t>
      </w:r>
      <w:r w:rsidRPr="00262831">
        <w:rPr>
          <w:rFonts w:ascii="Times New Roman" w:eastAsia="Times New Roman" w:hAnsi="Times New Roman" w:cs="Times New Roman"/>
          <w:sz w:val="28"/>
          <w:szCs w:val="28"/>
          <w:vertAlign w:val="subscript"/>
          <w:lang w:val="en-US"/>
        </w:rPr>
        <w:t>i</w:t>
      </w:r>
      <w:r w:rsidRPr="00262831">
        <w:rPr>
          <w:rFonts w:ascii="Times New Roman" w:eastAsia="Times New Roman" w:hAnsi="Times New Roman" w:cs="Times New Roman"/>
          <w:sz w:val="28"/>
          <w:szCs w:val="28"/>
        </w:rPr>
        <w:t xml:space="preserve"> и ξ</w:t>
      </w:r>
      <w:r w:rsidRPr="00262831">
        <w:rPr>
          <w:rFonts w:ascii="Times New Roman" w:eastAsia="Times New Roman" w:hAnsi="Times New Roman" w:cs="Times New Roman"/>
          <w:sz w:val="28"/>
          <w:szCs w:val="28"/>
          <w:vertAlign w:val="subscript"/>
          <w:lang w:val="en-US"/>
        </w:rPr>
        <w:t>j</w:t>
      </w:r>
      <w:r w:rsidRPr="00262831">
        <w:rPr>
          <w:rFonts w:ascii="Times New Roman" w:eastAsia="Times New Roman" w:hAnsi="Times New Roman" w:cs="Times New Roman"/>
          <w:sz w:val="28"/>
          <w:szCs w:val="28"/>
        </w:rPr>
        <w:t xml:space="preserve">. Коэффициент корреляции используется для оценки силы и характера линейной статистической связи между двумя случайными величинами. </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Компоненты ξ</w:t>
      </w:r>
      <w:r w:rsidRPr="00262831">
        <w:rPr>
          <w:rFonts w:ascii="Times New Roman" w:eastAsia="Times New Roman" w:hAnsi="Times New Roman" w:cs="Times New Roman"/>
          <w:sz w:val="28"/>
          <w:szCs w:val="28"/>
          <w:vertAlign w:val="subscript"/>
          <w:lang w:val="en-US"/>
        </w:rPr>
        <w:t>i</w:t>
      </w:r>
      <w:r w:rsidRPr="00262831">
        <w:rPr>
          <w:rFonts w:ascii="Times New Roman" w:eastAsia="Times New Roman" w:hAnsi="Times New Roman" w:cs="Times New Roman"/>
          <w:sz w:val="28"/>
          <w:szCs w:val="28"/>
        </w:rPr>
        <w:t xml:space="preserve"> многомерной случайной величины  одномерные случайные величины  могут быть независимыми или статистически связанными. Под статистической связью мы будем понимать связь двух зависимых случайных величин. При функциональной зависимости значение одной величины полностью определяется значением другой. В отличие от нее при статистической связи, в зависимости от того, какое значение принимает одна случайная величина, изменяется функция распределения другой. </w:t>
      </w:r>
    </w:p>
    <w:p w:rsidR="00267A70" w:rsidRPr="00262831" w:rsidRDefault="00267A70"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bCs/>
          <w:i/>
          <w:sz w:val="28"/>
          <w:szCs w:val="28"/>
        </w:rPr>
        <w:t>Частный коэффициент корреляции.</w:t>
      </w:r>
      <w:r w:rsidRPr="00262831">
        <w:rPr>
          <w:rFonts w:ascii="Times New Roman" w:eastAsia="Times New Roman" w:hAnsi="Times New Roman" w:cs="Times New Roman"/>
          <w:sz w:val="28"/>
          <w:szCs w:val="28"/>
        </w:rPr>
        <w:t xml:space="preserve"> При статистическом анализе геолого-геофизических данных иногда возникает необходимость оценки собственной связи двух показателей, при исключенном влиянии группы других. Коэффициент корреляции двух случайных величин ξ</w:t>
      </w:r>
      <w:r w:rsidRPr="00262831">
        <w:rPr>
          <w:rFonts w:ascii="Times New Roman" w:eastAsia="Times New Roman" w:hAnsi="Times New Roman" w:cs="Times New Roman"/>
          <w:sz w:val="28"/>
          <w:szCs w:val="28"/>
          <w:vertAlign w:val="subscript"/>
          <w:lang w:val="en-US"/>
        </w:rPr>
        <w:t>i</w:t>
      </w:r>
      <w:r w:rsidRPr="00262831">
        <w:rPr>
          <w:rFonts w:ascii="Times New Roman" w:eastAsia="Times New Roman" w:hAnsi="Times New Roman" w:cs="Times New Roman"/>
          <w:sz w:val="28"/>
          <w:szCs w:val="28"/>
        </w:rPr>
        <w:t xml:space="preserve"> и ξ</w:t>
      </w:r>
      <w:r w:rsidRPr="00262831">
        <w:rPr>
          <w:rFonts w:ascii="Times New Roman" w:eastAsia="Times New Roman" w:hAnsi="Times New Roman" w:cs="Times New Roman"/>
          <w:sz w:val="28"/>
          <w:szCs w:val="28"/>
          <w:vertAlign w:val="subscript"/>
          <w:lang w:val="en-US"/>
        </w:rPr>
        <w:t>j</w:t>
      </w:r>
      <w:r w:rsidRPr="00262831">
        <w:rPr>
          <w:rFonts w:ascii="Times New Roman" w:eastAsia="Times New Roman" w:hAnsi="Times New Roman" w:cs="Times New Roman"/>
          <w:sz w:val="28"/>
          <w:szCs w:val="28"/>
        </w:rPr>
        <w:t xml:space="preserve"> характеризует силу линейной связи, существующей не только за счет их собственной зависимости, но и за счет других компонент, с которыми может быть связана каждая из этих величин. В этой ситуации, очевидно, следует анализировать условное распределение ξ</w:t>
      </w:r>
      <w:r w:rsidRPr="00262831">
        <w:rPr>
          <w:rFonts w:ascii="Times New Roman" w:eastAsia="Times New Roman" w:hAnsi="Times New Roman" w:cs="Times New Roman"/>
          <w:sz w:val="28"/>
          <w:szCs w:val="28"/>
          <w:vertAlign w:val="subscript"/>
          <w:lang w:val="en-US"/>
        </w:rPr>
        <w:t>i</w:t>
      </w:r>
      <w:r w:rsidRPr="00262831">
        <w:rPr>
          <w:rFonts w:ascii="Times New Roman" w:eastAsia="Times New Roman" w:hAnsi="Times New Roman" w:cs="Times New Roman"/>
          <w:sz w:val="28"/>
          <w:szCs w:val="28"/>
        </w:rPr>
        <w:t xml:space="preserve"> и ξ</w:t>
      </w:r>
      <w:r w:rsidRPr="00262831">
        <w:rPr>
          <w:rFonts w:ascii="Times New Roman" w:eastAsia="Times New Roman" w:hAnsi="Times New Roman" w:cs="Times New Roman"/>
          <w:sz w:val="28"/>
          <w:szCs w:val="28"/>
          <w:vertAlign w:val="subscript"/>
          <w:lang w:val="en-US"/>
        </w:rPr>
        <w:t>j</w:t>
      </w:r>
      <w:r w:rsidRPr="00262831">
        <w:rPr>
          <w:rFonts w:ascii="Times New Roman" w:eastAsia="Times New Roman" w:hAnsi="Times New Roman" w:cs="Times New Roman"/>
          <w:sz w:val="28"/>
          <w:szCs w:val="28"/>
        </w:rPr>
        <w:t xml:space="preserve"> при фиксированных значениях тех компонент </w:t>
      </w:r>
      <w:r w:rsidRPr="00262831">
        <w:rPr>
          <w:rFonts w:ascii="Times New Roman" w:eastAsia="Times New Roman" w:hAnsi="Times New Roman" w:cs="Times New Roman"/>
          <w:sz w:val="28"/>
          <w:szCs w:val="24"/>
        </w:rPr>
        <w:t>ξ</w:t>
      </w:r>
      <w:r w:rsidRPr="00262831">
        <w:rPr>
          <w:rFonts w:ascii="Times New Roman" w:eastAsia="Times New Roman" w:hAnsi="Times New Roman" w:cs="Times New Roman"/>
          <w:sz w:val="28"/>
          <w:szCs w:val="24"/>
          <w:lang w:val="kk-KZ"/>
        </w:rPr>
        <w:t xml:space="preserve">1, </w:t>
      </w:r>
      <w:r w:rsidRPr="00262831">
        <w:rPr>
          <w:rFonts w:ascii="Times New Roman" w:eastAsia="Times New Roman" w:hAnsi="Times New Roman" w:cs="Times New Roman"/>
          <w:sz w:val="28"/>
          <w:szCs w:val="24"/>
        </w:rPr>
        <w:t>ξ</w:t>
      </w:r>
      <w:r w:rsidRPr="00262831">
        <w:rPr>
          <w:rFonts w:ascii="Times New Roman" w:eastAsia="Times New Roman" w:hAnsi="Times New Roman" w:cs="Times New Roman"/>
          <w:sz w:val="28"/>
          <w:szCs w:val="24"/>
          <w:lang w:val="kk-KZ"/>
        </w:rPr>
        <w:t>2,</w:t>
      </w:r>
      <w:r w:rsidRPr="00262831">
        <w:rPr>
          <w:rFonts w:ascii="Times New Roman" w:eastAsia="Times New Roman" w:hAnsi="Times New Roman" w:cs="Times New Roman"/>
          <w:sz w:val="28"/>
          <w:szCs w:val="24"/>
        </w:rPr>
        <w:t xml:space="preserve"> ξ</w:t>
      </w:r>
      <w:r w:rsidRPr="00262831">
        <w:rPr>
          <w:rFonts w:ascii="Times New Roman" w:eastAsia="Times New Roman" w:hAnsi="Times New Roman" w:cs="Times New Roman"/>
          <w:sz w:val="28"/>
          <w:szCs w:val="24"/>
          <w:lang w:val="en-US"/>
        </w:rPr>
        <w:t>k</w:t>
      </w:r>
      <w:r w:rsidRPr="00262831">
        <w:rPr>
          <w:rFonts w:ascii="Times New Roman" w:eastAsia="Times New Roman" w:hAnsi="Times New Roman" w:cs="Times New Roman"/>
          <w:sz w:val="28"/>
          <w:szCs w:val="24"/>
        </w:rPr>
        <w:t xml:space="preserve">, …. </w:t>
      </w:r>
      <w:r w:rsidRPr="00262831">
        <w:rPr>
          <w:rFonts w:ascii="Times New Roman" w:eastAsia="Times New Roman" w:hAnsi="Times New Roman" w:cs="Times New Roman"/>
          <w:sz w:val="28"/>
          <w:szCs w:val="24"/>
          <w:lang w:val="kk-KZ"/>
        </w:rPr>
        <w:t xml:space="preserve"> </w:t>
      </w:r>
      <w:r w:rsidRPr="00262831">
        <w:rPr>
          <w:rFonts w:ascii="Times New Roman" w:eastAsia="Times New Roman" w:hAnsi="Times New Roman" w:cs="Times New Roman"/>
          <w:sz w:val="28"/>
          <w:szCs w:val="28"/>
        </w:rPr>
        <w:t>влияние которых необходимо исключить, т. е. положить ξ</w:t>
      </w:r>
      <w:r w:rsidRPr="00262831">
        <w:rPr>
          <w:rFonts w:ascii="Times New Roman" w:eastAsia="Times New Roman" w:hAnsi="Times New Roman" w:cs="Times New Roman"/>
          <w:sz w:val="28"/>
          <w:szCs w:val="28"/>
          <w:vertAlign w:val="subscript"/>
          <w:lang w:val="en-US"/>
        </w:rPr>
        <w:t>s</w:t>
      </w:r>
      <w:r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lang w:val="en-US"/>
        </w:rPr>
        <w:t>x</w:t>
      </w:r>
      <w:r w:rsidRPr="00262831">
        <w:rPr>
          <w:rFonts w:ascii="Times New Roman" w:eastAsia="Times New Roman" w:hAnsi="Times New Roman" w:cs="Times New Roman"/>
          <w:sz w:val="28"/>
          <w:szCs w:val="28"/>
          <w:vertAlign w:val="subscript"/>
          <w:lang w:val="en-US"/>
        </w:rPr>
        <w:t>s</w:t>
      </w:r>
      <w:r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lang w:val="en-US"/>
        </w:rPr>
        <w:t>s</w:t>
      </w:r>
      <w:r w:rsidRPr="00262831">
        <w:rPr>
          <w:rFonts w:ascii="Times New Roman" w:eastAsia="Times New Roman" w:hAnsi="Times New Roman" w:cs="Times New Roman"/>
          <w:sz w:val="28"/>
          <w:szCs w:val="28"/>
        </w:rPr>
        <w:t xml:space="preserve">=1, </w:t>
      </w:r>
      <w:r w:rsidRPr="00262831">
        <w:rPr>
          <w:rFonts w:ascii="Times New Roman" w:eastAsia="Times New Roman" w:hAnsi="Times New Roman" w:cs="Times New Roman"/>
          <w:sz w:val="28"/>
          <w:szCs w:val="28"/>
          <w:lang w:val="en-US"/>
        </w:rPr>
        <w:t>k</w:t>
      </w:r>
      <w:r w:rsidRPr="00262831">
        <w:rPr>
          <w:rFonts w:ascii="Times New Roman" w:eastAsia="Times New Roman" w:hAnsi="Times New Roman" w:cs="Times New Roman"/>
          <w:sz w:val="28"/>
          <w:szCs w:val="28"/>
        </w:rPr>
        <w:t>). Сила этой связи характеризуется коэффициентом корреляции ξ</w:t>
      </w:r>
      <w:r w:rsidRPr="00262831">
        <w:rPr>
          <w:rFonts w:ascii="Times New Roman" w:eastAsia="Times New Roman" w:hAnsi="Times New Roman" w:cs="Times New Roman"/>
          <w:sz w:val="28"/>
          <w:szCs w:val="28"/>
          <w:vertAlign w:val="subscript"/>
          <w:lang w:val="en-US"/>
        </w:rPr>
        <w:t>i</w:t>
      </w:r>
      <w:r w:rsidRPr="00262831">
        <w:rPr>
          <w:rFonts w:ascii="Times New Roman" w:eastAsia="Times New Roman" w:hAnsi="Times New Roman" w:cs="Times New Roman"/>
          <w:sz w:val="28"/>
          <w:szCs w:val="28"/>
        </w:rPr>
        <w:t xml:space="preserve"> и ξ</w:t>
      </w:r>
      <w:r w:rsidRPr="00262831">
        <w:rPr>
          <w:rFonts w:ascii="Times New Roman" w:eastAsia="Times New Roman" w:hAnsi="Times New Roman" w:cs="Times New Roman"/>
          <w:sz w:val="28"/>
          <w:szCs w:val="28"/>
          <w:vertAlign w:val="subscript"/>
          <w:lang w:val="en-US"/>
        </w:rPr>
        <w:t>j</w:t>
      </w:r>
      <w:r w:rsidRPr="00262831">
        <w:rPr>
          <w:rFonts w:ascii="Times New Roman" w:eastAsia="Times New Roman" w:hAnsi="Times New Roman" w:cs="Times New Roman"/>
          <w:sz w:val="28"/>
          <w:szCs w:val="28"/>
        </w:rPr>
        <w:t xml:space="preserve"> при фиксированных значениях ξ</w:t>
      </w:r>
      <w:r w:rsidRPr="00262831">
        <w:rPr>
          <w:rFonts w:ascii="Times New Roman" w:eastAsia="Times New Roman" w:hAnsi="Times New Roman" w:cs="Times New Roman"/>
          <w:sz w:val="28"/>
          <w:szCs w:val="28"/>
          <w:vertAlign w:val="subscript"/>
          <w:lang w:val="en-US"/>
        </w:rPr>
        <w:t>s</w:t>
      </w:r>
      <w:r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lang w:val="en-US"/>
        </w:rPr>
        <w:t>x</w:t>
      </w:r>
      <w:r w:rsidRPr="00262831">
        <w:rPr>
          <w:rFonts w:ascii="Times New Roman" w:eastAsia="Times New Roman" w:hAnsi="Times New Roman" w:cs="Times New Roman"/>
          <w:sz w:val="28"/>
          <w:szCs w:val="28"/>
          <w:vertAlign w:val="subscript"/>
          <w:lang w:val="en-US"/>
        </w:rPr>
        <w:t>s</w:t>
      </w:r>
      <w:r w:rsidRPr="00262831">
        <w:rPr>
          <w:rFonts w:ascii="Times New Roman" w:eastAsia="Times New Roman" w:hAnsi="Times New Roman" w:cs="Times New Roman"/>
          <w:sz w:val="28"/>
          <w:szCs w:val="28"/>
        </w:rPr>
        <w:t xml:space="preserve"> (</w:t>
      </w:r>
      <w:r w:rsidRPr="00262831">
        <w:rPr>
          <w:rFonts w:ascii="Times New Roman" w:eastAsia="Times New Roman" w:hAnsi="Times New Roman" w:cs="Times New Roman"/>
          <w:sz w:val="28"/>
          <w:szCs w:val="28"/>
          <w:lang w:val="en-US"/>
        </w:rPr>
        <w:t>s</w:t>
      </w:r>
      <w:r w:rsidRPr="00262831">
        <w:rPr>
          <w:rFonts w:ascii="Times New Roman" w:eastAsia="Times New Roman" w:hAnsi="Times New Roman" w:cs="Times New Roman"/>
          <w:sz w:val="28"/>
          <w:szCs w:val="28"/>
        </w:rPr>
        <w:t xml:space="preserve">=1, </w:t>
      </w:r>
      <w:r w:rsidRPr="00262831">
        <w:rPr>
          <w:rFonts w:ascii="Times New Roman" w:eastAsia="Times New Roman" w:hAnsi="Times New Roman" w:cs="Times New Roman"/>
          <w:sz w:val="28"/>
          <w:szCs w:val="28"/>
          <w:lang w:val="en-US"/>
        </w:rPr>
        <w:t>k</w:t>
      </w:r>
      <w:r w:rsidRPr="00262831">
        <w:rPr>
          <w:rFonts w:ascii="Times New Roman" w:eastAsia="Times New Roman" w:hAnsi="Times New Roman" w:cs="Times New Roman"/>
          <w:sz w:val="28"/>
          <w:szCs w:val="28"/>
        </w:rPr>
        <w:t xml:space="preserve">).  который и называется </w:t>
      </w:r>
      <w:r w:rsidRPr="00262831">
        <w:rPr>
          <w:rFonts w:ascii="Times New Roman" w:eastAsia="Times New Roman" w:hAnsi="Times New Roman" w:cs="Times New Roman"/>
          <w:iCs/>
          <w:sz w:val="28"/>
          <w:szCs w:val="28"/>
        </w:rPr>
        <w:t>частным коэффициентом корреляции</w:t>
      </w:r>
      <w:r w:rsidR="0089343D" w:rsidRPr="00262831">
        <w:rPr>
          <w:rFonts w:ascii="Times New Roman" w:eastAsia="Times New Roman" w:hAnsi="Times New Roman" w:cs="Times New Roman"/>
          <w:iCs/>
          <w:sz w:val="28"/>
          <w:szCs w:val="28"/>
        </w:rPr>
        <w:t xml:space="preserve"> [</w:t>
      </w:r>
      <w:r w:rsidR="007519C2" w:rsidRPr="00262831">
        <w:rPr>
          <w:rFonts w:ascii="Times New Roman" w:eastAsia="Times New Roman" w:hAnsi="Times New Roman" w:cs="Times New Roman"/>
          <w:iCs/>
          <w:sz w:val="28"/>
          <w:szCs w:val="28"/>
        </w:rPr>
        <w:t>53</w:t>
      </w:r>
      <w:r w:rsidR="0089343D" w:rsidRPr="00262831">
        <w:rPr>
          <w:rFonts w:ascii="Times New Roman" w:eastAsia="Times New Roman" w:hAnsi="Times New Roman" w:cs="Times New Roman"/>
          <w:iCs/>
          <w:sz w:val="28"/>
          <w:szCs w:val="28"/>
        </w:rPr>
        <w:t>]</w:t>
      </w:r>
      <w:r w:rsidRPr="00262831">
        <w:rPr>
          <w:rFonts w:ascii="Times New Roman" w:eastAsia="Times New Roman" w:hAnsi="Times New Roman" w:cs="Times New Roman"/>
          <w:sz w:val="28"/>
          <w:szCs w:val="28"/>
        </w:rPr>
        <w:t xml:space="preserve">. </w:t>
      </w:r>
    </w:p>
    <w:p w:rsidR="00267A70" w:rsidRPr="00262831" w:rsidRDefault="00267A70" w:rsidP="00195BC9">
      <w:pPr>
        <w:pStyle w:val="af1"/>
        <w:spacing w:before="0" w:beforeAutospacing="0" w:after="0" w:afterAutospacing="0"/>
        <w:ind w:firstLine="708"/>
        <w:jc w:val="both"/>
        <w:rPr>
          <w:sz w:val="28"/>
        </w:rPr>
      </w:pPr>
      <w:r w:rsidRPr="00262831">
        <w:rPr>
          <w:sz w:val="28"/>
        </w:rPr>
        <w:t>Статистическая обработка фактических данных при разведке и оценке урановых месторождений (особенно гидрогенного типа и типа «несогласия») обусловлена высокой природной неоднородностью оруденения и необходимостью комплексирования прямых геологических и косвенных геофизических методов.</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При оценке пригодности месторождений для отработки методом ПСВ ключевое значение имеет статистическая обработка результатов анализа вещественного состава кернового материала. Алгоритм исследования включает три последовательных этапа. </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lastRenderedPageBreak/>
        <w:t>Первичный статистический анализ параметров. На начальном этапе проводится комплексная количественная оценка физико-литологических характеристик продуктивной толщи. Статистической обработке подлежат следующие массивы данных:</w:t>
      </w:r>
    </w:p>
    <w:p w:rsidR="00267A70" w:rsidRPr="00262831" w:rsidRDefault="00267A70" w:rsidP="00195BC9">
      <w:pPr>
        <w:pStyle w:val="af1"/>
        <w:numPr>
          <w:ilvl w:val="0"/>
          <w:numId w:val="25"/>
        </w:numPr>
        <w:tabs>
          <w:tab w:val="left" w:pos="851"/>
        </w:tabs>
        <w:spacing w:before="0" w:beforeAutospacing="0" w:after="0" w:afterAutospacing="0"/>
        <w:ind w:left="0" w:firstLine="567"/>
        <w:jc w:val="both"/>
        <w:rPr>
          <w:sz w:val="28"/>
          <w:szCs w:val="28"/>
        </w:rPr>
      </w:pPr>
      <w:r w:rsidRPr="00262831">
        <w:rPr>
          <w:bCs/>
          <w:sz w:val="28"/>
          <w:szCs w:val="28"/>
        </w:rPr>
        <w:t>Геоэлектрические параметры</w:t>
      </w:r>
      <w:r w:rsidRPr="00262831">
        <w:rPr>
          <w:sz w:val="28"/>
          <w:szCs w:val="28"/>
        </w:rPr>
        <w:t xml:space="preserve"> корреляционный анализ электрического сопротивления различных литологических разностей.</w:t>
      </w:r>
    </w:p>
    <w:p w:rsidR="00267A70" w:rsidRPr="00262831" w:rsidRDefault="00267A70" w:rsidP="00195BC9">
      <w:pPr>
        <w:pStyle w:val="af1"/>
        <w:numPr>
          <w:ilvl w:val="0"/>
          <w:numId w:val="25"/>
        </w:numPr>
        <w:tabs>
          <w:tab w:val="left" w:pos="851"/>
        </w:tabs>
        <w:spacing w:before="0" w:beforeAutospacing="0" w:after="0" w:afterAutospacing="0"/>
        <w:ind w:left="0" w:firstLine="567"/>
        <w:jc w:val="both"/>
        <w:rPr>
          <w:sz w:val="28"/>
          <w:szCs w:val="28"/>
        </w:rPr>
      </w:pPr>
      <w:r w:rsidRPr="00262831">
        <w:rPr>
          <w:bCs/>
          <w:sz w:val="28"/>
          <w:szCs w:val="28"/>
        </w:rPr>
        <w:t>Гранулометрический состав</w:t>
      </w:r>
      <w:r w:rsidRPr="00262831">
        <w:rPr>
          <w:sz w:val="28"/>
          <w:szCs w:val="28"/>
        </w:rPr>
        <w:t xml:space="preserve"> расчет средневзвешенного диаметра частиц </w:t>
      </w:r>
      <w:r w:rsidRPr="00262831">
        <w:rPr>
          <w:rStyle w:val="math-inline"/>
          <w:rFonts w:eastAsiaTheme="majorEastAsia"/>
          <w:sz w:val="28"/>
          <w:szCs w:val="28"/>
        </w:rPr>
        <w:t>d</w:t>
      </w:r>
      <w:r w:rsidRPr="00262831">
        <w:rPr>
          <w:rStyle w:val="math-inline"/>
          <w:rFonts w:eastAsiaTheme="majorEastAsia"/>
          <w:sz w:val="28"/>
          <w:szCs w:val="28"/>
          <w:vertAlign w:val="subscript"/>
        </w:rPr>
        <w:t>50</w:t>
      </w:r>
      <w:r w:rsidRPr="00262831">
        <w:rPr>
          <w:sz w:val="28"/>
          <w:szCs w:val="28"/>
          <w:vertAlign w:val="subscript"/>
        </w:rPr>
        <w:t xml:space="preserve"> </w:t>
      </w:r>
      <w:r w:rsidRPr="00262831">
        <w:rPr>
          <w:sz w:val="28"/>
          <w:szCs w:val="28"/>
        </w:rPr>
        <w:t>для оценки структурных особенностей пород и руд.</w:t>
      </w:r>
    </w:p>
    <w:p w:rsidR="00267A70" w:rsidRPr="00262831" w:rsidRDefault="00267A70" w:rsidP="00195BC9">
      <w:pPr>
        <w:pStyle w:val="af1"/>
        <w:numPr>
          <w:ilvl w:val="0"/>
          <w:numId w:val="25"/>
        </w:numPr>
        <w:tabs>
          <w:tab w:val="left" w:pos="851"/>
        </w:tabs>
        <w:spacing w:before="0" w:beforeAutospacing="0" w:after="0" w:afterAutospacing="0"/>
        <w:ind w:left="0" w:firstLine="567"/>
        <w:jc w:val="both"/>
        <w:rPr>
          <w:sz w:val="28"/>
          <w:szCs w:val="28"/>
        </w:rPr>
      </w:pPr>
      <w:r w:rsidRPr="00262831">
        <w:rPr>
          <w:bCs/>
          <w:sz w:val="28"/>
          <w:szCs w:val="28"/>
        </w:rPr>
        <w:t>Глинистость</w:t>
      </w:r>
      <w:r w:rsidRPr="00262831">
        <w:rPr>
          <w:sz w:val="28"/>
          <w:szCs w:val="28"/>
        </w:rPr>
        <w:t xml:space="preserve"> определение вариации содержания алевро-пелитовой фракции </w:t>
      </w:r>
      <w:r w:rsidRPr="00262831">
        <w:rPr>
          <w:rStyle w:val="math-inline"/>
          <w:rFonts w:eastAsiaTheme="majorEastAsia"/>
          <w:sz w:val="28"/>
          <w:szCs w:val="28"/>
        </w:rPr>
        <w:t>C</w:t>
      </w:r>
      <w:r w:rsidRPr="00262831">
        <w:rPr>
          <w:rStyle w:val="math-inline"/>
          <w:rFonts w:eastAsiaTheme="majorEastAsia"/>
          <w:sz w:val="28"/>
          <w:szCs w:val="28"/>
          <w:vertAlign w:val="subscript"/>
        </w:rPr>
        <w:t>г</w:t>
      </w:r>
      <w:r w:rsidR="00237520" w:rsidRPr="00262831">
        <w:rPr>
          <w:rStyle w:val="math-inline"/>
          <w:rFonts w:eastAsiaTheme="majorEastAsia"/>
          <w:sz w:val="28"/>
          <w:szCs w:val="28"/>
          <w:vertAlign w:val="subscript"/>
        </w:rPr>
        <w:t>л</w:t>
      </w:r>
      <w:r w:rsidRPr="00262831">
        <w:rPr>
          <w:rStyle w:val="math-inline"/>
          <w:rFonts w:eastAsiaTheme="majorEastAsia"/>
          <w:sz w:val="28"/>
          <w:szCs w:val="28"/>
        </w:rPr>
        <w:t xml:space="preserve"> &lt;05</w:t>
      </w:r>
      <w:r w:rsidRPr="00262831">
        <w:rPr>
          <w:sz w:val="28"/>
          <w:szCs w:val="28"/>
        </w:rPr>
        <w:t xml:space="preserve"> мм, являющейся критическим фактором для фильтрации.</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Второй этап посвящен статистическому обоснованию границ литолого-фильтрационных типов (ЛФТ). На основе полученных ранее поправок и выявленных зависимостей (например, связи проницаемости с грансоставом) производится:</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rPr>
      </w:pPr>
      <w:r w:rsidRPr="00262831">
        <w:rPr>
          <w:sz w:val="28"/>
          <w:szCs w:val="28"/>
        </w:rPr>
        <w:t>Дифференциация разреза на расчетные интервалы.</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rPr>
      </w:pPr>
      <w:r w:rsidRPr="00262831">
        <w:rPr>
          <w:sz w:val="28"/>
          <w:szCs w:val="28"/>
        </w:rPr>
        <w:t>Применение регрессионных моделей для уточнения фильтрационных свойств по геофизическим данным.</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lang w:val="kk-KZ"/>
        </w:rPr>
      </w:pPr>
      <w:r w:rsidRPr="00262831">
        <w:rPr>
          <w:sz w:val="28"/>
          <w:szCs w:val="28"/>
        </w:rPr>
        <w:t>Верификация и сравнительный анализ</w:t>
      </w:r>
      <w:r w:rsidRPr="00262831">
        <w:rPr>
          <w:sz w:val="28"/>
          <w:szCs w:val="28"/>
          <w:lang w:val="kk-KZ"/>
        </w:rPr>
        <w:t>.</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rPr>
      </w:pPr>
      <w:r w:rsidRPr="00262831">
        <w:rPr>
          <w:sz w:val="28"/>
          <w:szCs w:val="28"/>
        </w:rPr>
        <w:t>Заключительный этап статистической обработки включает:</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rPr>
      </w:pPr>
      <w:r w:rsidRPr="00262831">
        <w:rPr>
          <w:bCs/>
          <w:sz w:val="28"/>
          <w:szCs w:val="28"/>
        </w:rPr>
        <w:t>Пространственное моделирование</w:t>
      </w:r>
      <w:r w:rsidRPr="00262831">
        <w:rPr>
          <w:b/>
          <w:bCs/>
          <w:sz w:val="28"/>
          <w:szCs w:val="28"/>
          <w:lang w:val="kk-KZ"/>
        </w:rPr>
        <w:t xml:space="preserve"> </w:t>
      </w:r>
      <w:r w:rsidRPr="00262831">
        <w:rPr>
          <w:sz w:val="28"/>
          <w:szCs w:val="28"/>
        </w:rPr>
        <w:t>построение литолого-фильтрационных разрезов по разведочным профилям.</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rPr>
      </w:pPr>
      <w:r w:rsidRPr="00262831">
        <w:rPr>
          <w:bCs/>
          <w:sz w:val="28"/>
          <w:szCs w:val="28"/>
        </w:rPr>
        <w:t>Сравнительный статанализ</w:t>
      </w:r>
      <w:r w:rsidRPr="00262831">
        <w:rPr>
          <w:sz w:val="28"/>
          <w:szCs w:val="28"/>
        </w:rPr>
        <w:t xml:space="preserve"> сопоставление актуальных средних величин с историческими данными предыдущих этапов разведки.</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rPr>
      </w:pPr>
      <w:r w:rsidRPr="00262831">
        <w:rPr>
          <w:bCs/>
          <w:sz w:val="28"/>
          <w:szCs w:val="28"/>
        </w:rPr>
        <w:t>Оценка достоверности</w:t>
      </w:r>
      <w:r w:rsidRPr="00262831">
        <w:rPr>
          <w:sz w:val="28"/>
          <w:szCs w:val="28"/>
        </w:rPr>
        <w:t xml:space="preserve"> анализ отклонений и подтверждение воспроизводимости параметров, определяющих гидродинамический режим пласта.</w:t>
      </w:r>
    </w:p>
    <w:p w:rsidR="00267A70" w:rsidRPr="00262831" w:rsidRDefault="00267A70" w:rsidP="00195BC9">
      <w:pPr>
        <w:pStyle w:val="af1"/>
        <w:numPr>
          <w:ilvl w:val="0"/>
          <w:numId w:val="26"/>
        </w:numPr>
        <w:tabs>
          <w:tab w:val="left" w:pos="993"/>
        </w:tabs>
        <w:spacing w:before="0" w:beforeAutospacing="0" w:after="0" w:afterAutospacing="0"/>
        <w:ind w:left="0" w:firstLine="709"/>
        <w:jc w:val="both"/>
        <w:rPr>
          <w:sz w:val="28"/>
          <w:szCs w:val="28"/>
        </w:rPr>
      </w:pPr>
      <w:r w:rsidRPr="00262831">
        <w:rPr>
          <w:sz w:val="28"/>
          <w:szCs w:val="28"/>
        </w:rPr>
        <w:t xml:space="preserve">Значение параметров КС и ПС в оценке проницаемости </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Основным индикатором для </w:t>
      </w:r>
      <w:r w:rsidR="00437D5E" w:rsidRPr="00262831">
        <w:rPr>
          <w:sz w:val="28"/>
          <w:szCs w:val="28"/>
        </w:rPr>
        <w:t>определение</w:t>
      </w:r>
      <w:r w:rsidRPr="00262831">
        <w:rPr>
          <w:sz w:val="28"/>
          <w:szCs w:val="28"/>
        </w:rPr>
        <w:t xml:space="preserve"> литологических типов пород и оценки их фильтрационных свойств является </w:t>
      </w:r>
      <w:r w:rsidRPr="00262831">
        <w:rPr>
          <w:bCs/>
          <w:sz w:val="28"/>
          <w:szCs w:val="28"/>
        </w:rPr>
        <w:t>кажущееся сопротивление</w:t>
      </w:r>
      <w:r w:rsidRPr="00262831">
        <w:rPr>
          <w:b/>
          <w:bCs/>
          <w:sz w:val="28"/>
          <w:szCs w:val="28"/>
        </w:rPr>
        <w:t xml:space="preserve"> </w:t>
      </w:r>
      <m:oMath>
        <m:sSub>
          <m:sSubPr>
            <m:ctrlPr>
              <w:rPr>
                <w:rFonts w:ascii="Cambria Math" w:hAnsi="Cambria Math"/>
                <w:b/>
                <w:bCs/>
                <w:sz w:val="28"/>
                <w:szCs w:val="28"/>
              </w:rPr>
            </m:ctrlPr>
          </m:sSubPr>
          <m:e>
            <m:r>
              <m:rPr>
                <m:sty m:val="p"/>
              </m:rPr>
              <w:rPr>
                <w:rFonts w:ascii="Cambria Math" w:hAnsi="Cambria Math"/>
                <w:sz w:val="28"/>
                <w:szCs w:val="28"/>
              </w:rPr>
              <m:t>p</m:t>
            </m:r>
          </m:e>
          <m:sub>
            <m:r>
              <m:rPr>
                <m:sty m:val="b"/>
              </m:rPr>
              <w:rPr>
                <w:rFonts w:ascii="Cambria Math" w:hAnsi="Cambria Math"/>
                <w:sz w:val="28"/>
                <w:szCs w:val="28"/>
              </w:rPr>
              <m:t>к</m:t>
            </m:r>
          </m:sub>
        </m:sSub>
        <m:r>
          <m:rPr>
            <m:sty m:val="b"/>
          </m:rPr>
          <w:rPr>
            <w:rFonts w:ascii="Cambria Math" w:hAnsi="Cambria Math"/>
            <w:sz w:val="28"/>
            <w:szCs w:val="28"/>
          </w:rPr>
          <m:t xml:space="preserve"> </m:t>
        </m:r>
      </m:oMath>
      <w:r w:rsidRPr="00262831">
        <w:rPr>
          <w:sz w:val="28"/>
          <w:szCs w:val="28"/>
        </w:rPr>
        <w:t>получаемое п</w:t>
      </w:r>
      <w:r w:rsidR="007519C2" w:rsidRPr="00262831">
        <w:rPr>
          <w:sz w:val="28"/>
          <w:szCs w:val="28"/>
        </w:rPr>
        <w:t>о данным электрокаротажа (КС) [54</w:t>
      </w:r>
      <w:r w:rsidRPr="00262831">
        <w:rPr>
          <w:sz w:val="28"/>
          <w:szCs w:val="28"/>
        </w:rPr>
        <w:t>].</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При разработке пластово-инфильтрационных месторождений урана первоочередной задачей является выделение водонасыщенных проницаемых песчаных горизонтов. В разрезе такие пласты характеризуются </w:t>
      </w:r>
      <w:r w:rsidRPr="00262831">
        <w:rPr>
          <w:bCs/>
          <w:sz w:val="28"/>
          <w:szCs w:val="28"/>
        </w:rPr>
        <w:t>высоким сопротивлением</w:t>
      </w:r>
      <w:r w:rsidRPr="00262831">
        <w:rPr>
          <w:sz w:val="28"/>
          <w:szCs w:val="28"/>
        </w:rPr>
        <w:t xml:space="preserve">. Для статистической обработки используются «существенные» величины </w:t>
      </w:r>
      <m:oMath>
        <m:sSub>
          <m:sSubPr>
            <m:ctrlPr>
              <w:rPr>
                <w:rFonts w:ascii="Cambria Math" w:hAnsi="Cambria Math"/>
                <w:bCs/>
                <w:sz w:val="28"/>
                <w:szCs w:val="28"/>
              </w:rPr>
            </m:ctrlPr>
          </m:sSubPr>
          <m:e>
            <m:r>
              <m:rPr>
                <m:sty m:val="p"/>
              </m:rPr>
              <w:rPr>
                <w:rFonts w:ascii="Cambria Math" w:hAnsi="Cambria Math"/>
                <w:sz w:val="28"/>
                <w:szCs w:val="28"/>
              </w:rPr>
              <m:t>p</m:t>
            </m:r>
          </m:e>
          <m:sub>
            <m:r>
              <m:rPr>
                <m:sty m:val="p"/>
              </m:rPr>
              <w:rPr>
                <w:rFonts w:ascii="Cambria Math" w:hAnsi="Cambria Math"/>
                <w:sz w:val="28"/>
                <w:szCs w:val="28"/>
              </w:rPr>
              <m:t>к</m:t>
            </m:r>
          </m:sub>
        </m:sSub>
      </m:oMath>
      <w:r w:rsidRPr="00262831">
        <w:rPr>
          <w:bCs/>
          <w:sz w:val="28"/>
          <w:szCs w:val="28"/>
        </w:rPr>
        <w:t>.</w:t>
      </w:r>
    </w:p>
    <w:p w:rsidR="00267A70" w:rsidRPr="00262831" w:rsidRDefault="00267A70" w:rsidP="00195BC9">
      <w:pPr>
        <w:pStyle w:val="af1"/>
        <w:spacing w:before="0" w:beforeAutospacing="0" w:after="0" w:afterAutospacing="0"/>
        <w:ind w:firstLine="708"/>
        <w:jc w:val="both"/>
        <w:rPr>
          <w:sz w:val="28"/>
          <w:szCs w:val="28"/>
        </w:rPr>
      </w:pPr>
      <w:r w:rsidRPr="00262831">
        <w:rPr>
          <w:bCs/>
          <w:sz w:val="28"/>
          <w:szCs w:val="28"/>
        </w:rPr>
        <w:t>Средние значения:</w:t>
      </w:r>
      <w:r w:rsidRPr="00262831">
        <w:rPr>
          <w:sz w:val="28"/>
          <w:szCs w:val="28"/>
        </w:rPr>
        <w:t xml:space="preserve"> определяются для мощных однородных пластов путем уравновешивания площадей на диаграмме </w:t>
      </w:r>
      <w:r w:rsidRPr="00262831">
        <w:rPr>
          <w:rStyle w:val="math-inline"/>
          <w:rFonts w:eastAsiaTheme="majorEastAsia"/>
          <w:sz w:val="28"/>
          <w:szCs w:val="28"/>
        </w:rPr>
        <w:t>S</w:t>
      </w:r>
      <w:r w:rsidRPr="00262831">
        <w:rPr>
          <w:rStyle w:val="math-inline"/>
          <w:rFonts w:eastAsiaTheme="majorEastAsia"/>
          <w:sz w:val="28"/>
          <w:szCs w:val="28"/>
          <w:vertAlign w:val="subscript"/>
        </w:rPr>
        <w:t>1</w:t>
      </w:r>
      <w:r w:rsidRPr="00262831">
        <w:rPr>
          <w:rStyle w:val="math-inline"/>
          <w:rFonts w:eastAsiaTheme="majorEastAsia"/>
          <w:sz w:val="28"/>
          <w:szCs w:val="28"/>
        </w:rPr>
        <w:t xml:space="preserve"> = S</w:t>
      </w:r>
      <w:r w:rsidRPr="00262831">
        <w:rPr>
          <w:rStyle w:val="math-inline"/>
          <w:rFonts w:eastAsiaTheme="majorEastAsia"/>
          <w:sz w:val="28"/>
          <w:szCs w:val="28"/>
          <w:vertAlign w:val="subscript"/>
        </w:rPr>
        <w:t>2</w:t>
      </w:r>
      <w:r w:rsidRPr="00262831">
        <w:rPr>
          <w:sz w:val="28"/>
          <w:szCs w:val="28"/>
        </w:rPr>
        <w:t>.</w:t>
      </w:r>
    </w:p>
    <w:p w:rsidR="00267A70" w:rsidRPr="00262831" w:rsidRDefault="00267A70" w:rsidP="00195BC9">
      <w:pPr>
        <w:pStyle w:val="af1"/>
        <w:spacing w:before="0" w:beforeAutospacing="0" w:after="0" w:afterAutospacing="0"/>
        <w:ind w:firstLine="708"/>
        <w:jc w:val="both"/>
        <w:rPr>
          <w:sz w:val="28"/>
          <w:szCs w:val="28"/>
        </w:rPr>
      </w:pPr>
      <w:r w:rsidRPr="00262831">
        <w:rPr>
          <w:bCs/>
          <w:sz w:val="28"/>
          <w:szCs w:val="28"/>
        </w:rPr>
        <w:t>Оптимальные значения:</w:t>
      </w:r>
      <w:r w:rsidRPr="00262831">
        <w:rPr>
          <w:sz w:val="28"/>
          <w:szCs w:val="28"/>
        </w:rPr>
        <w:t xml:space="preserve"> наиболее близки к истинному сопротивлению; отсчитываются в специфических точках в зависимости от типа зонда.</w:t>
      </w:r>
    </w:p>
    <w:p w:rsidR="00267A70" w:rsidRPr="00262831" w:rsidRDefault="00267A70" w:rsidP="00195BC9">
      <w:pPr>
        <w:pStyle w:val="af1"/>
        <w:spacing w:before="0" w:beforeAutospacing="0" w:after="0" w:afterAutospacing="0"/>
        <w:ind w:firstLine="708"/>
        <w:jc w:val="both"/>
        <w:rPr>
          <w:sz w:val="28"/>
          <w:szCs w:val="28"/>
        </w:rPr>
      </w:pPr>
      <w:r w:rsidRPr="00262831">
        <w:rPr>
          <w:bCs/>
          <w:sz w:val="28"/>
          <w:szCs w:val="28"/>
        </w:rPr>
        <w:t>Максимальные значения:</w:t>
      </w:r>
      <w:r w:rsidRPr="00262831">
        <w:rPr>
          <w:sz w:val="28"/>
          <w:szCs w:val="28"/>
        </w:rPr>
        <w:t xml:space="preserve"> критически важны при интерпретации тонких пластов.</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Параллельно используется метод </w:t>
      </w:r>
      <w:r w:rsidRPr="00262831">
        <w:rPr>
          <w:bCs/>
          <w:sz w:val="28"/>
          <w:szCs w:val="28"/>
        </w:rPr>
        <w:t>ПС</w:t>
      </w:r>
      <w:r w:rsidRPr="00262831">
        <w:rPr>
          <w:sz w:val="28"/>
          <w:szCs w:val="28"/>
        </w:rPr>
        <w:t>. Кривая Δ</w:t>
      </w:r>
      <w:r w:rsidRPr="00262831">
        <w:rPr>
          <w:rStyle w:val="math-inline"/>
          <w:rFonts w:eastAsiaTheme="majorEastAsia"/>
          <w:sz w:val="28"/>
          <w:szCs w:val="28"/>
        </w:rPr>
        <w:t>U</w:t>
      </w:r>
      <w:r w:rsidRPr="00262831">
        <w:rPr>
          <w:rStyle w:val="math-inline"/>
          <w:rFonts w:eastAsiaTheme="majorEastAsia"/>
          <w:sz w:val="28"/>
          <w:szCs w:val="28"/>
          <w:vertAlign w:val="subscript"/>
        </w:rPr>
        <w:t>пс</w:t>
      </w:r>
      <w:r w:rsidRPr="00262831">
        <w:rPr>
          <w:sz w:val="28"/>
          <w:szCs w:val="28"/>
        </w:rPr>
        <w:t xml:space="preserve"> позволяет определять границы пластов и их эффективную мощность. Совместный анализ КС и ПС дает наиболее полную картину: расхождения в определении границ между </w:t>
      </w:r>
      <w:r w:rsidRPr="00262831">
        <w:rPr>
          <w:sz w:val="28"/>
          <w:szCs w:val="28"/>
        </w:rPr>
        <w:lastRenderedPageBreak/>
        <w:t>этими методами минимальны для «чистых» песков и глин, но могут возрастать в переходных разностях пород.</w:t>
      </w:r>
    </w:p>
    <w:p w:rsidR="00267A70" w:rsidRPr="00262831" w:rsidRDefault="00267A70" w:rsidP="00195BC9">
      <w:pPr>
        <w:spacing w:after="0" w:line="240" w:lineRule="auto"/>
        <w:ind w:firstLine="708"/>
        <w:jc w:val="both"/>
        <w:rPr>
          <w:rFonts w:ascii="Times New Roman" w:hAnsi="Times New Roman" w:cs="Times New Roman"/>
          <w:b/>
          <w:sz w:val="28"/>
          <w:szCs w:val="28"/>
        </w:rPr>
      </w:pPr>
      <w:r w:rsidRPr="00262831">
        <w:rPr>
          <w:rFonts w:ascii="Times New Roman" w:hAnsi="Times New Roman" w:cs="Times New Roman"/>
          <w:sz w:val="28"/>
          <w:szCs w:val="28"/>
        </w:rPr>
        <w:t>Статистический анализ строится на выявлении количественных соотношений между геоэлектрическими параметрами и физическими свойствами керна (</w:t>
      </w:r>
      <w:r w:rsidR="00237520" w:rsidRPr="00262831">
        <w:rPr>
          <w:rFonts w:ascii="Times New Roman" w:eastAsia="Times New Roman" w:hAnsi="Times New Roman" w:cs="Times New Roman"/>
          <w:sz w:val="28"/>
          <w:szCs w:val="28"/>
          <w:lang w:val="kk-KZ"/>
        </w:rPr>
        <w:t>К</w:t>
      </w:r>
      <w:r w:rsidR="00237520" w:rsidRPr="00262831">
        <w:rPr>
          <w:rFonts w:ascii="Times New Roman" w:eastAsia="Times New Roman" w:hAnsi="Times New Roman" w:cs="Times New Roman"/>
          <w:sz w:val="28"/>
          <w:szCs w:val="28"/>
          <w:vertAlign w:val="subscript"/>
          <w:lang w:val="kk-KZ"/>
        </w:rPr>
        <w:t>ф</w:t>
      </w:r>
      <w:r w:rsidRPr="00262831">
        <w:rPr>
          <w:rFonts w:ascii="Times New Roman" w:hAnsi="Times New Roman" w:cs="Times New Roman"/>
          <w:sz w:val="28"/>
          <w:szCs w:val="28"/>
        </w:rPr>
        <w:t xml:space="preserve">, </w:t>
      </w:r>
      <w:r w:rsidR="00237520" w:rsidRPr="00262831">
        <w:rPr>
          <w:rFonts w:ascii="Times New Roman" w:hAnsi="Times New Roman" w:cs="Times New Roman"/>
          <w:sz w:val="28"/>
          <w:szCs w:val="28"/>
          <w:lang w:val="en-US"/>
        </w:rPr>
        <w:t>D</w:t>
      </w:r>
      <w:r w:rsidR="00237520" w:rsidRPr="00262831">
        <w:rPr>
          <w:rFonts w:ascii="Times New Roman" w:hAnsi="Times New Roman" w:cs="Times New Roman"/>
          <w:sz w:val="28"/>
          <w:szCs w:val="28"/>
          <w:vertAlign w:val="subscript"/>
        </w:rPr>
        <w:t>50</w:t>
      </w:r>
      <w:r w:rsidR="00237520" w:rsidRPr="00262831">
        <w:rPr>
          <w:rFonts w:ascii="Times New Roman" w:hAnsi="Times New Roman" w:cs="Times New Roman"/>
          <w:sz w:val="28"/>
          <w:szCs w:val="28"/>
        </w:rPr>
        <w:t xml:space="preserve">, </w:t>
      </w:r>
      <w:r w:rsidR="00237520" w:rsidRPr="00262831">
        <w:rPr>
          <w:rFonts w:ascii="Times New Roman" w:hAnsi="Times New Roman" w:cs="Times New Roman"/>
          <w:sz w:val="28"/>
          <w:szCs w:val="28"/>
          <w:lang w:val="kk-KZ"/>
        </w:rPr>
        <w:t>С</w:t>
      </w:r>
      <w:r w:rsidR="00237520" w:rsidRPr="00262831">
        <w:rPr>
          <w:rFonts w:ascii="Times New Roman" w:hAnsi="Times New Roman" w:cs="Times New Roman"/>
          <w:sz w:val="28"/>
          <w:szCs w:val="28"/>
          <w:vertAlign w:val="subscript"/>
          <w:lang w:val="kk-KZ"/>
        </w:rPr>
        <w:t>гл</w:t>
      </w:r>
      <w:r w:rsidR="00237520" w:rsidRPr="00262831">
        <w:rPr>
          <w:rFonts w:ascii="Times New Roman" w:hAnsi="Times New Roman" w:cs="Times New Roman"/>
          <w:sz w:val="28"/>
          <w:szCs w:val="28"/>
        </w:rPr>
        <w:t xml:space="preserve">, </w:t>
      </w:r>
      <m:oMath>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m:t>
            </m:r>
          </m:e>
          <m:sub>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СО</m:t>
                </m:r>
              </m:e>
              <m:sub>
                <m:r>
                  <w:rPr>
                    <w:rFonts w:ascii="Cambria Math" w:hAnsi="Cambria Math" w:cs="Times New Roman"/>
                    <w:sz w:val="28"/>
                    <w:szCs w:val="28"/>
                    <w:vertAlign w:val="subscript"/>
                  </w:rPr>
                  <m:t>2</m:t>
                </m:r>
              </m:sub>
            </m:sSub>
          </m:sub>
        </m:sSub>
      </m:oMath>
      <w:r w:rsidRPr="00262831">
        <w:rPr>
          <w:rFonts w:ascii="Times New Roman" w:hAnsi="Times New Roman" w:cs="Times New Roman"/>
          <w:sz w:val="28"/>
          <w:szCs w:val="28"/>
        </w:rPr>
        <w:t xml:space="preserve">). </w:t>
      </w:r>
    </w:p>
    <w:p w:rsidR="00267A70" w:rsidRPr="00262831" w:rsidRDefault="00267A70" w:rsidP="00195BC9">
      <w:pPr>
        <w:pStyle w:val="af1"/>
        <w:spacing w:before="0" w:beforeAutospacing="0" w:after="0" w:afterAutospacing="0"/>
        <w:ind w:firstLine="708"/>
        <w:jc w:val="both"/>
        <w:rPr>
          <w:bCs/>
          <w:sz w:val="28"/>
          <w:szCs w:val="28"/>
        </w:rPr>
      </w:pPr>
      <w:r w:rsidRPr="00262831">
        <w:rPr>
          <w:sz w:val="28"/>
          <w:szCs w:val="28"/>
        </w:rPr>
        <w:t xml:space="preserve">Для исключения влияния внешних факторов (минерализация вод, аппаратура) используются </w:t>
      </w:r>
      <w:r w:rsidRPr="00262831">
        <w:rPr>
          <w:bCs/>
          <w:sz w:val="28"/>
          <w:szCs w:val="28"/>
        </w:rPr>
        <w:t xml:space="preserve">нормированные значения сопротивления </w:t>
      </w:r>
      <m:oMath>
        <m:sSubSup>
          <m:sSubSupPr>
            <m:ctrlPr>
              <w:rPr>
                <w:rFonts w:ascii="Cambria Math" w:hAnsi="Cambria Math"/>
                <w:bCs/>
                <w:sz w:val="28"/>
                <w:szCs w:val="28"/>
              </w:rPr>
            </m:ctrlPr>
          </m:sSubSupPr>
          <m:e>
            <m:r>
              <m:rPr>
                <m:sty m:val="p"/>
              </m:rPr>
              <w:rPr>
                <w:rFonts w:ascii="Cambria Math" w:hAnsi="Cambria Math"/>
                <w:sz w:val="28"/>
                <w:szCs w:val="28"/>
              </w:rPr>
              <m:t>p</m:t>
            </m:r>
          </m:e>
          <m:sub>
            <m:r>
              <m:rPr>
                <m:sty m:val="p"/>
              </m:rPr>
              <w:rPr>
                <w:rFonts w:ascii="Cambria Math" w:hAnsi="Cambria Math"/>
                <w:sz w:val="28"/>
                <w:szCs w:val="28"/>
              </w:rPr>
              <m:t>к</m:t>
            </m:r>
          </m:sub>
          <m:sup>
            <m:r>
              <m:rPr>
                <m:sty m:val="p"/>
              </m:rPr>
              <w:rPr>
                <w:rFonts w:ascii="Cambria Math" w:hAnsi="Cambria Math"/>
                <w:sz w:val="28"/>
                <w:szCs w:val="28"/>
              </w:rPr>
              <m:t>н</m:t>
            </m:r>
          </m:sup>
        </m:sSubSup>
      </m:oMath>
      <w:r w:rsidR="007A3CA8" w:rsidRPr="00262831">
        <w:rPr>
          <w:bCs/>
          <w:sz w:val="28"/>
          <w:szCs w:val="28"/>
        </w:rPr>
        <w:t>:</w:t>
      </w:r>
    </w:p>
    <w:p w:rsidR="007A3CA8" w:rsidRPr="00262831" w:rsidRDefault="007A3CA8" w:rsidP="00195BC9">
      <w:pPr>
        <w:pStyle w:val="af1"/>
        <w:spacing w:before="0" w:beforeAutospacing="0" w:after="0" w:afterAutospacing="0"/>
        <w:ind w:firstLine="708"/>
        <w:jc w:val="both"/>
        <w:rPr>
          <w:bCs/>
          <w:sz w:val="28"/>
          <w:szCs w:val="28"/>
        </w:rPr>
      </w:pPr>
    </w:p>
    <w:p w:rsidR="00267A70" w:rsidRPr="00262831" w:rsidRDefault="00486EBD" w:rsidP="00195BC9">
      <w:pPr>
        <w:pStyle w:val="af1"/>
        <w:spacing w:before="0" w:beforeAutospacing="0" w:after="0" w:afterAutospacing="0"/>
        <w:ind w:firstLine="708"/>
        <w:jc w:val="both"/>
        <w:rPr>
          <w:bCs/>
          <w:sz w:val="28"/>
          <w:szCs w:val="28"/>
        </w:rPr>
      </w:pPr>
      <m:oMathPara>
        <m:oMath>
          <m:sSubSup>
            <m:sSubSupPr>
              <m:ctrlPr>
                <w:rPr>
                  <w:rFonts w:ascii="Cambria Math" w:hAnsi="Cambria Math"/>
                  <w:bCs/>
                  <w:sz w:val="28"/>
                  <w:szCs w:val="28"/>
                </w:rPr>
              </m:ctrlPr>
            </m:sSubSupPr>
            <m:e>
              <m:r>
                <m:rPr>
                  <m:sty m:val="p"/>
                </m:rPr>
                <w:rPr>
                  <w:rFonts w:ascii="Cambria Math" w:hAnsi="Cambria Math"/>
                  <w:sz w:val="28"/>
                  <w:szCs w:val="28"/>
                </w:rPr>
                <m:t>p</m:t>
              </m:r>
            </m:e>
            <m:sub>
              <m:r>
                <m:rPr>
                  <m:sty m:val="p"/>
                </m:rPr>
                <w:rPr>
                  <w:rFonts w:ascii="Cambria Math" w:hAnsi="Cambria Math"/>
                  <w:sz w:val="28"/>
                  <w:szCs w:val="28"/>
                </w:rPr>
                <m:t>к</m:t>
              </m:r>
            </m:sub>
            <m:sup>
              <m:r>
                <m:rPr>
                  <m:sty m:val="p"/>
                </m:rPr>
                <w:rPr>
                  <w:rFonts w:ascii="Cambria Math" w:hAnsi="Cambria Math"/>
                  <w:sz w:val="28"/>
                  <w:szCs w:val="28"/>
                </w:rPr>
                <m:t>н</m:t>
              </m:r>
            </m:sup>
          </m:sSubSup>
          <m:r>
            <m:rPr>
              <m:sty m:val="p"/>
            </m:rPr>
            <w:rPr>
              <w:rFonts w:ascii="Cambria Math" w:hAnsi="Cambria Math"/>
              <w:sz w:val="28"/>
              <w:szCs w:val="28"/>
            </w:rPr>
            <m:t>=</m:t>
          </m:r>
          <m:f>
            <m:fPr>
              <m:ctrlPr>
                <w:rPr>
                  <w:rFonts w:ascii="Cambria Math" w:hAnsi="Cambria Math"/>
                  <w:bCs/>
                  <w:sz w:val="28"/>
                  <w:szCs w:val="28"/>
                </w:rPr>
              </m:ctrlPr>
            </m:fPr>
            <m:num>
              <m:sSub>
                <m:sSubPr>
                  <m:ctrlPr>
                    <w:rPr>
                      <w:rFonts w:ascii="Cambria Math" w:hAnsi="Cambria Math"/>
                      <w:bCs/>
                      <w:sz w:val="28"/>
                      <w:szCs w:val="28"/>
                    </w:rPr>
                  </m:ctrlPr>
                </m:sSubPr>
                <m:e>
                  <m:r>
                    <m:rPr>
                      <m:sty m:val="p"/>
                    </m:rPr>
                    <w:rPr>
                      <w:rFonts w:ascii="Cambria Math" w:hAnsi="Cambria Math"/>
                      <w:sz w:val="28"/>
                      <w:szCs w:val="28"/>
                    </w:rPr>
                    <m:t>p</m:t>
                  </m:r>
                </m:e>
                <m:sub>
                  <m:r>
                    <m:rPr>
                      <m:sty m:val="p"/>
                    </m:rPr>
                    <w:rPr>
                      <w:rFonts w:ascii="Cambria Math" w:hAnsi="Cambria Math"/>
                      <w:sz w:val="28"/>
                      <w:szCs w:val="28"/>
                      <w:lang w:val="en-US"/>
                    </w:rPr>
                    <m:t>ki</m:t>
                  </m:r>
                </m:sub>
              </m:sSub>
            </m:num>
            <m:den>
              <m:sSubSup>
                <m:sSubSupPr>
                  <m:ctrlPr>
                    <w:rPr>
                      <w:rFonts w:ascii="Cambria Math" w:hAnsi="Cambria Math"/>
                      <w:bCs/>
                      <w:sz w:val="28"/>
                      <w:szCs w:val="28"/>
                    </w:rPr>
                  </m:ctrlPr>
                </m:sSubSupPr>
                <m:e>
                  <m:r>
                    <m:rPr>
                      <m:sty m:val="p"/>
                    </m:rPr>
                    <w:rPr>
                      <w:rFonts w:ascii="Cambria Math" w:hAnsi="Cambria Math"/>
                      <w:sz w:val="28"/>
                      <w:szCs w:val="28"/>
                    </w:rPr>
                    <m:t>p</m:t>
                  </m:r>
                </m:e>
                <m:sub>
                  <m:r>
                    <m:rPr>
                      <m:sty m:val="p"/>
                    </m:rPr>
                    <w:rPr>
                      <w:rFonts w:ascii="Cambria Math" w:hAnsi="Cambria Math"/>
                      <w:sz w:val="28"/>
                      <w:szCs w:val="28"/>
                    </w:rPr>
                    <m:t>k</m:t>
                  </m:r>
                </m:sub>
                <m:sup>
                  <m:r>
                    <m:rPr>
                      <m:sty m:val="p"/>
                    </m:rPr>
                    <w:rPr>
                      <w:rFonts w:ascii="Cambria Math" w:hAnsi="Cambria Math"/>
                      <w:sz w:val="28"/>
                      <w:szCs w:val="28"/>
                    </w:rPr>
                    <m:t>o</m:t>
                  </m:r>
                </m:sup>
              </m:sSubSup>
            </m:den>
          </m:f>
        </m:oMath>
      </m:oMathPara>
    </w:p>
    <w:p w:rsidR="007A3CA8" w:rsidRPr="00262831" w:rsidRDefault="007A3CA8" w:rsidP="00195BC9">
      <w:pPr>
        <w:pStyle w:val="af1"/>
        <w:spacing w:before="0" w:beforeAutospacing="0" w:after="0" w:afterAutospacing="0"/>
        <w:ind w:firstLine="708"/>
        <w:jc w:val="both"/>
        <w:rPr>
          <w:bCs/>
          <w:sz w:val="28"/>
          <w:szCs w:val="28"/>
        </w:rPr>
      </w:pPr>
    </w:p>
    <w:p w:rsidR="00267A70" w:rsidRPr="00262831" w:rsidRDefault="00486EBD" w:rsidP="00195BC9">
      <w:pPr>
        <w:pStyle w:val="af1"/>
        <w:spacing w:before="0" w:beforeAutospacing="0" w:after="0" w:afterAutospacing="0"/>
        <w:ind w:firstLine="708"/>
        <w:jc w:val="both"/>
        <w:rPr>
          <w:sz w:val="28"/>
          <w:szCs w:val="28"/>
        </w:rPr>
      </w:pPr>
      <m:oMath>
        <m:sSubSup>
          <m:sSubSupPr>
            <m:ctrlPr>
              <w:rPr>
                <w:rFonts w:ascii="Cambria Math" w:hAnsi="Cambria Math"/>
                <w:bCs/>
                <w:sz w:val="28"/>
                <w:szCs w:val="28"/>
              </w:rPr>
            </m:ctrlPr>
          </m:sSubSupPr>
          <m:e>
            <m:r>
              <m:rPr>
                <m:sty m:val="p"/>
              </m:rPr>
              <w:rPr>
                <w:rFonts w:ascii="Cambria Math" w:hAnsi="Cambria Math"/>
                <w:sz w:val="28"/>
                <w:szCs w:val="28"/>
              </w:rPr>
              <m:t>p</m:t>
            </m:r>
          </m:e>
          <m:sub>
            <m:r>
              <m:rPr>
                <m:sty m:val="p"/>
              </m:rPr>
              <w:rPr>
                <w:rFonts w:ascii="Cambria Math" w:hAnsi="Cambria Math"/>
                <w:sz w:val="28"/>
                <w:szCs w:val="28"/>
              </w:rPr>
              <m:t>k</m:t>
            </m:r>
          </m:sub>
          <m:sup>
            <m:r>
              <m:rPr>
                <m:sty m:val="p"/>
              </m:rPr>
              <w:rPr>
                <w:rFonts w:ascii="Cambria Math" w:hAnsi="Cambria Math"/>
                <w:sz w:val="28"/>
                <w:szCs w:val="28"/>
              </w:rPr>
              <m:t>o</m:t>
            </m:r>
          </m:sup>
        </m:sSubSup>
        <m:r>
          <m:rPr>
            <m:sty m:val="p"/>
          </m:rPr>
          <w:rPr>
            <w:rFonts w:ascii="Cambria Math" w:hAnsi="Cambria Math"/>
            <w:sz w:val="28"/>
            <w:szCs w:val="28"/>
          </w:rPr>
          <m:t xml:space="preserve">- </m:t>
        </m:r>
      </m:oMath>
      <w:r w:rsidR="00267A70" w:rsidRPr="00262831">
        <w:rPr>
          <w:sz w:val="28"/>
          <w:szCs w:val="28"/>
        </w:rPr>
        <w:t>сопротивление опорного горизонта (например, устойчивых чеганских глин).</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Процесс создания рабочих палеток и номограмм для определения коэффициента фильтрации </w:t>
      </w:r>
      <w:r w:rsidRPr="00262831">
        <w:rPr>
          <w:rStyle w:val="math-inline"/>
          <w:rFonts w:eastAsiaTheme="majorEastAsia"/>
          <w:sz w:val="28"/>
          <w:szCs w:val="28"/>
        </w:rPr>
        <w:t>K</w:t>
      </w:r>
      <w:r w:rsidRPr="00262831">
        <w:rPr>
          <w:rStyle w:val="math-inline"/>
          <w:rFonts w:eastAsiaTheme="majorEastAsia"/>
          <w:sz w:val="28"/>
          <w:szCs w:val="28"/>
          <w:vertAlign w:val="subscript"/>
        </w:rPr>
        <w:t>ф</w:t>
      </w:r>
      <w:r w:rsidRPr="00262831">
        <w:rPr>
          <w:sz w:val="28"/>
          <w:szCs w:val="28"/>
        </w:rPr>
        <w:t xml:space="preserve"> и глинистости </w:t>
      </w:r>
      <w:r w:rsidRPr="00262831">
        <w:rPr>
          <w:rStyle w:val="math-inline"/>
          <w:rFonts w:eastAsiaTheme="majorEastAsia"/>
          <w:sz w:val="28"/>
          <w:szCs w:val="28"/>
        </w:rPr>
        <w:t>Cгл</w:t>
      </w:r>
      <w:r w:rsidRPr="00262831">
        <w:rPr>
          <w:sz w:val="28"/>
          <w:szCs w:val="28"/>
        </w:rPr>
        <w:t xml:space="preserve"> включает следующие этапы:</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lang w:val="kk-KZ"/>
        </w:rPr>
        <w:t>В</w:t>
      </w:r>
      <w:r w:rsidRPr="00262831">
        <w:rPr>
          <w:sz w:val="28"/>
          <w:szCs w:val="28"/>
        </w:rPr>
        <w:t xml:space="preserve">есь диапазон изменений петрофизического параметра (например, медианного диаметра зерен </w:t>
      </w:r>
      <w:r w:rsidRPr="00262831">
        <w:rPr>
          <w:sz w:val="28"/>
          <w:szCs w:val="28"/>
          <w:lang w:val="en-US"/>
        </w:rPr>
        <w:t>D</w:t>
      </w:r>
      <w:r w:rsidRPr="00262831">
        <w:rPr>
          <w:sz w:val="28"/>
          <w:szCs w:val="28"/>
        </w:rPr>
        <w:t>50 разбивается на 5-6 групп по 15-20 значений в каждой.</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lang w:val="kk-KZ"/>
        </w:rPr>
        <w:t xml:space="preserve">В </w:t>
      </w:r>
      <w:r w:rsidRPr="00262831">
        <w:rPr>
          <w:sz w:val="28"/>
          <w:szCs w:val="28"/>
        </w:rPr>
        <w:t>каждой группе вычисляются средние значения и средние квадратические погрешности по формулам:</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Среднее значение:</w:t>
      </w:r>
    </w:p>
    <w:p w:rsidR="00267A70" w:rsidRPr="00262831" w:rsidRDefault="00486EBD" w:rsidP="00195BC9">
      <w:pPr>
        <w:pStyle w:val="af1"/>
        <w:spacing w:before="0" w:beforeAutospacing="0" w:after="0" w:afterAutospacing="0"/>
        <w:ind w:firstLine="708"/>
        <w:jc w:val="center"/>
        <w:rPr>
          <w:sz w:val="28"/>
          <w:szCs w:val="28"/>
        </w:rPr>
      </w:pPr>
      <m:oMathPara>
        <m:oMath>
          <m:sSub>
            <m:sSubPr>
              <m:ctrlPr>
                <w:rPr>
                  <w:rFonts w:ascii="Cambria Math" w:hAnsi="Cambria Math"/>
                  <w:sz w:val="28"/>
                  <w:szCs w:val="28"/>
                </w:rPr>
              </m:ctrlPr>
            </m:sSubPr>
            <m:e>
              <m:r>
                <m:rPr>
                  <m:sty m:val="p"/>
                </m:rPr>
                <w:rPr>
                  <w:rFonts w:ascii="Cambria Math" w:hAnsi="Cambria Math"/>
                  <w:sz w:val="28"/>
                  <w:szCs w:val="28"/>
                  <w:lang w:val="en-US"/>
                </w:rPr>
                <m:t>x</m:t>
              </m:r>
            </m:e>
            <m:sub>
              <m:r>
                <m:rPr>
                  <m:sty m:val="p"/>
                </m:rPr>
                <w:rPr>
                  <w:rFonts w:ascii="Cambria Math" w:hAnsi="Cambria Math"/>
                  <w:sz w:val="28"/>
                  <w:szCs w:val="28"/>
                </w:rPr>
                <m:t>j</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sSub>
                <m:sSubPr>
                  <m:ctrlPr>
                    <w:rPr>
                      <w:rFonts w:ascii="Cambria Math" w:hAnsi="Cambria Math"/>
                      <w:sz w:val="28"/>
                      <w:szCs w:val="28"/>
                    </w:rPr>
                  </m:ctrlPr>
                </m:sSubPr>
                <m:e>
                  <m:r>
                    <m:rPr>
                      <m:sty m:val="p"/>
                    </m:rPr>
                    <w:rPr>
                      <w:rFonts w:ascii="Cambria Math" w:hAnsi="Cambria Math"/>
                      <w:sz w:val="28"/>
                      <w:szCs w:val="28"/>
                    </w:rPr>
                    <m:t>n</m:t>
                  </m:r>
                </m:e>
                <m:sub>
                  <m:r>
                    <m:rPr>
                      <m:sty m:val="p"/>
                    </m:rPr>
                    <w:rPr>
                      <w:rFonts w:ascii="Cambria Math" w:hAnsi="Cambria Math"/>
                      <w:sz w:val="28"/>
                      <w:szCs w:val="28"/>
                    </w:rPr>
                    <m:t>j</m:t>
                  </m:r>
                </m:sub>
              </m:sSub>
            </m:den>
          </m:f>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m:rPr>
                      <m:sty m:val="p"/>
                    </m:rPr>
                    <w:rPr>
                      <w:rFonts w:ascii="Cambria Math" w:hAnsi="Cambria Math"/>
                      <w:sz w:val="28"/>
                      <w:szCs w:val="28"/>
                    </w:rPr>
                    <m:t>x</m:t>
                  </m:r>
                </m:e>
                <m:sub>
                  <m:r>
                    <m:rPr>
                      <m:sty m:val="p"/>
                    </m:rPr>
                    <w:rPr>
                      <w:rFonts w:ascii="Cambria Math" w:hAnsi="Cambria Math"/>
                      <w:sz w:val="28"/>
                      <w:szCs w:val="28"/>
                    </w:rPr>
                    <m:t>ij</m:t>
                  </m:r>
                </m:sub>
              </m:sSub>
            </m:e>
          </m:nary>
        </m:oMath>
      </m:oMathPara>
    </w:p>
    <w:p w:rsidR="00267A70" w:rsidRPr="00262831" w:rsidRDefault="00267A70" w:rsidP="00195BC9">
      <w:pPr>
        <w:pStyle w:val="af1"/>
        <w:spacing w:before="0" w:beforeAutospacing="0" w:after="0" w:afterAutospacing="0"/>
        <w:ind w:firstLine="708"/>
        <w:rPr>
          <w:sz w:val="28"/>
          <w:szCs w:val="28"/>
        </w:rPr>
      </w:pPr>
      <w:r w:rsidRPr="00262831">
        <w:rPr>
          <w:sz w:val="28"/>
          <w:szCs w:val="28"/>
        </w:rPr>
        <w:t>Погрешность:</w:t>
      </w:r>
    </w:p>
    <w:p w:rsidR="00267A70" w:rsidRPr="00262831" w:rsidRDefault="00267A70" w:rsidP="00195BC9">
      <w:pPr>
        <w:pStyle w:val="af1"/>
        <w:spacing w:before="0" w:beforeAutospacing="0" w:after="0" w:afterAutospacing="0"/>
        <w:ind w:firstLine="708"/>
        <w:jc w:val="center"/>
        <w:rPr>
          <w:sz w:val="28"/>
          <w:szCs w:val="28"/>
        </w:rPr>
      </w:pPr>
      <w:r w:rsidRPr="00262831">
        <w:rPr>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lang w:val="en-US"/>
              </w:rPr>
              <m:t>S</m:t>
            </m:r>
          </m:e>
          <m:sub>
            <m:sSub>
              <m:sSubPr>
                <m:ctrlPr>
                  <w:rPr>
                    <w:rFonts w:ascii="Cambria Math" w:hAnsi="Cambria Math"/>
                    <w:sz w:val="28"/>
                    <w:szCs w:val="28"/>
                    <w:lang w:val="en-US"/>
                  </w:rPr>
                </m:ctrlPr>
              </m:sSubPr>
              <m:e>
                <m:r>
                  <m:rPr>
                    <m:sty m:val="p"/>
                  </m:rPr>
                  <w:rPr>
                    <w:rFonts w:ascii="Cambria Math" w:hAnsi="Cambria Math"/>
                    <w:sz w:val="28"/>
                    <w:szCs w:val="28"/>
                    <w:lang w:val="en-US"/>
                  </w:rPr>
                  <m:t>x</m:t>
                </m:r>
              </m:e>
              <m:sub>
                <m:r>
                  <m:rPr>
                    <m:sty m:val="p"/>
                  </m:rPr>
                  <w:rPr>
                    <w:rFonts w:ascii="Cambria Math" w:hAnsi="Cambria Math"/>
                    <w:sz w:val="28"/>
                    <w:szCs w:val="28"/>
                    <w:lang w:val="en-US"/>
                  </w:rPr>
                  <m:t>i</m:t>
                </m:r>
              </m:sub>
            </m:sSub>
          </m:sub>
        </m:sSub>
        <m:r>
          <m:rPr>
            <m:sty m:val="p"/>
          </m:rPr>
          <w:rPr>
            <w:rFonts w:ascii="Cambria Math" w:hAnsi="Cambria Math"/>
            <w:sz w:val="28"/>
            <w:szCs w:val="28"/>
          </w:rPr>
          <m:t>=</m:t>
        </m:r>
        <m:rad>
          <m:radPr>
            <m:degHide m:val="1"/>
            <m:ctrlPr>
              <w:rPr>
                <w:rFonts w:ascii="Cambria Math" w:hAnsi="Cambria Math"/>
                <w:sz w:val="28"/>
                <w:szCs w:val="28"/>
                <w:lang w:val="en-US"/>
              </w:rPr>
            </m:ctrlPr>
          </m:radPr>
          <m:deg/>
          <m:e>
            <m:f>
              <m:fPr>
                <m:ctrlPr>
                  <w:rPr>
                    <w:rFonts w:ascii="Cambria Math" w:hAnsi="Cambria Math"/>
                    <w:sz w:val="28"/>
                    <w:szCs w:val="28"/>
                    <w:lang w:val="en-US"/>
                  </w:rPr>
                </m:ctrlPr>
              </m:fPr>
              <m:num>
                <m:r>
                  <m:rPr>
                    <m:sty m:val="p"/>
                  </m:rPr>
                  <w:rPr>
                    <w:rFonts w:ascii="Cambria Math" w:hAnsi="Cambria Math"/>
                    <w:sz w:val="28"/>
                    <w:szCs w:val="28"/>
                  </w:rPr>
                  <m:t>1</m:t>
                </m:r>
              </m:num>
              <m:den>
                <m:sSub>
                  <m:sSubPr>
                    <m:ctrlPr>
                      <w:rPr>
                        <w:rFonts w:ascii="Cambria Math" w:hAnsi="Cambria Math"/>
                        <w:sz w:val="28"/>
                        <w:szCs w:val="28"/>
                        <w:lang w:val="en-US"/>
                      </w:rPr>
                    </m:ctrlPr>
                  </m:sSubPr>
                  <m:e>
                    <m:r>
                      <m:rPr>
                        <m:sty m:val="p"/>
                      </m:rPr>
                      <w:rPr>
                        <w:rFonts w:ascii="Cambria Math" w:hAnsi="Cambria Math"/>
                        <w:sz w:val="28"/>
                        <w:szCs w:val="28"/>
                        <w:lang w:val="en-US"/>
                      </w:rPr>
                      <m:t>n</m:t>
                    </m:r>
                  </m:e>
                  <m:sub>
                    <m:r>
                      <m:rPr>
                        <m:sty m:val="p"/>
                      </m:rPr>
                      <w:rPr>
                        <w:rFonts w:ascii="Cambria Math" w:hAnsi="Cambria Math"/>
                        <w:sz w:val="28"/>
                        <w:szCs w:val="28"/>
                        <w:lang w:val="en-US"/>
                      </w:rPr>
                      <m:t>j</m:t>
                    </m:r>
                    <m:r>
                      <m:rPr>
                        <m:sty m:val="p"/>
                      </m:rPr>
                      <w:rPr>
                        <w:rFonts w:ascii="Cambria Math" w:hAnsi="Cambria Math"/>
                        <w:sz w:val="28"/>
                        <w:szCs w:val="28"/>
                      </w:rPr>
                      <m:t xml:space="preserve">  </m:t>
                    </m:r>
                  </m:sub>
                </m:sSub>
                <m:sSub>
                  <m:sSubPr>
                    <m:ctrlPr>
                      <w:rPr>
                        <w:rFonts w:ascii="Cambria Math" w:hAnsi="Cambria Math"/>
                        <w:sz w:val="28"/>
                        <w:szCs w:val="28"/>
                        <w:lang w:val="en-US"/>
                      </w:rPr>
                    </m:ctrlPr>
                  </m:sSubPr>
                  <m:e>
                    <m:r>
                      <m:rPr>
                        <m:sty m:val="p"/>
                      </m:rPr>
                      <w:rPr>
                        <w:rFonts w:ascii="Cambria Math" w:hAnsi="Cambria Math"/>
                        <w:sz w:val="28"/>
                        <w:szCs w:val="28"/>
                      </w:rPr>
                      <m:t>(</m:t>
                    </m:r>
                    <m:r>
                      <m:rPr>
                        <m:sty m:val="p"/>
                      </m:rPr>
                      <w:rPr>
                        <w:rFonts w:ascii="Cambria Math" w:hAnsi="Cambria Math"/>
                        <w:sz w:val="28"/>
                        <w:szCs w:val="28"/>
                        <w:lang w:val="en-US"/>
                      </w:rPr>
                      <m:t>n</m:t>
                    </m:r>
                  </m:e>
                  <m:sub>
                    <m:r>
                      <m:rPr>
                        <m:sty m:val="p"/>
                      </m:rPr>
                      <w:rPr>
                        <w:rFonts w:ascii="Cambria Math" w:hAnsi="Cambria Math"/>
                        <w:sz w:val="28"/>
                        <w:szCs w:val="28"/>
                        <w:lang w:val="en-US"/>
                      </w:rPr>
                      <m:t>j</m:t>
                    </m:r>
                    <m:r>
                      <m:rPr>
                        <m:sty m:val="p"/>
                      </m:rPr>
                      <w:rPr>
                        <w:rFonts w:ascii="Cambria Math" w:hAnsi="Cambria Math"/>
                        <w:sz w:val="28"/>
                        <w:szCs w:val="28"/>
                      </w:rPr>
                      <m:t xml:space="preserve">  </m:t>
                    </m:r>
                  </m:sub>
                </m:sSub>
                <m:r>
                  <m:rPr>
                    <m:sty m:val="p"/>
                  </m:rPr>
                  <w:rPr>
                    <w:rFonts w:ascii="Cambria Math" w:hAnsi="Cambria Math"/>
                    <w:sz w:val="28"/>
                    <w:szCs w:val="28"/>
                  </w:rPr>
                  <m:t>-1)</m:t>
                </m:r>
                <m:nary>
                  <m:naryPr>
                    <m:chr m:val="∑"/>
                    <m:limLoc m:val="undOvr"/>
                    <m:subHide m:val="1"/>
                    <m:supHide m:val="1"/>
                    <m:ctrlPr>
                      <w:rPr>
                        <w:rFonts w:ascii="Cambria Math" w:hAnsi="Cambria Math"/>
                        <w:sz w:val="28"/>
                        <w:szCs w:val="28"/>
                      </w:rPr>
                    </m:ctrlPr>
                  </m:naryPr>
                  <m:sub/>
                  <m:sup/>
                  <m:e>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x</m:t>
                        </m:r>
                      </m:e>
                      <m:sub>
                        <m:r>
                          <m:rPr>
                            <m:sty m:val="p"/>
                          </m:rPr>
                          <w:rPr>
                            <w:rFonts w:ascii="Cambria Math" w:hAnsi="Cambria Math"/>
                            <w:sz w:val="28"/>
                            <w:szCs w:val="28"/>
                          </w:rPr>
                          <m:t>ij</m:t>
                        </m:r>
                      </m:sub>
                    </m:sSub>
                  </m:e>
                </m:nary>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x</m:t>
                    </m:r>
                  </m:e>
                  <m:sub>
                    <m:r>
                      <m:rPr>
                        <m:sty m:val="p"/>
                      </m:rPr>
                      <w:rPr>
                        <w:rFonts w:ascii="Cambria Math" w:hAnsi="Cambria Math"/>
                        <w:sz w:val="28"/>
                        <w:szCs w:val="28"/>
                      </w:rPr>
                      <m:t>j</m:t>
                    </m:r>
                  </m:sub>
                </m:sSub>
                <m:sSup>
                  <m:sSupPr>
                    <m:ctrlPr>
                      <w:rPr>
                        <w:rFonts w:ascii="Cambria Math" w:hAnsi="Cambria Math"/>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den>
            </m:f>
          </m:e>
        </m:rad>
      </m:oMath>
    </w:p>
    <w:p w:rsidR="00267A70" w:rsidRPr="00262831" w:rsidRDefault="00267A70" w:rsidP="00195BC9">
      <w:pPr>
        <w:pStyle w:val="af1"/>
        <w:spacing w:before="0" w:beforeAutospacing="0" w:after="0" w:afterAutospacing="0"/>
        <w:ind w:firstLine="708"/>
        <w:jc w:val="center"/>
        <w:rPr>
          <w:rStyle w:val="math-inline"/>
          <w:rFonts w:eastAsiaTheme="majorEastAsia"/>
          <w:sz w:val="28"/>
          <w:szCs w:val="28"/>
        </w:rPr>
      </w:pPr>
    </w:p>
    <w:p w:rsidR="00267A70" w:rsidRPr="00262831" w:rsidRDefault="00F65227" w:rsidP="00195BC9">
      <w:pPr>
        <w:pStyle w:val="af1"/>
        <w:spacing w:before="0" w:beforeAutospacing="0" w:after="0" w:afterAutospacing="0"/>
        <w:ind w:firstLine="708"/>
        <w:jc w:val="both"/>
        <w:rPr>
          <w:sz w:val="28"/>
          <w:szCs w:val="28"/>
        </w:rPr>
      </w:pPr>
      <w:r w:rsidRPr="00262831">
        <w:rPr>
          <w:bCs/>
          <w:sz w:val="28"/>
          <w:szCs w:val="28"/>
        </w:rPr>
        <w:t>Аппроксимация</w:t>
      </w:r>
      <w:r w:rsidR="00267A70" w:rsidRPr="00262831">
        <w:rPr>
          <w:sz w:val="28"/>
          <w:szCs w:val="28"/>
        </w:rPr>
        <w:t xml:space="preserve"> через полученные точки проводится плавная кривая, которая служит основой для интерпретации данных в скважинах без отбора керна. </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Результаты статистической интерпретации подлежат обязательной верификации: п</w:t>
      </w:r>
      <w:r w:rsidRPr="00262831">
        <w:rPr>
          <w:bCs/>
          <w:sz w:val="28"/>
          <w:szCs w:val="28"/>
        </w:rPr>
        <w:t>о керну</w:t>
      </w:r>
      <w:r w:rsidRPr="00262831">
        <w:rPr>
          <w:sz w:val="28"/>
          <w:szCs w:val="28"/>
        </w:rPr>
        <w:t xml:space="preserve"> </w:t>
      </w:r>
      <w:r w:rsidRPr="00262831">
        <w:rPr>
          <w:sz w:val="28"/>
          <w:szCs w:val="28"/>
          <w:lang w:val="en-US"/>
        </w:rPr>
        <w:t>c</w:t>
      </w:r>
      <w:r w:rsidRPr="00262831">
        <w:rPr>
          <w:sz w:val="28"/>
          <w:szCs w:val="28"/>
        </w:rPr>
        <w:t xml:space="preserve">равнение мощностей проницаемых интервалов. Допустимое расхождение не более </w:t>
      </w:r>
      <w:r w:rsidRPr="00262831">
        <w:rPr>
          <w:bCs/>
          <w:sz w:val="28"/>
          <w:szCs w:val="28"/>
        </w:rPr>
        <w:t>10%</w:t>
      </w:r>
      <w:r w:rsidRPr="00262831">
        <w:rPr>
          <w:sz w:val="28"/>
          <w:szCs w:val="28"/>
        </w:rPr>
        <w:t xml:space="preserve">; </w:t>
      </w:r>
      <w:r w:rsidRPr="00262831">
        <w:rPr>
          <w:bCs/>
          <w:sz w:val="28"/>
          <w:szCs w:val="28"/>
        </w:rPr>
        <w:t>По гидрогеологическим данным</w:t>
      </w:r>
      <w:r w:rsidRPr="00262831">
        <w:rPr>
          <w:bCs/>
          <w:sz w:val="28"/>
          <w:szCs w:val="28"/>
          <w:lang w:val="kk-KZ"/>
        </w:rPr>
        <w:t xml:space="preserve"> </w:t>
      </w:r>
      <w:r w:rsidRPr="00262831">
        <w:rPr>
          <w:sz w:val="28"/>
          <w:szCs w:val="28"/>
          <w:lang w:val="kk-KZ"/>
        </w:rPr>
        <w:t>з</w:t>
      </w:r>
      <w:r w:rsidRPr="00262831">
        <w:rPr>
          <w:sz w:val="28"/>
          <w:szCs w:val="28"/>
        </w:rPr>
        <w:t xml:space="preserve">начения </w:t>
      </w:r>
      <w:r w:rsidRPr="00262831">
        <w:rPr>
          <w:rStyle w:val="math-inline"/>
          <w:rFonts w:eastAsiaTheme="majorEastAsia"/>
          <w:sz w:val="28"/>
          <w:szCs w:val="28"/>
        </w:rPr>
        <w:t>K</w:t>
      </w:r>
      <w:r w:rsidRPr="00262831">
        <w:rPr>
          <w:rStyle w:val="math-inline"/>
          <w:rFonts w:eastAsiaTheme="majorEastAsia"/>
          <w:sz w:val="28"/>
          <w:szCs w:val="28"/>
          <w:vertAlign w:val="subscript"/>
          <w:lang w:val="kk-KZ"/>
        </w:rPr>
        <w:t>ф</w:t>
      </w:r>
      <w:r w:rsidRPr="00262831">
        <w:rPr>
          <w:sz w:val="28"/>
          <w:szCs w:val="28"/>
          <w:lang w:val="kk-KZ"/>
        </w:rPr>
        <w:t xml:space="preserve"> </w:t>
      </w:r>
      <w:r w:rsidRPr="00262831">
        <w:rPr>
          <w:sz w:val="28"/>
          <w:szCs w:val="28"/>
        </w:rPr>
        <w:t xml:space="preserve">полученные по каротажу, сопоставляются с результатами опытных откачек. Допустимая погрешность составляет </w:t>
      </w:r>
      <w:r w:rsidRPr="00262831">
        <w:rPr>
          <w:bCs/>
          <w:sz w:val="28"/>
          <w:szCs w:val="28"/>
        </w:rPr>
        <w:t>0,5-1,0 м/сутки</w:t>
      </w:r>
      <w:r w:rsidRPr="00262831">
        <w:rPr>
          <w:sz w:val="28"/>
          <w:szCs w:val="28"/>
        </w:rPr>
        <w:t>.</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Поскольку геологические условия (минерализация вод, состав скелета) меняются по площади, обязательным этапом является </w:t>
      </w:r>
      <w:r w:rsidRPr="00262831">
        <w:rPr>
          <w:bCs/>
          <w:sz w:val="28"/>
          <w:szCs w:val="28"/>
        </w:rPr>
        <w:t>районирование</w:t>
      </w:r>
      <w:r w:rsidRPr="00262831">
        <w:rPr>
          <w:sz w:val="28"/>
          <w:szCs w:val="28"/>
        </w:rPr>
        <w:t>. Для этого выделяются маркирующие горизонты и опорные реперы, позволяющие уточнять локальные номограммы для конкретных участков месторождения.</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Количественная интерпретация метода ПС базируется на определении статической амплитуды Δ</w:t>
      </w:r>
      <w:r w:rsidRPr="00262831">
        <w:rPr>
          <w:rStyle w:val="math-inline"/>
          <w:rFonts w:eastAsiaTheme="majorEastAsia"/>
          <w:sz w:val="28"/>
          <w:szCs w:val="28"/>
        </w:rPr>
        <w:t>U</w:t>
      </w:r>
      <w:r w:rsidRPr="00262831">
        <w:rPr>
          <w:rStyle w:val="math-inline"/>
          <w:rFonts w:eastAsiaTheme="majorEastAsia"/>
          <w:sz w:val="28"/>
          <w:szCs w:val="28"/>
          <w:vertAlign w:val="subscript"/>
        </w:rPr>
        <w:t>пс</w:t>
      </w:r>
      <w:r w:rsidRPr="00262831">
        <w:rPr>
          <w:rStyle w:val="math-inline"/>
          <w:rFonts w:eastAsiaTheme="majorEastAsia"/>
          <w:sz w:val="28"/>
          <w:szCs w:val="28"/>
        </w:rPr>
        <w:t xml:space="preserve">. </w:t>
      </w:r>
      <w:r w:rsidRPr="00262831">
        <w:rPr>
          <w:sz w:val="28"/>
          <w:szCs w:val="28"/>
        </w:rPr>
        <w:t>В отличие от КС, который реагирует на общее сопротивление среды, кривая ПС позволяет более тонко дифференцировать разрезы по их электрохимической активности, напрямую связанной с глинистостью и проницаемостью.</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lastRenderedPageBreak/>
        <w:t xml:space="preserve">Фундаментом для любых расчетов по ПС является </w:t>
      </w:r>
      <w:r w:rsidRPr="00262831">
        <w:rPr>
          <w:bCs/>
          <w:sz w:val="28"/>
          <w:szCs w:val="28"/>
        </w:rPr>
        <w:t>«линия глин»</w:t>
      </w:r>
      <w:r w:rsidRPr="00262831">
        <w:rPr>
          <w:sz w:val="28"/>
          <w:szCs w:val="28"/>
        </w:rPr>
        <w:t xml:space="preserve">  базовая линия, соответствующая потенциалам наиболее чистых, однородных глин.</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Опорные значения для проведения этой линии выбираются в интервалах с минимальными значениями КС (2-5 Ом·м). Однако стоит добавить, что на глубоких горизонтах или при высокой минерализации пластовых вод сопротивление глин может меняться.</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Линия считается достоверной, если она проведена по пластам глин мощностью не менее 1 метра, в которых содержание глинисто-алевритистой фракции превышает 60%.</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Выбор способа отсчета границ зависит от формы аномалии на диаграмме:</w:t>
      </w:r>
    </w:p>
    <w:p w:rsidR="00267A70" w:rsidRPr="00262831" w:rsidRDefault="00267A70" w:rsidP="00195BC9">
      <w:pPr>
        <w:pStyle w:val="af1"/>
        <w:spacing w:before="0" w:beforeAutospacing="0" w:after="0" w:afterAutospacing="0"/>
        <w:ind w:firstLine="708"/>
        <w:jc w:val="both"/>
        <w:rPr>
          <w:sz w:val="28"/>
          <w:szCs w:val="28"/>
        </w:rPr>
      </w:pPr>
      <w:r w:rsidRPr="00262831">
        <w:rPr>
          <w:bCs/>
          <w:sz w:val="28"/>
          <w:szCs w:val="28"/>
        </w:rPr>
        <w:t>Способ 1/</w:t>
      </w:r>
      <w:r w:rsidRPr="00262831">
        <w:rPr>
          <w:sz w:val="28"/>
          <w:szCs w:val="28"/>
        </w:rPr>
        <w:t>Δ</w:t>
      </w:r>
      <w:r w:rsidRPr="00262831">
        <w:rPr>
          <w:rStyle w:val="math-inline"/>
          <w:rFonts w:eastAsiaTheme="majorEastAsia"/>
          <w:sz w:val="28"/>
          <w:szCs w:val="28"/>
        </w:rPr>
        <w:t>U</w:t>
      </w:r>
      <w:r w:rsidRPr="00262831">
        <w:rPr>
          <w:rStyle w:val="math-inline"/>
          <w:rFonts w:eastAsiaTheme="majorEastAsia"/>
          <w:sz w:val="28"/>
          <w:szCs w:val="28"/>
          <w:vertAlign w:val="subscript"/>
        </w:rPr>
        <w:t>пс</w:t>
      </w:r>
      <w:r w:rsidRPr="00262831">
        <w:rPr>
          <w:rStyle w:val="math-inline"/>
          <w:rFonts w:eastAsiaTheme="majorEastAsia"/>
          <w:sz w:val="28"/>
          <w:szCs w:val="28"/>
        </w:rPr>
        <w:t>.</w:t>
      </w:r>
      <w:r w:rsidRPr="00262831">
        <w:rPr>
          <w:b/>
          <w:bCs/>
          <w:sz w:val="28"/>
          <w:szCs w:val="28"/>
        </w:rPr>
        <w:t>:</w:t>
      </w:r>
      <w:r w:rsidRPr="00262831">
        <w:rPr>
          <w:sz w:val="28"/>
          <w:szCs w:val="28"/>
        </w:rPr>
        <w:t xml:space="preserve"> используется для пластов с резкими границами, где переходная зона (крыло аномалии) на графике составляет менее 0,4 м. Граница проводится по середине прямолинейного отрезка кривой.</w:t>
      </w:r>
    </w:p>
    <w:p w:rsidR="00267A70" w:rsidRPr="00262831" w:rsidRDefault="00267A70" w:rsidP="00195BC9">
      <w:pPr>
        <w:pStyle w:val="af1"/>
        <w:spacing w:before="0" w:beforeAutospacing="0" w:after="0" w:afterAutospacing="0"/>
        <w:ind w:firstLine="708"/>
        <w:jc w:val="both"/>
        <w:rPr>
          <w:sz w:val="28"/>
          <w:szCs w:val="28"/>
        </w:rPr>
      </w:pPr>
      <w:r w:rsidRPr="00262831">
        <w:rPr>
          <w:bCs/>
          <w:sz w:val="28"/>
          <w:szCs w:val="28"/>
        </w:rPr>
        <w:t>Способ заданного значения</w:t>
      </w:r>
      <w:r w:rsidRPr="00262831">
        <w:rPr>
          <w:b/>
          <w:bCs/>
          <w:sz w:val="28"/>
          <w:szCs w:val="28"/>
        </w:rPr>
        <w:t>:</w:t>
      </w:r>
      <w:r w:rsidRPr="00262831">
        <w:rPr>
          <w:sz w:val="28"/>
          <w:szCs w:val="28"/>
        </w:rPr>
        <w:t xml:space="preserve"> применяется в мощных переходных зонах (более 0,4 м). В этом случае границы отсекаются по расчетному значению Δ</w:t>
      </w:r>
      <m:oMath>
        <m:sSubSup>
          <m:sSubSupPr>
            <m:ctrlPr>
              <w:rPr>
                <w:rFonts w:ascii="Cambria Math" w:hAnsi="Cambria Math"/>
                <w:sz w:val="28"/>
                <w:szCs w:val="28"/>
              </w:rPr>
            </m:ctrlPr>
          </m:sSubSupPr>
          <m:e>
            <m:r>
              <m:rPr>
                <m:sty m:val="p"/>
              </m:rPr>
              <w:rPr>
                <w:rFonts w:ascii="Cambria Math" w:hAnsi="Cambria Math"/>
                <w:sz w:val="28"/>
                <w:szCs w:val="28"/>
                <w:lang w:val="en-US"/>
              </w:rPr>
              <m:t>U</m:t>
            </m:r>
          </m:e>
          <m:sub>
            <m:r>
              <m:rPr>
                <m:sty m:val="p"/>
              </m:rPr>
              <w:rPr>
                <w:rFonts w:ascii="Cambria Math" w:hAnsi="Cambria Math"/>
                <w:sz w:val="28"/>
                <w:szCs w:val="28"/>
              </w:rPr>
              <m:t>ПС</m:t>
            </m:r>
          </m:sub>
          <m:sup>
            <m:r>
              <m:rPr>
                <m:sty m:val="p"/>
              </m:rPr>
              <w:rPr>
                <w:rFonts w:ascii="Cambria Math" w:hAnsi="Cambria Math"/>
                <w:sz w:val="28"/>
                <w:szCs w:val="28"/>
              </w:rPr>
              <m:t>p</m:t>
            </m:r>
          </m:sup>
        </m:sSubSup>
      </m:oMath>
      <w:r w:rsidRPr="00262831">
        <w:rPr>
          <w:rStyle w:val="math-inline"/>
          <w:rFonts w:eastAsiaTheme="majorEastAsia"/>
          <w:sz w:val="28"/>
          <w:szCs w:val="28"/>
          <w:vertAlign w:val="subscript"/>
        </w:rPr>
        <w:t>с</w:t>
      </w:r>
      <w:r w:rsidRPr="00262831">
        <w:rPr>
          <w:sz w:val="28"/>
          <w:szCs w:val="28"/>
        </w:rPr>
        <w:t>, которое соответствует кондиционному пределу глинистости.</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Корреляция относительной амплитуды ПС</w:t>
      </w:r>
      <w:r w:rsidR="00BF2157" w:rsidRPr="00262831">
        <w:rPr>
          <w:sz w:val="28"/>
          <w:szCs w:val="28"/>
        </w:rPr>
        <w:t xml:space="preserve"> </w:t>
      </w:r>
      <w:r w:rsidRPr="00262831">
        <w:rPr>
          <w:sz w:val="28"/>
          <w:szCs w:val="28"/>
        </w:rPr>
        <w:t xml:space="preserve">( </w:t>
      </w:r>
      <m:oMath>
        <m:sSub>
          <m:sSubPr>
            <m:ctrlPr>
              <w:rPr>
                <w:rFonts w:ascii="Cambria Math" w:hAnsi="Cambria Math"/>
                <w:sz w:val="28"/>
                <w:szCs w:val="28"/>
              </w:rPr>
            </m:ctrlPr>
          </m:sSubPr>
          <m:e>
            <m:r>
              <m:rPr>
                <m:sty m:val="p"/>
              </m:rPr>
              <w:rPr>
                <w:rFonts w:ascii="Cambria Math" w:hAnsi="Cambria Math"/>
                <w:sz w:val="28"/>
                <w:szCs w:val="28"/>
              </w:rPr>
              <m:t>α</m:t>
            </m:r>
          </m:e>
          <m:sub>
            <m:r>
              <m:rPr>
                <m:sty m:val="p"/>
              </m:rPr>
              <w:rPr>
                <w:rFonts w:ascii="Cambria Math" w:hAnsi="Cambria Math"/>
                <w:sz w:val="28"/>
                <w:szCs w:val="28"/>
              </w:rPr>
              <m:t>ПС</m:t>
            </m:r>
          </m:sub>
        </m:sSub>
      </m:oMath>
      <w:r w:rsidRPr="00262831">
        <w:rPr>
          <w:sz w:val="28"/>
          <w:szCs w:val="28"/>
        </w:rPr>
        <w:t xml:space="preserve"> ) с глинистостью</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Для пересчета электрических сигналов в литологические параметры используется безразмерный показатель  относительная амплитуда ПС:</w:t>
      </w:r>
    </w:p>
    <w:p w:rsidR="007A3CA8" w:rsidRPr="00262831" w:rsidRDefault="007A3CA8" w:rsidP="00195BC9">
      <w:pPr>
        <w:pStyle w:val="af1"/>
        <w:spacing w:before="0" w:beforeAutospacing="0" w:after="0" w:afterAutospacing="0"/>
        <w:ind w:firstLine="708"/>
        <w:jc w:val="both"/>
        <w:rPr>
          <w:sz w:val="28"/>
          <w:szCs w:val="28"/>
        </w:rPr>
      </w:pPr>
    </w:p>
    <w:p w:rsidR="00267A70" w:rsidRPr="00262831" w:rsidRDefault="00486EBD" w:rsidP="00195BC9">
      <w:pPr>
        <w:pStyle w:val="af1"/>
        <w:spacing w:before="0" w:beforeAutospacing="0" w:after="0" w:afterAutospacing="0"/>
        <w:ind w:firstLine="708"/>
        <w:jc w:val="both"/>
        <w:rPr>
          <w:sz w:val="28"/>
          <w:szCs w:val="28"/>
        </w:rPr>
      </w:pPr>
      <m:oMathPara>
        <m:oMath>
          <m:sSub>
            <m:sSubPr>
              <m:ctrlPr>
                <w:rPr>
                  <w:rFonts w:ascii="Cambria Math" w:eastAsiaTheme="majorEastAsia" w:hAnsi="Cambria Math"/>
                  <w:bCs/>
                  <w:sz w:val="28"/>
                  <w:szCs w:val="28"/>
                  <w:lang w:eastAsia="en-US"/>
                </w:rPr>
              </m:ctrlPr>
            </m:sSubPr>
            <m:e>
              <m:r>
                <m:rPr>
                  <m:sty m:val="p"/>
                </m:rPr>
                <w:rPr>
                  <w:rFonts w:ascii="Cambria Math" w:hAnsi="Cambria Math"/>
                  <w:sz w:val="28"/>
                  <w:szCs w:val="28"/>
                </w:rPr>
                <m:t>α</m:t>
              </m:r>
            </m:e>
            <m:sub>
              <m:r>
                <m:rPr>
                  <m:sty m:val="p"/>
                </m:rPr>
                <w:rPr>
                  <w:rFonts w:ascii="Cambria Math" w:hAnsi="Cambria Math"/>
                  <w:sz w:val="28"/>
                  <w:szCs w:val="28"/>
                </w:rPr>
                <m:t>ПС</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Δ</m:t>
              </m:r>
              <m:r>
                <m:rPr>
                  <m:sty m:val="p"/>
                </m:rPr>
                <w:rPr>
                  <w:rStyle w:val="math-inline"/>
                  <w:rFonts w:ascii="Cambria Math" w:eastAsiaTheme="majorEastAsia" w:hAnsi="Cambria Math"/>
                  <w:sz w:val="28"/>
                  <w:szCs w:val="28"/>
                </w:rPr>
                <m:t>U</m:t>
              </m:r>
              <m:r>
                <m:rPr>
                  <m:sty m:val="p"/>
                </m:rPr>
                <w:rPr>
                  <w:rStyle w:val="math-inline"/>
                  <w:rFonts w:ascii="Cambria Math" w:eastAsiaTheme="majorEastAsia" w:hAnsi="Cambria Math"/>
                  <w:sz w:val="28"/>
                  <w:szCs w:val="28"/>
                  <w:vertAlign w:val="subscript"/>
                </w:rPr>
                <m:t>п</m:t>
              </m:r>
            </m:num>
            <m:den>
              <m:r>
                <m:rPr>
                  <m:sty m:val="p"/>
                </m:rPr>
                <w:rPr>
                  <w:rFonts w:ascii="Cambria Math" w:hAnsi="Cambria Math"/>
                  <w:sz w:val="28"/>
                  <w:szCs w:val="28"/>
                </w:rPr>
                <m:t>Δ</m:t>
              </m:r>
              <m:sSubSup>
                <m:sSubSupPr>
                  <m:ctrlPr>
                    <w:rPr>
                      <w:rFonts w:ascii="Cambria Math" w:hAnsi="Cambria Math"/>
                      <w:sz w:val="28"/>
                      <w:szCs w:val="28"/>
                    </w:rPr>
                  </m:ctrlPr>
                </m:sSubSupPr>
                <m:e>
                  <m:r>
                    <m:rPr>
                      <m:sty m:val="p"/>
                    </m:rPr>
                    <w:rPr>
                      <w:rFonts w:ascii="Cambria Math" w:hAnsi="Cambria Math"/>
                      <w:sz w:val="28"/>
                      <w:szCs w:val="28"/>
                      <w:lang w:val="en-US"/>
                    </w:rPr>
                    <m:t>U</m:t>
                  </m:r>
                </m:e>
                <m:sub>
                  <m:r>
                    <m:rPr>
                      <m:sty m:val="p"/>
                    </m:rPr>
                    <w:rPr>
                      <w:rFonts w:ascii="Cambria Math" w:hAnsi="Cambria Math"/>
                      <w:sz w:val="28"/>
                      <w:szCs w:val="28"/>
                    </w:rPr>
                    <m:t>ПС</m:t>
                  </m:r>
                </m:sub>
                <m:sup>
                  <m:r>
                    <m:rPr>
                      <m:sty m:val="p"/>
                    </m:rPr>
                    <w:rPr>
                      <w:rFonts w:ascii="Cambria Math" w:hAnsi="Cambria Math"/>
                      <w:sz w:val="28"/>
                      <w:szCs w:val="28"/>
                      <w:lang w:val="en-US"/>
                    </w:rPr>
                    <m:t>max</m:t>
                  </m:r>
                </m:sup>
              </m:sSubSup>
            </m:den>
          </m:f>
        </m:oMath>
      </m:oMathPara>
    </w:p>
    <w:p w:rsidR="007A3CA8" w:rsidRPr="00262831" w:rsidRDefault="007A3CA8" w:rsidP="00195BC9">
      <w:pPr>
        <w:pStyle w:val="af1"/>
        <w:spacing w:before="0" w:beforeAutospacing="0" w:after="0" w:afterAutospacing="0"/>
        <w:ind w:firstLine="708"/>
        <w:jc w:val="both"/>
        <w:rPr>
          <w:sz w:val="28"/>
          <w:szCs w:val="28"/>
        </w:rPr>
      </w:pP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Здесь </w:t>
      </w:r>
      <m:oMath>
        <m:r>
          <m:rPr>
            <m:sty m:val="p"/>
          </m:rPr>
          <w:rPr>
            <w:rFonts w:ascii="Cambria Math" w:hAnsi="Cambria Math"/>
            <w:sz w:val="28"/>
            <w:szCs w:val="28"/>
          </w:rPr>
          <m:t>Δ</m:t>
        </m:r>
        <m:sSubSup>
          <m:sSubSupPr>
            <m:ctrlPr>
              <w:rPr>
                <w:rFonts w:ascii="Cambria Math" w:hAnsi="Cambria Math"/>
                <w:sz w:val="28"/>
                <w:szCs w:val="28"/>
              </w:rPr>
            </m:ctrlPr>
          </m:sSubSupPr>
          <m:e>
            <m:r>
              <m:rPr>
                <m:sty m:val="p"/>
              </m:rPr>
              <w:rPr>
                <w:rFonts w:ascii="Cambria Math" w:hAnsi="Cambria Math"/>
                <w:sz w:val="28"/>
                <w:szCs w:val="28"/>
                <w:lang w:val="en-US"/>
              </w:rPr>
              <m:t>U</m:t>
            </m:r>
          </m:e>
          <m:sub>
            <m:r>
              <m:rPr>
                <m:sty m:val="p"/>
              </m:rPr>
              <w:rPr>
                <w:rFonts w:ascii="Cambria Math" w:hAnsi="Cambria Math"/>
                <w:sz w:val="28"/>
                <w:szCs w:val="28"/>
              </w:rPr>
              <m:t>ПС</m:t>
            </m:r>
          </m:sub>
          <m:sup>
            <m:r>
              <m:rPr>
                <m:sty m:val="p"/>
              </m:rPr>
              <w:rPr>
                <w:rFonts w:ascii="Cambria Math" w:hAnsi="Cambria Math"/>
                <w:sz w:val="28"/>
                <w:szCs w:val="28"/>
                <w:lang w:val="en-US"/>
              </w:rPr>
              <m:t>max</m:t>
            </m:r>
          </m:sup>
        </m:sSubSup>
      </m:oMath>
      <w:r w:rsidRPr="00262831">
        <w:rPr>
          <w:sz w:val="28"/>
          <w:szCs w:val="28"/>
        </w:rPr>
        <w:t xml:space="preserve">  это эталонный отсчет против «чистых» песков с коэффициентом фильтрации около 1 м/сут.</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Методика полностью идентична анализу по КС: данные разбиваются на группы по уровню глинистости </w:t>
      </w:r>
      <w:r w:rsidRPr="00262831">
        <w:rPr>
          <w:rStyle w:val="math-inline"/>
          <w:rFonts w:eastAsiaTheme="majorEastAsia"/>
          <w:sz w:val="28"/>
          <w:szCs w:val="28"/>
        </w:rPr>
        <w:t>C</w:t>
      </w:r>
      <w:r w:rsidRPr="00262831">
        <w:rPr>
          <w:rStyle w:val="math-inline"/>
          <w:rFonts w:eastAsiaTheme="majorEastAsia"/>
          <w:sz w:val="28"/>
          <w:szCs w:val="28"/>
          <w:vertAlign w:val="subscript"/>
        </w:rPr>
        <w:t>гл</w:t>
      </w:r>
      <w:r w:rsidRPr="00262831">
        <w:rPr>
          <w:sz w:val="28"/>
          <w:szCs w:val="28"/>
        </w:rPr>
        <w:t xml:space="preserve">, для каждой из которых вычисляется среднее значение </w:t>
      </w:r>
      <m:oMath>
        <m:sSub>
          <m:sSubPr>
            <m:ctrlPr>
              <w:rPr>
                <w:rFonts w:ascii="Cambria Math" w:eastAsiaTheme="majorEastAsia" w:hAnsi="Cambria Math"/>
                <w:b/>
                <w:bCs/>
                <w:sz w:val="28"/>
                <w:szCs w:val="28"/>
                <w:lang w:eastAsia="en-US"/>
              </w:rPr>
            </m:ctrlPr>
          </m:sSubPr>
          <m:e>
            <m:r>
              <m:rPr>
                <m:sty m:val="b"/>
              </m:rPr>
              <w:rPr>
                <w:rFonts w:ascii="Cambria Math" w:hAnsi="Cambria Math"/>
                <w:sz w:val="28"/>
                <w:szCs w:val="28"/>
              </w:rPr>
              <m:t>α</m:t>
            </m:r>
          </m:e>
          <m:sub>
            <m:r>
              <m:rPr>
                <m:sty m:val="b"/>
              </m:rPr>
              <w:rPr>
                <w:rFonts w:ascii="Cambria Math" w:hAnsi="Cambria Math"/>
                <w:sz w:val="28"/>
                <w:szCs w:val="28"/>
              </w:rPr>
              <m:t>ПС</m:t>
            </m:r>
          </m:sub>
        </m:sSub>
      </m:oMath>
      <w:r w:rsidRPr="00262831">
        <w:rPr>
          <w:sz w:val="28"/>
          <w:szCs w:val="28"/>
        </w:rPr>
        <w:t xml:space="preserve"> и доверительный интервал ±</w:t>
      </w:r>
      <w:r w:rsidRPr="00262831">
        <w:rPr>
          <w:rStyle w:val="math-inline"/>
          <w:rFonts w:eastAsiaTheme="majorEastAsia"/>
          <w:sz w:val="28"/>
          <w:szCs w:val="28"/>
        </w:rPr>
        <w:t xml:space="preserve"> 2S</w:t>
      </w:r>
      <w:r w:rsidRPr="00262831">
        <w:rPr>
          <w:rStyle w:val="math-inline"/>
          <w:rFonts w:eastAsiaTheme="majorEastAsia"/>
          <w:sz w:val="28"/>
          <w:szCs w:val="28"/>
          <w:vertAlign w:val="subscript"/>
          <w:lang w:val="en-US"/>
        </w:rPr>
        <w:t>x</w:t>
      </w:r>
      <w:r w:rsidRPr="00262831">
        <w:rPr>
          <w:rStyle w:val="math-inline"/>
          <w:rFonts w:eastAsiaTheme="majorEastAsia"/>
          <w:sz w:val="28"/>
          <w:szCs w:val="28"/>
        </w:rPr>
        <w:t>.</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Результатом является </w:t>
      </w:r>
      <w:r w:rsidRPr="00262831">
        <w:rPr>
          <w:bCs/>
          <w:sz w:val="28"/>
          <w:szCs w:val="28"/>
        </w:rPr>
        <w:t>корреляционный график</w:t>
      </w:r>
      <w:r w:rsidRPr="00262831">
        <w:rPr>
          <w:b/>
          <w:bCs/>
          <w:sz w:val="28"/>
          <w:szCs w:val="28"/>
        </w:rPr>
        <w:t xml:space="preserve"> </w:t>
      </w:r>
      <m:oMath>
        <m:sSub>
          <m:sSubPr>
            <m:ctrlPr>
              <w:rPr>
                <w:rFonts w:ascii="Cambria Math" w:eastAsiaTheme="majorEastAsia" w:hAnsi="Cambria Math"/>
                <w:bCs/>
                <w:i/>
                <w:sz w:val="28"/>
                <w:szCs w:val="28"/>
                <w:lang w:eastAsia="en-US"/>
              </w:rPr>
            </m:ctrlPr>
          </m:sSubPr>
          <m:e>
            <m:r>
              <w:rPr>
                <w:rFonts w:ascii="Cambria Math" w:hAnsi="Cambria Math"/>
                <w:sz w:val="28"/>
                <w:szCs w:val="28"/>
              </w:rPr>
              <m:t>α</m:t>
            </m:r>
          </m:e>
          <m:sub>
            <m:r>
              <w:rPr>
                <w:rFonts w:ascii="Cambria Math" w:hAnsi="Cambria Math"/>
                <w:sz w:val="28"/>
                <w:szCs w:val="28"/>
              </w:rPr>
              <m:t>ПС</m:t>
            </m:r>
          </m:sub>
        </m:sSub>
      </m:oMath>
      <w:r w:rsidRPr="00262831">
        <w:rPr>
          <w:i/>
          <w:sz w:val="28"/>
          <w:szCs w:val="28"/>
        </w:rPr>
        <w:t xml:space="preserve"> </w:t>
      </w:r>
      <w:r w:rsidRPr="00262831">
        <w:rPr>
          <w:rStyle w:val="math-inline"/>
          <w:rFonts w:eastAsiaTheme="majorEastAsia"/>
          <w:bCs/>
          <w:sz w:val="28"/>
          <w:szCs w:val="28"/>
        </w:rPr>
        <w:t>= f(C</w:t>
      </w:r>
      <w:r w:rsidRPr="00262831">
        <w:rPr>
          <w:rStyle w:val="math-inline"/>
          <w:rFonts w:eastAsiaTheme="majorEastAsia"/>
          <w:bCs/>
          <w:sz w:val="28"/>
          <w:szCs w:val="28"/>
          <w:vertAlign w:val="subscript"/>
        </w:rPr>
        <w:t>гл</w:t>
      </w:r>
      <w:r w:rsidRPr="00262831">
        <w:rPr>
          <w:rStyle w:val="math-inline"/>
          <w:rFonts w:eastAsiaTheme="majorEastAsia"/>
          <w:bCs/>
          <w:sz w:val="28"/>
          <w:szCs w:val="28"/>
        </w:rPr>
        <w:t>)</w:t>
      </w:r>
      <w:r w:rsidRPr="00262831">
        <w:rPr>
          <w:sz w:val="28"/>
          <w:szCs w:val="28"/>
        </w:rPr>
        <w:t>, который позволяет в дальнейшем автоматизировать литологическое расчленение разреза.</w:t>
      </w:r>
    </w:p>
    <w:p w:rsidR="00267A70" w:rsidRPr="00262831" w:rsidRDefault="00267A70" w:rsidP="00195BC9">
      <w:pPr>
        <w:pStyle w:val="af1"/>
        <w:spacing w:before="0" w:beforeAutospacing="0" w:after="0" w:afterAutospacing="0"/>
        <w:ind w:firstLine="708"/>
        <w:jc w:val="both"/>
        <w:rPr>
          <w:sz w:val="28"/>
          <w:szCs w:val="28"/>
        </w:rPr>
      </w:pPr>
      <w:r w:rsidRPr="00262831">
        <w:rPr>
          <w:sz w:val="28"/>
          <w:szCs w:val="28"/>
        </w:rPr>
        <w:t xml:space="preserve">Несмотря на высокую информативность ПС в вопросах глинистости, для задач подземного выщелачивания приоритетным остается расчет </w:t>
      </w:r>
      <w:r w:rsidRPr="00262831">
        <w:rPr>
          <w:rStyle w:val="math-inline"/>
          <w:rFonts w:eastAsiaTheme="majorEastAsia"/>
          <w:sz w:val="28"/>
          <w:szCs w:val="28"/>
        </w:rPr>
        <w:t>K</w:t>
      </w:r>
      <w:r w:rsidRPr="00262831">
        <w:rPr>
          <w:rStyle w:val="math-inline"/>
          <w:rFonts w:eastAsiaTheme="majorEastAsia"/>
          <w:sz w:val="28"/>
          <w:szCs w:val="28"/>
          <w:vertAlign w:val="subscript"/>
        </w:rPr>
        <w:t xml:space="preserve">ф </w:t>
      </w:r>
      <w:r w:rsidRPr="00262831">
        <w:rPr>
          <w:sz w:val="28"/>
          <w:szCs w:val="28"/>
        </w:rPr>
        <w:t>по нормированным значениям КС (</w:t>
      </w:r>
      <m:oMath>
        <m:sSubSup>
          <m:sSubSupPr>
            <m:ctrlPr>
              <w:rPr>
                <w:rFonts w:ascii="Cambria Math" w:hAnsi="Cambria Math"/>
                <w:bCs/>
                <w:i/>
                <w:sz w:val="28"/>
                <w:szCs w:val="28"/>
              </w:rPr>
            </m:ctrlPr>
          </m:sSubSupPr>
          <m:e>
            <m:r>
              <w:rPr>
                <w:rFonts w:ascii="Cambria Math" w:hAnsi="Cambria Math"/>
                <w:sz w:val="28"/>
                <w:szCs w:val="28"/>
              </w:rPr>
              <m:t>p</m:t>
            </m:r>
          </m:e>
          <m:sub>
            <m:r>
              <w:rPr>
                <w:rFonts w:ascii="Cambria Math" w:hAnsi="Cambria Math"/>
                <w:sz w:val="28"/>
                <w:szCs w:val="28"/>
              </w:rPr>
              <m:t>к</m:t>
            </m:r>
          </m:sub>
          <m:sup>
            <m:r>
              <w:rPr>
                <w:rFonts w:ascii="Cambria Math" w:hAnsi="Cambria Math"/>
                <w:sz w:val="28"/>
                <w:szCs w:val="28"/>
              </w:rPr>
              <m:t>н</m:t>
            </m:r>
          </m:sup>
        </m:sSubSup>
      </m:oMath>
      <w:r w:rsidRPr="00262831">
        <w:rPr>
          <w:b/>
          <w:bCs/>
          <w:sz w:val="28"/>
          <w:szCs w:val="28"/>
        </w:rPr>
        <w:t>)</w:t>
      </w:r>
      <w:r w:rsidRPr="00262831">
        <w:rPr>
          <w:sz w:val="28"/>
          <w:szCs w:val="28"/>
        </w:rPr>
        <w:t>. Это связано с тем, что сопротивление более объективно отражает структуру порового пространства: например, небольшое увеличение глинистости в гравийно-галечных породах может незначительно изменить кривую ПС, но при этом полностью ограничить фильтрацию, что будет мгновенно зафиксировано падением КС</w:t>
      </w:r>
      <w:r w:rsidR="007519C2" w:rsidRPr="00262831">
        <w:rPr>
          <w:sz w:val="28"/>
          <w:szCs w:val="28"/>
        </w:rPr>
        <w:t xml:space="preserve"> [54</w:t>
      </w:r>
      <w:r w:rsidR="0089343D" w:rsidRPr="00262831">
        <w:rPr>
          <w:sz w:val="28"/>
          <w:szCs w:val="28"/>
        </w:rPr>
        <w:t>].</w:t>
      </w:r>
    </w:p>
    <w:bookmarkEnd w:id="77"/>
    <w:p w:rsidR="005C322F" w:rsidRPr="00262831" w:rsidRDefault="005C322F" w:rsidP="00195BC9">
      <w:pPr>
        <w:pStyle w:val="af1"/>
        <w:spacing w:before="0" w:beforeAutospacing="0" w:after="0" w:afterAutospacing="0"/>
        <w:ind w:firstLine="708"/>
        <w:jc w:val="both"/>
        <w:rPr>
          <w:i/>
          <w:sz w:val="28"/>
          <w:szCs w:val="28"/>
          <w:lang w:val="kk-KZ"/>
        </w:rPr>
      </w:pPr>
    </w:p>
    <w:p w:rsidR="00706AC6" w:rsidRPr="00262831" w:rsidRDefault="00706AC6" w:rsidP="00195BC9">
      <w:pPr>
        <w:pStyle w:val="af1"/>
        <w:spacing w:before="0" w:beforeAutospacing="0" w:after="0" w:afterAutospacing="0"/>
        <w:ind w:firstLine="708"/>
        <w:jc w:val="both"/>
        <w:rPr>
          <w:i/>
          <w:sz w:val="28"/>
          <w:szCs w:val="28"/>
          <w:lang w:val="kk-KZ"/>
        </w:rPr>
      </w:pPr>
    </w:p>
    <w:p w:rsidR="00706AC6" w:rsidRPr="00262831" w:rsidRDefault="00706AC6" w:rsidP="00195BC9">
      <w:pPr>
        <w:pStyle w:val="af1"/>
        <w:spacing w:before="0" w:beforeAutospacing="0" w:after="0" w:afterAutospacing="0"/>
        <w:ind w:firstLine="708"/>
        <w:jc w:val="both"/>
        <w:rPr>
          <w:i/>
          <w:sz w:val="28"/>
          <w:szCs w:val="28"/>
          <w:lang w:val="kk-KZ"/>
        </w:rPr>
      </w:pPr>
    </w:p>
    <w:p w:rsidR="00706AC6" w:rsidRPr="00262831" w:rsidRDefault="00706AC6" w:rsidP="00195BC9">
      <w:pPr>
        <w:pStyle w:val="af1"/>
        <w:spacing w:before="0" w:beforeAutospacing="0" w:after="0" w:afterAutospacing="0"/>
        <w:ind w:firstLine="708"/>
        <w:jc w:val="both"/>
        <w:rPr>
          <w:i/>
          <w:sz w:val="28"/>
          <w:szCs w:val="28"/>
          <w:lang w:val="kk-KZ"/>
        </w:rPr>
      </w:pPr>
    </w:p>
    <w:p w:rsidR="005C322F" w:rsidRPr="00262831" w:rsidRDefault="005C322F" w:rsidP="00195BC9">
      <w:pPr>
        <w:pStyle w:val="af1"/>
        <w:spacing w:before="0" w:beforeAutospacing="0" w:after="0" w:afterAutospacing="0"/>
        <w:ind w:firstLine="708"/>
        <w:jc w:val="both"/>
        <w:outlineLvl w:val="0"/>
        <w:rPr>
          <w:sz w:val="28"/>
          <w:szCs w:val="28"/>
          <w:lang w:val="kk-KZ"/>
        </w:rPr>
      </w:pPr>
      <w:bookmarkStart w:id="78" w:name="_Toc226972811"/>
      <w:r w:rsidRPr="00262831">
        <w:rPr>
          <w:b/>
          <w:sz w:val="28"/>
          <w:szCs w:val="28"/>
          <w:lang w:val="kk-KZ"/>
        </w:rPr>
        <w:lastRenderedPageBreak/>
        <w:t>3.</w:t>
      </w:r>
      <w:r w:rsidR="008974F5" w:rsidRPr="00262831">
        <w:rPr>
          <w:b/>
          <w:sz w:val="28"/>
          <w:szCs w:val="28"/>
          <w:lang w:val="kk-KZ"/>
        </w:rPr>
        <w:t>3</w:t>
      </w:r>
      <w:r w:rsidRPr="00262831">
        <w:rPr>
          <w:b/>
          <w:sz w:val="28"/>
          <w:szCs w:val="28"/>
          <w:lang w:val="kk-KZ"/>
        </w:rPr>
        <w:t xml:space="preserve">.2 </w:t>
      </w:r>
      <w:r w:rsidR="000E79B5" w:rsidRPr="00262831">
        <w:rPr>
          <w:b/>
          <w:sz w:val="28"/>
          <w:szCs w:val="28"/>
          <w:lang w:val="kk-KZ"/>
        </w:rPr>
        <w:t>Порядок с</w:t>
      </w:r>
      <w:r w:rsidR="00603974" w:rsidRPr="00262831">
        <w:rPr>
          <w:b/>
          <w:bCs/>
          <w:sz w:val="28"/>
          <w:szCs w:val="28"/>
          <w:lang w:val="kk-KZ"/>
        </w:rPr>
        <w:t>оставлени</w:t>
      </w:r>
      <w:r w:rsidR="000E79B5" w:rsidRPr="00262831">
        <w:rPr>
          <w:b/>
          <w:bCs/>
          <w:sz w:val="28"/>
          <w:szCs w:val="28"/>
          <w:lang w:val="kk-KZ"/>
        </w:rPr>
        <w:t>я</w:t>
      </w:r>
      <w:r w:rsidR="00603974" w:rsidRPr="00262831">
        <w:rPr>
          <w:b/>
          <w:bCs/>
          <w:sz w:val="28"/>
          <w:szCs w:val="28"/>
          <w:lang w:val="kk-KZ"/>
        </w:rPr>
        <w:t xml:space="preserve"> </w:t>
      </w:r>
      <w:bookmarkStart w:id="79" w:name="_Hlk222854098"/>
      <w:r w:rsidR="00603974" w:rsidRPr="00262831">
        <w:rPr>
          <w:b/>
          <w:bCs/>
          <w:sz w:val="28"/>
          <w:szCs w:val="28"/>
          <w:lang w:val="kk-KZ"/>
        </w:rPr>
        <w:t>сводной геолого-геофизической/петрофизической характеристики горных пород урановых месторождений</w:t>
      </w:r>
      <w:bookmarkEnd w:id="78"/>
    </w:p>
    <w:p w:rsidR="005C322F" w:rsidRPr="00262831" w:rsidRDefault="00603974" w:rsidP="00195BC9">
      <w:pPr>
        <w:pStyle w:val="af1"/>
        <w:spacing w:before="0" w:beforeAutospacing="0" w:after="0" w:afterAutospacing="0"/>
        <w:ind w:firstLine="708"/>
        <w:jc w:val="both"/>
        <w:rPr>
          <w:sz w:val="28"/>
          <w:szCs w:val="28"/>
          <w:lang w:val="kk-KZ"/>
        </w:rPr>
      </w:pPr>
      <w:r w:rsidRPr="00262831">
        <w:rPr>
          <w:sz w:val="28"/>
          <w:szCs w:val="28"/>
          <w:lang w:val="kk-KZ"/>
        </w:rPr>
        <w:t xml:space="preserve"> </w:t>
      </w:r>
    </w:p>
    <w:bookmarkEnd w:id="79"/>
    <w:p w:rsidR="00603974" w:rsidRPr="00262831" w:rsidRDefault="005C322F" w:rsidP="00195BC9">
      <w:pPr>
        <w:pStyle w:val="af1"/>
        <w:spacing w:before="0" w:beforeAutospacing="0" w:after="0" w:afterAutospacing="0"/>
        <w:ind w:firstLine="708"/>
        <w:jc w:val="both"/>
        <w:rPr>
          <w:sz w:val="28"/>
          <w:szCs w:val="28"/>
        </w:rPr>
      </w:pPr>
      <w:r w:rsidRPr="00262831">
        <w:rPr>
          <w:sz w:val="28"/>
          <w:szCs w:val="28"/>
          <w:lang w:val="kk-KZ"/>
        </w:rPr>
        <w:t>Б</w:t>
      </w:r>
      <w:r w:rsidR="00603974" w:rsidRPr="00262831">
        <w:rPr>
          <w:sz w:val="28"/>
          <w:szCs w:val="28"/>
          <w:lang w:val="kk-KZ"/>
        </w:rPr>
        <w:t xml:space="preserve">ыли использованы </w:t>
      </w:r>
      <w:r w:rsidR="00603974" w:rsidRPr="00262831">
        <w:rPr>
          <w:bCs/>
          <w:sz w:val="28"/>
          <w:szCs w:val="28"/>
          <w:lang w:val="kk-KZ"/>
        </w:rPr>
        <w:t>текстовые, графические материалы из отчётов</w:t>
      </w:r>
      <w:r w:rsidR="00603974" w:rsidRPr="00262831">
        <w:rPr>
          <w:sz w:val="28"/>
          <w:szCs w:val="28"/>
          <w:lang w:val="kk-KZ"/>
        </w:rPr>
        <w:t xml:space="preserve"> геологического </w:t>
      </w:r>
      <w:r w:rsidR="00603974" w:rsidRPr="00262831">
        <w:rPr>
          <w:bCs/>
          <w:sz w:val="28"/>
          <w:szCs w:val="28"/>
          <w:lang w:val="kk-KZ"/>
        </w:rPr>
        <w:t xml:space="preserve">фонда </w:t>
      </w:r>
      <w:r w:rsidR="00603974" w:rsidRPr="00262831">
        <w:rPr>
          <w:sz w:val="28"/>
          <w:szCs w:val="28"/>
          <w:lang w:val="kk-KZ"/>
        </w:rPr>
        <w:t>по месторождениям, а также normative and technical documentation of the uranium industry (Петров Н. Н.</w:t>
      </w:r>
      <w:r w:rsidR="00F65227" w:rsidRPr="00262831">
        <w:rPr>
          <w:sz w:val="28"/>
          <w:szCs w:val="28"/>
        </w:rPr>
        <w:t>,</w:t>
      </w:r>
      <w:r w:rsidR="00603974" w:rsidRPr="00262831">
        <w:rPr>
          <w:sz w:val="28"/>
          <w:szCs w:val="28"/>
          <w:lang w:val="kk-KZ"/>
        </w:rPr>
        <w:t xml:space="preserve"> Кочетова М. И. и др., Алматы, 1979 г.; Петров Н. Н., Хасанов Э. Г. и др., Алматы, 1981 г.; Мелентьев М. И., Стромов В. М., Стрельников Л. Е. и др.,</w:t>
      </w:r>
      <w:bookmarkStart w:id="80" w:name="_Hlk163474485"/>
      <w:r w:rsidR="00603974" w:rsidRPr="00262831">
        <w:rPr>
          <w:sz w:val="28"/>
          <w:szCs w:val="28"/>
          <w:lang w:val="kk-KZ"/>
        </w:rPr>
        <w:t xml:space="preserve"> Алматы,</w:t>
      </w:r>
      <w:bookmarkEnd w:id="80"/>
      <w:r w:rsidR="00603974" w:rsidRPr="00262831">
        <w:rPr>
          <w:sz w:val="28"/>
          <w:szCs w:val="28"/>
          <w:lang w:val="kk-KZ"/>
        </w:rPr>
        <w:t xml:space="preserve"> 1986 г.; Шепелев А. С., Савченко В. А. и др., Алматы, 1990 г.; Вершков А. Ф., Алматы, 2007, 2011 г.г.; Вершков А. Ф., Черняков В. М., Чистилин П. Е.  и др., Алматы, 2015 г.; Аладьин В. П., Алматы, 2019 г.;</w:t>
      </w:r>
      <w:r w:rsidR="00603974" w:rsidRPr="00262831">
        <w:rPr>
          <w:sz w:val="28"/>
          <w:szCs w:val="28"/>
        </w:rPr>
        <w:t xml:space="preserve"> . Искаков Н. К., Орынбек А. М., Алдабеков Т. К. и др.,</w:t>
      </w:r>
      <w:r w:rsidR="00603974" w:rsidRPr="00262831">
        <w:rPr>
          <w:sz w:val="28"/>
          <w:szCs w:val="28"/>
          <w:lang w:val="kk-KZ"/>
        </w:rPr>
        <w:t xml:space="preserve"> </w:t>
      </w:r>
      <w:r w:rsidR="00603974" w:rsidRPr="00262831">
        <w:rPr>
          <w:sz w:val="28"/>
          <w:szCs w:val="28"/>
        </w:rPr>
        <w:t>Алматы, 2021 г.</w:t>
      </w:r>
      <w:r w:rsidR="00603974" w:rsidRPr="00262831">
        <w:rPr>
          <w:sz w:val="28"/>
          <w:szCs w:val="28"/>
          <w:lang w:val="kk-KZ"/>
        </w:rPr>
        <w:t>;</w:t>
      </w:r>
      <w:r w:rsidR="00603974" w:rsidRPr="00262831">
        <w:rPr>
          <w:sz w:val="28"/>
          <w:szCs w:val="28"/>
        </w:rPr>
        <w:t xml:space="preserve"> Рахметов С. Т. и др.,</w:t>
      </w:r>
      <w:r w:rsidR="00603974" w:rsidRPr="00262831">
        <w:rPr>
          <w:sz w:val="28"/>
          <w:szCs w:val="28"/>
          <w:lang w:val="kk-KZ"/>
        </w:rPr>
        <w:t xml:space="preserve"> </w:t>
      </w:r>
      <w:r w:rsidR="00603974" w:rsidRPr="00262831">
        <w:rPr>
          <w:bCs/>
          <w:spacing w:val="-3"/>
          <w:sz w:val="28"/>
          <w:szCs w:val="28"/>
        </w:rPr>
        <w:t xml:space="preserve">Алматы, </w:t>
      </w:r>
      <w:bookmarkStart w:id="81" w:name="_Hlk140405076"/>
      <w:r w:rsidR="00603974" w:rsidRPr="00262831">
        <w:rPr>
          <w:bCs/>
          <w:spacing w:val="-3"/>
          <w:sz w:val="28"/>
          <w:szCs w:val="28"/>
        </w:rPr>
        <w:t xml:space="preserve">2023 </w:t>
      </w:r>
      <w:r w:rsidR="00F65227" w:rsidRPr="00262831">
        <w:rPr>
          <w:sz w:val="28"/>
          <w:szCs w:val="28"/>
          <w:lang w:val="kk-KZ"/>
        </w:rPr>
        <w:t xml:space="preserve">г. </w:t>
      </w:r>
      <w:r w:rsidR="00603974" w:rsidRPr="00262831">
        <w:rPr>
          <w:sz w:val="28"/>
          <w:szCs w:val="28"/>
          <w:lang w:val="kk-KZ"/>
        </w:rPr>
        <w:t>«</w:t>
      </w:r>
      <w:bookmarkEnd w:id="81"/>
      <w:r w:rsidR="00603974" w:rsidRPr="00262831">
        <w:rPr>
          <w:rStyle w:val="ypks7kbdpwfgdykd3qb9"/>
          <w:rFonts w:eastAsiaTheme="majorEastAsia"/>
          <w:sz w:val="28"/>
          <w:szCs w:val="28"/>
        </w:rPr>
        <w:t>Технические</w:t>
      </w:r>
      <w:r w:rsidR="00603974" w:rsidRPr="00262831">
        <w:rPr>
          <w:sz w:val="28"/>
          <w:szCs w:val="28"/>
        </w:rPr>
        <w:t xml:space="preserve"> </w:t>
      </w:r>
      <w:r w:rsidR="00603974" w:rsidRPr="00262831">
        <w:rPr>
          <w:rStyle w:val="ypks7kbdpwfgdykd3qb9"/>
          <w:rFonts w:eastAsiaTheme="majorEastAsia"/>
          <w:sz w:val="28"/>
          <w:szCs w:val="28"/>
        </w:rPr>
        <w:t>инструкции</w:t>
      </w:r>
      <w:r w:rsidR="00603974" w:rsidRPr="00262831">
        <w:rPr>
          <w:sz w:val="28"/>
          <w:szCs w:val="28"/>
        </w:rPr>
        <w:t xml:space="preserve"> </w:t>
      </w:r>
      <w:r w:rsidR="00603974" w:rsidRPr="00262831">
        <w:rPr>
          <w:rStyle w:val="ypks7kbdpwfgdykd3qb9"/>
          <w:rFonts w:eastAsiaTheme="majorEastAsia"/>
          <w:sz w:val="28"/>
          <w:szCs w:val="28"/>
        </w:rPr>
        <w:t>по</w:t>
      </w:r>
      <w:r w:rsidR="00603974" w:rsidRPr="00262831">
        <w:rPr>
          <w:sz w:val="28"/>
          <w:szCs w:val="28"/>
        </w:rPr>
        <w:t xml:space="preserve"> </w:t>
      </w:r>
      <w:r w:rsidR="00603974" w:rsidRPr="00262831">
        <w:rPr>
          <w:rStyle w:val="ypks7kbdpwfgdykd3qb9"/>
          <w:rFonts w:eastAsiaTheme="majorEastAsia"/>
          <w:sz w:val="28"/>
          <w:szCs w:val="28"/>
        </w:rPr>
        <w:t>проведению</w:t>
      </w:r>
      <w:r w:rsidR="00603974" w:rsidRPr="00262831">
        <w:rPr>
          <w:sz w:val="28"/>
          <w:szCs w:val="28"/>
        </w:rPr>
        <w:t xml:space="preserve"> </w:t>
      </w:r>
      <w:r w:rsidR="00603974" w:rsidRPr="00262831">
        <w:rPr>
          <w:rStyle w:val="ypks7kbdpwfgdykd3qb9"/>
          <w:rFonts w:eastAsiaTheme="majorEastAsia"/>
          <w:sz w:val="28"/>
          <w:szCs w:val="28"/>
        </w:rPr>
        <w:t>геофизических</w:t>
      </w:r>
      <w:r w:rsidR="00603974" w:rsidRPr="00262831">
        <w:rPr>
          <w:sz w:val="28"/>
          <w:szCs w:val="28"/>
        </w:rPr>
        <w:t xml:space="preserve"> </w:t>
      </w:r>
      <w:r w:rsidR="00603974" w:rsidRPr="00262831">
        <w:rPr>
          <w:rStyle w:val="ypks7kbdpwfgdykd3qb9"/>
          <w:rFonts w:eastAsiaTheme="majorEastAsia"/>
          <w:sz w:val="28"/>
          <w:szCs w:val="28"/>
        </w:rPr>
        <w:t>исследований</w:t>
      </w:r>
      <w:r w:rsidR="00603974" w:rsidRPr="00262831">
        <w:rPr>
          <w:sz w:val="28"/>
          <w:szCs w:val="28"/>
        </w:rPr>
        <w:t xml:space="preserve"> </w:t>
      </w:r>
      <w:r w:rsidR="00603974" w:rsidRPr="00262831">
        <w:rPr>
          <w:rStyle w:val="ypks7kbdpwfgdykd3qb9"/>
          <w:rFonts w:eastAsiaTheme="majorEastAsia"/>
          <w:sz w:val="28"/>
          <w:szCs w:val="28"/>
        </w:rPr>
        <w:t>в</w:t>
      </w:r>
      <w:r w:rsidR="00603974" w:rsidRPr="00262831">
        <w:rPr>
          <w:sz w:val="28"/>
          <w:szCs w:val="28"/>
        </w:rPr>
        <w:t xml:space="preserve"> </w:t>
      </w:r>
      <w:r w:rsidR="00603974" w:rsidRPr="00262831">
        <w:rPr>
          <w:rStyle w:val="ypks7kbdpwfgdykd3qb9"/>
          <w:rFonts w:eastAsiaTheme="majorEastAsia"/>
          <w:sz w:val="28"/>
          <w:szCs w:val="28"/>
        </w:rPr>
        <w:t>скважинах</w:t>
      </w:r>
      <w:r w:rsidR="00603974" w:rsidRPr="00262831">
        <w:rPr>
          <w:sz w:val="28"/>
          <w:szCs w:val="28"/>
        </w:rPr>
        <w:t xml:space="preserve"> </w:t>
      </w:r>
      <w:r w:rsidR="00603974" w:rsidRPr="00262831">
        <w:rPr>
          <w:rStyle w:val="ypks7kbdpwfgdykd3qb9"/>
          <w:rFonts w:eastAsiaTheme="majorEastAsia"/>
          <w:sz w:val="28"/>
          <w:szCs w:val="28"/>
        </w:rPr>
        <w:t>при</w:t>
      </w:r>
      <w:r w:rsidR="00603974" w:rsidRPr="00262831">
        <w:rPr>
          <w:sz w:val="28"/>
          <w:szCs w:val="28"/>
        </w:rPr>
        <w:t xml:space="preserve"> </w:t>
      </w:r>
      <w:r w:rsidR="00603974" w:rsidRPr="00262831">
        <w:rPr>
          <w:rStyle w:val="ypks7kbdpwfgdykd3qb9"/>
          <w:rFonts w:eastAsiaTheme="majorEastAsia"/>
          <w:sz w:val="28"/>
          <w:szCs w:val="28"/>
        </w:rPr>
        <w:t>подготовке</w:t>
      </w:r>
      <w:r w:rsidR="00603974" w:rsidRPr="00262831">
        <w:rPr>
          <w:sz w:val="28"/>
          <w:szCs w:val="28"/>
        </w:rPr>
        <w:t xml:space="preserve"> </w:t>
      </w:r>
      <w:r w:rsidR="00603974" w:rsidRPr="00262831">
        <w:rPr>
          <w:rStyle w:val="ypks7kbdpwfgdykd3qb9"/>
          <w:rFonts w:eastAsiaTheme="majorEastAsia"/>
          <w:sz w:val="28"/>
          <w:szCs w:val="28"/>
        </w:rPr>
        <w:t>к</w:t>
      </w:r>
      <w:r w:rsidR="00603974" w:rsidRPr="00262831">
        <w:rPr>
          <w:sz w:val="28"/>
          <w:szCs w:val="28"/>
        </w:rPr>
        <w:t xml:space="preserve"> </w:t>
      </w:r>
      <w:r w:rsidR="00603974" w:rsidRPr="00262831">
        <w:rPr>
          <w:rStyle w:val="ypks7kbdpwfgdykd3qb9"/>
          <w:rFonts w:eastAsiaTheme="majorEastAsia"/>
          <w:sz w:val="28"/>
          <w:szCs w:val="28"/>
        </w:rPr>
        <w:t>эксплуатации</w:t>
      </w:r>
      <w:r w:rsidR="00603974" w:rsidRPr="00262831">
        <w:rPr>
          <w:sz w:val="28"/>
          <w:szCs w:val="28"/>
        </w:rPr>
        <w:t xml:space="preserve"> </w:t>
      </w:r>
      <w:r w:rsidR="00603974" w:rsidRPr="00262831">
        <w:rPr>
          <w:rStyle w:val="ypks7kbdpwfgdykd3qb9"/>
          <w:rFonts w:eastAsiaTheme="majorEastAsia"/>
          <w:sz w:val="28"/>
          <w:szCs w:val="28"/>
        </w:rPr>
        <w:t>и</w:t>
      </w:r>
      <w:r w:rsidR="00603974" w:rsidRPr="00262831">
        <w:rPr>
          <w:sz w:val="28"/>
          <w:szCs w:val="28"/>
        </w:rPr>
        <w:t xml:space="preserve"> </w:t>
      </w:r>
      <w:r w:rsidR="00603974" w:rsidRPr="00262831">
        <w:rPr>
          <w:rStyle w:val="ypks7kbdpwfgdykd3qb9"/>
          <w:rFonts w:eastAsiaTheme="majorEastAsia"/>
          <w:sz w:val="28"/>
          <w:szCs w:val="28"/>
        </w:rPr>
        <w:t>эксплуатации</w:t>
      </w:r>
      <w:r w:rsidR="00603974" w:rsidRPr="00262831">
        <w:rPr>
          <w:sz w:val="28"/>
          <w:szCs w:val="28"/>
        </w:rPr>
        <w:t xml:space="preserve"> пластово</w:t>
      </w:r>
      <w:r w:rsidR="00603974" w:rsidRPr="00262831">
        <w:rPr>
          <w:rStyle w:val="ypks7kbdpwfgdykd3qb9"/>
          <w:rFonts w:eastAsiaTheme="majorEastAsia"/>
          <w:sz w:val="28"/>
          <w:szCs w:val="28"/>
        </w:rPr>
        <w:t>-инфильтрационных</w:t>
      </w:r>
      <w:r w:rsidR="00603974" w:rsidRPr="00262831">
        <w:rPr>
          <w:sz w:val="28"/>
          <w:szCs w:val="28"/>
        </w:rPr>
        <w:t xml:space="preserve"> </w:t>
      </w:r>
      <w:r w:rsidR="00603974" w:rsidRPr="00262831">
        <w:rPr>
          <w:rStyle w:val="ypks7kbdpwfgdykd3qb9"/>
          <w:rFonts w:eastAsiaTheme="majorEastAsia"/>
          <w:sz w:val="28"/>
          <w:szCs w:val="28"/>
        </w:rPr>
        <w:t>месторождений</w:t>
      </w:r>
      <w:r w:rsidR="00603974" w:rsidRPr="00262831">
        <w:rPr>
          <w:sz w:val="28"/>
          <w:szCs w:val="28"/>
        </w:rPr>
        <w:t xml:space="preserve"> </w:t>
      </w:r>
      <w:r w:rsidR="00603974" w:rsidRPr="00262831">
        <w:rPr>
          <w:rStyle w:val="ypks7kbdpwfgdykd3qb9"/>
          <w:rFonts w:eastAsiaTheme="majorEastAsia"/>
          <w:sz w:val="28"/>
          <w:szCs w:val="28"/>
        </w:rPr>
        <w:t>урана»,</w:t>
      </w:r>
      <w:r w:rsidR="00603974" w:rsidRPr="00262831">
        <w:rPr>
          <w:sz w:val="28"/>
          <w:szCs w:val="28"/>
        </w:rPr>
        <w:t xml:space="preserve"> </w:t>
      </w:r>
      <w:r w:rsidR="00603974" w:rsidRPr="00262831">
        <w:rPr>
          <w:rStyle w:val="ypks7kbdpwfgdykd3qb9"/>
          <w:rFonts w:eastAsiaTheme="majorEastAsia"/>
          <w:sz w:val="28"/>
          <w:szCs w:val="28"/>
        </w:rPr>
        <w:t>ответственный</w:t>
      </w:r>
      <w:r w:rsidR="00603974" w:rsidRPr="00262831">
        <w:rPr>
          <w:sz w:val="28"/>
          <w:szCs w:val="28"/>
        </w:rPr>
        <w:t xml:space="preserve"> </w:t>
      </w:r>
      <w:r w:rsidR="00603974" w:rsidRPr="00262831">
        <w:rPr>
          <w:rStyle w:val="ypks7kbdpwfgdykd3qb9"/>
          <w:rFonts w:eastAsiaTheme="majorEastAsia"/>
          <w:sz w:val="28"/>
          <w:szCs w:val="28"/>
        </w:rPr>
        <w:t>исполнитель</w:t>
      </w:r>
      <w:r w:rsidR="00603974" w:rsidRPr="00262831">
        <w:rPr>
          <w:sz w:val="28"/>
          <w:szCs w:val="28"/>
        </w:rPr>
        <w:t xml:space="preserve"> </w:t>
      </w:r>
      <w:r w:rsidR="00603974" w:rsidRPr="00262831">
        <w:rPr>
          <w:rStyle w:val="ypks7kbdpwfgdykd3qb9"/>
          <w:rFonts w:eastAsiaTheme="majorEastAsia"/>
          <w:sz w:val="28"/>
          <w:szCs w:val="28"/>
        </w:rPr>
        <w:t>Хасанов Е.Г..</w:t>
      </w:r>
      <w:r w:rsidR="00603974" w:rsidRPr="00262831">
        <w:rPr>
          <w:sz w:val="28"/>
          <w:szCs w:val="28"/>
        </w:rPr>
        <w:t xml:space="preserve"> </w:t>
      </w:r>
      <w:r w:rsidR="00603974" w:rsidRPr="00262831">
        <w:rPr>
          <w:rStyle w:val="ypks7kbdpwfgdykd3qb9"/>
          <w:rFonts w:eastAsiaTheme="majorEastAsia"/>
          <w:sz w:val="28"/>
          <w:szCs w:val="28"/>
        </w:rPr>
        <w:t>Часть</w:t>
      </w:r>
      <w:r w:rsidR="00603974" w:rsidRPr="00262831">
        <w:rPr>
          <w:sz w:val="28"/>
          <w:szCs w:val="28"/>
        </w:rPr>
        <w:t xml:space="preserve"> </w:t>
      </w:r>
      <w:r w:rsidR="00603974" w:rsidRPr="00262831">
        <w:rPr>
          <w:rStyle w:val="ypks7kbdpwfgdykd3qb9"/>
          <w:rFonts w:eastAsiaTheme="majorEastAsia"/>
          <w:sz w:val="28"/>
          <w:szCs w:val="28"/>
        </w:rPr>
        <w:t>1.</w:t>
      </w:r>
      <w:r w:rsidRPr="00262831">
        <w:rPr>
          <w:rStyle w:val="ypks7kbdpwfgdykd3qb9"/>
          <w:rFonts w:eastAsiaTheme="majorEastAsia"/>
          <w:sz w:val="28"/>
          <w:szCs w:val="28"/>
        </w:rPr>
        <w:t xml:space="preserve"> </w:t>
      </w:r>
      <w:r w:rsidR="00603974" w:rsidRPr="00262831">
        <w:rPr>
          <w:rStyle w:val="ypks7kbdpwfgdykd3qb9"/>
          <w:rFonts w:eastAsiaTheme="majorEastAsia"/>
          <w:sz w:val="28"/>
          <w:szCs w:val="28"/>
        </w:rPr>
        <w:t>НАК</w:t>
      </w:r>
      <w:r w:rsidR="00603974" w:rsidRPr="00262831">
        <w:rPr>
          <w:sz w:val="28"/>
          <w:szCs w:val="28"/>
        </w:rPr>
        <w:t xml:space="preserve"> "</w:t>
      </w:r>
      <w:r w:rsidR="00603974" w:rsidRPr="00262831">
        <w:rPr>
          <w:rStyle w:val="ypks7kbdpwfgdykd3qb9"/>
          <w:rFonts w:eastAsiaTheme="majorEastAsia"/>
          <w:sz w:val="28"/>
          <w:szCs w:val="28"/>
        </w:rPr>
        <w:t>Казатомпром</w:t>
      </w:r>
      <w:r w:rsidRPr="00262831">
        <w:rPr>
          <w:sz w:val="28"/>
          <w:szCs w:val="28"/>
        </w:rPr>
        <w:t>», Алматы</w:t>
      </w:r>
      <w:r w:rsidR="00603974" w:rsidRPr="00262831">
        <w:rPr>
          <w:rStyle w:val="ypks7kbdpwfgdykd3qb9"/>
          <w:rFonts w:eastAsiaTheme="majorEastAsia"/>
          <w:sz w:val="28"/>
          <w:szCs w:val="28"/>
        </w:rPr>
        <w:t>,</w:t>
      </w:r>
      <w:r w:rsidR="00603974" w:rsidRPr="00262831">
        <w:rPr>
          <w:sz w:val="28"/>
          <w:szCs w:val="28"/>
        </w:rPr>
        <w:t xml:space="preserve"> </w:t>
      </w:r>
      <w:r w:rsidR="00603974" w:rsidRPr="00262831">
        <w:rPr>
          <w:rStyle w:val="ypks7kbdpwfgdykd3qb9"/>
          <w:rFonts w:eastAsiaTheme="majorEastAsia"/>
          <w:sz w:val="28"/>
          <w:szCs w:val="28"/>
        </w:rPr>
        <w:t>2005</w:t>
      </w:r>
      <w:r w:rsidR="00603974" w:rsidRPr="00262831">
        <w:rPr>
          <w:sz w:val="28"/>
          <w:szCs w:val="28"/>
          <w:lang w:val="kk-KZ"/>
        </w:rPr>
        <w:t>). Сводная характеристика является</w:t>
      </w:r>
      <w:r w:rsidR="00603974" w:rsidRPr="00262831">
        <w:rPr>
          <w:sz w:val="28"/>
          <w:szCs w:val="28"/>
        </w:rPr>
        <w:t xml:space="preserve"> </w:t>
      </w:r>
      <w:r w:rsidR="00603974" w:rsidRPr="00262831">
        <w:rPr>
          <w:bCs/>
          <w:sz w:val="28"/>
          <w:szCs w:val="28"/>
          <w:lang w:val="kk-KZ"/>
        </w:rPr>
        <w:t>результатом</w:t>
      </w:r>
      <w:r w:rsidR="00603974" w:rsidRPr="00262831">
        <w:rPr>
          <w:bCs/>
          <w:sz w:val="28"/>
          <w:szCs w:val="28"/>
        </w:rPr>
        <w:t xml:space="preserve"> </w:t>
      </w:r>
      <w:r w:rsidR="00603974" w:rsidRPr="00262831">
        <w:rPr>
          <w:sz w:val="28"/>
          <w:szCs w:val="28"/>
        </w:rPr>
        <w:t>анализ</w:t>
      </w:r>
      <w:r w:rsidR="00603974" w:rsidRPr="00262831">
        <w:rPr>
          <w:sz w:val="28"/>
          <w:szCs w:val="28"/>
          <w:lang w:val="kk-KZ"/>
        </w:rPr>
        <w:t>а</w:t>
      </w:r>
      <w:r w:rsidR="00603974" w:rsidRPr="00262831">
        <w:rPr>
          <w:sz w:val="28"/>
          <w:szCs w:val="28"/>
        </w:rPr>
        <w:t>, группирования</w:t>
      </w:r>
      <w:r w:rsidR="00603974" w:rsidRPr="00262831">
        <w:rPr>
          <w:bCs/>
          <w:sz w:val="28"/>
          <w:szCs w:val="28"/>
        </w:rPr>
        <w:t>, статистической обработки и обобщения данных по характерным пород</w:t>
      </w:r>
      <w:r w:rsidR="00603974" w:rsidRPr="00262831">
        <w:rPr>
          <w:bCs/>
          <w:sz w:val="28"/>
          <w:szCs w:val="28"/>
          <w:lang w:val="kk-KZ"/>
        </w:rPr>
        <w:t>ам</w:t>
      </w:r>
      <w:r w:rsidR="00603974" w:rsidRPr="00262831">
        <w:rPr>
          <w:bCs/>
          <w:sz w:val="28"/>
          <w:szCs w:val="28"/>
        </w:rPr>
        <w:t xml:space="preserve"> и рудным горизонтам месторождений северного и восточного узлов </w:t>
      </w:r>
      <w:r w:rsidR="003B6D3C" w:rsidRPr="00262831">
        <w:rPr>
          <w:sz w:val="28"/>
          <w:szCs w:val="28"/>
          <w:lang w:val="kk-KZ"/>
        </w:rPr>
        <w:t>ШСП</w:t>
      </w:r>
      <w:r w:rsidR="00603974" w:rsidRPr="00262831">
        <w:rPr>
          <w:sz w:val="28"/>
          <w:szCs w:val="28"/>
        </w:rPr>
        <w:t xml:space="preserve"> (рисунок </w:t>
      </w:r>
      <w:r w:rsidR="00191AFE" w:rsidRPr="00262831">
        <w:rPr>
          <w:sz w:val="28"/>
          <w:szCs w:val="28"/>
          <w:lang w:val="kk-KZ"/>
        </w:rPr>
        <w:t>41</w:t>
      </w:r>
      <w:r w:rsidR="00603974" w:rsidRPr="00262831">
        <w:rPr>
          <w:sz w:val="28"/>
          <w:szCs w:val="28"/>
        </w:rPr>
        <w:t>).</w:t>
      </w:r>
    </w:p>
    <w:p w:rsidR="00AE4F3B" w:rsidRPr="00262831" w:rsidRDefault="00AE4F3B" w:rsidP="00195BC9">
      <w:pPr>
        <w:pStyle w:val="af1"/>
        <w:spacing w:before="0" w:beforeAutospacing="0" w:after="0" w:afterAutospacing="0"/>
        <w:ind w:firstLine="708"/>
        <w:jc w:val="both"/>
        <w:rPr>
          <w:sz w:val="28"/>
          <w:szCs w:val="28"/>
        </w:rPr>
      </w:pPr>
    </w:p>
    <w:p w:rsidR="00603974" w:rsidRPr="00262831" w:rsidRDefault="00603974" w:rsidP="00195BC9">
      <w:pPr>
        <w:tabs>
          <w:tab w:val="left" w:pos="0"/>
        </w:tabs>
        <w:spacing w:after="0" w:line="240" w:lineRule="auto"/>
        <w:jc w:val="center"/>
        <w:rPr>
          <w:rFonts w:ascii="Times New Roman" w:hAnsi="Times New Roman" w:cs="Times New Roman"/>
          <w:sz w:val="28"/>
          <w:szCs w:val="28"/>
        </w:rPr>
      </w:pPr>
      <w:r w:rsidRPr="00262831">
        <w:rPr>
          <w:noProof/>
          <w:sz w:val="28"/>
          <w:szCs w:val="28"/>
          <w:lang w:eastAsia="ru-RU"/>
        </w:rPr>
        <w:drawing>
          <wp:inline distT="0" distB="0" distL="0" distR="0" wp14:anchorId="42859262" wp14:editId="194D8312">
            <wp:extent cx="6096000" cy="2355433"/>
            <wp:effectExtent l="19050" t="19050" r="19050" b="26035"/>
            <wp:docPr id="50" name="Рисунок 5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10;&#10;Автоматически созданное описание"/>
                    <pic:cNvPicPr/>
                  </pic:nvPicPr>
                  <pic:blipFill rotWithShape="1">
                    <a:blip r:embed="rId67" cstate="print">
                      <a:extLst>
                        <a:ext uri="{BEBA8EAE-BF5A-486C-A8C5-ECC9F3942E4B}">
                          <a14:imgProps xmlns:a14="http://schemas.microsoft.com/office/drawing/2010/main">
                            <a14:imgLayer r:embed="rId68">
                              <a14:imgEffect>
                                <a14:saturation sat="213000"/>
                              </a14:imgEffect>
                            </a14:imgLayer>
                          </a14:imgProps>
                        </a:ext>
                        <a:ext uri="{28A0092B-C50C-407E-A947-70E740481C1C}">
                          <a14:useLocalDpi xmlns:a14="http://schemas.microsoft.com/office/drawing/2010/main" val="0"/>
                        </a:ext>
                      </a:extLst>
                    </a:blip>
                    <a:srcRect l="3939" r="2767"/>
                    <a:stretch/>
                  </pic:blipFill>
                  <pic:spPr bwMode="auto">
                    <a:xfrm>
                      <a:off x="0" y="0"/>
                      <a:ext cx="6129767" cy="23684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xmlns:arto="http://schemas.microsoft.com/office/word/2006/arto"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03974" w:rsidRPr="00262831" w:rsidRDefault="00603974" w:rsidP="00195BC9">
      <w:pPr>
        <w:tabs>
          <w:tab w:val="left" w:pos="0"/>
        </w:tabs>
        <w:spacing w:after="0" w:line="240" w:lineRule="auto"/>
        <w:jc w:val="both"/>
        <w:rPr>
          <w:rFonts w:ascii="Times New Roman" w:hAnsi="Times New Roman" w:cs="Times New Roman"/>
          <w:b/>
          <w:sz w:val="28"/>
          <w:szCs w:val="28"/>
          <w:lang w:val="kk-KZ"/>
        </w:rPr>
      </w:pPr>
      <w:r w:rsidRPr="00262831">
        <w:rPr>
          <w:rFonts w:ascii="Times New Roman" w:hAnsi="Times New Roman" w:cs="Times New Roman"/>
          <w:b/>
          <w:sz w:val="28"/>
          <w:szCs w:val="28"/>
          <w:lang w:val="kk-KZ"/>
        </w:rPr>
        <w:tab/>
      </w:r>
    </w:p>
    <w:p w:rsidR="00603974" w:rsidRPr="00262831" w:rsidRDefault="00603974" w:rsidP="00195BC9">
      <w:pPr>
        <w:tabs>
          <w:tab w:val="left" w:pos="0"/>
        </w:tabs>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lang w:val="kk-KZ"/>
        </w:rPr>
        <w:t>Рисунок</w:t>
      </w:r>
      <w:r w:rsidRPr="00262831">
        <w:rPr>
          <w:rFonts w:ascii="Times New Roman" w:hAnsi="Times New Roman" w:cs="Times New Roman"/>
          <w:b/>
          <w:sz w:val="28"/>
          <w:szCs w:val="28"/>
        </w:rPr>
        <w:t xml:space="preserve"> </w:t>
      </w:r>
      <w:r w:rsidR="00191AFE" w:rsidRPr="00262831">
        <w:rPr>
          <w:rFonts w:ascii="Times New Roman" w:hAnsi="Times New Roman" w:cs="Times New Roman"/>
          <w:b/>
          <w:sz w:val="28"/>
          <w:szCs w:val="28"/>
          <w:lang w:val="kk-KZ"/>
        </w:rPr>
        <w:t>41</w:t>
      </w:r>
      <w:r w:rsidRPr="00262831">
        <w:rPr>
          <w:rFonts w:ascii="Times New Roman" w:hAnsi="Times New Roman" w:cs="Times New Roman"/>
          <w:b/>
          <w:sz w:val="28"/>
          <w:szCs w:val="28"/>
        </w:rPr>
        <w:t xml:space="preserve"> – Общий принцип создания сводных/модельных геолого-геофизических характеристик</w:t>
      </w:r>
      <w:r w:rsidR="007F6234" w:rsidRPr="00262831">
        <w:rPr>
          <w:rFonts w:ascii="Times New Roman" w:hAnsi="Times New Roman" w:cs="Times New Roman"/>
          <w:b/>
          <w:sz w:val="28"/>
          <w:szCs w:val="28"/>
        </w:rPr>
        <w:t xml:space="preserve"> (Шарапатов А., и др., 2024 г.)</w:t>
      </w:r>
    </w:p>
    <w:p w:rsidR="00603974" w:rsidRPr="00262831" w:rsidRDefault="00603974" w:rsidP="00195BC9">
      <w:pPr>
        <w:tabs>
          <w:tab w:val="left" w:pos="0"/>
        </w:tabs>
        <w:spacing w:after="0" w:line="240" w:lineRule="auto"/>
        <w:ind w:firstLine="567"/>
        <w:jc w:val="both"/>
        <w:rPr>
          <w:rFonts w:ascii="Times New Roman" w:hAnsi="Times New Roman" w:cs="Times New Roman"/>
          <w:sz w:val="28"/>
          <w:szCs w:val="28"/>
        </w:rPr>
      </w:pPr>
    </w:p>
    <w:p w:rsidR="00603974" w:rsidRPr="00262831" w:rsidRDefault="00603974" w:rsidP="000D2D25">
      <w:pPr>
        <w:tabs>
          <w:tab w:val="left" w:pos="0"/>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Актуальными параметрами для решения геологических и горно-технологических задач при освоении урановых месторождений гидрогенного типа являются: литология, мощности горизонтов и фильтрационно-емкостные свойства (ФЕС) пород; контуры и размеры рудных залежей, содержание в них урана. Они определяются по </w:t>
      </w:r>
      <w:bookmarkStart w:id="82" w:name="_Hlk141699487"/>
      <w:r w:rsidRPr="00262831">
        <w:rPr>
          <w:rFonts w:ascii="Times New Roman" w:hAnsi="Times New Roman" w:cs="Times New Roman"/>
          <w:sz w:val="28"/>
          <w:szCs w:val="28"/>
        </w:rPr>
        <w:t xml:space="preserve">результатам интерпретации диаграмм геофизических полей </w:t>
      </w:r>
      <w:r w:rsidRPr="00262831">
        <w:rPr>
          <w:rFonts w:ascii="Times New Roman" w:hAnsi="Times New Roman" w:cs="Times New Roman"/>
          <w:sz w:val="28"/>
          <w:szCs w:val="28"/>
          <w:lang w:val="kk-KZ"/>
        </w:rPr>
        <w:t>по стволу</w:t>
      </w:r>
      <w:r w:rsidRPr="00262831">
        <w:rPr>
          <w:rFonts w:ascii="Times New Roman" w:hAnsi="Times New Roman" w:cs="Times New Roman"/>
          <w:sz w:val="28"/>
          <w:szCs w:val="28"/>
        </w:rPr>
        <w:t xml:space="preserve"> скважин. Интерпретация данных геофизических исследований скважин (ГИС) проводится на основе </w:t>
      </w:r>
      <w:r w:rsidRPr="00262831">
        <w:rPr>
          <w:rFonts w:ascii="Times New Roman" w:hAnsi="Times New Roman" w:cs="Times New Roman"/>
          <w:sz w:val="28"/>
          <w:szCs w:val="28"/>
        </w:rPr>
        <w:lastRenderedPageBreak/>
        <w:t xml:space="preserve">лабораторного </w:t>
      </w:r>
      <w:r w:rsidRPr="00262831">
        <w:rPr>
          <w:rFonts w:ascii="Times New Roman" w:hAnsi="Times New Roman" w:cs="Times New Roman"/>
          <w:sz w:val="28"/>
          <w:szCs w:val="28"/>
          <w:lang w:val="kk-KZ"/>
        </w:rPr>
        <w:t>изучения</w:t>
      </w:r>
      <w:r w:rsidRPr="00262831">
        <w:rPr>
          <w:rFonts w:ascii="Times New Roman" w:hAnsi="Times New Roman" w:cs="Times New Roman"/>
          <w:sz w:val="28"/>
          <w:szCs w:val="28"/>
        </w:rPr>
        <w:t xml:space="preserve"> физических свойств и параметров достаточного количества керна пород и установления корреляционной связи ГИС-керн. </w:t>
      </w:r>
    </w:p>
    <w:p w:rsidR="00603974" w:rsidRPr="00262831" w:rsidRDefault="00603974" w:rsidP="000D2D25">
      <w:pPr>
        <w:pStyle w:val="af0"/>
        <w:ind w:firstLine="709"/>
        <w:jc w:val="both"/>
        <w:rPr>
          <w:rFonts w:ascii="Times New Roman" w:hAnsi="Times New Roman" w:cs="Times New Roman"/>
          <w:sz w:val="28"/>
          <w:szCs w:val="28"/>
          <w:lang w:eastAsia="ru-RU"/>
        </w:rPr>
      </w:pPr>
      <w:r w:rsidRPr="00262831">
        <w:rPr>
          <w:rFonts w:ascii="Times New Roman" w:hAnsi="Times New Roman" w:cs="Times New Roman"/>
          <w:sz w:val="28"/>
          <w:szCs w:val="28"/>
        </w:rPr>
        <w:t>По удельному электрическому сопротивлению пород (</w:t>
      </w:r>
      <w:r w:rsidRPr="00262831">
        <w:rPr>
          <w:rFonts w:ascii="Times New Roman" w:hAnsi="Times New Roman" w:cs="Times New Roman"/>
          <w:sz w:val="28"/>
          <w:szCs w:val="28"/>
          <w:lang w:val="kk-KZ"/>
        </w:rPr>
        <w:t>КС</w:t>
      </w:r>
      <w:r w:rsidRPr="00262831">
        <w:rPr>
          <w:rFonts w:ascii="Times New Roman" w:hAnsi="Times New Roman" w:cs="Times New Roman"/>
          <w:sz w:val="28"/>
          <w:szCs w:val="28"/>
        </w:rPr>
        <w:t>;</w:t>
      </w:r>
      <w:r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rPr>
        <w:t>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Ом</w:t>
      </w:r>
      <w:r w:rsidRPr="00262831">
        <w:rPr>
          <w:rFonts w:ascii="Calibri" w:hAnsi="Calibri" w:cs="Times New Roman"/>
          <w:sz w:val="28"/>
          <w:szCs w:val="28"/>
        </w:rPr>
        <w:t>·</w:t>
      </w:r>
      <w:r w:rsidRPr="00262831">
        <w:rPr>
          <w:rFonts w:ascii="Times New Roman" w:hAnsi="Times New Roman" w:cs="Times New Roman"/>
          <w:sz w:val="28"/>
          <w:szCs w:val="28"/>
        </w:rPr>
        <w:t>м – синяя линия) и потенциал</w:t>
      </w:r>
      <w:r w:rsidRPr="00262831">
        <w:rPr>
          <w:rFonts w:ascii="Times New Roman" w:hAnsi="Times New Roman" w:cs="Times New Roman"/>
          <w:sz w:val="28"/>
          <w:szCs w:val="28"/>
          <w:lang w:val="kk-KZ"/>
        </w:rPr>
        <w:t>у</w:t>
      </w:r>
      <w:r w:rsidRPr="00262831">
        <w:rPr>
          <w:rFonts w:ascii="Times New Roman" w:hAnsi="Times New Roman" w:cs="Times New Roman"/>
          <w:sz w:val="28"/>
          <w:szCs w:val="28"/>
        </w:rPr>
        <w:t xml:space="preserve"> естественного поля (ПС, </w:t>
      </w:r>
      <w:r w:rsidRPr="00262831">
        <w:rPr>
          <w:rFonts w:ascii="Times New Roman" w:hAnsi="Times New Roman" w:cs="Times New Roman"/>
          <w:sz w:val="28"/>
          <w:szCs w:val="28"/>
          <w:lang w:val="en-US"/>
        </w:rPr>
        <w:t>U</w:t>
      </w:r>
      <w:r w:rsidRPr="00262831">
        <w:rPr>
          <w:rFonts w:ascii="Times New Roman" w:hAnsi="Times New Roman" w:cs="Times New Roman"/>
          <w:sz w:val="28"/>
          <w:szCs w:val="28"/>
          <w:vertAlign w:val="subscript"/>
        </w:rPr>
        <w:t>ПС</w:t>
      </w:r>
      <w:r w:rsidRPr="00262831">
        <w:rPr>
          <w:rFonts w:ascii="Times New Roman" w:hAnsi="Times New Roman" w:cs="Times New Roman"/>
          <w:sz w:val="28"/>
          <w:szCs w:val="28"/>
        </w:rPr>
        <w:t xml:space="preserve">, мВ – зелёная линия) выполнено литологическое расчленение разреза. </w:t>
      </w:r>
      <w:r w:rsidRPr="00262831">
        <w:rPr>
          <w:rFonts w:ascii="Times New Roman" w:hAnsi="Times New Roman" w:cs="Times New Roman"/>
          <w:sz w:val="28"/>
          <w:szCs w:val="28"/>
          <w:lang w:val="kk-KZ" w:eastAsia="ru-RU"/>
        </w:rPr>
        <w:t>П</w:t>
      </w:r>
      <w:r w:rsidRPr="00262831">
        <w:rPr>
          <w:rFonts w:ascii="Times New Roman" w:hAnsi="Times New Roman" w:cs="Times New Roman"/>
          <w:sz w:val="28"/>
          <w:szCs w:val="28"/>
          <w:lang w:eastAsia="ru-RU"/>
        </w:rPr>
        <w:t xml:space="preserve">ри интерпретации данных </w:t>
      </w:r>
      <w:r w:rsidRPr="00262831">
        <w:rPr>
          <w:rFonts w:ascii="Times New Roman" w:hAnsi="Times New Roman" w:cs="Times New Roman"/>
          <w:sz w:val="28"/>
          <w:szCs w:val="28"/>
        </w:rPr>
        <w:t>U</w:t>
      </w:r>
      <w:r w:rsidRPr="00262831">
        <w:rPr>
          <w:rFonts w:ascii="Times New Roman" w:hAnsi="Times New Roman" w:cs="Times New Roman"/>
          <w:sz w:val="28"/>
          <w:szCs w:val="28"/>
          <w:vertAlign w:val="subscript"/>
        </w:rPr>
        <w:t xml:space="preserve">ПС </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en-US"/>
        </w:rPr>
        <w:t>mV</w:t>
      </w:r>
      <w:r w:rsidRPr="00262831">
        <w:rPr>
          <w:rFonts w:ascii="Times New Roman" w:hAnsi="Times New Roman" w:cs="Times New Roman"/>
          <w:sz w:val="28"/>
          <w:szCs w:val="28"/>
        </w:rPr>
        <w:t>,</w:t>
      </w:r>
      <w:r w:rsidRPr="00262831">
        <w:rPr>
          <w:rFonts w:ascii="Times New Roman" w:hAnsi="Times New Roman" w:cs="Times New Roman"/>
          <w:sz w:val="28"/>
          <w:szCs w:val="28"/>
          <w:vertAlign w:val="subscript"/>
        </w:rPr>
        <w:t xml:space="preserve"> </w:t>
      </w:r>
      <w:r w:rsidRPr="00262831">
        <w:rPr>
          <w:rFonts w:ascii="Times New Roman" w:hAnsi="Times New Roman" w:cs="Times New Roman"/>
          <w:sz w:val="28"/>
          <w:szCs w:val="28"/>
        </w:rPr>
        <w:t>показания потенциала по чеганским глинам условно принимается за нулевой уровень естественного электрического поля (выше этого уровня – положительные, ниже – отрицательные значения поля)</w:t>
      </w:r>
      <w:r w:rsidRPr="00262831">
        <w:rPr>
          <w:rFonts w:ascii="Times New Roman" w:hAnsi="Times New Roman" w:cs="Times New Roman"/>
          <w:sz w:val="28"/>
          <w:szCs w:val="28"/>
          <w:lang w:eastAsia="ru-RU"/>
        </w:rPr>
        <w:t>.</w:t>
      </w:r>
      <w:r w:rsidRPr="00262831">
        <w:rPr>
          <w:rFonts w:ascii="Times New Roman" w:hAnsi="Times New Roman" w:cs="Times New Roman"/>
          <w:sz w:val="28"/>
          <w:szCs w:val="28"/>
          <w:lang w:val="kk-KZ" w:eastAsia="ru-RU"/>
        </w:rPr>
        <w:t xml:space="preserve"> Р</w:t>
      </w:r>
      <w:r w:rsidRPr="00262831">
        <w:rPr>
          <w:rFonts w:ascii="Times New Roman" w:hAnsi="Times New Roman" w:cs="Times New Roman"/>
          <w:sz w:val="28"/>
          <w:szCs w:val="28"/>
          <w:lang w:eastAsia="ru-RU"/>
        </w:rPr>
        <w:t>аспространение чеганский горизонт глин (верхне-среднем палеоген Ꝑ</w:t>
      </w:r>
      <w:r w:rsidRPr="00262831">
        <w:rPr>
          <w:rFonts w:ascii="Times New Roman" w:hAnsi="Times New Roman" w:cs="Times New Roman"/>
          <w:sz w:val="28"/>
          <w:szCs w:val="28"/>
          <w:vertAlign w:val="subscript"/>
          <w:lang w:eastAsia="ru-RU"/>
        </w:rPr>
        <w:t>1-2</w:t>
      </w:r>
      <w:r w:rsidRPr="00262831">
        <w:rPr>
          <w:rFonts w:ascii="Times New Roman" w:hAnsi="Times New Roman" w:cs="Times New Roman"/>
          <w:sz w:val="28"/>
          <w:szCs w:val="28"/>
          <w:lang w:eastAsia="ru-RU"/>
        </w:rPr>
        <w:t xml:space="preserve"> носит региональный характер и является опорным горизонтом при анализе и геологической интерпретации данных ГИС. </w:t>
      </w:r>
    </w:p>
    <w:p w:rsidR="00603974" w:rsidRPr="00262831" w:rsidRDefault="00603974" w:rsidP="000D2D25">
      <w:pPr>
        <w:tabs>
          <w:tab w:val="left" w:pos="0"/>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По</w:t>
      </w:r>
      <w:r w:rsidR="00593142" w:rsidRPr="00262831">
        <w:rPr>
          <w:rFonts w:ascii="Times New Roman" w:hAnsi="Times New Roman" w:cs="Times New Roman"/>
          <w:sz w:val="28"/>
          <w:szCs w:val="28"/>
        </w:rPr>
        <w:t xml:space="preserve"> мощности экспозиционной дозы (</w:t>
      </w:r>
      <w:r w:rsidRPr="00262831">
        <w:rPr>
          <w:rFonts w:ascii="Times New Roman" w:hAnsi="Times New Roman" w:cs="Times New Roman"/>
          <w:sz w:val="28"/>
          <w:szCs w:val="28"/>
        </w:rPr>
        <w:t>ГК; Р, мкР/час – красные линии в 2 масштабах) выделяются урановые горизонты. По значения</w:t>
      </w:r>
      <w:r w:rsidRPr="00262831">
        <w:rPr>
          <w:rFonts w:ascii="Times New Roman" w:hAnsi="Times New Roman" w:cs="Times New Roman"/>
          <w:sz w:val="28"/>
          <w:szCs w:val="28"/>
          <w:lang w:val="kk-KZ"/>
        </w:rPr>
        <w:t>м</w:t>
      </w:r>
      <w:r w:rsidRPr="00262831">
        <w:rPr>
          <w:rFonts w:ascii="Times New Roman" w:hAnsi="Times New Roman" w:cs="Times New Roman"/>
          <w:sz w:val="28"/>
          <w:szCs w:val="28"/>
        </w:rPr>
        <w:t xml:space="preserve"> удельной электрической проводимости (ИК; </w:t>
      </w:r>
      <w:r w:rsidRPr="00262831">
        <w:rPr>
          <w:rFonts w:ascii="Times New Roman" w:hAnsi="Times New Roman" w:cs="Times New Roman"/>
          <w:sz w:val="28"/>
          <w:szCs w:val="28"/>
          <w:lang w:val="en-US"/>
        </w:rPr>
        <w:t>g</w:t>
      </w:r>
      <w:r w:rsidRPr="00262831">
        <w:rPr>
          <w:rFonts w:ascii="Times New Roman" w:hAnsi="Times New Roman" w:cs="Times New Roman"/>
          <w:sz w:val="28"/>
          <w:szCs w:val="28"/>
        </w:rPr>
        <w:t>, m</w:t>
      </w:r>
      <w:r w:rsidRPr="00262831">
        <w:rPr>
          <w:rFonts w:ascii="Times New Roman" w:hAnsi="Times New Roman" w:cs="Times New Roman"/>
          <w:sz w:val="28"/>
          <w:szCs w:val="28"/>
          <w:lang w:val="en-US"/>
        </w:rPr>
        <w:t>S</w:t>
      </w:r>
      <w:r w:rsidRPr="00262831">
        <w:rPr>
          <w:rFonts w:ascii="Times New Roman" w:hAnsi="Times New Roman" w:cs="Times New Roman"/>
          <w:sz w:val="28"/>
          <w:szCs w:val="28"/>
        </w:rPr>
        <w:t>/</w:t>
      </w:r>
      <w:r w:rsidRPr="00262831">
        <w:rPr>
          <w:rFonts w:ascii="Times New Roman" w:hAnsi="Times New Roman" w:cs="Times New Roman"/>
          <w:sz w:val="28"/>
          <w:szCs w:val="28"/>
          <w:lang w:val="en-US"/>
        </w:rPr>
        <w:t>m</w:t>
      </w:r>
      <w:r w:rsidRPr="00262831">
        <w:rPr>
          <w:rFonts w:ascii="Times New Roman" w:hAnsi="Times New Roman" w:cs="Times New Roman"/>
          <w:sz w:val="28"/>
          <w:szCs w:val="28"/>
        </w:rPr>
        <w:t xml:space="preserve"> – розовая линия) изучают положение забоя скважины и </w:t>
      </w:r>
      <w:r w:rsidRPr="00262831">
        <w:rPr>
          <w:rFonts w:ascii="Times New Roman" w:hAnsi="Times New Roman" w:cs="Times New Roman"/>
          <w:sz w:val="28"/>
          <w:szCs w:val="28"/>
          <w:lang w:val="kk-KZ"/>
        </w:rPr>
        <w:t>целостность</w:t>
      </w:r>
      <w:r w:rsidRPr="00262831">
        <w:rPr>
          <w:rFonts w:ascii="Times New Roman" w:hAnsi="Times New Roman" w:cs="Times New Roman"/>
          <w:sz w:val="28"/>
          <w:szCs w:val="28"/>
        </w:rPr>
        <w:t xml:space="preserve"> </w:t>
      </w:r>
      <w:r w:rsidRPr="00262831">
        <w:rPr>
          <w:rFonts w:ascii="Times New Roman" w:hAnsi="Times New Roman" w:cs="Times New Roman"/>
          <w:sz w:val="28"/>
          <w:szCs w:val="28"/>
          <w:lang w:val="kk-KZ"/>
        </w:rPr>
        <w:t xml:space="preserve">обсадной колонны </w:t>
      </w:r>
      <w:r w:rsidRPr="00262831">
        <w:rPr>
          <w:rFonts w:ascii="Times New Roman" w:hAnsi="Times New Roman" w:cs="Times New Roman"/>
          <w:sz w:val="28"/>
          <w:szCs w:val="28"/>
        </w:rPr>
        <w:t xml:space="preserve">(рисунок </w:t>
      </w:r>
      <w:r w:rsidR="00191AFE" w:rsidRPr="00262831">
        <w:rPr>
          <w:rFonts w:ascii="Times New Roman" w:hAnsi="Times New Roman" w:cs="Times New Roman"/>
          <w:sz w:val="28"/>
          <w:szCs w:val="28"/>
          <w:lang w:val="kk-KZ"/>
        </w:rPr>
        <w:t>42</w:t>
      </w:r>
      <w:r w:rsidRPr="00262831">
        <w:rPr>
          <w:rFonts w:ascii="Times New Roman" w:hAnsi="Times New Roman" w:cs="Times New Roman"/>
          <w:sz w:val="28"/>
          <w:szCs w:val="28"/>
        </w:rPr>
        <w:t>). Данные ИК информативны также для контроля за растеканием технологических растворов по площади участка на этапе эксплуатации месторождений урана способом ПСВ [</w:t>
      </w:r>
      <w:r w:rsidR="007519C2" w:rsidRPr="00262831">
        <w:rPr>
          <w:rFonts w:ascii="Times New Roman" w:hAnsi="Times New Roman" w:cs="Times New Roman"/>
          <w:sz w:val="28"/>
          <w:szCs w:val="28"/>
        </w:rPr>
        <w:t>55</w:t>
      </w:r>
      <w:r w:rsidRPr="00262831">
        <w:rPr>
          <w:rFonts w:ascii="Times New Roman" w:hAnsi="Times New Roman" w:cs="Times New Roman"/>
          <w:sz w:val="28"/>
          <w:szCs w:val="28"/>
        </w:rPr>
        <w:t xml:space="preserve">]. </w:t>
      </w:r>
    </w:p>
    <w:p w:rsidR="00F20332" w:rsidRPr="00262831" w:rsidRDefault="00F20332" w:rsidP="000D2D25">
      <w:pPr>
        <w:tabs>
          <w:tab w:val="left" w:pos="0"/>
          <w:tab w:val="left" w:pos="3588"/>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Интерполяция </w:t>
      </w:r>
      <w:r w:rsidRPr="00262831">
        <w:rPr>
          <w:rFonts w:ascii="Times New Roman" w:hAnsi="Times New Roman" w:cs="Times New Roman"/>
          <w:sz w:val="28"/>
          <w:szCs w:val="28"/>
          <w:lang w:val="kk-KZ"/>
        </w:rPr>
        <w:t xml:space="preserve">геологических, геометрических и фильтрационно-емкостных (технологических) параметров пород и залежей по </w:t>
      </w:r>
      <w:r w:rsidRPr="00262831">
        <w:rPr>
          <w:rFonts w:ascii="Times New Roman" w:hAnsi="Times New Roman" w:cs="Times New Roman"/>
          <w:sz w:val="28"/>
          <w:szCs w:val="28"/>
        </w:rPr>
        <w:t>результат</w:t>
      </w:r>
      <w:r w:rsidRPr="00262831">
        <w:rPr>
          <w:rFonts w:ascii="Times New Roman" w:hAnsi="Times New Roman" w:cs="Times New Roman"/>
          <w:sz w:val="28"/>
          <w:szCs w:val="28"/>
          <w:lang w:val="kk-KZ"/>
        </w:rPr>
        <w:t>ам</w:t>
      </w:r>
      <w:r w:rsidRPr="00262831">
        <w:rPr>
          <w:rFonts w:ascii="Times New Roman" w:hAnsi="Times New Roman" w:cs="Times New Roman"/>
          <w:sz w:val="28"/>
          <w:szCs w:val="28"/>
        </w:rPr>
        <w:t xml:space="preserve"> интерпретации </w:t>
      </w:r>
      <w:r w:rsidRPr="00262831">
        <w:rPr>
          <w:rFonts w:ascii="Times New Roman" w:hAnsi="Times New Roman" w:cs="Times New Roman"/>
          <w:sz w:val="28"/>
          <w:szCs w:val="28"/>
          <w:lang w:val="kk-KZ"/>
        </w:rPr>
        <w:t>диаграмм методов каротажа</w:t>
      </w:r>
      <w:r w:rsidRPr="00262831">
        <w:rPr>
          <w:rFonts w:ascii="Times New Roman" w:hAnsi="Times New Roman" w:cs="Times New Roman"/>
          <w:sz w:val="28"/>
          <w:szCs w:val="28"/>
        </w:rPr>
        <w:t xml:space="preserve"> позволяет получить </w:t>
      </w:r>
      <w:r w:rsidRPr="00262831">
        <w:rPr>
          <w:rFonts w:ascii="Times New Roman" w:hAnsi="Times New Roman" w:cs="Times New Roman"/>
          <w:sz w:val="28"/>
          <w:szCs w:val="28"/>
          <w:lang w:val="kk-KZ"/>
        </w:rPr>
        <w:t xml:space="preserve">их границы и </w:t>
      </w:r>
      <w:r w:rsidRPr="00262831">
        <w:rPr>
          <w:rFonts w:ascii="Times New Roman" w:hAnsi="Times New Roman" w:cs="Times New Roman"/>
          <w:sz w:val="28"/>
          <w:szCs w:val="28"/>
        </w:rPr>
        <w:t xml:space="preserve">контуры </w:t>
      </w:r>
      <w:r w:rsidRPr="00262831">
        <w:rPr>
          <w:rFonts w:ascii="Times New Roman" w:hAnsi="Times New Roman" w:cs="Times New Roman"/>
          <w:sz w:val="28"/>
          <w:szCs w:val="28"/>
          <w:lang w:val="kk-KZ"/>
        </w:rPr>
        <w:t xml:space="preserve">по профилю в формате </w:t>
      </w:r>
      <w:r w:rsidRPr="00262831">
        <w:rPr>
          <w:rFonts w:ascii="Times New Roman" w:hAnsi="Times New Roman" w:cs="Times New Roman"/>
          <w:sz w:val="28"/>
          <w:szCs w:val="28"/>
        </w:rPr>
        <w:t>разрез</w:t>
      </w:r>
      <w:r w:rsidRPr="00262831">
        <w:rPr>
          <w:rFonts w:ascii="Times New Roman" w:hAnsi="Times New Roman" w:cs="Times New Roman"/>
          <w:sz w:val="28"/>
          <w:szCs w:val="28"/>
          <w:lang w:val="kk-KZ"/>
        </w:rPr>
        <w:t>а</w:t>
      </w:r>
      <w:r w:rsidRPr="00262831">
        <w:rPr>
          <w:rFonts w:ascii="Times New Roman" w:hAnsi="Times New Roman" w:cs="Times New Roman"/>
          <w:sz w:val="28"/>
          <w:szCs w:val="28"/>
        </w:rPr>
        <w:t xml:space="preserve"> (рисунок </w:t>
      </w:r>
      <w:r w:rsidR="00191AFE" w:rsidRPr="00262831">
        <w:rPr>
          <w:rFonts w:ascii="Times New Roman" w:hAnsi="Times New Roman" w:cs="Times New Roman"/>
          <w:sz w:val="28"/>
          <w:szCs w:val="28"/>
          <w:lang w:val="kk-KZ"/>
        </w:rPr>
        <w:t>43</w:t>
      </w:r>
      <w:r w:rsidRPr="00262831">
        <w:rPr>
          <w:rFonts w:ascii="Times New Roman" w:hAnsi="Times New Roman" w:cs="Times New Roman"/>
          <w:sz w:val="28"/>
          <w:szCs w:val="28"/>
        </w:rPr>
        <w:t>).</w:t>
      </w:r>
    </w:p>
    <w:p w:rsidR="00F20332" w:rsidRPr="00262831" w:rsidRDefault="00F20332" w:rsidP="000D2D25">
      <w:pPr>
        <w:tabs>
          <w:tab w:val="left" w:pos="0"/>
        </w:tabs>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Анализ данных нельзя рассматривать только как обработку информации после её сбора. Анализ данных – это средство проверки гипотез и решения задач исследователя. Необходимость обобщения и совокупного представления свойств, параметров и особенностей объекта, явлений приводит к использованию модели.</w:t>
      </w:r>
    </w:p>
    <w:p w:rsidR="00F20332" w:rsidRPr="00262831" w:rsidRDefault="00F20332" w:rsidP="000D2D25">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Как правило, для анализа геоданных используются различные математические методы, в том числе, статистический анализ результатов измерительных работ. Разновидности статистических вычислений с использованием геофизических (петрофизических) данных проводятся в зависимости от этапов изучения геологических объектов и содержания решаемых задач. Они охватывают все стадии геолого-геофизических работ: от планирования до разработки методики проведения полевых наблюдений; от оценки требуемой точности съемки до интерпретации геофизических данных с установлением природы аномалии.  С помощью вычислительных работ определяются вероятностно-статистические параметры физических свойств и полей.  Они используются при выборе информативных методов и составлении рационального геофизического комплекса для повышения эффективности поисково-разведочных задач, решения проблемы классификации геофизических ан</w:t>
      </w:r>
      <w:r w:rsidR="007519C2" w:rsidRPr="00262831">
        <w:rPr>
          <w:rFonts w:ascii="Times New Roman" w:hAnsi="Times New Roman" w:cs="Times New Roman"/>
          <w:sz w:val="28"/>
          <w:szCs w:val="28"/>
        </w:rPr>
        <w:t>омалий на рудные и безрудные [56</w:t>
      </w:r>
      <w:r w:rsidRPr="00262831">
        <w:rPr>
          <w:rFonts w:ascii="Times New Roman" w:hAnsi="Times New Roman" w:cs="Times New Roman"/>
          <w:sz w:val="28"/>
          <w:szCs w:val="28"/>
        </w:rPr>
        <w:t xml:space="preserve">]. </w:t>
      </w:r>
      <w:r w:rsidRPr="00262831">
        <w:rPr>
          <w:rFonts w:ascii="Times New Roman" w:hAnsi="Times New Roman" w:cs="Times New Roman"/>
          <w:sz w:val="28"/>
          <w:szCs w:val="28"/>
        </w:rPr>
        <w:tab/>
      </w:r>
    </w:p>
    <w:p w:rsidR="00603974" w:rsidRPr="00262831" w:rsidRDefault="00603974" w:rsidP="00195BC9">
      <w:pPr>
        <w:tabs>
          <w:tab w:val="left" w:pos="0"/>
          <w:tab w:val="left" w:pos="3588"/>
        </w:tabs>
        <w:spacing w:after="0" w:line="240" w:lineRule="auto"/>
        <w:ind w:firstLine="567"/>
        <w:jc w:val="both"/>
        <w:rPr>
          <w:rFonts w:ascii="Times New Roman" w:hAnsi="Times New Roman" w:cs="Times New Roman"/>
          <w:sz w:val="28"/>
          <w:szCs w:val="28"/>
        </w:rPr>
      </w:pPr>
    </w:p>
    <w:p w:rsidR="00603974" w:rsidRPr="00262831" w:rsidRDefault="00603974" w:rsidP="00195BC9">
      <w:pPr>
        <w:tabs>
          <w:tab w:val="left" w:pos="2740"/>
        </w:tabs>
        <w:spacing w:after="0" w:line="240" w:lineRule="auto"/>
        <w:ind w:firstLine="567"/>
        <w:jc w:val="center"/>
        <w:rPr>
          <w:rFonts w:ascii="Times New Roman" w:hAnsi="Times New Roman" w:cs="Times New Roman"/>
          <w:sz w:val="28"/>
          <w:szCs w:val="28"/>
        </w:rPr>
      </w:pPr>
      <w:r w:rsidRPr="00262831">
        <w:rPr>
          <w:noProof/>
          <w:sz w:val="28"/>
          <w:szCs w:val="28"/>
          <w:lang w:eastAsia="ru-RU"/>
        </w:rPr>
        <w:lastRenderedPageBreak/>
        <w:drawing>
          <wp:inline distT="0" distB="0" distL="0" distR="0" wp14:anchorId="4DAA1404" wp14:editId="10CECC6D">
            <wp:extent cx="5199550" cy="8518031"/>
            <wp:effectExtent l="19050" t="19050" r="20320" b="165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18113" cy="8548441"/>
                    </a:xfrm>
                    <a:prstGeom prst="rect">
                      <a:avLst/>
                    </a:prstGeom>
                    <a:noFill/>
                    <a:ln w="12700">
                      <a:solidFill>
                        <a:sysClr val="windowText" lastClr="000000"/>
                      </a:solidFill>
                    </a:ln>
                  </pic:spPr>
                </pic:pic>
              </a:graphicData>
            </a:graphic>
          </wp:inline>
        </w:drawing>
      </w:r>
    </w:p>
    <w:p w:rsidR="006B74F3" w:rsidRPr="00262831" w:rsidRDefault="006B74F3" w:rsidP="00195BC9">
      <w:pPr>
        <w:tabs>
          <w:tab w:val="left" w:pos="0"/>
          <w:tab w:val="left" w:pos="3588"/>
        </w:tabs>
        <w:spacing w:after="0" w:line="240" w:lineRule="auto"/>
        <w:rPr>
          <w:rFonts w:ascii="Times New Roman" w:hAnsi="Times New Roman" w:cs="Times New Roman"/>
          <w:sz w:val="28"/>
          <w:szCs w:val="28"/>
        </w:rPr>
      </w:pPr>
    </w:p>
    <w:p w:rsidR="00603974" w:rsidRPr="00262831" w:rsidRDefault="00603974" w:rsidP="00195BC9">
      <w:pPr>
        <w:tabs>
          <w:tab w:val="left" w:pos="0"/>
          <w:tab w:val="left" w:pos="3588"/>
        </w:tabs>
        <w:spacing w:after="0" w:line="240" w:lineRule="auto"/>
        <w:jc w:val="center"/>
        <w:rPr>
          <w:rFonts w:ascii="Times New Roman" w:hAnsi="Times New Roman" w:cs="Times New Roman"/>
          <w:sz w:val="28"/>
          <w:szCs w:val="28"/>
        </w:rPr>
      </w:pPr>
      <w:r w:rsidRPr="00262831">
        <w:rPr>
          <w:rFonts w:ascii="Times New Roman" w:hAnsi="Times New Roman" w:cs="Times New Roman"/>
          <w:b/>
          <w:sz w:val="28"/>
          <w:szCs w:val="28"/>
          <w:lang w:val="kk-KZ"/>
        </w:rPr>
        <w:t xml:space="preserve">Рисунок </w:t>
      </w:r>
      <w:r w:rsidR="00191AFE" w:rsidRPr="00262831">
        <w:rPr>
          <w:rFonts w:ascii="Times New Roman" w:hAnsi="Times New Roman" w:cs="Times New Roman"/>
          <w:b/>
          <w:sz w:val="28"/>
          <w:szCs w:val="28"/>
          <w:lang w:val="kk-KZ"/>
        </w:rPr>
        <w:t>42</w:t>
      </w:r>
      <w:r w:rsidRPr="00262831">
        <w:rPr>
          <w:rFonts w:ascii="Times New Roman" w:hAnsi="Times New Roman" w:cs="Times New Roman"/>
          <w:b/>
          <w:sz w:val="28"/>
          <w:szCs w:val="28"/>
        </w:rPr>
        <w:t xml:space="preserve"> – Пример каротажных диаграмм и результатов их геологической интерпретации</w:t>
      </w:r>
      <w:r w:rsidR="007F6234" w:rsidRPr="00262831">
        <w:rPr>
          <w:rFonts w:ascii="Times New Roman" w:hAnsi="Times New Roman" w:cs="Times New Roman"/>
          <w:b/>
          <w:sz w:val="28"/>
          <w:szCs w:val="28"/>
        </w:rPr>
        <w:t xml:space="preserve"> (АО </w:t>
      </w:r>
      <w:r w:rsidR="006B74F3" w:rsidRPr="00262831">
        <w:rPr>
          <w:rFonts w:ascii="Times New Roman" w:hAnsi="Times New Roman" w:cs="Times New Roman"/>
          <w:b/>
          <w:sz w:val="28"/>
          <w:szCs w:val="28"/>
        </w:rPr>
        <w:t>«</w:t>
      </w:r>
      <w:r w:rsidR="007F6234" w:rsidRPr="00262831">
        <w:rPr>
          <w:rFonts w:ascii="Times New Roman" w:hAnsi="Times New Roman" w:cs="Times New Roman"/>
          <w:b/>
          <w:sz w:val="28"/>
          <w:szCs w:val="28"/>
        </w:rPr>
        <w:t>Волковгеология</w:t>
      </w:r>
      <w:r w:rsidR="006B74F3" w:rsidRPr="00262831">
        <w:rPr>
          <w:rFonts w:ascii="Times New Roman" w:hAnsi="Times New Roman" w:cs="Times New Roman"/>
          <w:b/>
          <w:sz w:val="28"/>
          <w:szCs w:val="28"/>
        </w:rPr>
        <w:t>»</w:t>
      </w:r>
      <w:r w:rsidR="007F6234" w:rsidRPr="00262831">
        <w:rPr>
          <w:rFonts w:ascii="Times New Roman" w:hAnsi="Times New Roman" w:cs="Times New Roman"/>
          <w:b/>
          <w:sz w:val="28"/>
          <w:szCs w:val="28"/>
        </w:rPr>
        <w:t>, 2024 г.)</w:t>
      </w:r>
      <w:bookmarkEnd w:id="82"/>
    </w:p>
    <w:p w:rsidR="007E0B8B" w:rsidRPr="00262831" w:rsidRDefault="007E0B8B" w:rsidP="00195BC9">
      <w:pPr>
        <w:tabs>
          <w:tab w:val="left" w:pos="4362"/>
        </w:tabs>
        <w:spacing w:after="0" w:line="240" w:lineRule="auto"/>
        <w:ind w:firstLine="567"/>
        <w:jc w:val="both"/>
        <w:rPr>
          <w:rFonts w:ascii="Times New Roman" w:hAnsi="Times New Roman" w:cs="Times New Roman"/>
          <w:b/>
          <w:sz w:val="28"/>
          <w:szCs w:val="28"/>
        </w:rPr>
        <w:sectPr w:rsidR="007E0B8B" w:rsidRPr="00262831" w:rsidSect="00FF3595">
          <w:pgSz w:w="11906" w:h="16838"/>
          <w:pgMar w:top="1134" w:right="567" w:bottom="1134" w:left="1701" w:header="708" w:footer="708" w:gutter="0"/>
          <w:paperSrc w:first="15" w:other="15"/>
          <w:cols w:space="708"/>
          <w:docGrid w:linePitch="360"/>
        </w:sectPr>
      </w:pPr>
    </w:p>
    <w:p w:rsidR="007E0B8B" w:rsidRPr="00262831" w:rsidRDefault="007E0B8B" w:rsidP="00195BC9">
      <w:pPr>
        <w:tabs>
          <w:tab w:val="left" w:pos="4362"/>
        </w:tabs>
        <w:spacing w:after="0" w:line="240" w:lineRule="auto"/>
        <w:ind w:firstLine="567"/>
        <w:jc w:val="center"/>
        <w:rPr>
          <w:rFonts w:ascii="Times New Roman" w:hAnsi="Times New Roman" w:cs="Times New Roman"/>
          <w:b/>
          <w:sz w:val="28"/>
          <w:szCs w:val="28"/>
          <w:lang w:val="kk-KZ"/>
        </w:rPr>
      </w:pPr>
      <w:r w:rsidRPr="00262831">
        <w:rPr>
          <w:noProof/>
          <w:sz w:val="28"/>
          <w:szCs w:val="28"/>
          <w:lang w:eastAsia="ru-RU"/>
        </w:rPr>
        <w:lastRenderedPageBreak/>
        <w:drawing>
          <wp:inline distT="0" distB="0" distL="0" distR="0" wp14:anchorId="68852572" wp14:editId="56FA7AED">
            <wp:extent cx="8563669" cy="4678940"/>
            <wp:effectExtent l="19050" t="19050" r="27940" b="26670"/>
            <wp:docPr id="57" name="Рисунок 2" descr="Изображение выглядит как текст, карт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15236" name="Рисунок 2" descr="Изображение выглядит как текст, карта, диаграмма&#10;&#10;Автоматически созданное описание"/>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615444" cy="4707229"/>
                    </a:xfrm>
                    <a:prstGeom prst="rect">
                      <a:avLst/>
                    </a:prstGeom>
                    <a:noFill/>
                    <a:ln w="12700">
                      <a:solidFill>
                        <a:sysClr val="windowText" lastClr="000000"/>
                      </a:solidFill>
                    </a:ln>
                  </pic:spPr>
                </pic:pic>
              </a:graphicData>
            </a:graphic>
          </wp:inline>
        </w:drawing>
      </w:r>
    </w:p>
    <w:p w:rsidR="007E0B8B" w:rsidRPr="00262831" w:rsidRDefault="007E0B8B" w:rsidP="00195BC9">
      <w:pPr>
        <w:tabs>
          <w:tab w:val="left" w:pos="4362"/>
        </w:tabs>
        <w:spacing w:after="0" w:line="240" w:lineRule="auto"/>
        <w:ind w:firstLine="567"/>
        <w:jc w:val="both"/>
        <w:rPr>
          <w:rFonts w:ascii="Times New Roman" w:hAnsi="Times New Roman" w:cs="Times New Roman"/>
          <w:b/>
          <w:sz w:val="28"/>
          <w:szCs w:val="28"/>
          <w:lang w:val="kk-KZ"/>
        </w:rPr>
      </w:pPr>
    </w:p>
    <w:p w:rsidR="00603974" w:rsidRPr="00262831" w:rsidRDefault="00603974" w:rsidP="00195BC9">
      <w:pPr>
        <w:tabs>
          <w:tab w:val="left" w:pos="4362"/>
        </w:tabs>
        <w:spacing w:after="0" w:line="240" w:lineRule="auto"/>
        <w:ind w:firstLine="567"/>
        <w:jc w:val="center"/>
        <w:rPr>
          <w:rFonts w:ascii="Times New Roman" w:hAnsi="Times New Roman" w:cs="Times New Roman"/>
          <w:b/>
          <w:sz w:val="28"/>
          <w:szCs w:val="28"/>
        </w:rPr>
      </w:pPr>
      <w:r w:rsidRPr="00262831">
        <w:rPr>
          <w:rFonts w:ascii="Times New Roman" w:hAnsi="Times New Roman" w:cs="Times New Roman"/>
          <w:b/>
          <w:sz w:val="28"/>
          <w:szCs w:val="28"/>
          <w:lang w:val="kk-KZ"/>
        </w:rPr>
        <w:t>Рисунок</w:t>
      </w:r>
      <w:r w:rsidRPr="00262831">
        <w:rPr>
          <w:rFonts w:ascii="Times New Roman" w:hAnsi="Times New Roman" w:cs="Times New Roman"/>
          <w:b/>
          <w:sz w:val="28"/>
          <w:szCs w:val="28"/>
        </w:rPr>
        <w:t xml:space="preserve"> </w:t>
      </w:r>
      <w:r w:rsidR="00191AFE" w:rsidRPr="00262831">
        <w:rPr>
          <w:rFonts w:ascii="Times New Roman" w:hAnsi="Times New Roman" w:cs="Times New Roman"/>
          <w:b/>
          <w:sz w:val="28"/>
          <w:szCs w:val="28"/>
          <w:lang w:val="kk-KZ"/>
        </w:rPr>
        <w:t>43</w:t>
      </w:r>
      <w:r w:rsidRPr="00262831">
        <w:rPr>
          <w:rFonts w:ascii="Times New Roman" w:hAnsi="Times New Roman" w:cs="Times New Roman"/>
          <w:b/>
          <w:sz w:val="28"/>
          <w:szCs w:val="28"/>
        </w:rPr>
        <w:t xml:space="preserve"> – Пример литолого-фильтрационного разреза по данным лабораторного изучения кернового материала и ГИС по профилю эксплуатационного полигона, </w:t>
      </w:r>
      <w:r w:rsidR="00062616" w:rsidRPr="00262831">
        <w:rPr>
          <w:rFonts w:ascii="Times New Roman" w:hAnsi="Times New Roman" w:cs="Times New Roman"/>
          <w:b/>
          <w:sz w:val="28"/>
          <w:szCs w:val="28"/>
          <w:lang w:val="kk-KZ"/>
        </w:rPr>
        <w:t>ШСД</w:t>
      </w:r>
      <w:r w:rsidR="007F6234" w:rsidRPr="00262831">
        <w:rPr>
          <w:rFonts w:ascii="Times New Roman" w:hAnsi="Times New Roman" w:cs="Times New Roman"/>
          <w:b/>
          <w:sz w:val="28"/>
          <w:szCs w:val="28"/>
        </w:rPr>
        <w:t xml:space="preserve"> (</w:t>
      </w:r>
      <w:r w:rsidR="007F6234" w:rsidRPr="00262831">
        <w:rPr>
          <w:rFonts w:ascii="Times New Roman" w:hAnsi="Times New Roman" w:cs="Times New Roman"/>
          <w:b/>
          <w:sz w:val="28"/>
          <w:szCs w:val="28"/>
          <w:lang w:val="kk-KZ"/>
        </w:rPr>
        <w:t>Әсірбек Н. Ә</w:t>
      </w:r>
      <w:r w:rsidR="007F6234" w:rsidRPr="00262831">
        <w:rPr>
          <w:rFonts w:ascii="Times New Roman" w:hAnsi="Times New Roman" w:cs="Times New Roman"/>
          <w:b/>
          <w:sz w:val="28"/>
          <w:szCs w:val="28"/>
        </w:rPr>
        <w:t>.</w:t>
      </w:r>
      <w:r w:rsidR="007F6234" w:rsidRPr="00262831">
        <w:rPr>
          <w:rFonts w:ascii="Times New Roman" w:hAnsi="Times New Roman" w:cs="Times New Roman"/>
          <w:b/>
          <w:sz w:val="28"/>
          <w:szCs w:val="28"/>
          <w:lang w:val="kk-KZ"/>
        </w:rPr>
        <w:t>, 2024 г.</w:t>
      </w:r>
      <w:r w:rsidR="007F6234" w:rsidRPr="00262831">
        <w:rPr>
          <w:rFonts w:ascii="Times New Roman" w:hAnsi="Times New Roman" w:cs="Times New Roman"/>
          <w:b/>
          <w:sz w:val="28"/>
          <w:szCs w:val="28"/>
        </w:rPr>
        <w:t>)</w:t>
      </w:r>
    </w:p>
    <w:p w:rsidR="007E0B8B" w:rsidRPr="00262831" w:rsidRDefault="007E0B8B" w:rsidP="00195BC9">
      <w:pPr>
        <w:tabs>
          <w:tab w:val="left" w:pos="0"/>
        </w:tabs>
        <w:spacing w:after="0" w:line="240" w:lineRule="auto"/>
        <w:ind w:firstLine="567"/>
        <w:jc w:val="both"/>
        <w:rPr>
          <w:rFonts w:ascii="Times New Roman" w:hAnsi="Times New Roman" w:cs="Times New Roman"/>
          <w:sz w:val="28"/>
          <w:szCs w:val="28"/>
        </w:rPr>
        <w:sectPr w:rsidR="007E0B8B" w:rsidRPr="00262831" w:rsidSect="007E0B8B">
          <w:pgSz w:w="16838" w:h="11906" w:orient="landscape"/>
          <w:pgMar w:top="1701" w:right="1134" w:bottom="567" w:left="1134" w:header="709" w:footer="709" w:gutter="0"/>
          <w:cols w:space="708"/>
          <w:docGrid w:linePitch="360"/>
        </w:sectPr>
      </w:pPr>
    </w:p>
    <w:p w:rsidR="00302362" w:rsidRPr="00262831" w:rsidRDefault="00302362" w:rsidP="000E711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lastRenderedPageBreak/>
        <w:t>При выделении петрофизических групп пород применяется метод группирования по наиболее общим и устойчивым признакам (возраст, состав, фильтрационно-емкостные свойства и другие).</w:t>
      </w:r>
    </w:p>
    <w:p w:rsidR="00302362" w:rsidRPr="00262831" w:rsidRDefault="00302362" w:rsidP="000E7110">
      <w:pPr>
        <w:spacing w:after="0" w:line="240" w:lineRule="auto"/>
        <w:ind w:firstLine="709"/>
        <w:jc w:val="both"/>
        <w:rPr>
          <w:rFonts w:ascii="Times New Roman" w:hAnsi="Times New Roman" w:cs="Times New Roman"/>
          <w:color w:val="0000FF"/>
          <w:sz w:val="28"/>
          <w:szCs w:val="28"/>
        </w:rPr>
      </w:pPr>
      <w:r w:rsidRPr="00262831">
        <w:rPr>
          <w:rFonts w:ascii="Times New Roman" w:hAnsi="Times New Roman" w:cs="Times New Roman"/>
          <w:sz w:val="28"/>
          <w:szCs w:val="28"/>
        </w:rPr>
        <w:t>Статистическая обработка петрофизических свойств позволяет установить основные закономерности изменения физических параметров исследуемых горных пород и объективно характеризует их группы и ассоциации.</w:t>
      </w:r>
      <w:r w:rsidRPr="00262831">
        <w:rPr>
          <w:rFonts w:ascii="Times New Roman" w:hAnsi="Times New Roman" w:cs="Times New Roman"/>
          <w:sz w:val="28"/>
          <w:szCs w:val="28"/>
        </w:rPr>
        <w:tab/>
      </w:r>
      <w:r w:rsidRPr="00262831">
        <w:rPr>
          <w:rFonts w:ascii="Times New Roman" w:hAnsi="Times New Roman" w:cs="Times New Roman"/>
          <w:color w:val="0000FF"/>
          <w:sz w:val="28"/>
          <w:szCs w:val="28"/>
        </w:rPr>
        <w:tab/>
      </w:r>
    </w:p>
    <w:p w:rsidR="00302362" w:rsidRPr="00262831" w:rsidRDefault="00302362" w:rsidP="000E711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При наличии множества </w:t>
      </w:r>
      <w:r w:rsidRPr="00262831">
        <w:rPr>
          <w:rFonts w:ascii="Times New Roman" w:hAnsi="Times New Roman" w:cs="Times New Roman"/>
          <w:sz w:val="28"/>
          <w:szCs w:val="28"/>
          <w:lang w:val="kk-KZ"/>
        </w:rPr>
        <w:t xml:space="preserve">значений </w:t>
      </w:r>
      <w:r w:rsidRPr="00262831">
        <w:rPr>
          <w:rFonts w:ascii="Times New Roman" w:hAnsi="Times New Roman" w:cs="Times New Roman"/>
          <w:sz w:val="28"/>
          <w:szCs w:val="28"/>
        </w:rPr>
        <w:t>одних и тех свойств</w:t>
      </w:r>
      <w:r w:rsidRPr="00262831">
        <w:rPr>
          <w:rFonts w:ascii="Times New Roman" w:hAnsi="Times New Roman" w:cs="Times New Roman"/>
          <w:sz w:val="28"/>
          <w:szCs w:val="28"/>
          <w:lang w:val="kk-KZ"/>
        </w:rPr>
        <w:t xml:space="preserve"> горных пород </w:t>
      </w:r>
      <w:r w:rsidRPr="00262831">
        <w:rPr>
          <w:rFonts w:ascii="Times New Roman" w:hAnsi="Times New Roman" w:cs="Times New Roman"/>
          <w:sz w:val="28"/>
          <w:szCs w:val="28"/>
        </w:rPr>
        <w:t>возникает необходимость осреднения эмпирических сведений</w:t>
      </w:r>
      <w:r w:rsidRPr="00262831">
        <w:rPr>
          <w:rFonts w:ascii="Times New Roman" w:hAnsi="Times New Roman" w:cs="Times New Roman"/>
          <w:sz w:val="28"/>
          <w:szCs w:val="28"/>
          <w:lang w:val="kk-KZ"/>
        </w:rPr>
        <w:t xml:space="preserve"> отдельно для каждой породы</w:t>
      </w:r>
      <w:r w:rsidRPr="00262831">
        <w:rPr>
          <w:rFonts w:ascii="Times New Roman" w:hAnsi="Times New Roman" w:cs="Times New Roman"/>
          <w:sz w:val="28"/>
          <w:szCs w:val="28"/>
        </w:rPr>
        <w:t xml:space="preserve">. При этом важным фактором является </w:t>
      </w:r>
      <w:r w:rsidRPr="00262831">
        <w:rPr>
          <w:rFonts w:ascii="Times New Roman" w:hAnsi="Times New Roman" w:cs="Times New Roman"/>
          <w:sz w:val="28"/>
          <w:szCs w:val="28"/>
          <w:lang w:val="kk-KZ"/>
        </w:rPr>
        <w:t xml:space="preserve">их </w:t>
      </w:r>
      <w:r w:rsidRPr="00262831">
        <w:rPr>
          <w:rFonts w:ascii="Times New Roman" w:hAnsi="Times New Roman" w:cs="Times New Roman"/>
          <w:sz w:val="28"/>
          <w:szCs w:val="28"/>
        </w:rPr>
        <w:t xml:space="preserve">представительность </w:t>
      </w:r>
      <w:r w:rsidRPr="00262831">
        <w:rPr>
          <w:rFonts w:ascii="Times New Roman" w:hAnsi="Times New Roman" w:cs="Times New Roman"/>
          <w:sz w:val="28"/>
          <w:szCs w:val="28"/>
          <w:lang w:val="kk-KZ"/>
        </w:rPr>
        <w:t xml:space="preserve">– количество </w:t>
      </w:r>
      <w:r w:rsidRPr="00262831">
        <w:rPr>
          <w:rFonts w:ascii="Times New Roman" w:hAnsi="Times New Roman" w:cs="Times New Roman"/>
          <w:sz w:val="28"/>
          <w:szCs w:val="28"/>
        </w:rPr>
        <w:t>апробируемых образцов</w:t>
      </w:r>
      <w:r w:rsidRPr="00262831">
        <w:rPr>
          <w:rFonts w:ascii="Times New Roman" w:hAnsi="Times New Roman" w:cs="Times New Roman"/>
          <w:sz w:val="28"/>
          <w:szCs w:val="28"/>
          <w:lang w:val="kk-KZ"/>
        </w:rPr>
        <w:t xml:space="preserve"> породы</w:t>
      </w:r>
      <w:r w:rsidRPr="00262831">
        <w:rPr>
          <w:rFonts w:ascii="Times New Roman" w:hAnsi="Times New Roman" w:cs="Times New Roman"/>
          <w:sz w:val="28"/>
          <w:szCs w:val="28"/>
        </w:rPr>
        <w:t>. Вариационный график составляется по зависимости</w:t>
      </w:r>
      <w:r w:rsidRPr="00262831">
        <w:rPr>
          <w:rFonts w:ascii="Times New Roman" w:hAnsi="Times New Roman" w:cs="Times New Roman"/>
          <w:sz w:val="28"/>
          <w:szCs w:val="28"/>
          <w:lang w:val="kk-KZ"/>
        </w:rPr>
        <w:t xml:space="preserve"> отношения</w:t>
      </w:r>
      <w:r w:rsidRPr="00262831">
        <w:rPr>
          <w:rFonts w:ascii="Times New Roman"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i</m:t>
            </m:r>
          </m:sub>
        </m:sSub>
        <m:r>
          <w:rPr>
            <w:rFonts w:ascii="Cambria Math" w:hAnsi="Cambria Math" w:cs="Times New Roman"/>
            <w:sz w:val="28"/>
            <w:szCs w:val="28"/>
          </w:rPr>
          <m:t>/</m:t>
        </m:r>
        <m:r>
          <w:rPr>
            <w:rFonts w:ascii="Cambria Math" w:hAnsi="Cambria Math" w:cs="Times New Roman"/>
            <w:sz w:val="28"/>
            <w:szCs w:val="28"/>
            <w:lang w:val="en-US"/>
          </w:rPr>
          <m:t>N</m:t>
        </m:r>
      </m:oMath>
      <w:r w:rsidRPr="00262831">
        <w:rPr>
          <w:rFonts w:ascii="Times New Roman" w:hAnsi="Times New Roman" w:cs="Times New Roman"/>
          <w:sz w:val="28"/>
          <w:szCs w:val="28"/>
        </w:rPr>
        <w:t xml:space="preserve"> от изучаемого свойства</w:t>
      </w:r>
      <w:r w:rsidRPr="00262831">
        <w:rPr>
          <w:rFonts w:ascii="Times New Roman" w:hAnsi="Times New Roman" w:cs="Times New Roman"/>
          <w:sz w:val="28"/>
          <w:szCs w:val="28"/>
          <w:lang w:val="kk-KZ"/>
        </w:rPr>
        <w:t xml:space="preserve"> </w:t>
      </w:r>
      <m:oMath>
        <m:r>
          <w:rPr>
            <w:rFonts w:ascii="Cambria Math" w:hAnsi="Cambria Math"/>
            <w:sz w:val="28"/>
            <w:szCs w:val="28"/>
            <w:lang w:eastAsia="ko-KR"/>
          </w:rPr>
          <m:t>x (</m:t>
        </m:r>
        <m:sSub>
          <m:sSubPr>
            <m:ctrlPr>
              <w:rPr>
                <w:rFonts w:ascii="Cambria Math" w:hAnsi="Cambria Math"/>
                <w:i/>
                <w:sz w:val="28"/>
                <w:szCs w:val="28"/>
                <w:lang w:val="kk-KZ"/>
              </w:rPr>
            </m:ctrlPr>
          </m:sSubPr>
          <m:e>
            <m:r>
              <w:rPr>
                <w:rFonts w:ascii="Cambria Math"/>
                <w:sz w:val="28"/>
                <w:szCs w:val="28"/>
                <w:lang w:val="kk-KZ"/>
              </w:rPr>
              <m:t>x</m:t>
            </m:r>
          </m:e>
          <m:sub>
            <m:r>
              <w:rPr>
                <w:rFonts w:ascii="Cambria Math"/>
                <w:sz w:val="28"/>
                <w:szCs w:val="28"/>
                <w:lang w:val="kk-KZ"/>
              </w:rPr>
              <m:t>i</m:t>
            </m:r>
          </m:sub>
        </m:sSub>
      </m:oMath>
      <w:r w:rsidRPr="00262831">
        <w:rPr>
          <w:rFonts w:ascii="Times New Roman" w:eastAsiaTheme="minorEastAsia" w:hAnsi="Times New Roman" w:cs="Times New Roman"/>
          <w:sz w:val="28"/>
          <w:szCs w:val="28"/>
          <w:lang w:eastAsia="ko-KR"/>
        </w:rPr>
        <w:t>)</w:t>
      </w:r>
      <w:r w:rsidRPr="00262831">
        <w:rPr>
          <w:rFonts w:ascii="Times New Roman" w:hAnsi="Times New Roman" w:cs="Times New Roman"/>
          <w:sz w:val="28"/>
          <w:szCs w:val="28"/>
          <w:lang w:val="kk-KZ"/>
        </w:rPr>
        <w:t>:</w:t>
      </w:r>
      <w:r w:rsidRPr="00262831">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oMath>
      <w:r w:rsidRPr="00262831">
        <w:rPr>
          <w:rFonts w:ascii="Times New Roman" w:hAnsi="Times New Roman" w:cs="Times New Roman"/>
          <w:sz w:val="28"/>
          <w:szCs w:val="28"/>
        </w:rPr>
        <w:t xml:space="preserve"> – число образцов пород в </w:t>
      </w:r>
      <m:oMath>
        <m:r>
          <w:rPr>
            <w:rFonts w:ascii="Cambria Math" w:hAnsi="Cambria Math" w:cs="Times New Roman"/>
            <w:sz w:val="28"/>
            <w:szCs w:val="28"/>
          </w:rPr>
          <m:t>i</m:t>
        </m:r>
      </m:oMath>
      <w:r w:rsidRPr="00262831">
        <w:rPr>
          <w:rFonts w:ascii="Times New Roman" w:hAnsi="Times New Roman" w:cs="Times New Roman"/>
          <w:sz w:val="28"/>
          <w:szCs w:val="28"/>
        </w:rPr>
        <w:t xml:space="preserve"> интервал</w:t>
      </w:r>
      <w:r w:rsidRPr="00262831">
        <w:rPr>
          <w:rFonts w:ascii="Times New Roman" w:hAnsi="Times New Roman" w:cs="Times New Roman"/>
          <w:sz w:val="28"/>
          <w:szCs w:val="28"/>
          <w:lang w:val="kk-KZ"/>
        </w:rPr>
        <w:t>е</w:t>
      </w:r>
      <w:r w:rsidRPr="00262831">
        <w:rPr>
          <w:rFonts w:ascii="Times New Roman" w:hAnsi="Times New Roman" w:cs="Times New Roman"/>
          <w:sz w:val="28"/>
          <w:szCs w:val="28"/>
        </w:rPr>
        <w:t xml:space="preserve"> значений свойств, </w:t>
      </w:r>
      <m:oMath>
        <m:r>
          <w:rPr>
            <w:rFonts w:ascii="Cambria Math" w:hAnsi="Cambria Math" w:cs="Times New Roman"/>
            <w:sz w:val="28"/>
            <w:szCs w:val="28"/>
          </w:rPr>
          <m:t>N</m:t>
        </m:r>
      </m:oMath>
      <w:r w:rsidRPr="00262831">
        <w:rPr>
          <w:rFonts w:ascii="Times New Roman" w:hAnsi="Times New Roman" w:cs="Times New Roman"/>
          <w:sz w:val="28"/>
          <w:szCs w:val="28"/>
        </w:rPr>
        <w:t xml:space="preserve"> – общее количество образцов пород, </w:t>
      </w:r>
      <m:oMath>
        <m:sSub>
          <m:sSubPr>
            <m:ctrlPr>
              <w:rPr>
                <w:rFonts w:ascii="Cambria Math" w:hAnsi="Cambria Math"/>
                <w:i/>
                <w:sz w:val="28"/>
                <w:szCs w:val="28"/>
                <w:lang w:val="kk-KZ"/>
              </w:rPr>
            </m:ctrlPr>
          </m:sSubPr>
          <m:e>
            <m:r>
              <w:rPr>
                <w:rFonts w:ascii="Cambria Math"/>
                <w:sz w:val="28"/>
                <w:szCs w:val="28"/>
                <w:lang w:val="kk-KZ"/>
              </w:rPr>
              <m:t>x</m:t>
            </m:r>
          </m:e>
          <m:sub>
            <m:r>
              <w:rPr>
                <w:rFonts w:ascii="Cambria Math"/>
                <w:sz w:val="28"/>
                <w:szCs w:val="28"/>
                <w:lang w:val="kk-KZ"/>
              </w:rPr>
              <m:t>i</m:t>
            </m:r>
          </m:sub>
        </m:sSub>
      </m:oMath>
      <w:r w:rsidRPr="00262831">
        <w:rPr>
          <w:rFonts w:ascii="Times New Roman" w:eastAsiaTheme="minorEastAsia" w:hAnsi="Times New Roman" w:cs="Times New Roman"/>
          <w:sz w:val="28"/>
          <w:szCs w:val="28"/>
          <w:lang w:eastAsia="ko-KR"/>
        </w:rPr>
        <w:t xml:space="preserve"> – значения изучаемого свойства</w:t>
      </w:r>
      <w:r w:rsidRPr="00262831">
        <w:rPr>
          <w:rFonts w:ascii="Times New Roman" w:hAnsi="Times New Roman" w:cs="Times New Roman"/>
          <w:sz w:val="28"/>
          <w:szCs w:val="28"/>
        </w:rPr>
        <w:t>. Ширина интервалов значений свойств пород (</w:t>
      </w:r>
      <m:oMath>
        <m:r>
          <w:rPr>
            <w:rFonts w:ascii="Cambria Math" w:hAnsi="Cambria Math" w:cs="Times New Roman"/>
            <w:sz w:val="28"/>
            <w:szCs w:val="28"/>
            <w:lang w:eastAsia="ko-KR"/>
          </w:rPr>
          <m:t>h</m:t>
        </m:r>
      </m:oMath>
      <w:r w:rsidRPr="00262831">
        <w:rPr>
          <w:rFonts w:ascii="Times New Roman" w:eastAsiaTheme="minorEastAsia" w:hAnsi="Times New Roman" w:cs="Times New Roman"/>
          <w:sz w:val="28"/>
          <w:szCs w:val="28"/>
          <w:lang w:eastAsia="ko-KR"/>
        </w:rPr>
        <w:t>)</w:t>
      </w:r>
      <w:r w:rsidRPr="00262831">
        <w:rPr>
          <w:rFonts w:ascii="Times New Roman" w:hAnsi="Times New Roman" w:cs="Times New Roman"/>
          <w:sz w:val="28"/>
          <w:szCs w:val="28"/>
        </w:rPr>
        <w:t xml:space="preserve"> зависит от общего диапазона их изменения и определяется по правилам Скотта (1979)</w:t>
      </w:r>
      <w:r w:rsidR="007519C2" w:rsidRPr="00262831">
        <w:rPr>
          <w:rFonts w:ascii="Times New Roman" w:hAnsi="Times New Roman" w:cs="Times New Roman"/>
          <w:sz w:val="28"/>
          <w:szCs w:val="28"/>
        </w:rPr>
        <w:t>, Фридмана и Диакониса (1981) [57</w:t>
      </w:r>
      <w:r w:rsidRPr="00262831">
        <w:rPr>
          <w:rFonts w:ascii="Times New Roman" w:hAnsi="Times New Roman" w:cs="Times New Roman"/>
          <w:sz w:val="28"/>
          <w:szCs w:val="28"/>
        </w:rPr>
        <w:t xml:space="preserve">].  </w:t>
      </w:r>
    </w:p>
    <w:p w:rsidR="00603974" w:rsidRPr="00262831" w:rsidRDefault="00603974" w:rsidP="000E711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Средние значения изучаемых свойств пород отражают их типичный уровень в расчёте на единицу совокупности в конкретных условиях места и времени, игнорируя различия отдельных единиц. Она служит мерой признака на единицу совокупности (в отличие от относительных величин, служащих мерой соотношения показателей) [</w:t>
      </w:r>
      <w:r w:rsidR="00297F79" w:rsidRPr="00262831">
        <w:rPr>
          <w:rFonts w:ascii="Times New Roman" w:hAnsi="Times New Roman" w:cs="Times New Roman"/>
          <w:sz w:val="28"/>
          <w:szCs w:val="28"/>
        </w:rPr>
        <w:t>5</w:t>
      </w:r>
      <w:r w:rsidR="007519C2" w:rsidRPr="00262831">
        <w:rPr>
          <w:rFonts w:ascii="Times New Roman" w:hAnsi="Times New Roman" w:cs="Times New Roman"/>
          <w:sz w:val="28"/>
          <w:szCs w:val="28"/>
        </w:rPr>
        <w:t>8</w:t>
      </w:r>
      <w:r w:rsidRPr="00262831">
        <w:rPr>
          <w:rFonts w:ascii="Times New Roman" w:hAnsi="Times New Roman" w:cs="Times New Roman"/>
          <w:sz w:val="28"/>
          <w:szCs w:val="28"/>
        </w:rPr>
        <w:t>]. По результатам обработки данных каждой горной породе в геологическом разрезе присваиваются обобщённые/модельные значения физических свойств. Статистическая обработка может использоваться для оценки геологоразведочной информативности геофизических полей [</w:t>
      </w:r>
      <w:r w:rsidR="007519C2" w:rsidRPr="00262831">
        <w:rPr>
          <w:rFonts w:ascii="Times New Roman" w:hAnsi="Times New Roman" w:cs="Times New Roman"/>
          <w:sz w:val="28"/>
          <w:szCs w:val="28"/>
        </w:rPr>
        <w:t>56</w:t>
      </w:r>
      <w:r w:rsidRPr="00262831">
        <w:rPr>
          <w:rFonts w:ascii="Times New Roman" w:hAnsi="Times New Roman" w:cs="Times New Roman"/>
          <w:sz w:val="28"/>
          <w:szCs w:val="28"/>
        </w:rPr>
        <w:t>]; при анализе площадных количественных данных в других геонауках [</w:t>
      </w:r>
      <w:r w:rsidR="007519C2" w:rsidRPr="00262831">
        <w:rPr>
          <w:rFonts w:ascii="Times New Roman" w:hAnsi="Times New Roman" w:cs="Times New Roman"/>
          <w:sz w:val="28"/>
          <w:szCs w:val="28"/>
        </w:rPr>
        <w:t>59</w:t>
      </w:r>
      <w:r w:rsidR="00297F79" w:rsidRPr="00262831">
        <w:rPr>
          <w:rFonts w:ascii="Times New Roman" w:hAnsi="Times New Roman" w:cs="Times New Roman"/>
          <w:sz w:val="28"/>
          <w:szCs w:val="28"/>
        </w:rPr>
        <w:t>, 6</w:t>
      </w:r>
      <w:r w:rsidR="007519C2" w:rsidRPr="00262831">
        <w:rPr>
          <w:rFonts w:ascii="Times New Roman" w:hAnsi="Times New Roman" w:cs="Times New Roman"/>
          <w:sz w:val="28"/>
          <w:szCs w:val="28"/>
        </w:rPr>
        <w:t>0</w:t>
      </w:r>
      <w:r w:rsidRPr="00262831">
        <w:rPr>
          <w:rFonts w:ascii="Times New Roman" w:hAnsi="Times New Roman" w:cs="Times New Roman"/>
          <w:sz w:val="28"/>
          <w:szCs w:val="28"/>
        </w:rPr>
        <w:t>].</w:t>
      </w:r>
    </w:p>
    <w:p w:rsidR="00603974" w:rsidRPr="00262831" w:rsidRDefault="00603974" w:rsidP="000E7110">
      <w:pPr>
        <w:tabs>
          <w:tab w:val="left" w:pos="0"/>
          <w:tab w:val="left" w:pos="567"/>
        </w:tabs>
        <w:spacing w:after="0" w:line="240" w:lineRule="auto"/>
        <w:ind w:firstLine="709"/>
        <w:jc w:val="both"/>
        <w:rPr>
          <w:rFonts w:ascii="Times New Roman" w:hAnsi="Times New Roman" w:cs="Times New Roman"/>
          <w:b/>
          <w:sz w:val="28"/>
          <w:szCs w:val="28"/>
        </w:rPr>
      </w:pPr>
      <w:r w:rsidRPr="00262831">
        <w:rPr>
          <w:rFonts w:ascii="Times New Roman" w:hAnsi="Times New Roman" w:cs="Times New Roman"/>
          <w:sz w:val="28"/>
          <w:szCs w:val="28"/>
        </w:rPr>
        <w:tab/>
        <w:t xml:space="preserve">Самым распространенным </w:t>
      </w:r>
      <w:r w:rsidRPr="00262831">
        <w:rPr>
          <w:rFonts w:ascii="Times New Roman" w:eastAsia="Times New Roman" w:hAnsi="Times New Roman" w:cs="Times New Roman"/>
          <w:sz w:val="28"/>
          <w:szCs w:val="28"/>
          <w:lang w:eastAsia="ko-KR"/>
        </w:rPr>
        <w:t>обобщающим показателем характера распределения физического параметра является средняя</w:t>
      </w:r>
      <w:r w:rsidRPr="00262831">
        <w:rPr>
          <w:rFonts w:ascii="Times New Roman" w:eastAsia="Times New Roman" w:hAnsi="Times New Roman" w:cs="Times New Roman"/>
          <w:sz w:val="28"/>
          <w:szCs w:val="28"/>
          <w:lang w:val="x-none" w:eastAsia="ko-KR"/>
        </w:rPr>
        <w:t xml:space="preserve"> арифметическ</w:t>
      </w:r>
      <w:r w:rsidRPr="00262831">
        <w:rPr>
          <w:rFonts w:ascii="Times New Roman" w:eastAsia="Times New Roman" w:hAnsi="Times New Roman" w:cs="Times New Roman"/>
          <w:sz w:val="28"/>
          <w:szCs w:val="28"/>
          <w:lang w:eastAsia="ko-KR"/>
        </w:rPr>
        <w:t>ая</w:t>
      </w:r>
      <w:r w:rsidRPr="00262831">
        <w:rPr>
          <w:rFonts w:ascii="Times New Roman" w:eastAsia="Times New Roman" w:hAnsi="Times New Roman" w:cs="Times New Roman"/>
          <w:sz w:val="28"/>
          <w:szCs w:val="28"/>
          <w:lang w:val="x-none" w:eastAsia="ko-KR"/>
        </w:rPr>
        <w:t xml:space="preserve"> величин</w:t>
      </w:r>
      <w:r w:rsidRPr="00262831">
        <w:rPr>
          <w:rFonts w:ascii="Times New Roman" w:eastAsia="Times New Roman" w:hAnsi="Times New Roman" w:cs="Times New Roman"/>
          <w:sz w:val="28"/>
          <w:szCs w:val="28"/>
          <w:lang w:eastAsia="ko-KR"/>
        </w:rPr>
        <w:t>а</w:t>
      </w:r>
      <w:r w:rsidRPr="00262831">
        <w:rPr>
          <w:rFonts w:ascii="Times New Roman" w:eastAsia="Times New Roman" w:hAnsi="Times New Roman" w:cs="Times New Roman"/>
          <w:sz w:val="28"/>
          <w:szCs w:val="28"/>
          <w:lang w:val="x-none" w:eastAsia="ko-KR"/>
        </w:rPr>
        <w:t xml:space="preserve"> </w:t>
      </w:r>
      <w:r w:rsidRPr="00262831">
        <w:rPr>
          <w:rFonts w:ascii="Times New Roman" w:eastAsia="Times New Roman" w:hAnsi="Times New Roman" w:cs="Times New Roman"/>
          <w:sz w:val="28"/>
          <w:szCs w:val="28"/>
          <w:lang w:eastAsia="ko-KR"/>
        </w:rPr>
        <w:t>(</w:t>
      </w:r>
      <m:oMath>
        <m:sSub>
          <m:sSubPr>
            <m:ctrlPr>
              <w:rPr>
                <w:rFonts w:ascii="Cambria Math" w:hAnsi="Cambria Math"/>
                <w:sz w:val="28"/>
                <w:szCs w:val="28"/>
                <w:lang w:eastAsia="ko-KR"/>
              </w:rPr>
            </m:ctrlPr>
          </m:sSubPr>
          <m:e>
            <m:r>
              <w:rPr>
                <w:rFonts w:ascii="Cambria Math" w:hAnsi="Cambria Math"/>
                <w:sz w:val="28"/>
                <w:szCs w:val="28"/>
                <w:lang w:eastAsia="ko-KR"/>
              </w:rPr>
              <m:t>x</m:t>
            </m:r>
          </m:e>
          <m:sub>
            <m:r>
              <w:rPr>
                <w:rFonts w:ascii="Cambria Math" w:hAnsi="Cambria Math"/>
                <w:sz w:val="28"/>
                <w:szCs w:val="28"/>
                <w:lang w:eastAsia="ko-KR"/>
              </w:rPr>
              <m:t>a</m:t>
            </m:r>
          </m:sub>
        </m:sSub>
      </m:oMath>
      <w:r w:rsidRPr="00262831">
        <w:rPr>
          <w:rFonts w:ascii="Times New Roman" w:eastAsia="Times New Roman" w:hAnsi="Times New Roman" w:cs="Times New Roman"/>
          <w:sz w:val="28"/>
          <w:szCs w:val="28"/>
          <w:lang w:eastAsia="ko-KR"/>
        </w:rPr>
        <w:t>):</w:t>
      </w:r>
    </w:p>
    <w:p w:rsidR="00603974" w:rsidRPr="00262831" w:rsidRDefault="00486EBD" w:rsidP="000E7110">
      <w:pPr>
        <w:spacing w:after="0" w:line="240" w:lineRule="auto"/>
        <w:ind w:firstLine="709"/>
        <w:jc w:val="both"/>
        <w:rPr>
          <w:rFonts w:ascii="Times New Roman" w:hAnsi="Times New Roman" w:cs="Times New Roman"/>
          <w:b/>
          <w:sz w:val="28"/>
          <w:szCs w:val="28"/>
        </w:rPr>
      </w:pPr>
      <m:oMathPara>
        <m:oMath>
          <m:sSub>
            <m:sSubPr>
              <m:ctrlPr>
                <w:rPr>
                  <w:rFonts w:ascii="Cambria Math" w:hAnsi="Cambria Math" w:cs="Times New Roman"/>
                  <w:b/>
                  <w:i/>
                  <w:sz w:val="28"/>
                  <w:szCs w:val="28"/>
                </w:rPr>
              </m:ctrlPr>
            </m:sSubPr>
            <m:e>
              <m:r>
                <m:rPr>
                  <m:sty m:val="bi"/>
                </m:rPr>
                <w:rPr>
                  <w:rFonts w:ascii="Cambria Math" w:hAnsi="Cambria Math" w:cs="Times New Roman"/>
                  <w:sz w:val="28"/>
                  <w:szCs w:val="28"/>
                  <w:lang w:val="en-US"/>
                </w:rPr>
                <m:t>x</m:t>
              </m:r>
            </m:e>
            <m:sub>
              <m:r>
                <m:rPr>
                  <m:sty m:val="bi"/>
                </m:rPr>
                <w:rPr>
                  <w:rFonts w:ascii="Cambria Math" w:hAnsi="Cambria Math" w:cs="Times New Roman"/>
                  <w:sz w:val="28"/>
                  <w:szCs w:val="28"/>
                </w:rPr>
                <m:t>a</m:t>
              </m:r>
            </m:sub>
          </m:sSub>
          <m:r>
            <m:rPr>
              <m:sty m:val="bi"/>
            </m:rPr>
            <w:rPr>
              <w:rFonts w:ascii="Cambria Math" w:hAnsi="Cambria Math" w:cs="Times New Roman"/>
              <w:sz w:val="28"/>
              <w:szCs w:val="28"/>
            </w:rPr>
            <m:t>=</m:t>
          </m:r>
          <m:f>
            <m:fPr>
              <m:ctrlPr>
                <w:rPr>
                  <w:rFonts w:ascii="Cambria Math" w:hAnsi="Cambria Math" w:cs="Times New Roman"/>
                  <w:b/>
                  <w:i/>
                  <w:sz w:val="28"/>
                  <w:szCs w:val="28"/>
                </w:rPr>
              </m:ctrlPr>
            </m:fPr>
            <m:num>
              <m:r>
                <m:rPr>
                  <m:sty m:val="bi"/>
                </m:rPr>
                <w:rPr>
                  <w:rFonts w:ascii="Cambria Math" w:hAnsi="Cambria Math" w:cs="Times New Roman"/>
                  <w:sz w:val="28"/>
                  <w:szCs w:val="28"/>
                </w:rPr>
                <m:t xml:space="preserve"> </m:t>
              </m:r>
              <m:sSub>
                <m:sSubPr>
                  <m:ctrlPr>
                    <w:rPr>
                      <w:rFonts w:ascii="Cambria Math" w:hAnsi="Cambria Math" w:cs="Times New Roman"/>
                      <w:b/>
                      <w:i/>
                      <w:sz w:val="28"/>
                      <w:szCs w:val="28"/>
                    </w:rPr>
                  </m:ctrlPr>
                </m:sSubPr>
                <m:e>
                  <m:r>
                    <m:rPr>
                      <m:sty m:val="bi"/>
                    </m:rPr>
                    <w:rPr>
                      <w:rFonts w:ascii="Cambria Math" w:hAnsi="Cambria Math" w:cs="Times New Roman"/>
                      <w:sz w:val="28"/>
                      <w:szCs w:val="28"/>
                    </w:rPr>
                    <m:t>x</m:t>
                  </m:r>
                </m:e>
                <m:sub>
                  <m:r>
                    <m:rPr>
                      <m:sty m:val="bi"/>
                    </m:rPr>
                    <w:rPr>
                      <w:rFonts w:ascii="Cambria Math" w:hAnsi="Cambria Math" w:cs="Times New Roman"/>
                      <w:sz w:val="28"/>
                      <w:szCs w:val="28"/>
                    </w:rPr>
                    <m:t>1</m:t>
                  </m:r>
                </m:sub>
              </m:sSub>
              <m:r>
                <m:rPr>
                  <m:sty m:val="bi"/>
                </m:rPr>
                <w:rPr>
                  <w:rFonts w:ascii="Cambria Math" w:hAnsi="Cambria Math" w:cs="Times New Roman"/>
                  <w:sz w:val="28"/>
                  <w:szCs w:val="28"/>
                </w:rPr>
                <m:t>+</m:t>
              </m:r>
              <m:sSub>
                <m:sSubPr>
                  <m:ctrlPr>
                    <w:rPr>
                      <w:rFonts w:ascii="Cambria Math" w:hAnsi="Cambria Math" w:cs="Times New Roman"/>
                      <w:b/>
                      <w:i/>
                      <w:sz w:val="28"/>
                      <w:szCs w:val="28"/>
                    </w:rPr>
                  </m:ctrlPr>
                </m:sSubPr>
                <m:e>
                  <m:r>
                    <m:rPr>
                      <m:sty m:val="bi"/>
                    </m:rPr>
                    <w:rPr>
                      <w:rFonts w:ascii="Cambria Math" w:hAnsi="Cambria Math" w:cs="Times New Roman"/>
                      <w:sz w:val="28"/>
                      <w:szCs w:val="28"/>
                    </w:rPr>
                    <m:t>x</m:t>
                  </m:r>
                </m:e>
                <m:sub>
                  <m:r>
                    <m:rPr>
                      <m:sty m:val="bi"/>
                    </m:rPr>
                    <w:rPr>
                      <w:rFonts w:ascii="Cambria Math" w:hAnsi="Cambria Math" w:cs="Times New Roman"/>
                      <w:sz w:val="28"/>
                      <w:szCs w:val="28"/>
                    </w:rPr>
                    <m:t>2</m:t>
                  </m:r>
                </m:sub>
              </m:sSub>
              <m:r>
                <m:rPr>
                  <m:sty m:val="bi"/>
                </m:rPr>
                <w:rPr>
                  <w:rFonts w:ascii="Cambria Math" w:hAnsi="Cambria Math" w:cs="Times New Roman"/>
                  <w:sz w:val="28"/>
                  <w:szCs w:val="28"/>
                </w:rPr>
                <m:t>+…+</m:t>
              </m:r>
              <m:sSub>
                <m:sSubPr>
                  <m:ctrlPr>
                    <w:rPr>
                      <w:rFonts w:ascii="Cambria Math" w:hAnsi="Cambria Math" w:cs="Times New Roman"/>
                      <w:b/>
                      <w:i/>
                      <w:sz w:val="28"/>
                      <w:szCs w:val="28"/>
                    </w:rPr>
                  </m:ctrlPr>
                </m:sSubPr>
                <m:e>
                  <m:r>
                    <m:rPr>
                      <m:sty m:val="bi"/>
                    </m:rPr>
                    <w:rPr>
                      <w:rFonts w:ascii="Cambria Math" w:hAnsi="Cambria Math" w:cs="Times New Roman"/>
                      <w:sz w:val="28"/>
                      <w:szCs w:val="28"/>
                    </w:rPr>
                    <m:t>x</m:t>
                  </m:r>
                </m:e>
                <m:sub>
                  <m:r>
                    <m:rPr>
                      <m:sty m:val="bi"/>
                    </m:rPr>
                    <w:rPr>
                      <w:rFonts w:ascii="Cambria Math" w:hAnsi="Cambria Math" w:cs="Times New Roman"/>
                      <w:sz w:val="28"/>
                      <w:szCs w:val="28"/>
                    </w:rPr>
                    <m:t>N</m:t>
                  </m:r>
                </m:sub>
              </m:sSub>
            </m:num>
            <m:den>
              <m:r>
                <m:rPr>
                  <m:sty m:val="bi"/>
                </m:rPr>
                <w:rPr>
                  <w:rFonts w:ascii="Cambria Math" w:hAnsi="Cambria Math" w:cs="Times New Roman"/>
                  <w:sz w:val="28"/>
                  <w:szCs w:val="28"/>
                </w:rPr>
                <m:t>N</m:t>
              </m:r>
            </m:den>
          </m:f>
          <m:r>
            <m:rPr>
              <m:sty m:val="bi"/>
            </m:rPr>
            <w:rPr>
              <w:rFonts w:ascii="Cambria Math" w:eastAsiaTheme="minorEastAsia" w:hAnsi="Cambria Math" w:cs="Times New Roman"/>
              <w:sz w:val="28"/>
              <w:szCs w:val="28"/>
            </w:rPr>
            <m:t xml:space="preserve">= </m:t>
          </m:r>
          <m:f>
            <m:fPr>
              <m:ctrlPr>
                <w:rPr>
                  <w:rFonts w:ascii="Cambria Math" w:eastAsiaTheme="minorEastAsia" w:hAnsi="Cambria Math" w:cs="Times New Roman"/>
                  <w:b/>
                  <w:i/>
                  <w:sz w:val="28"/>
                  <w:szCs w:val="28"/>
                </w:rPr>
              </m:ctrlPr>
            </m:fPr>
            <m:num>
              <m:r>
                <m:rPr>
                  <m:sty m:val="bi"/>
                </m:rPr>
                <w:rPr>
                  <w:rFonts w:ascii="Cambria Math" w:eastAsiaTheme="minorEastAsia" w:hAnsi="Cambria Math" w:cs="Times New Roman"/>
                  <w:sz w:val="28"/>
                  <w:szCs w:val="28"/>
                </w:rPr>
                <m:t>1</m:t>
              </m:r>
            </m:num>
            <m:den>
              <m:r>
                <m:rPr>
                  <m:sty m:val="bi"/>
                </m:rPr>
                <w:rPr>
                  <w:rFonts w:ascii="Cambria Math" w:eastAsiaTheme="minorEastAsia" w:hAnsi="Cambria Math" w:cs="Times New Roman"/>
                  <w:sz w:val="28"/>
                  <w:szCs w:val="28"/>
                </w:rPr>
                <m:t>N</m:t>
              </m:r>
            </m:den>
          </m:f>
          <m:nary>
            <m:naryPr>
              <m:chr m:val="∑"/>
              <m:limLoc m:val="subSup"/>
              <m:ctrlPr>
                <w:rPr>
                  <w:rFonts w:ascii="Cambria Math" w:eastAsia="Cambria Math" w:hAnsi="Cambria Math" w:cs="Cambria Math"/>
                  <w:i/>
                  <w:sz w:val="28"/>
                  <w:szCs w:val="28"/>
                </w:rPr>
              </m:ctrlPr>
            </m:naryPr>
            <m:sub>
              <m:r>
                <m:rPr>
                  <m:sty m:val="bi"/>
                </m:rPr>
                <w:rPr>
                  <w:rFonts w:ascii="Cambria Math" w:eastAsiaTheme="minorEastAsia" w:hAnsi="Cambria Math" w:cs="Times New Roman"/>
                  <w:sz w:val="28"/>
                  <w:szCs w:val="28"/>
                </w:rPr>
                <m:t>i=1</m:t>
              </m:r>
            </m:sub>
            <m:sup>
              <m:r>
                <m:rPr>
                  <m:sty m:val="bi"/>
                </m:rPr>
                <w:rPr>
                  <w:rFonts w:ascii="Cambria Math" w:eastAsiaTheme="minorEastAsia" w:hAnsi="Cambria Math" w:cs="Times New Roman"/>
                  <w:sz w:val="28"/>
                  <w:szCs w:val="28"/>
                </w:rPr>
                <m:t>N</m:t>
              </m:r>
            </m:sup>
            <m:e>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x</m:t>
                  </m:r>
                </m:e>
                <m:sub>
                  <m:r>
                    <m:rPr>
                      <m:sty m:val="bi"/>
                    </m:rPr>
                    <w:rPr>
                      <w:rFonts w:ascii="Cambria Math" w:eastAsiaTheme="minorEastAsia" w:hAnsi="Cambria Math" w:cs="Times New Roman"/>
                      <w:sz w:val="28"/>
                      <w:szCs w:val="28"/>
                    </w:rPr>
                    <m:t>i</m:t>
                  </m:r>
                </m:sub>
              </m:sSub>
            </m:e>
          </m:nary>
        </m:oMath>
      </m:oMathPara>
    </w:p>
    <w:p w:rsidR="00603974" w:rsidRPr="00262831" w:rsidRDefault="00603974" w:rsidP="000E7110">
      <w:pPr>
        <w:pStyle w:val="af0"/>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lang w:eastAsia="ko-KR"/>
        </w:rPr>
        <w:t xml:space="preserve">где </w:t>
      </w:r>
      <m:oMath>
        <m:sSub>
          <m:sSubPr>
            <m:ctrlPr>
              <w:rPr>
                <w:rFonts w:ascii="Cambria Math" w:hAnsi="Cambria Math" w:cs="Times New Roman"/>
                <w:sz w:val="28"/>
                <w:szCs w:val="28"/>
                <w:lang w:eastAsia="ko-KR"/>
              </w:rPr>
            </m:ctrlPr>
          </m:sSubPr>
          <m:e>
            <m:r>
              <w:rPr>
                <w:rFonts w:ascii="Cambria Math" w:hAnsi="Cambria Math" w:cs="Times New Roman"/>
                <w:sz w:val="28"/>
                <w:szCs w:val="28"/>
                <w:lang w:eastAsia="ko-KR"/>
              </w:rPr>
              <m:t>x</m:t>
            </m:r>
          </m:e>
          <m:sub>
            <m:r>
              <w:rPr>
                <w:rFonts w:ascii="Cambria Math" w:hAnsi="Cambria Math" w:cs="Times New Roman"/>
                <w:sz w:val="28"/>
                <w:szCs w:val="28"/>
                <w:lang w:eastAsia="ko-KR"/>
              </w:rPr>
              <m:t>i</m:t>
            </m:r>
          </m:sub>
        </m:sSub>
      </m:oMath>
      <w:r w:rsidRPr="00262831">
        <w:rPr>
          <w:rFonts w:ascii="Times New Roman" w:hAnsi="Times New Roman" w:cs="Times New Roman"/>
          <w:sz w:val="28"/>
          <w:szCs w:val="28"/>
          <w:lang w:eastAsia="ko-KR"/>
        </w:rPr>
        <w:t xml:space="preserve"> – физический параметр образца (</w:t>
      </w:r>
      <w:r w:rsidRPr="00262831">
        <w:rPr>
          <w:rFonts w:ascii="Times New Roman" w:hAnsi="Times New Roman" w:cs="Times New Roman"/>
          <w:sz w:val="28"/>
          <w:szCs w:val="28"/>
          <w:lang w:val="kk-KZ" w:eastAsia="ko-KR"/>
        </w:rPr>
        <w:t>выборка</w:t>
      </w:r>
      <w:r w:rsidRPr="00262831">
        <w:rPr>
          <w:rFonts w:ascii="Times New Roman" w:hAnsi="Times New Roman" w:cs="Times New Roman"/>
          <w:sz w:val="28"/>
          <w:szCs w:val="28"/>
          <w:lang w:eastAsia="ko-KR"/>
        </w:rPr>
        <w:t>)</w:t>
      </w:r>
      <w:r w:rsidRPr="00262831">
        <w:rPr>
          <w:rFonts w:ascii="Times New Roman" w:hAnsi="Times New Roman" w:cs="Times New Roman"/>
          <w:sz w:val="28"/>
          <w:szCs w:val="28"/>
          <w:lang w:val="kk-KZ" w:eastAsia="ko-KR"/>
        </w:rPr>
        <w:t>;</w:t>
      </w:r>
      <w:r w:rsidRPr="00262831">
        <w:rPr>
          <w:rFonts w:ascii="Times New Roman" w:hAnsi="Times New Roman" w:cs="Times New Roman"/>
          <w:sz w:val="28"/>
          <w:szCs w:val="28"/>
          <w:lang w:eastAsia="ko-KR"/>
        </w:rPr>
        <w:t xml:space="preserve"> </w:t>
      </w:r>
      <m:oMath>
        <m:r>
          <w:rPr>
            <w:rFonts w:ascii="Cambria Math" w:hAnsi="Cambria Math" w:cs="Times New Roman"/>
            <w:sz w:val="28"/>
            <w:szCs w:val="28"/>
            <w:lang w:eastAsia="ko-KR"/>
          </w:rPr>
          <m:t>N</m:t>
        </m:r>
      </m:oMath>
      <w:r w:rsidRPr="00262831">
        <w:rPr>
          <w:rFonts w:ascii="Times New Roman" w:hAnsi="Times New Roman" w:cs="Times New Roman"/>
          <w:sz w:val="28"/>
          <w:szCs w:val="28"/>
          <w:lang w:eastAsia="ko-KR"/>
        </w:rPr>
        <w:t xml:space="preserve"> – общее число образцов. </w:t>
      </w:r>
    </w:p>
    <w:p w:rsidR="00603974" w:rsidRPr="00262831" w:rsidRDefault="00603974" w:rsidP="000E7110">
      <w:pPr>
        <w:pStyle w:val="af0"/>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lang w:eastAsia="ko-KR"/>
        </w:rPr>
        <w:t xml:space="preserve">Значения </w:t>
      </w:r>
      <m:oMath>
        <m:sSub>
          <m:sSubPr>
            <m:ctrlPr>
              <w:rPr>
                <w:rFonts w:ascii="Cambria Math" w:hAnsi="Cambria Math" w:cs="Times New Roman"/>
                <w:sz w:val="28"/>
                <w:szCs w:val="28"/>
                <w:lang w:eastAsia="ko-KR"/>
              </w:rPr>
            </m:ctrlPr>
          </m:sSubPr>
          <m:e>
            <m:r>
              <w:rPr>
                <w:rFonts w:ascii="Cambria Math" w:hAnsi="Cambria Math" w:cs="Times New Roman"/>
                <w:sz w:val="28"/>
                <w:szCs w:val="28"/>
                <w:lang w:eastAsia="ko-KR"/>
              </w:rPr>
              <m:t>x</m:t>
            </m:r>
          </m:e>
          <m:sub>
            <m:r>
              <w:rPr>
                <w:rFonts w:ascii="Cambria Math" w:hAnsi="Cambria Math" w:cs="Times New Roman"/>
                <w:sz w:val="28"/>
                <w:szCs w:val="28"/>
                <w:lang w:eastAsia="ko-KR"/>
              </w:rPr>
              <m:t>а</m:t>
            </m:r>
          </m:sub>
        </m:sSub>
      </m:oMath>
      <w:r w:rsidRPr="00262831">
        <w:rPr>
          <w:rFonts w:ascii="Times New Roman" w:hAnsi="Times New Roman" w:cs="Times New Roman"/>
          <w:sz w:val="28"/>
          <w:szCs w:val="28"/>
          <w:lang w:eastAsia="ko-KR"/>
        </w:rPr>
        <w:t xml:space="preserve"> используются, когда расчет осуществляется по несгруппированным статистическим данным.</w:t>
      </w:r>
    </w:p>
    <w:p w:rsidR="00603974" w:rsidRPr="00262831" w:rsidRDefault="00603974" w:rsidP="000E7110">
      <w:pPr>
        <w:pStyle w:val="af0"/>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rPr>
        <w:t>При</w:t>
      </w:r>
      <w:r w:rsidRPr="00262831">
        <w:rPr>
          <w:rFonts w:ascii="Times New Roman" w:eastAsia="Times New Roman" w:hAnsi="Times New Roman" w:cs="Times New Roman"/>
          <w:sz w:val="28"/>
          <w:szCs w:val="28"/>
          <w:lang w:eastAsia="ko-KR"/>
        </w:rPr>
        <w:t xml:space="preserve"> выделении групп (ассоциации) </w:t>
      </w:r>
      <w:r w:rsidRPr="00262831">
        <w:rPr>
          <w:rFonts w:ascii="Times New Roman" w:hAnsi="Times New Roman" w:cs="Times New Roman"/>
          <w:sz w:val="28"/>
          <w:szCs w:val="28"/>
        </w:rPr>
        <w:t>горных</w:t>
      </w:r>
      <w:r w:rsidRPr="00262831">
        <w:rPr>
          <w:rFonts w:ascii="Times New Roman" w:eastAsia="Times New Roman" w:hAnsi="Times New Roman" w:cs="Times New Roman"/>
          <w:sz w:val="28"/>
          <w:szCs w:val="28"/>
          <w:lang w:eastAsia="ko-KR"/>
        </w:rPr>
        <w:t xml:space="preserve"> пород</w:t>
      </w:r>
      <w:r w:rsidRPr="00262831">
        <w:rPr>
          <w:rFonts w:ascii="Times New Roman" w:hAnsi="Times New Roman" w:cs="Times New Roman"/>
          <w:sz w:val="28"/>
          <w:szCs w:val="28"/>
        </w:rPr>
        <w:t xml:space="preserve"> вычисление наиболее вероятных значений физических параметров проводятся</w:t>
      </w:r>
      <w:r w:rsidRPr="00262831">
        <w:rPr>
          <w:rFonts w:ascii="Times New Roman" w:eastAsia="Times New Roman" w:hAnsi="Times New Roman" w:cs="Times New Roman"/>
          <w:sz w:val="28"/>
          <w:szCs w:val="28"/>
          <w:lang w:eastAsia="ko-KR"/>
        </w:rPr>
        <w:t xml:space="preserve"> </w:t>
      </w:r>
      <w:r w:rsidRPr="00262831">
        <w:rPr>
          <w:rFonts w:ascii="Times New Roman" w:hAnsi="Times New Roman" w:cs="Times New Roman"/>
          <w:sz w:val="28"/>
          <w:szCs w:val="28"/>
        </w:rPr>
        <w:t xml:space="preserve">с учётом повторяемости («веса») значений параметра (частота). Средневзвешенную величину </w:t>
      </w:r>
      <w:r w:rsidRPr="00262831">
        <w:rPr>
          <w:rFonts w:ascii="Times New Roman" w:hAnsi="Times New Roman" w:cs="Times New Roman"/>
          <w:sz w:val="28"/>
          <w:szCs w:val="28"/>
          <w:lang w:eastAsia="ko-KR"/>
        </w:rPr>
        <w:t>(</w:t>
      </w:r>
      <m:oMath>
        <m:sSub>
          <m:sSubPr>
            <m:ctrlPr>
              <w:rPr>
                <w:rFonts w:ascii="Cambria Math" w:hAnsi="Cambria Math" w:cs="Times New Roman"/>
                <w:sz w:val="28"/>
                <w:szCs w:val="28"/>
                <w:lang w:eastAsia="ko-KR"/>
              </w:rPr>
            </m:ctrlPr>
          </m:sSubPr>
          <m:e>
            <m:r>
              <w:rPr>
                <w:rFonts w:ascii="Cambria Math" w:hAnsi="Cambria Math" w:cs="Times New Roman"/>
                <w:sz w:val="28"/>
                <w:szCs w:val="28"/>
                <w:lang w:eastAsia="ko-KR"/>
              </w:rPr>
              <m:t>x</m:t>
            </m:r>
          </m:e>
          <m:sub>
            <m:r>
              <w:rPr>
                <w:rFonts w:ascii="Cambria Math" w:hAnsi="Cambria Math" w:cs="Times New Roman"/>
                <w:sz w:val="28"/>
                <w:szCs w:val="28"/>
                <w:lang w:eastAsia="ko-KR"/>
              </w:rPr>
              <m:t>wa</m:t>
            </m:r>
          </m:sub>
        </m:sSub>
      </m:oMath>
      <w:r w:rsidRPr="00262831">
        <w:rPr>
          <w:rFonts w:ascii="Times New Roman" w:hAnsi="Times New Roman" w:cs="Times New Roman"/>
          <w:sz w:val="28"/>
          <w:szCs w:val="28"/>
          <w:lang w:eastAsia="ko-KR"/>
        </w:rPr>
        <w:t>) вычисляют по формуле:</w:t>
      </w:r>
    </w:p>
    <w:p w:rsidR="007E0B8B" w:rsidRPr="00262831" w:rsidRDefault="007E0B8B" w:rsidP="000E7110">
      <w:pPr>
        <w:pStyle w:val="af0"/>
        <w:ind w:firstLine="709"/>
        <w:jc w:val="both"/>
        <w:rPr>
          <w:rFonts w:ascii="Times New Roman" w:hAnsi="Times New Roman" w:cs="Times New Roman"/>
          <w:sz w:val="28"/>
          <w:szCs w:val="28"/>
          <w:lang w:eastAsia="ko-KR"/>
        </w:rPr>
      </w:pPr>
    </w:p>
    <w:p w:rsidR="00603974" w:rsidRPr="00262831" w:rsidRDefault="00486EBD" w:rsidP="000E7110">
      <w:pPr>
        <w:pStyle w:val="af0"/>
        <w:ind w:firstLine="709"/>
        <w:jc w:val="both"/>
        <w:rPr>
          <w:rFonts w:ascii="Times New Roman" w:hAnsi="Times New Roman" w:cs="Times New Roman"/>
          <w:b/>
          <w:sz w:val="28"/>
          <w:szCs w:val="28"/>
          <w:lang w:eastAsia="ko-KR"/>
        </w:rPr>
      </w:pPr>
      <m:oMathPara>
        <m:oMath>
          <m:sSub>
            <m:sSubPr>
              <m:ctrlPr>
                <w:rPr>
                  <w:rFonts w:ascii="Cambria Math" w:hAnsi="Cambria Math" w:cs="Times New Roman"/>
                  <w:b/>
                  <w:i/>
                  <w:sz w:val="28"/>
                  <w:szCs w:val="28"/>
                </w:rPr>
              </m:ctrlPr>
            </m:sSubPr>
            <m:e>
              <m:r>
                <m:rPr>
                  <m:sty m:val="bi"/>
                </m:rPr>
                <w:rPr>
                  <w:rFonts w:ascii="Cambria Math" w:hAnsi="Cambria Math" w:cs="Times New Roman"/>
                  <w:sz w:val="28"/>
                  <w:szCs w:val="28"/>
                  <w:lang w:val="en-US"/>
                </w:rPr>
                <m:t>x</m:t>
              </m:r>
            </m:e>
            <m:sub>
              <m:r>
                <m:rPr>
                  <m:sty m:val="bi"/>
                </m:rPr>
                <w:rPr>
                  <w:rFonts w:ascii="Cambria Math" w:hAnsi="Cambria Math" w:cs="Times New Roman"/>
                  <w:sz w:val="28"/>
                  <w:szCs w:val="28"/>
                </w:rPr>
                <m:t>wa</m:t>
              </m:r>
            </m:sub>
          </m:sSub>
          <m:r>
            <m:rPr>
              <m:sty m:val="bi"/>
            </m:rPr>
            <w:rPr>
              <w:rFonts w:ascii="Cambria Math" w:hAnsi="Cambria Math" w:cs="Times New Roman"/>
              <w:sz w:val="28"/>
              <w:szCs w:val="28"/>
            </w:rPr>
            <m:t>=</m:t>
          </m:r>
          <m:r>
            <m:rPr>
              <m:sty m:val="bi"/>
            </m:rPr>
            <w:rPr>
              <w:rFonts w:ascii="Cambria Math" w:eastAsiaTheme="minorEastAsia" w:hAnsi="Cambria Math" w:cs="Times New Roman"/>
              <w:sz w:val="28"/>
              <w:szCs w:val="28"/>
            </w:rPr>
            <m:t xml:space="preserve"> </m:t>
          </m:r>
          <m:f>
            <m:fPr>
              <m:ctrlPr>
                <w:rPr>
                  <w:rFonts w:ascii="Cambria Math" w:eastAsiaTheme="minorEastAsia" w:hAnsi="Cambria Math" w:cs="Times New Roman"/>
                  <w:b/>
                  <w:i/>
                  <w:sz w:val="28"/>
                  <w:szCs w:val="28"/>
                </w:rPr>
              </m:ctrlPr>
            </m:fPr>
            <m:num>
              <m:r>
                <m:rPr>
                  <m:sty m:val="bi"/>
                </m:rPr>
                <w:rPr>
                  <w:rFonts w:ascii="Cambria Math" w:eastAsiaTheme="minorEastAsia" w:hAnsi="Cambria Math" w:cs="Times New Roman"/>
                  <w:sz w:val="28"/>
                  <w:szCs w:val="28"/>
                </w:rPr>
                <m:t>1</m:t>
              </m:r>
            </m:num>
            <m:den>
              <m:r>
                <m:rPr>
                  <m:sty m:val="bi"/>
                </m:rPr>
                <w:rPr>
                  <w:rFonts w:ascii="Cambria Math" w:eastAsiaTheme="minorEastAsia" w:hAnsi="Cambria Math" w:cs="Times New Roman"/>
                  <w:sz w:val="28"/>
                  <w:szCs w:val="28"/>
                </w:rPr>
                <m:t>m</m:t>
              </m:r>
            </m:den>
          </m:f>
          <m:nary>
            <m:naryPr>
              <m:chr m:val="∑"/>
              <m:limLoc m:val="subSup"/>
              <m:ctrlPr>
                <w:rPr>
                  <w:rFonts w:ascii="Cambria Math" w:eastAsiaTheme="minorEastAsia" w:hAnsi="Cambria Math" w:cs="Times New Roman"/>
                  <w:b/>
                  <w:i/>
                  <w:sz w:val="28"/>
                  <w:szCs w:val="28"/>
                </w:rPr>
              </m:ctrlPr>
            </m:naryPr>
            <m:sub>
              <m:r>
                <m:rPr>
                  <m:sty m:val="bi"/>
                </m:rPr>
                <w:rPr>
                  <w:rFonts w:ascii="Cambria Math" w:eastAsiaTheme="minorEastAsia" w:hAnsi="Cambria Math" w:cs="Times New Roman"/>
                  <w:sz w:val="28"/>
                  <w:szCs w:val="28"/>
                </w:rPr>
                <m:t>i=1</m:t>
              </m:r>
            </m:sub>
            <m:sup>
              <m:r>
                <m:rPr>
                  <m:sty m:val="bi"/>
                </m:rPr>
                <w:rPr>
                  <w:rFonts w:ascii="Cambria Math" w:eastAsiaTheme="minorEastAsia" w:hAnsi="Cambria Math" w:cs="Times New Roman"/>
                  <w:sz w:val="28"/>
                  <w:szCs w:val="28"/>
                </w:rPr>
                <m:t>N</m:t>
              </m:r>
            </m:sup>
            <m:e>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x</m:t>
                  </m:r>
                </m:e>
                <m:sub>
                  <m:r>
                    <m:rPr>
                      <m:sty m:val="bi"/>
                    </m:rPr>
                    <w:rPr>
                      <w:rFonts w:ascii="Cambria Math" w:eastAsiaTheme="minorEastAsia" w:hAnsi="Cambria Math" w:cs="Times New Roman"/>
                      <w:sz w:val="28"/>
                      <w:szCs w:val="28"/>
                    </w:rPr>
                    <m:t>i</m:t>
                  </m:r>
                </m:sub>
              </m:sSub>
            </m:e>
          </m:nary>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n</m:t>
              </m:r>
            </m:e>
            <m:sub>
              <m:r>
                <m:rPr>
                  <m:sty m:val="bi"/>
                </m:rPr>
                <w:rPr>
                  <w:rFonts w:ascii="Cambria Math" w:eastAsiaTheme="minorEastAsia" w:hAnsi="Cambria Math" w:cs="Times New Roman"/>
                  <w:sz w:val="28"/>
                  <w:szCs w:val="28"/>
                </w:rPr>
                <m:t>i</m:t>
              </m:r>
            </m:sub>
          </m:sSub>
        </m:oMath>
      </m:oMathPara>
    </w:p>
    <w:p w:rsidR="00603974" w:rsidRPr="00262831" w:rsidRDefault="00603974" w:rsidP="000E7110">
      <w:pPr>
        <w:pStyle w:val="af0"/>
        <w:ind w:firstLine="709"/>
        <w:jc w:val="both"/>
        <w:rPr>
          <w:rFonts w:ascii="Times New Roman" w:hAnsi="Times New Roman" w:cs="Times New Roman"/>
          <w:sz w:val="28"/>
          <w:szCs w:val="28"/>
          <w:lang w:eastAsia="ko-KR"/>
        </w:rPr>
      </w:pPr>
    </w:p>
    <w:p w:rsidR="00603974" w:rsidRPr="00262831" w:rsidRDefault="00603974" w:rsidP="000E7110">
      <w:pPr>
        <w:pStyle w:val="af0"/>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lang w:eastAsia="ko-KR"/>
        </w:rPr>
        <w:lastRenderedPageBreak/>
        <w:t xml:space="preserve">где </w:t>
      </w:r>
      <m:oMath>
        <m:sSub>
          <m:sSubPr>
            <m:ctrlPr>
              <w:rPr>
                <w:rFonts w:ascii="Cambria Math" w:hAnsi="Cambria Math" w:cs="Times New Roman"/>
                <w:sz w:val="28"/>
                <w:szCs w:val="28"/>
                <w:lang w:eastAsia="ko-KR"/>
              </w:rPr>
            </m:ctrlPr>
          </m:sSubPr>
          <m:e>
            <m:r>
              <w:rPr>
                <w:rFonts w:ascii="Cambria Math" w:hAnsi="Cambria Math" w:cs="Times New Roman"/>
                <w:sz w:val="28"/>
                <w:szCs w:val="28"/>
                <w:lang w:eastAsia="ko-KR"/>
              </w:rPr>
              <m:t>x</m:t>
            </m:r>
          </m:e>
          <m:sub>
            <m:r>
              <w:rPr>
                <w:rFonts w:ascii="Cambria Math" w:hAnsi="Cambria Math" w:cs="Times New Roman"/>
                <w:sz w:val="28"/>
                <w:szCs w:val="28"/>
                <w:lang w:eastAsia="ko-KR"/>
              </w:rPr>
              <m:t>i</m:t>
            </m:r>
          </m:sub>
        </m:sSub>
      </m:oMath>
      <w:r w:rsidRPr="00262831">
        <w:rPr>
          <w:rFonts w:ascii="Times New Roman" w:hAnsi="Times New Roman" w:cs="Times New Roman"/>
          <w:sz w:val="28"/>
          <w:szCs w:val="28"/>
          <w:lang w:eastAsia="ko-KR"/>
        </w:rPr>
        <w:t xml:space="preserve"> – физический параметр образца</w:t>
      </w:r>
      <w:r w:rsidRPr="00262831">
        <w:rPr>
          <w:rFonts w:ascii="Times New Roman" w:hAnsi="Times New Roman" w:cs="Times New Roman"/>
          <w:sz w:val="28"/>
          <w:szCs w:val="28"/>
          <w:lang w:val="kk-KZ" w:eastAsia="ko-KR"/>
        </w:rPr>
        <w:t>;</w:t>
      </w:r>
      <w:r w:rsidRPr="00262831">
        <w:rPr>
          <w:rFonts w:ascii="Times New Roman" w:hAnsi="Times New Roman" w:cs="Times New Roman"/>
          <w:sz w:val="28"/>
          <w:szCs w:val="28"/>
          <w:lang w:eastAsia="ko-KR"/>
        </w:rPr>
        <w:t xml:space="preserve"> </w:t>
      </w:r>
      <m:oMath>
        <m:sSub>
          <m:sSubPr>
            <m:ctrlPr>
              <w:rPr>
                <w:rFonts w:ascii="Cambria Math" w:hAnsi="Cambria Math" w:cs="Times New Roman"/>
                <w:i/>
                <w:sz w:val="28"/>
                <w:szCs w:val="28"/>
                <w:lang w:val="en-US" w:eastAsia="ko-KR"/>
              </w:rPr>
            </m:ctrlPr>
          </m:sSubPr>
          <m:e>
            <m:r>
              <w:rPr>
                <w:rFonts w:ascii="Cambria Math" w:hAnsi="Cambria Math" w:cs="Times New Roman"/>
                <w:sz w:val="28"/>
                <w:szCs w:val="28"/>
                <w:lang w:val="en-US" w:eastAsia="ko-KR"/>
              </w:rPr>
              <m:t>n</m:t>
            </m:r>
          </m:e>
          <m:sub>
            <m:r>
              <w:rPr>
                <w:rFonts w:ascii="Cambria Math" w:hAnsi="Cambria Math" w:cs="Times New Roman"/>
                <w:sz w:val="28"/>
                <w:szCs w:val="28"/>
                <w:lang w:val="en-US" w:eastAsia="ko-KR"/>
              </w:rPr>
              <m:t>i</m:t>
            </m:r>
          </m:sub>
        </m:sSub>
      </m:oMath>
      <w:r w:rsidRPr="00262831">
        <w:rPr>
          <w:rFonts w:ascii="Times New Roman" w:hAnsi="Times New Roman" w:cs="Times New Roman"/>
          <w:sz w:val="28"/>
          <w:szCs w:val="28"/>
          <w:lang w:eastAsia="ko-KR"/>
        </w:rPr>
        <w:t xml:space="preserve"> – число образцов в отдельных группах</w:t>
      </w:r>
      <w:r w:rsidRPr="00262831">
        <w:rPr>
          <w:rFonts w:ascii="Times New Roman" w:hAnsi="Times New Roman" w:cs="Times New Roman"/>
          <w:sz w:val="28"/>
          <w:szCs w:val="28"/>
          <w:lang w:val="kk-KZ" w:eastAsia="ko-KR"/>
        </w:rPr>
        <w:t>;</w:t>
      </w:r>
      <w:r w:rsidRPr="00262831">
        <w:rPr>
          <w:rFonts w:ascii="Times New Roman" w:hAnsi="Times New Roman" w:cs="Times New Roman"/>
          <w:sz w:val="28"/>
          <w:szCs w:val="28"/>
          <w:lang w:eastAsia="ko-KR"/>
        </w:rPr>
        <w:t xml:space="preserve"> </w:t>
      </w:r>
      <m:oMath>
        <m:r>
          <w:rPr>
            <w:rFonts w:ascii="Cambria Math" w:hAnsi="Cambria Math" w:cs="Times New Roman"/>
            <w:sz w:val="28"/>
            <w:szCs w:val="28"/>
            <w:lang w:eastAsia="ko-KR"/>
          </w:rPr>
          <m:t>m</m:t>
        </m:r>
      </m:oMath>
      <w:r w:rsidRPr="00262831">
        <w:rPr>
          <w:rFonts w:ascii="Times New Roman" w:hAnsi="Times New Roman" w:cs="Times New Roman"/>
          <w:sz w:val="28"/>
          <w:szCs w:val="28"/>
          <w:lang w:eastAsia="ko-KR"/>
        </w:rPr>
        <w:t xml:space="preserve"> – число групп.</w:t>
      </w:r>
    </w:p>
    <w:p w:rsidR="00603974" w:rsidRPr="00262831" w:rsidRDefault="00603974" w:rsidP="000E7110">
      <w:pPr>
        <w:pStyle w:val="af0"/>
        <w:ind w:firstLine="709"/>
        <w:jc w:val="both"/>
        <w:rPr>
          <w:rFonts w:ascii="Times New Roman" w:hAnsi="Times New Roman" w:cs="Times New Roman"/>
          <w:sz w:val="28"/>
          <w:szCs w:val="28"/>
          <w:lang w:eastAsia="ko-KR"/>
        </w:rPr>
      </w:pPr>
      <w:r w:rsidRPr="00262831">
        <w:rPr>
          <w:rFonts w:ascii="Times New Roman" w:hAnsi="Times New Roman" w:cs="Times New Roman"/>
          <w:sz w:val="28"/>
          <w:szCs w:val="28"/>
          <w:lang w:eastAsia="ko-KR"/>
        </w:rPr>
        <w:t xml:space="preserve">В качестве показателя величины отклонения отдельных значений от среднего и отличия отдельных значений друг от друга, то есть вариации параметра, служит дисперсия или стандарт (среднее квадратическое отклонение, </w:t>
      </w:r>
      <m:oMath>
        <m:r>
          <w:rPr>
            <w:rFonts w:ascii="Cambria Math" w:hAnsi="Cambria Math" w:cs="Times New Roman"/>
            <w:sz w:val="28"/>
            <w:szCs w:val="28"/>
            <w:lang w:val="en-US" w:eastAsia="ko-KR"/>
          </w:rPr>
          <m:t>S</m:t>
        </m:r>
      </m:oMath>
      <w:r w:rsidRPr="00262831">
        <w:rPr>
          <w:rFonts w:ascii="Times New Roman" w:hAnsi="Times New Roman" w:cs="Times New Roman"/>
          <w:sz w:val="28"/>
          <w:szCs w:val="28"/>
          <w:lang w:eastAsia="ko-KR"/>
        </w:rPr>
        <w:t>), которое вычисляется по формуле:</w:t>
      </w:r>
    </w:p>
    <w:p w:rsidR="00603974" w:rsidRPr="00262831" w:rsidRDefault="00603974" w:rsidP="00195BC9">
      <w:pPr>
        <w:pStyle w:val="af0"/>
        <w:ind w:firstLine="567"/>
        <w:jc w:val="both"/>
        <w:rPr>
          <w:rFonts w:ascii="Times New Roman" w:hAnsi="Times New Roman" w:cs="Times New Roman"/>
          <w:sz w:val="28"/>
          <w:szCs w:val="28"/>
          <w:lang w:eastAsia="ko-KR"/>
        </w:rPr>
      </w:pPr>
    </w:p>
    <w:p w:rsidR="00603974" w:rsidRPr="00262831" w:rsidRDefault="000E5533" w:rsidP="00195BC9">
      <w:pPr>
        <w:pStyle w:val="af0"/>
        <w:ind w:firstLine="709"/>
        <w:jc w:val="both"/>
        <w:rPr>
          <w:rFonts w:ascii="Times New Roman" w:hAnsi="Times New Roman" w:cs="Times New Roman"/>
          <w:b/>
          <w:sz w:val="28"/>
          <w:szCs w:val="28"/>
        </w:rPr>
      </w:pPr>
      <m:oMathPara>
        <m:oMath>
          <m:r>
            <m:rPr>
              <m:sty m:val="bi"/>
            </m:rPr>
            <w:rPr>
              <w:rFonts w:ascii="Cambria Math" w:hAnsi="Cambria Math" w:cs="Times New Roman"/>
              <w:sz w:val="28"/>
              <w:szCs w:val="28"/>
            </w:rPr>
            <m:t>S=</m:t>
          </m:r>
          <m:rad>
            <m:radPr>
              <m:degHide m:val="1"/>
              <m:ctrlPr>
                <w:rPr>
                  <w:rFonts w:ascii="Cambria Math" w:hAnsi="Cambria Math" w:cs="Times New Roman"/>
                  <w:b/>
                  <w:i/>
                  <w:sz w:val="28"/>
                  <w:szCs w:val="28"/>
                </w:rPr>
              </m:ctrlPr>
            </m:radPr>
            <m:deg/>
            <m:e>
              <m:f>
                <m:fPr>
                  <m:ctrlPr>
                    <w:rPr>
                      <w:rFonts w:ascii="Cambria Math" w:hAnsi="Cambria Math" w:cs="Times New Roman"/>
                      <w:b/>
                      <w:i/>
                      <w:sz w:val="28"/>
                      <w:szCs w:val="28"/>
                    </w:rPr>
                  </m:ctrlPr>
                </m:fPr>
                <m:num>
                  <m:nary>
                    <m:naryPr>
                      <m:chr m:val="∑"/>
                      <m:limLoc m:val="subSup"/>
                      <m:ctrlPr>
                        <w:rPr>
                          <w:rFonts w:ascii="Cambria Math" w:hAnsi="Cambria Math" w:cs="Times New Roman"/>
                          <w:b/>
                          <w:i/>
                          <w:sz w:val="28"/>
                          <w:szCs w:val="28"/>
                        </w:rPr>
                      </m:ctrlPr>
                    </m:naryPr>
                    <m:sub>
                      <m:r>
                        <m:rPr>
                          <m:sty m:val="bi"/>
                        </m:rPr>
                        <w:rPr>
                          <w:rFonts w:ascii="Cambria Math" w:eastAsiaTheme="minorEastAsia" w:hAnsi="Cambria Math" w:cs="Times New Roman"/>
                          <w:sz w:val="28"/>
                          <w:szCs w:val="28"/>
                        </w:rPr>
                        <m:t>i=1</m:t>
                      </m:r>
                    </m:sub>
                    <m:sup>
                      <m:r>
                        <m:rPr>
                          <m:sty m:val="bi"/>
                        </m:rPr>
                        <w:rPr>
                          <w:rFonts w:ascii="Cambria Math" w:eastAsiaTheme="minorEastAsia" w:hAnsi="Cambria Math" w:cs="Times New Roman"/>
                          <w:sz w:val="28"/>
                          <w:szCs w:val="28"/>
                        </w:rPr>
                        <m:t>N</m:t>
                      </m:r>
                    </m:sup>
                    <m:e>
                      <m:sSub>
                        <m:sSubPr>
                          <m:ctrlPr>
                            <w:rPr>
                              <w:rFonts w:ascii="Cambria Math" w:hAnsi="Cambria Math" w:cs="Times New Roman"/>
                              <w:b/>
                              <w:i/>
                              <w:sz w:val="28"/>
                              <w:szCs w:val="28"/>
                            </w:rPr>
                          </m:ctrlPr>
                        </m:sSubPr>
                        <m:e>
                          <m:r>
                            <m:rPr>
                              <m:sty m:val="bi"/>
                            </m:rPr>
                            <w:rPr>
                              <w:rFonts w:ascii="Cambria Math" w:hAnsi="Cambria Math" w:cs="Times New Roman"/>
                              <w:sz w:val="28"/>
                              <w:szCs w:val="28"/>
                            </w:rPr>
                            <m:t>(x</m:t>
                          </m:r>
                        </m:e>
                        <m:sub>
                          <m:r>
                            <m:rPr>
                              <m:sty m:val="bi"/>
                            </m:rPr>
                            <w:rPr>
                              <w:rFonts w:ascii="Cambria Math" w:hAnsi="Cambria Math" w:cs="Times New Roman"/>
                              <w:sz w:val="28"/>
                              <w:szCs w:val="28"/>
                            </w:rPr>
                            <m:t>i</m:t>
                          </m:r>
                        </m:sub>
                      </m:sSub>
                      <m:r>
                        <m:rPr>
                          <m:sty m:val="bi"/>
                        </m:rPr>
                        <w:rPr>
                          <w:rFonts w:ascii="Cambria Math" w:eastAsiaTheme="minorEastAsia" w:hAnsi="Cambria Math" w:cs="Times New Roman"/>
                          <w:sz w:val="28"/>
                          <w:szCs w:val="28"/>
                        </w:rPr>
                        <m:t>-</m:t>
                      </m:r>
                      <m:sSub>
                        <m:sSubPr>
                          <m:ctrlPr>
                            <w:rPr>
                              <w:rFonts w:ascii="Cambria Math" w:eastAsiaTheme="minorEastAsia" w:hAnsi="Cambria Math" w:cs="Times New Roman"/>
                              <w:b/>
                              <w:i/>
                              <w:sz w:val="28"/>
                              <w:szCs w:val="28"/>
                            </w:rPr>
                          </m:ctrlPr>
                        </m:sSubPr>
                        <m:e>
                          <m:r>
                            <m:rPr>
                              <m:sty m:val="bi"/>
                            </m:rPr>
                            <w:rPr>
                              <w:rFonts w:ascii="Cambria Math" w:eastAsiaTheme="minorEastAsia" w:hAnsi="Cambria Math" w:cs="Times New Roman"/>
                              <w:sz w:val="28"/>
                              <w:szCs w:val="28"/>
                            </w:rPr>
                            <m:t>x</m:t>
                          </m:r>
                        </m:e>
                        <m:sub>
                          <m:r>
                            <m:rPr>
                              <m:sty m:val="bi"/>
                            </m:rPr>
                            <w:rPr>
                              <w:rFonts w:ascii="Cambria Math" w:eastAsiaTheme="minorEastAsia" w:hAnsi="Cambria Math" w:cs="Times New Roman"/>
                              <w:sz w:val="28"/>
                              <w:szCs w:val="28"/>
                            </w:rPr>
                            <m:t>wa</m:t>
                          </m:r>
                        </m:sub>
                      </m:sSub>
                    </m:e>
                  </m:nary>
                  <m:sSup>
                    <m:sSupPr>
                      <m:ctrlPr>
                        <w:rPr>
                          <w:rFonts w:ascii="Cambria Math" w:hAnsi="Cambria Math" w:cs="Times New Roman"/>
                          <w:b/>
                          <w:i/>
                          <w:sz w:val="28"/>
                          <w:szCs w:val="28"/>
                        </w:rPr>
                      </m:ctrlPr>
                    </m:sSupPr>
                    <m:e>
                      <m:r>
                        <m:rPr>
                          <m:sty m:val="bi"/>
                        </m:rPr>
                        <w:rPr>
                          <w:rFonts w:ascii="Cambria Math" w:hAnsi="Cambria Math" w:cs="Times New Roman"/>
                          <w:sz w:val="28"/>
                          <w:szCs w:val="28"/>
                        </w:rPr>
                        <m:t>)</m:t>
                      </m:r>
                    </m:e>
                    <m:sup>
                      <m:r>
                        <m:rPr>
                          <m:sty m:val="bi"/>
                        </m:rPr>
                        <w:rPr>
                          <w:rFonts w:ascii="Cambria Math" w:hAnsi="Cambria Math" w:cs="Times New Roman"/>
                          <w:sz w:val="28"/>
                          <w:szCs w:val="28"/>
                        </w:rPr>
                        <m:t>2</m:t>
                      </m:r>
                    </m:sup>
                  </m:sSup>
                </m:num>
                <m:den>
                  <m:r>
                    <m:rPr>
                      <m:sty m:val="bi"/>
                    </m:rPr>
                    <w:rPr>
                      <w:rFonts w:ascii="Cambria Math" w:hAnsi="Cambria Math" w:cs="Times New Roman"/>
                      <w:sz w:val="28"/>
                      <w:szCs w:val="28"/>
                    </w:rPr>
                    <m:t>N-1</m:t>
                  </m:r>
                </m:den>
              </m:f>
            </m:e>
          </m:rad>
          <m:r>
            <m:rPr>
              <m:sty m:val="bi"/>
            </m:rPr>
            <w:rPr>
              <w:rFonts w:ascii="Cambria Math" w:eastAsiaTheme="minorEastAsia" w:hAnsi="Cambria Math" w:cs="Times New Roman"/>
              <w:color w:val="FF0000"/>
              <w:sz w:val="28"/>
              <w:szCs w:val="28"/>
            </w:rPr>
            <m:t xml:space="preserve"> </m:t>
          </m:r>
        </m:oMath>
      </m:oMathPara>
    </w:p>
    <w:p w:rsidR="000E5533" w:rsidRPr="00262831" w:rsidRDefault="000E5533" w:rsidP="00195BC9">
      <w:pPr>
        <w:spacing w:after="0" w:line="240" w:lineRule="auto"/>
        <w:ind w:firstLine="720"/>
        <w:jc w:val="both"/>
        <w:rPr>
          <w:rFonts w:ascii="Times New Roman" w:hAnsi="Times New Roman" w:cs="Times New Roman"/>
          <w:sz w:val="28"/>
          <w:szCs w:val="28"/>
        </w:rPr>
      </w:pPr>
    </w:p>
    <w:p w:rsidR="000D2D25" w:rsidRPr="00262831" w:rsidRDefault="00603974" w:rsidP="001965AC">
      <w:pPr>
        <w:spacing w:after="0" w:line="240" w:lineRule="auto"/>
        <w:ind w:firstLine="720"/>
        <w:jc w:val="both"/>
        <w:rPr>
          <w:rFonts w:ascii="Times New Roman" w:hAnsi="Times New Roman" w:cs="Times New Roman"/>
          <w:sz w:val="28"/>
          <w:szCs w:val="28"/>
        </w:rPr>
      </w:pPr>
      <w:r w:rsidRPr="00262831">
        <w:rPr>
          <w:rFonts w:ascii="Times New Roman" w:hAnsi="Times New Roman" w:cs="Times New Roman"/>
          <w:sz w:val="28"/>
          <w:szCs w:val="28"/>
        </w:rPr>
        <w:t xml:space="preserve">Выявленные статистические закономерности и установленные зависимости создают необходимую методическую базу для перехода к детальной оценке фильтрационных свойств рудовмещающих пород по данным электрических методов каротажа на месторождениях </w:t>
      </w:r>
      <w:r w:rsidR="003B6D3C" w:rsidRPr="00262831">
        <w:rPr>
          <w:rFonts w:ascii="Times New Roman" w:hAnsi="Times New Roman" w:cs="Times New Roman"/>
          <w:sz w:val="28"/>
          <w:szCs w:val="28"/>
          <w:lang w:val="kk-KZ"/>
        </w:rPr>
        <w:t>ШСП</w:t>
      </w:r>
      <w:r w:rsidRPr="00262831">
        <w:rPr>
          <w:rFonts w:ascii="Times New Roman" w:hAnsi="Times New Roman" w:cs="Times New Roman"/>
          <w:sz w:val="28"/>
          <w:szCs w:val="28"/>
        </w:rPr>
        <w:t>.</w:t>
      </w:r>
    </w:p>
    <w:p w:rsidR="000D2D25" w:rsidRPr="00262831" w:rsidRDefault="000D2D25" w:rsidP="001965AC">
      <w:pPr>
        <w:spacing w:after="0" w:line="240" w:lineRule="auto"/>
        <w:ind w:firstLine="720"/>
        <w:jc w:val="both"/>
        <w:rPr>
          <w:rFonts w:ascii="Times New Roman" w:hAnsi="Times New Roman" w:cs="Times New Roman"/>
          <w:sz w:val="28"/>
          <w:szCs w:val="28"/>
        </w:rPr>
      </w:pPr>
    </w:p>
    <w:p w:rsidR="000D2D25" w:rsidRPr="00262831" w:rsidRDefault="0007730F" w:rsidP="001965AC">
      <w:pPr>
        <w:pStyle w:val="1"/>
        <w:spacing w:before="0" w:line="240" w:lineRule="auto"/>
        <w:ind w:firstLine="708"/>
        <w:rPr>
          <w:rFonts w:ascii="Times New Roman" w:hAnsi="Times New Roman" w:cs="Times New Roman"/>
          <w:color w:val="auto"/>
        </w:rPr>
      </w:pPr>
      <w:bookmarkStart w:id="83" w:name="_Toc226972812"/>
      <w:r w:rsidRPr="00262831">
        <w:rPr>
          <w:rFonts w:ascii="Times New Roman" w:hAnsi="Times New Roman" w:cs="Times New Roman"/>
          <w:bCs w:val="0"/>
          <w:color w:val="auto"/>
        </w:rPr>
        <w:t>3.</w:t>
      </w:r>
      <w:r w:rsidR="008974F5" w:rsidRPr="00262831">
        <w:rPr>
          <w:rFonts w:ascii="Times New Roman" w:hAnsi="Times New Roman" w:cs="Times New Roman"/>
          <w:bCs w:val="0"/>
          <w:color w:val="auto"/>
        </w:rPr>
        <w:t>3</w:t>
      </w:r>
      <w:r w:rsidRPr="00262831">
        <w:rPr>
          <w:rFonts w:ascii="Times New Roman" w:hAnsi="Times New Roman" w:cs="Times New Roman"/>
          <w:bCs w:val="0"/>
          <w:color w:val="auto"/>
        </w:rPr>
        <w:t>.</w:t>
      </w:r>
      <w:r w:rsidR="005C322F" w:rsidRPr="00262831">
        <w:rPr>
          <w:rFonts w:ascii="Times New Roman" w:hAnsi="Times New Roman" w:cs="Times New Roman"/>
          <w:bCs w:val="0"/>
          <w:color w:val="auto"/>
        </w:rPr>
        <w:t>3</w:t>
      </w:r>
      <w:r w:rsidRPr="00262831">
        <w:rPr>
          <w:rFonts w:ascii="Times New Roman" w:hAnsi="Times New Roman" w:cs="Times New Roman"/>
          <w:bCs w:val="0"/>
          <w:color w:val="auto"/>
        </w:rPr>
        <w:t xml:space="preserve"> </w:t>
      </w:r>
      <w:r w:rsidR="00765546" w:rsidRPr="00262831">
        <w:rPr>
          <w:rFonts w:ascii="Times New Roman" w:hAnsi="Times New Roman" w:cs="Times New Roman"/>
          <w:bCs w:val="0"/>
          <w:color w:val="auto"/>
          <w:lang w:val="kk-KZ"/>
        </w:rPr>
        <w:t>Построение модели</w:t>
      </w:r>
      <w:r w:rsidR="00F20653" w:rsidRPr="00262831">
        <w:rPr>
          <w:rFonts w:ascii="Times New Roman" w:hAnsi="Times New Roman" w:cs="Times New Roman"/>
          <w:bCs w:val="0"/>
          <w:color w:val="auto"/>
        </w:rPr>
        <w:t xml:space="preserve"> зависимостей</w:t>
      </w:r>
      <w:r w:rsidRPr="00262831">
        <w:rPr>
          <w:rFonts w:ascii="Times New Roman" w:hAnsi="Times New Roman" w:cs="Times New Roman"/>
          <w:bCs w:val="0"/>
          <w:color w:val="auto"/>
        </w:rPr>
        <w:t xml:space="preserve"> ФЕС</w:t>
      </w:r>
      <w:r w:rsidR="00840D53" w:rsidRPr="00262831">
        <w:rPr>
          <w:rFonts w:ascii="Times New Roman" w:hAnsi="Times New Roman" w:cs="Times New Roman"/>
          <w:bCs w:val="0"/>
          <w:color w:val="auto"/>
        </w:rPr>
        <w:t xml:space="preserve"> и </w:t>
      </w:r>
      <w:r w:rsidRPr="00262831">
        <w:rPr>
          <w:rFonts w:ascii="Times New Roman" w:hAnsi="Times New Roman" w:cs="Times New Roman"/>
          <w:bCs w:val="0"/>
          <w:color w:val="auto"/>
        </w:rPr>
        <w:t>ГИС</w:t>
      </w:r>
      <w:bookmarkStart w:id="84" w:name="_Hlk222853075"/>
      <w:bookmarkEnd w:id="83"/>
    </w:p>
    <w:p w:rsidR="000D2D25" w:rsidRPr="00262831" w:rsidRDefault="000D2D25" w:rsidP="001965AC">
      <w:pPr>
        <w:spacing w:after="0" w:line="240" w:lineRule="auto"/>
        <w:ind w:firstLine="709"/>
        <w:jc w:val="both"/>
        <w:rPr>
          <w:rFonts w:ascii="Times New Roman" w:hAnsi="Times New Roman" w:cs="Times New Roman"/>
          <w:b/>
          <w:sz w:val="28"/>
          <w:szCs w:val="28"/>
        </w:rPr>
      </w:pPr>
    </w:p>
    <w:p w:rsidR="00267A70" w:rsidRPr="00262831" w:rsidRDefault="00F946EA" w:rsidP="001965AC">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b/>
          <w:sz w:val="28"/>
          <w:szCs w:val="28"/>
          <w:lang w:val="kk-KZ"/>
        </w:rPr>
        <w:t>Порядок установления связи между показаниями КС, ИК и К</w:t>
      </w:r>
      <w:r w:rsidRPr="00262831">
        <w:rPr>
          <w:rFonts w:ascii="Times New Roman" w:hAnsi="Times New Roman" w:cs="Times New Roman"/>
          <w:b/>
          <w:sz w:val="28"/>
          <w:szCs w:val="28"/>
          <w:vertAlign w:val="subscript"/>
          <w:lang w:val="kk-KZ"/>
        </w:rPr>
        <w:t>ф</w:t>
      </w:r>
      <w:bookmarkEnd w:id="84"/>
      <w:r w:rsidR="001965AC" w:rsidRPr="00262831">
        <w:rPr>
          <w:rFonts w:ascii="Times New Roman" w:hAnsi="Times New Roman" w:cs="Times New Roman"/>
          <w:b/>
          <w:sz w:val="28"/>
          <w:szCs w:val="28"/>
          <w:lang w:val="kk-KZ"/>
        </w:rPr>
        <w:t>(</w:t>
      </w:r>
      <w:r w:rsidR="001965AC" w:rsidRPr="00262831">
        <w:rPr>
          <w:rFonts w:ascii="Times New Roman" w:hAnsi="Times New Roman" w:cs="Times New Roman"/>
          <w:b/>
          <w:sz w:val="28"/>
          <w:szCs w:val="28"/>
        </w:rPr>
        <w:t>D</w:t>
      </w:r>
      <w:r w:rsidR="001965AC" w:rsidRPr="00262831">
        <w:rPr>
          <w:rFonts w:ascii="Times New Roman" w:hAnsi="Times New Roman" w:cs="Times New Roman"/>
          <w:b/>
          <w:sz w:val="28"/>
          <w:szCs w:val="28"/>
          <w:vertAlign w:val="subscript"/>
        </w:rPr>
        <w:t>50</w:t>
      </w:r>
      <w:r w:rsidR="001965AC" w:rsidRPr="00262831">
        <w:rPr>
          <w:rFonts w:ascii="Times New Roman" w:hAnsi="Times New Roman" w:cs="Times New Roman"/>
          <w:b/>
          <w:sz w:val="28"/>
          <w:szCs w:val="28"/>
          <w:lang w:val="kk-KZ"/>
        </w:rPr>
        <w:t xml:space="preserve">). </w:t>
      </w:r>
      <w:r w:rsidR="00267A70" w:rsidRPr="00262831">
        <w:rPr>
          <w:rFonts w:ascii="Times New Roman" w:hAnsi="Times New Roman" w:cs="Times New Roman"/>
          <w:sz w:val="28"/>
          <w:szCs w:val="28"/>
          <w:lang w:val="kk-KZ"/>
        </w:rPr>
        <w:t xml:space="preserve">Для анализа связи электрических и ФЕС горных пород по литературным данным были изучены основные факторы, влиящие на них и определяющие параметры проницаемых пород. Обобщение данных проводилось в контексте геолого-геофизических особенностей урановых месторождений </w:t>
      </w:r>
      <w:r w:rsidR="003B6D3C" w:rsidRPr="00262831">
        <w:rPr>
          <w:rFonts w:ascii="Times New Roman" w:hAnsi="Times New Roman" w:cs="Times New Roman"/>
          <w:sz w:val="28"/>
          <w:szCs w:val="28"/>
          <w:lang w:val="kk-KZ"/>
        </w:rPr>
        <w:t>ШСП</w:t>
      </w:r>
      <w:r w:rsidR="00267A70" w:rsidRPr="00262831">
        <w:rPr>
          <w:rFonts w:ascii="Times New Roman" w:hAnsi="Times New Roman" w:cs="Times New Roman"/>
          <w:sz w:val="28"/>
          <w:szCs w:val="28"/>
          <w:lang w:val="kk-KZ"/>
        </w:rPr>
        <w:t xml:space="preserve">. Далее </w:t>
      </w:r>
      <w:r w:rsidR="00267A70" w:rsidRPr="00262831">
        <w:rPr>
          <w:rFonts w:ascii="Times New Roman" w:hAnsi="Times New Roman" w:cs="Times New Roman"/>
          <w:sz w:val="28"/>
          <w:szCs w:val="28"/>
        </w:rPr>
        <w:t>методом статистического анализа</w:t>
      </w:r>
      <w:r w:rsidR="00267A70" w:rsidRPr="00262831">
        <w:rPr>
          <w:rFonts w:ascii="Times New Roman" w:hAnsi="Times New Roman" w:cs="Times New Roman"/>
          <w:sz w:val="28"/>
          <w:szCs w:val="28"/>
          <w:lang w:val="kk-KZ"/>
        </w:rPr>
        <w:t xml:space="preserve"> была выявлена фактическая корреллируемость</w:t>
      </w:r>
      <w:r w:rsidR="00267A70" w:rsidRPr="00262831">
        <w:rPr>
          <w:rFonts w:ascii="Times New Roman" w:hAnsi="Times New Roman" w:cs="Times New Roman"/>
          <w:sz w:val="28"/>
          <w:szCs w:val="28"/>
        </w:rPr>
        <w:t xml:space="preserve"> </w:t>
      </w:r>
      <w:r w:rsidR="00267A70" w:rsidRPr="00262831">
        <w:rPr>
          <w:rFonts w:ascii="Times New Roman" w:hAnsi="Times New Roman" w:cs="Times New Roman"/>
          <w:sz w:val="28"/>
          <w:szCs w:val="28"/>
          <w:lang w:val="kk-KZ"/>
        </w:rPr>
        <w:t xml:space="preserve">измеряемых </w:t>
      </w:r>
      <w:r w:rsidR="00267A70" w:rsidRPr="00262831">
        <w:rPr>
          <w:rFonts w:ascii="Times New Roman" w:hAnsi="Times New Roman" w:cs="Times New Roman"/>
          <w:sz w:val="28"/>
          <w:szCs w:val="28"/>
        </w:rPr>
        <w:t xml:space="preserve">скважинных электрических полей с </w:t>
      </w:r>
      <w:bookmarkStart w:id="85" w:name="_Hlk166362136"/>
      <w:bookmarkStart w:id="86" w:name="_Hlk166438869"/>
      <w:r w:rsidR="00267A70" w:rsidRPr="00262831">
        <w:rPr>
          <w:rFonts w:ascii="Times New Roman" w:eastAsia="Times New Roman" w:hAnsi="Times New Roman" w:cs="Times New Roman"/>
          <w:color w:val="000000"/>
          <w:sz w:val="28"/>
          <w:szCs w:val="28"/>
        </w:rPr>
        <w:t>медианн</w:t>
      </w:r>
      <w:r w:rsidR="00267A70" w:rsidRPr="00262831">
        <w:rPr>
          <w:rFonts w:ascii="Times New Roman" w:eastAsia="Times New Roman" w:hAnsi="Times New Roman" w:cs="Times New Roman"/>
          <w:color w:val="000000"/>
          <w:sz w:val="28"/>
          <w:szCs w:val="28"/>
          <w:lang w:val="kk-KZ"/>
        </w:rPr>
        <w:t>ым</w:t>
      </w:r>
      <w:r w:rsidR="00267A70" w:rsidRPr="00262831">
        <w:rPr>
          <w:rFonts w:ascii="Times New Roman" w:eastAsia="Times New Roman" w:hAnsi="Times New Roman" w:cs="Times New Roman"/>
          <w:color w:val="000000"/>
          <w:sz w:val="28"/>
          <w:szCs w:val="28"/>
        </w:rPr>
        <w:t xml:space="preserve"> диаметр</w:t>
      </w:r>
      <w:r w:rsidR="00267A70" w:rsidRPr="00262831">
        <w:rPr>
          <w:rFonts w:ascii="Times New Roman" w:eastAsia="Times New Roman" w:hAnsi="Times New Roman" w:cs="Times New Roman"/>
          <w:color w:val="000000"/>
          <w:sz w:val="28"/>
          <w:szCs w:val="28"/>
          <w:lang w:val="kk-KZ"/>
        </w:rPr>
        <w:t xml:space="preserve">ом </w:t>
      </w:r>
      <w:bookmarkStart w:id="87" w:name="_Hlk224214233"/>
      <w:r w:rsidR="00267A70" w:rsidRPr="00262831">
        <w:rPr>
          <w:rFonts w:ascii="Times New Roman" w:hAnsi="Times New Roman" w:cs="Times New Roman"/>
          <w:sz w:val="28"/>
          <w:szCs w:val="28"/>
        </w:rPr>
        <w:t>D</w:t>
      </w:r>
      <w:r w:rsidR="00267A70" w:rsidRPr="00262831">
        <w:rPr>
          <w:rFonts w:ascii="Times New Roman" w:hAnsi="Times New Roman" w:cs="Times New Roman"/>
          <w:sz w:val="28"/>
          <w:szCs w:val="28"/>
          <w:vertAlign w:val="subscript"/>
        </w:rPr>
        <w:t>50</w:t>
      </w:r>
      <w:bookmarkEnd w:id="87"/>
      <w:r w:rsidR="00267A70" w:rsidRPr="00262831">
        <w:rPr>
          <w:rFonts w:ascii="Times New Roman" w:hAnsi="Times New Roman" w:cs="Times New Roman"/>
          <w:sz w:val="28"/>
          <w:szCs w:val="28"/>
          <w:vertAlign w:val="subscript"/>
          <w:lang w:val="kk-KZ"/>
        </w:rPr>
        <w:t xml:space="preserve"> </w:t>
      </w:r>
      <w:r w:rsidR="00267A70" w:rsidRPr="00262831">
        <w:rPr>
          <w:rFonts w:ascii="Times New Roman" w:hAnsi="Times New Roman" w:cs="Times New Roman"/>
          <w:sz w:val="28"/>
          <w:szCs w:val="28"/>
        </w:rPr>
        <w:t>(мм)</w:t>
      </w:r>
      <w:r w:rsidR="00267A70" w:rsidRPr="00262831">
        <w:rPr>
          <w:rFonts w:ascii="Times New Roman" w:hAnsi="Times New Roman" w:cs="Times New Roman"/>
          <w:sz w:val="28"/>
          <w:szCs w:val="28"/>
          <w:lang w:val="kk-KZ"/>
        </w:rPr>
        <w:t xml:space="preserve"> и </w:t>
      </w:r>
      <w:r w:rsidR="00267A70" w:rsidRPr="00262831">
        <w:rPr>
          <w:rFonts w:ascii="Times New Roman" w:eastAsia="Times New Roman" w:hAnsi="Times New Roman" w:cs="Times New Roman"/>
          <w:sz w:val="28"/>
          <w:szCs w:val="28"/>
          <w:lang w:eastAsia="ko-KR"/>
        </w:rPr>
        <w:t>К</w:t>
      </w:r>
      <w:r w:rsidR="00267A70" w:rsidRPr="00262831">
        <w:rPr>
          <w:rFonts w:ascii="Times New Roman" w:eastAsia="Times New Roman" w:hAnsi="Times New Roman" w:cs="Times New Roman"/>
          <w:sz w:val="28"/>
          <w:szCs w:val="28"/>
          <w:vertAlign w:val="subscript"/>
          <w:lang w:eastAsia="ko-KR"/>
        </w:rPr>
        <w:t>ф</w:t>
      </w:r>
      <w:bookmarkEnd w:id="85"/>
      <w:r w:rsidR="00267A70" w:rsidRPr="00262831">
        <w:rPr>
          <w:rFonts w:ascii="Times New Roman" w:eastAsia="Times New Roman" w:hAnsi="Times New Roman" w:cs="Times New Roman"/>
          <w:sz w:val="28"/>
          <w:szCs w:val="28"/>
          <w:vertAlign w:val="subscript"/>
          <w:lang w:eastAsia="ko-KR"/>
        </w:rPr>
        <w:t xml:space="preserve"> </w:t>
      </w:r>
      <w:bookmarkEnd w:id="86"/>
      <w:r w:rsidR="00267A70" w:rsidRPr="00262831">
        <w:rPr>
          <w:rFonts w:ascii="Times New Roman" w:hAnsi="Times New Roman" w:cs="Times New Roman"/>
          <w:sz w:val="28"/>
          <w:szCs w:val="28"/>
        </w:rPr>
        <w:t xml:space="preserve">рудовмещающих пород песков. Установлена аналитическая/графическая связь между </w:t>
      </w:r>
      <w:bookmarkStart w:id="88" w:name="_Hlk170921789"/>
      <w:r w:rsidR="00267A70" w:rsidRPr="00262831">
        <w:rPr>
          <w:rFonts w:ascii="Times New Roman" w:hAnsi="Times New Roman" w:cs="Times New Roman"/>
          <w:sz w:val="28"/>
          <w:szCs w:val="28"/>
        </w:rPr>
        <w:t>измеряемыми и прикладным параметрами</w:t>
      </w:r>
      <w:bookmarkEnd w:id="88"/>
      <w:r w:rsidR="00267A70" w:rsidRPr="00262831">
        <w:rPr>
          <w:rFonts w:ascii="Times New Roman" w:hAnsi="Times New Roman" w:cs="Times New Roman"/>
          <w:sz w:val="28"/>
          <w:szCs w:val="28"/>
        </w:rPr>
        <w:t>.</w:t>
      </w:r>
    </w:p>
    <w:p w:rsidR="00267A70" w:rsidRPr="00262831" w:rsidRDefault="00267A70" w:rsidP="000E711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В исследованиях использованы фактические материалы по одному из участков северного рудного узла </w:t>
      </w:r>
      <w:r w:rsidR="003B6D3C" w:rsidRPr="00262831">
        <w:rPr>
          <w:rFonts w:ascii="Times New Roman" w:hAnsi="Times New Roman" w:cs="Times New Roman"/>
          <w:sz w:val="28"/>
          <w:szCs w:val="28"/>
          <w:lang w:val="kk-KZ"/>
        </w:rPr>
        <w:t>ШСП</w:t>
      </w:r>
      <w:r w:rsidRPr="00262831">
        <w:rPr>
          <w:rFonts w:ascii="Times New Roman" w:hAnsi="Times New Roman" w:cs="Times New Roman"/>
          <w:sz w:val="28"/>
          <w:szCs w:val="28"/>
        </w:rPr>
        <w:t xml:space="preserve"> (Алдабеков Т.</w:t>
      </w:r>
      <w:r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rPr>
        <w:t>К.</w:t>
      </w:r>
      <w:r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rPr>
        <w:t>Троценко Г. В.</w:t>
      </w:r>
      <w:r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rPr>
        <w:t>Кабулдаева А.</w:t>
      </w:r>
      <w:r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rPr>
        <w:t>Н.</w:t>
      </w:r>
      <w:r w:rsidRPr="00262831">
        <w:rPr>
          <w:rFonts w:ascii="Times New Roman" w:hAnsi="Times New Roman" w:cs="Times New Roman"/>
          <w:sz w:val="28"/>
          <w:szCs w:val="28"/>
          <w:lang w:val="kk-KZ"/>
        </w:rPr>
        <w:t xml:space="preserve"> и другие; 2022 г.</w:t>
      </w:r>
      <w:r w:rsidRPr="00262831">
        <w:rPr>
          <w:rFonts w:ascii="Times New Roman" w:hAnsi="Times New Roman" w:cs="Times New Roman"/>
          <w:sz w:val="28"/>
          <w:szCs w:val="28"/>
        </w:rPr>
        <w:t xml:space="preserve">). Выбор площади обоснован наличием </w:t>
      </w:r>
      <w:r w:rsidRPr="00262831">
        <w:rPr>
          <w:rFonts w:ascii="Times New Roman" w:hAnsi="Times New Roman" w:cs="Times New Roman"/>
          <w:sz w:val="28"/>
          <w:szCs w:val="28"/>
          <w:lang w:val="kk-KZ"/>
        </w:rPr>
        <w:t xml:space="preserve">по ней </w:t>
      </w:r>
      <w:r w:rsidRPr="00262831">
        <w:rPr>
          <w:rFonts w:ascii="Times New Roman" w:hAnsi="Times New Roman" w:cs="Times New Roman"/>
          <w:sz w:val="28"/>
          <w:szCs w:val="28"/>
        </w:rPr>
        <w:t>достаточного объема материалов ГИС методом ИК.</w:t>
      </w:r>
    </w:p>
    <w:p w:rsidR="00267A70" w:rsidRPr="00262831" w:rsidRDefault="00267A70" w:rsidP="000E711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lang w:val="kk-KZ"/>
        </w:rPr>
        <w:t xml:space="preserve">При этом определение тренда в корреляции данных </w:t>
      </w:r>
      <w:r w:rsidRPr="00262831">
        <w:rPr>
          <w:rFonts w:ascii="Times New Roman" w:hAnsi="Times New Roman" w:cs="Times New Roman"/>
          <w:sz w:val="28"/>
          <w:szCs w:val="28"/>
        </w:rPr>
        <w:t xml:space="preserve">ИК с </w:t>
      </w:r>
      <w:r w:rsidRPr="00262831">
        <w:rPr>
          <w:rFonts w:ascii="Times New Roman" w:eastAsia="Times New Roman" w:hAnsi="Times New Roman" w:cs="Times New Roman"/>
          <w:sz w:val="28"/>
          <w:szCs w:val="28"/>
          <w:lang w:eastAsia="ko-KR"/>
        </w:rPr>
        <w:t>К</w:t>
      </w:r>
      <w:r w:rsidRPr="00262831">
        <w:rPr>
          <w:rFonts w:ascii="Times New Roman" w:eastAsia="Times New Roman" w:hAnsi="Times New Roman" w:cs="Times New Roman"/>
          <w:sz w:val="28"/>
          <w:szCs w:val="28"/>
          <w:vertAlign w:val="subscript"/>
          <w:lang w:eastAsia="ko-KR"/>
        </w:rPr>
        <w:t>ф</w:t>
      </w:r>
      <w:r w:rsidRPr="00262831">
        <w:rPr>
          <w:rFonts w:ascii="Times New Roman" w:hAnsi="Times New Roman" w:cs="Times New Roman"/>
          <w:sz w:val="28"/>
          <w:szCs w:val="28"/>
        </w:rPr>
        <w:t xml:space="preserve"> носит экспериментальный характер</w:t>
      </w:r>
      <w:r w:rsidR="00AE0515" w:rsidRPr="00262831">
        <w:rPr>
          <w:rFonts w:ascii="Times New Roman" w:hAnsi="Times New Roman" w:cs="Times New Roman"/>
          <w:sz w:val="28"/>
          <w:szCs w:val="28"/>
        </w:rPr>
        <w:t xml:space="preserve">, </w:t>
      </w:r>
      <w:r w:rsidR="00DC1AB2" w:rsidRPr="00262831">
        <w:rPr>
          <w:rFonts w:ascii="Times New Roman" w:hAnsi="Times New Roman" w:cs="Times New Roman"/>
          <w:sz w:val="28"/>
          <w:szCs w:val="28"/>
        </w:rPr>
        <w:t>В</w:t>
      </w:r>
      <w:r w:rsidRPr="00262831">
        <w:rPr>
          <w:rFonts w:ascii="Times New Roman" w:hAnsi="Times New Roman" w:cs="Times New Roman"/>
          <w:sz w:val="28"/>
          <w:szCs w:val="28"/>
        </w:rPr>
        <w:t xml:space="preserve"> дальнейшем предполагается разработка методики комплексного использования связей </w:t>
      </w:r>
      <w:bookmarkStart w:id="89" w:name="_Hlk166439374"/>
      <w:r w:rsidRPr="00262831">
        <w:rPr>
          <w:rFonts w:ascii="Times New Roman" w:hAnsi="Times New Roman" w:cs="Times New Roman"/>
          <w:sz w:val="28"/>
          <w:szCs w:val="28"/>
        </w:rPr>
        <w:t>КС-</w:t>
      </w:r>
      <w:r w:rsidRPr="00262831">
        <w:rPr>
          <w:rFonts w:ascii="Times New Roman" w:eastAsia="Times New Roman" w:hAnsi="Times New Roman" w:cs="Times New Roman"/>
          <w:sz w:val="28"/>
          <w:szCs w:val="28"/>
          <w:lang w:eastAsia="ko-KR"/>
        </w:rPr>
        <w:t>К</w:t>
      </w:r>
      <w:r w:rsidRPr="00262831">
        <w:rPr>
          <w:rFonts w:ascii="Times New Roman" w:eastAsia="Times New Roman" w:hAnsi="Times New Roman" w:cs="Times New Roman"/>
          <w:sz w:val="28"/>
          <w:szCs w:val="28"/>
          <w:vertAlign w:val="subscript"/>
          <w:lang w:eastAsia="ko-KR"/>
        </w:rPr>
        <w:t>ф</w:t>
      </w:r>
      <w:bookmarkEnd w:id="89"/>
      <w:r w:rsidRPr="00262831">
        <w:rPr>
          <w:rFonts w:ascii="Times New Roman" w:hAnsi="Times New Roman" w:cs="Times New Roman"/>
          <w:sz w:val="28"/>
          <w:szCs w:val="28"/>
        </w:rPr>
        <w:t xml:space="preserve"> и ИК-</w:t>
      </w:r>
      <w:r w:rsidRPr="00262831">
        <w:rPr>
          <w:rFonts w:ascii="Times New Roman" w:eastAsia="Times New Roman" w:hAnsi="Times New Roman" w:cs="Times New Roman"/>
          <w:sz w:val="28"/>
          <w:szCs w:val="28"/>
          <w:lang w:eastAsia="ko-KR"/>
        </w:rPr>
        <w:t>К</w:t>
      </w:r>
      <w:r w:rsidRPr="00262831">
        <w:rPr>
          <w:rFonts w:ascii="Times New Roman" w:eastAsia="Times New Roman" w:hAnsi="Times New Roman" w:cs="Times New Roman"/>
          <w:sz w:val="28"/>
          <w:szCs w:val="28"/>
          <w:vertAlign w:val="subscript"/>
          <w:lang w:eastAsia="ko-KR"/>
        </w:rPr>
        <w:t>ф</w:t>
      </w:r>
      <w:r w:rsidRPr="00262831">
        <w:rPr>
          <w:rFonts w:ascii="Times New Roman" w:hAnsi="Times New Roman" w:cs="Times New Roman"/>
          <w:sz w:val="28"/>
          <w:szCs w:val="28"/>
        </w:rPr>
        <w:t>.</w:t>
      </w:r>
    </w:p>
    <w:p w:rsidR="00267A70" w:rsidRPr="00262831" w:rsidRDefault="00267A70" w:rsidP="000E7110">
      <w:pPr>
        <w:spacing w:after="0" w:line="240" w:lineRule="auto"/>
        <w:ind w:firstLine="709"/>
        <w:jc w:val="both"/>
        <w:rPr>
          <w:rFonts w:ascii="Times New Roman" w:hAnsi="Times New Roman" w:cs="Times New Roman"/>
          <w:color w:val="FF0000"/>
          <w:sz w:val="28"/>
          <w:szCs w:val="28"/>
        </w:rPr>
      </w:pPr>
      <w:r w:rsidRPr="00262831">
        <w:rPr>
          <w:rFonts w:ascii="Times New Roman" w:hAnsi="Times New Roman" w:cs="Times New Roman"/>
          <w:sz w:val="28"/>
          <w:szCs w:val="28"/>
        </w:rPr>
        <w:t xml:space="preserve">Электрические свойства горных пород не зависит от их минерального состава: УЭС </w:t>
      </w:r>
      <w:r w:rsidRPr="00262831">
        <w:rPr>
          <w:rFonts w:ascii="Times New Roman" w:eastAsia="Times New Roman" w:hAnsi="Times New Roman" w:cs="Times New Roman"/>
          <w:sz w:val="28"/>
          <w:szCs w:val="28"/>
        </w:rPr>
        <w:t>ρ</w:t>
      </w:r>
      <w:r w:rsidRPr="00262831">
        <w:rPr>
          <w:rFonts w:ascii="Times New Roman" w:eastAsia="Times New Roman" w:hAnsi="Times New Roman" w:cs="Times New Roman"/>
          <w:sz w:val="28"/>
          <w:szCs w:val="28"/>
          <w:vertAlign w:val="subscript"/>
        </w:rPr>
        <w:t>к</w:t>
      </w:r>
      <w:r w:rsidRPr="00262831">
        <w:rPr>
          <w:rFonts w:ascii="Times New Roman" w:eastAsia="Times New Roman" w:hAnsi="Times New Roman" w:cs="Times New Roman"/>
          <w:sz w:val="28"/>
          <w:szCs w:val="28"/>
        </w:rPr>
        <w:t xml:space="preserve"> (Ом</w:t>
      </w:r>
      <w:r w:rsidRPr="00262831">
        <w:rPr>
          <w:rFonts w:ascii="Times New Roman" w:eastAsia="Times New Roman" w:hAnsi="Times New Roman" w:cs="Times New Roman"/>
          <w:sz w:val="28"/>
          <w:szCs w:val="28"/>
        </w:rPr>
        <w:sym w:font="Symbol" w:char="F0D7"/>
      </w:r>
      <w:r w:rsidRPr="00262831">
        <w:rPr>
          <w:rFonts w:ascii="Times New Roman" w:eastAsia="Times New Roman" w:hAnsi="Times New Roman" w:cs="Times New Roman"/>
          <w:sz w:val="28"/>
          <w:szCs w:val="28"/>
        </w:rPr>
        <w:t xml:space="preserve">м) и </w:t>
      </w:r>
      <w:r w:rsidRPr="00262831">
        <w:rPr>
          <w:rFonts w:ascii="Times New Roman" w:eastAsia="Times New Roman" w:hAnsi="Times New Roman" w:cs="Times New Roman"/>
          <w:sz w:val="28"/>
          <w:szCs w:val="28"/>
          <w:lang w:eastAsia="ko-KR"/>
        </w:rPr>
        <w:t>удельн</w:t>
      </w:r>
      <w:r w:rsidRPr="00262831">
        <w:rPr>
          <w:rFonts w:ascii="Times New Roman" w:eastAsia="Times New Roman" w:hAnsi="Times New Roman" w:cs="Times New Roman"/>
          <w:sz w:val="28"/>
          <w:szCs w:val="28"/>
          <w:lang w:val="kk-KZ" w:eastAsia="ko-KR"/>
        </w:rPr>
        <w:t>ая</w:t>
      </w:r>
      <w:r w:rsidRPr="00262831">
        <w:rPr>
          <w:rFonts w:ascii="Times New Roman" w:eastAsia="Times New Roman" w:hAnsi="Times New Roman" w:cs="Times New Roman"/>
          <w:sz w:val="28"/>
          <w:szCs w:val="28"/>
          <w:lang w:eastAsia="ko-KR"/>
        </w:rPr>
        <w:t xml:space="preserve"> электропроводност</w:t>
      </w:r>
      <w:r w:rsidRPr="00262831">
        <w:rPr>
          <w:rFonts w:ascii="Times New Roman" w:eastAsia="Times New Roman" w:hAnsi="Times New Roman" w:cs="Times New Roman"/>
          <w:sz w:val="28"/>
          <w:szCs w:val="28"/>
          <w:lang w:val="kk-KZ" w:eastAsia="ko-KR"/>
        </w:rPr>
        <w:t>ь</w:t>
      </w:r>
      <w:r w:rsidRPr="00262831">
        <w:rPr>
          <w:rFonts w:ascii="Times New Roman" w:eastAsia="Times New Roman" w:hAnsi="Times New Roman" w:cs="Times New Roman"/>
          <w:sz w:val="28"/>
          <w:szCs w:val="28"/>
          <w:lang w:eastAsia="ko-KR"/>
        </w:rPr>
        <w:t xml:space="preserve"> пород σ</w:t>
      </w:r>
      <w:r w:rsidRPr="00262831">
        <w:rPr>
          <w:rFonts w:ascii="Times New Roman" w:eastAsia="Times New Roman" w:hAnsi="Times New Roman" w:cs="Times New Roman"/>
          <w:sz w:val="28"/>
          <w:szCs w:val="28"/>
          <w:vertAlign w:val="subscript"/>
          <w:lang w:eastAsia="ko-KR"/>
        </w:rPr>
        <w:t>к</w:t>
      </w:r>
      <w:r w:rsidRPr="00262831">
        <w:rPr>
          <w:rFonts w:ascii="Times New Roman" w:eastAsia="Times New Roman" w:hAnsi="Times New Roman" w:cs="Times New Roman"/>
          <w:sz w:val="28"/>
          <w:szCs w:val="28"/>
          <w:lang w:eastAsia="ko-KR"/>
        </w:rPr>
        <w:t xml:space="preserve"> (См/м) </w:t>
      </w:r>
      <w:r w:rsidRPr="00262831">
        <w:rPr>
          <w:rFonts w:ascii="Times New Roman" w:hAnsi="Times New Roman" w:cs="Times New Roman"/>
          <w:sz w:val="28"/>
          <w:szCs w:val="28"/>
        </w:rPr>
        <w:t xml:space="preserve">определяется лишь присутствием природной воды в порах пород. Основные породообразующие минералы (кварц, полевой шпат, ангидрит, галит) являются первоклассными изоляторами. Минеральный скелет основной группы осадочных горных пород (пески, песчаники, известняки, глины) имеет практически бесконечное сопротивление; </w:t>
      </w:r>
      <w:bookmarkStart w:id="90" w:name="_Hlk166360017"/>
      <w:bookmarkStart w:id="91" w:name="_Hlk166429350"/>
      <w:r w:rsidRPr="00262831">
        <w:rPr>
          <w:rFonts w:ascii="Times New Roman" w:eastAsia="Times New Roman" w:hAnsi="Times New Roman" w:cs="Times New Roman"/>
          <w:sz w:val="28"/>
          <w:szCs w:val="28"/>
        </w:rPr>
        <w:t>ρ</w:t>
      </w:r>
      <w:r w:rsidRPr="00262831">
        <w:rPr>
          <w:rFonts w:ascii="Times New Roman" w:eastAsia="Times New Roman" w:hAnsi="Times New Roman" w:cs="Times New Roman"/>
          <w:sz w:val="28"/>
          <w:szCs w:val="28"/>
          <w:vertAlign w:val="subscript"/>
        </w:rPr>
        <w:t>к</w:t>
      </w:r>
      <w:bookmarkEnd w:id="90"/>
      <w:r w:rsidRPr="00262831">
        <w:rPr>
          <w:rFonts w:ascii="Times New Roman" w:eastAsia="Times New Roman" w:hAnsi="Times New Roman" w:cs="Times New Roman"/>
          <w:sz w:val="28"/>
          <w:szCs w:val="28"/>
        </w:rPr>
        <w:t xml:space="preserve"> </w:t>
      </w:r>
      <w:bookmarkEnd w:id="91"/>
      <w:r w:rsidRPr="00262831">
        <w:rPr>
          <w:rFonts w:ascii="Times New Roman" w:hAnsi="Times New Roman" w:cs="Times New Roman"/>
          <w:sz w:val="28"/>
          <w:szCs w:val="28"/>
        </w:rPr>
        <w:t xml:space="preserve">воды на много порядков меньше </w:t>
      </w:r>
      <w:r w:rsidRPr="00262831">
        <w:rPr>
          <w:rFonts w:ascii="Times New Roman" w:eastAsia="Times New Roman" w:hAnsi="Times New Roman" w:cs="Times New Roman"/>
          <w:sz w:val="28"/>
          <w:szCs w:val="28"/>
        </w:rPr>
        <w:t>ρ</w:t>
      </w:r>
      <w:r w:rsidRPr="00262831">
        <w:rPr>
          <w:rFonts w:ascii="Times New Roman" w:eastAsia="Times New Roman" w:hAnsi="Times New Roman" w:cs="Times New Roman"/>
          <w:sz w:val="28"/>
          <w:szCs w:val="28"/>
          <w:vertAlign w:val="subscript"/>
        </w:rPr>
        <w:t>к</w:t>
      </w:r>
      <w:r w:rsidRPr="00262831">
        <w:rPr>
          <w:rFonts w:ascii="Times New Roman" w:hAnsi="Times New Roman" w:cs="Times New Roman"/>
          <w:sz w:val="28"/>
          <w:szCs w:val="28"/>
        </w:rPr>
        <w:t xml:space="preserve"> минерального скелета </w:t>
      </w:r>
      <w:r w:rsidR="007519C2" w:rsidRPr="00262831">
        <w:rPr>
          <w:rFonts w:ascii="Times New Roman" w:eastAsia="Times New Roman" w:hAnsi="Times New Roman" w:cs="Times New Roman"/>
          <w:color w:val="000000"/>
          <w:sz w:val="28"/>
          <w:szCs w:val="28"/>
        </w:rPr>
        <w:t>[54</w:t>
      </w:r>
      <w:r w:rsidRPr="00262831">
        <w:rPr>
          <w:rFonts w:ascii="Times New Roman" w:eastAsia="Times New Roman" w:hAnsi="Times New Roman" w:cs="Times New Roman"/>
          <w:color w:val="000000"/>
          <w:sz w:val="28"/>
          <w:szCs w:val="28"/>
        </w:rPr>
        <w:t>]</w:t>
      </w:r>
      <w:r w:rsidRPr="00262831">
        <w:rPr>
          <w:rFonts w:ascii="Times New Roman" w:hAnsi="Times New Roman" w:cs="Times New Roman"/>
          <w:sz w:val="28"/>
          <w:szCs w:val="28"/>
        </w:rPr>
        <w:t>.</w:t>
      </w:r>
    </w:p>
    <w:p w:rsidR="00267A70" w:rsidRPr="00262831" w:rsidRDefault="00267A70" w:rsidP="000E711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lastRenderedPageBreak/>
        <w:t xml:space="preserve">При проходке скважины значения </w:t>
      </w:r>
      <w:r w:rsidRPr="00262831">
        <w:rPr>
          <w:rFonts w:ascii="Times New Roman" w:eastAsia="Times New Roman" w:hAnsi="Times New Roman" w:cs="Times New Roman"/>
          <w:sz w:val="28"/>
          <w:szCs w:val="28"/>
        </w:rPr>
        <w:t>ρ</w:t>
      </w:r>
      <w:r w:rsidRPr="00262831">
        <w:rPr>
          <w:rFonts w:ascii="Times New Roman" w:eastAsia="Times New Roman" w:hAnsi="Times New Roman" w:cs="Times New Roman"/>
          <w:sz w:val="28"/>
          <w:szCs w:val="28"/>
          <w:vertAlign w:val="subscript"/>
        </w:rPr>
        <w:t>к</w:t>
      </w:r>
      <w:r w:rsidRPr="00262831">
        <w:rPr>
          <w:rFonts w:ascii="Times New Roman" w:hAnsi="Times New Roman" w:cs="Times New Roman"/>
          <w:sz w:val="28"/>
          <w:szCs w:val="28"/>
        </w:rPr>
        <w:t xml:space="preserve"> различных пород в контакте с буровым раствором изменяются неодинаково. Плотные, монолитные породы не претерпевают изменения. Глинистые породы на контакте с буровым раствором набухают, размываются и выносятся буровым раствором, также увеличивается диаметр скважины. На контакте глины с раствором образуется зона небольшой глубины, набухшей либо растрескавшейся чешуйками глины. Вскрытие коллекторов всегда ведется при условии, что давление в скважине превышает пластовое и вызывает фильтрацию жидкости из скважины в пласт. При этом, если поры в коллекторе достаточно тонки и представляют собой сетку, как в фильтре, то на стенке скважины образуется глинистая корка толщиной с одним </w:t>
      </w:r>
      <w:bookmarkStart w:id="92" w:name="_Hlk166360266"/>
      <m:oMath>
        <m:sSubSup>
          <m:sSubSupPr>
            <m:ctrlPr>
              <w:rPr>
                <w:rFonts w:ascii="Cambria Math" w:hAnsi="Cambria Math" w:cs="Times New Roman"/>
                <w:i/>
                <w:sz w:val="28"/>
                <w:szCs w:val="28"/>
              </w:rPr>
            </m:ctrlPr>
          </m:sSubSupPr>
          <m:e>
            <m:r>
              <m:rPr>
                <m:sty m:val="p"/>
              </m:rPr>
              <w:rPr>
                <w:rFonts w:ascii="Cambria Math" w:eastAsia="Times New Roman" w:hAnsi="Cambria Math" w:cs="Times New Roman"/>
                <w:sz w:val="28"/>
                <w:szCs w:val="28"/>
              </w:rPr>
              <m:t>ρ</m:t>
            </m:r>
          </m:e>
          <m:sub>
            <m:r>
              <m:rPr>
                <m:sty m:val="p"/>
              </m:rPr>
              <w:rPr>
                <w:rFonts w:ascii="Cambria Math" w:eastAsia="Times New Roman" w:hAnsi="Cambria Math" w:cs="Times New Roman"/>
                <w:sz w:val="28"/>
                <w:szCs w:val="28"/>
                <w:vertAlign w:val="subscript"/>
              </w:rPr>
              <m:t>к</m:t>
            </m:r>
          </m:sub>
          <m:sup>
            <m:r>
              <w:rPr>
                <w:rFonts w:ascii="Cambria Math" w:hAnsi="Cambria Math" w:cs="Times New Roman"/>
                <w:sz w:val="28"/>
                <w:szCs w:val="28"/>
              </w:rPr>
              <m:t>1</m:t>
            </m:r>
          </m:sup>
        </m:sSubSup>
      </m:oMath>
      <w:bookmarkEnd w:id="92"/>
      <w:r w:rsidRPr="00262831">
        <w:rPr>
          <w:rFonts w:ascii="Times New Roman" w:eastAsiaTheme="minorEastAsia" w:hAnsi="Times New Roman" w:cs="Times New Roman"/>
          <w:sz w:val="28"/>
          <w:szCs w:val="28"/>
        </w:rPr>
        <w:t>,</w:t>
      </w:r>
      <w:r w:rsidRPr="00262831">
        <w:rPr>
          <w:rFonts w:ascii="Times New Roman" w:hAnsi="Times New Roman" w:cs="Times New Roman"/>
          <w:sz w:val="28"/>
          <w:szCs w:val="28"/>
        </w:rPr>
        <w:t xml:space="preserve"> а фильтрат бурового раствора проникает в пласт, создавая зону проникновения диаметром </w:t>
      </w:r>
      <w:bookmarkStart w:id="93" w:name="_Hlk166432888"/>
      <w:r w:rsidRPr="00262831">
        <w:rPr>
          <w:rFonts w:ascii="Times New Roman" w:hAnsi="Times New Roman" w:cs="Times New Roman"/>
          <w:sz w:val="28"/>
          <w:szCs w:val="28"/>
        </w:rPr>
        <w:t>D</w:t>
      </w:r>
      <w:bookmarkEnd w:id="93"/>
      <w:r w:rsidRPr="00262831">
        <w:rPr>
          <w:rFonts w:ascii="Times New Roman" w:hAnsi="Times New Roman" w:cs="Times New Roman"/>
          <w:sz w:val="28"/>
          <w:szCs w:val="28"/>
        </w:rPr>
        <w:t xml:space="preserve"> с </w:t>
      </w:r>
      <m:oMath>
        <m:sSubSup>
          <m:sSubSupPr>
            <m:ctrlPr>
              <w:rPr>
                <w:rFonts w:ascii="Cambria Math" w:hAnsi="Cambria Math" w:cs="Times New Roman"/>
                <w:i/>
                <w:sz w:val="28"/>
                <w:szCs w:val="28"/>
              </w:rPr>
            </m:ctrlPr>
          </m:sSubSupPr>
          <m:e>
            <m:r>
              <m:rPr>
                <m:sty m:val="p"/>
              </m:rPr>
              <w:rPr>
                <w:rFonts w:ascii="Cambria Math" w:eastAsia="Times New Roman" w:hAnsi="Cambria Math" w:cs="Times New Roman"/>
                <w:sz w:val="28"/>
                <w:szCs w:val="28"/>
              </w:rPr>
              <m:t>ρ</m:t>
            </m:r>
          </m:e>
          <m:sub>
            <m:r>
              <m:rPr>
                <m:sty m:val="p"/>
              </m:rPr>
              <w:rPr>
                <w:rFonts w:ascii="Cambria Math" w:eastAsia="Times New Roman" w:hAnsi="Cambria Math" w:cs="Times New Roman"/>
                <w:sz w:val="28"/>
                <w:szCs w:val="28"/>
                <w:vertAlign w:val="subscript"/>
              </w:rPr>
              <m:t>к</m:t>
            </m:r>
          </m:sub>
          <m:sup>
            <m:r>
              <w:rPr>
                <w:rFonts w:ascii="Cambria Math" w:hAnsi="Cambria Math" w:cs="Times New Roman"/>
                <w:sz w:val="28"/>
                <w:szCs w:val="28"/>
              </w:rPr>
              <m:t>2</m:t>
            </m:r>
          </m:sup>
        </m:sSubSup>
      </m:oMath>
      <w:r w:rsidRPr="00262831">
        <w:rPr>
          <w:rFonts w:ascii="Times New Roman" w:eastAsiaTheme="minorEastAsia" w:hAnsi="Times New Roman" w:cs="Times New Roman"/>
          <w:sz w:val="28"/>
          <w:szCs w:val="28"/>
        </w:rPr>
        <w:t xml:space="preserve"> </w:t>
      </w:r>
      <w:bookmarkStart w:id="94" w:name="_Hlk166430966"/>
      <w:r w:rsidRPr="00262831">
        <w:rPr>
          <w:rFonts w:ascii="Times New Roman" w:eastAsia="Times New Roman" w:hAnsi="Times New Roman" w:cs="Times New Roman"/>
          <w:color w:val="000000"/>
          <w:sz w:val="28"/>
          <w:szCs w:val="28"/>
        </w:rPr>
        <w:t>[</w:t>
      </w:r>
      <w:r w:rsidR="00BC69E9" w:rsidRPr="00262831">
        <w:rPr>
          <w:rFonts w:ascii="Times New Roman" w:eastAsia="Times New Roman" w:hAnsi="Times New Roman" w:cs="Times New Roman"/>
          <w:color w:val="000000"/>
          <w:sz w:val="28"/>
          <w:szCs w:val="28"/>
          <w:lang w:val="kk-KZ"/>
        </w:rPr>
        <w:t>55</w:t>
      </w:r>
      <w:r w:rsidRPr="00262831">
        <w:rPr>
          <w:rFonts w:ascii="Times New Roman" w:eastAsia="Times New Roman" w:hAnsi="Times New Roman" w:cs="Times New Roman"/>
          <w:color w:val="000000"/>
          <w:sz w:val="28"/>
          <w:szCs w:val="28"/>
        </w:rPr>
        <w:t>, 6</w:t>
      </w:r>
      <w:r w:rsidR="00BC69E9" w:rsidRPr="00262831">
        <w:rPr>
          <w:rFonts w:ascii="Times New Roman" w:eastAsia="Times New Roman" w:hAnsi="Times New Roman" w:cs="Times New Roman"/>
          <w:color w:val="000000"/>
          <w:sz w:val="28"/>
          <w:szCs w:val="28"/>
          <w:lang w:val="kk-KZ"/>
        </w:rPr>
        <w:t>3</w:t>
      </w:r>
      <w:r w:rsidRPr="00262831">
        <w:rPr>
          <w:rFonts w:ascii="Times New Roman" w:eastAsia="Times New Roman" w:hAnsi="Times New Roman" w:cs="Times New Roman"/>
          <w:color w:val="000000"/>
          <w:sz w:val="28"/>
          <w:szCs w:val="28"/>
        </w:rPr>
        <w:t>]</w:t>
      </w:r>
      <w:bookmarkEnd w:id="94"/>
      <w:r w:rsidRPr="00262831">
        <w:rPr>
          <w:rFonts w:ascii="Times New Roman" w:eastAsia="Times New Roman" w:hAnsi="Times New Roman" w:cs="Times New Roman"/>
          <w:sz w:val="28"/>
          <w:szCs w:val="28"/>
        </w:rPr>
        <w:t>.</w:t>
      </w:r>
      <w:r w:rsidRPr="00262831">
        <w:rPr>
          <w:rFonts w:ascii="Times New Roman" w:hAnsi="Times New Roman" w:cs="Times New Roman"/>
          <w:sz w:val="28"/>
          <w:szCs w:val="28"/>
        </w:rPr>
        <w:t xml:space="preserve"> </w:t>
      </w:r>
    </w:p>
    <w:p w:rsidR="00267A70" w:rsidRPr="00262831" w:rsidRDefault="00267A70" w:rsidP="000E711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62831">
        <w:rPr>
          <w:rFonts w:ascii="Times New Roman" w:eastAsia="Times New Roman" w:hAnsi="Times New Roman" w:cs="Times New Roman"/>
          <w:color w:val="000000"/>
          <w:sz w:val="28"/>
          <w:szCs w:val="28"/>
        </w:rPr>
        <w:t>Гранулометрический состав рудовмещающих пород</w:t>
      </w:r>
      <w:r w:rsidRPr="00262831">
        <w:rPr>
          <w:rFonts w:ascii="Times New Roman" w:eastAsia="Times New Roman" w:hAnsi="Times New Roman" w:cs="Times New Roman"/>
          <w:i/>
          <w:color w:val="000000"/>
          <w:sz w:val="28"/>
          <w:szCs w:val="28"/>
        </w:rPr>
        <w:t>.</w:t>
      </w:r>
      <w:r w:rsidRPr="00262831">
        <w:rPr>
          <w:rFonts w:ascii="Times New Roman" w:eastAsia="Times New Roman" w:hAnsi="Times New Roman" w:cs="Times New Roman"/>
          <w:color w:val="000000"/>
          <w:sz w:val="28"/>
          <w:szCs w:val="28"/>
        </w:rPr>
        <w:t xml:space="preserve"> По размеру частиц породы подразделяются на ряд типов: </w:t>
      </w:r>
      <w:r w:rsidRPr="00262831">
        <w:rPr>
          <w:rFonts w:ascii="Times New Roman" w:eastAsia="Times New Roman" w:hAnsi="Times New Roman" w:cs="Times New Roman"/>
          <w:sz w:val="28"/>
          <w:szCs w:val="28"/>
        </w:rPr>
        <w:t>исе</w:t>
      </w:r>
      <w:r w:rsidRPr="00262831">
        <w:rPr>
          <w:rFonts w:ascii="Times New Roman" w:eastAsia="Times New Roman" w:hAnsi="Times New Roman" w:cs="Times New Roman"/>
          <w:color w:val="000000"/>
          <w:sz w:val="28"/>
          <w:szCs w:val="28"/>
        </w:rPr>
        <w:t xml:space="preserve">фиты (крупнообломочные), псаммиты (песчаные), алевриты (мелкообломочные), пелиты (породы с частицами &lt;0,001 мкм). О характере распределения урана в осадочных породах судят по его распределению по гранулометрическим фракциям </w:t>
      </w:r>
      <w:bookmarkStart w:id="95" w:name="_Hlk166361898"/>
      <w:r w:rsidRPr="00262831">
        <w:rPr>
          <w:rFonts w:ascii="Times New Roman" w:eastAsia="Times New Roman" w:hAnsi="Times New Roman" w:cs="Times New Roman"/>
          <w:color w:val="000000"/>
          <w:sz w:val="28"/>
          <w:szCs w:val="28"/>
        </w:rPr>
        <w:t>[</w:t>
      </w:r>
      <w:r w:rsidR="007519C2" w:rsidRPr="00262831">
        <w:rPr>
          <w:rFonts w:ascii="Times New Roman" w:eastAsia="Times New Roman" w:hAnsi="Times New Roman" w:cs="Times New Roman"/>
          <w:color w:val="000000"/>
          <w:sz w:val="28"/>
          <w:szCs w:val="28"/>
        </w:rPr>
        <w:t>56</w:t>
      </w:r>
      <w:r w:rsidRPr="00262831">
        <w:rPr>
          <w:rFonts w:ascii="Times New Roman" w:eastAsia="Times New Roman" w:hAnsi="Times New Roman" w:cs="Times New Roman"/>
          <w:color w:val="000000"/>
          <w:sz w:val="28"/>
          <w:szCs w:val="28"/>
        </w:rPr>
        <w:t>]</w:t>
      </w:r>
      <w:bookmarkEnd w:id="95"/>
      <w:r w:rsidRPr="00262831">
        <w:rPr>
          <w:rFonts w:ascii="Times New Roman" w:eastAsia="Times New Roman" w:hAnsi="Times New Roman" w:cs="Times New Roman"/>
          <w:color w:val="000000"/>
          <w:sz w:val="28"/>
          <w:szCs w:val="28"/>
        </w:rPr>
        <w:t xml:space="preserve">. На исследуемом участке рудовмещающие пески по фракции классифицированы по </w:t>
      </w:r>
      <w:bookmarkStart w:id="96" w:name="_Hlk166524559"/>
      <w:r w:rsidRPr="00262831">
        <w:rPr>
          <w:rFonts w:ascii="Times New Roman" w:eastAsia="Times New Roman" w:hAnsi="Times New Roman" w:cs="Times New Roman"/>
          <w:color w:val="000000"/>
          <w:sz w:val="28"/>
          <w:szCs w:val="28"/>
        </w:rPr>
        <w:t xml:space="preserve">медианному диаметру: </w:t>
      </w:r>
      <w:r w:rsidRPr="00262831">
        <w:rPr>
          <w:rFonts w:ascii="Times New Roman" w:hAnsi="Times New Roman" w:cs="Times New Roman"/>
          <w:sz w:val="28"/>
          <w:szCs w:val="28"/>
        </w:rPr>
        <w:t>D</w:t>
      </w:r>
      <w:r w:rsidRPr="00262831">
        <w:rPr>
          <w:rFonts w:ascii="Times New Roman" w:hAnsi="Times New Roman" w:cs="Times New Roman"/>
          <w:sz w:val="28"/>
          <w:szCs w:val="28"/>
          <w:vertAlign w:val="subscript"/>
        </w:rPr>
        <w:t>10</w:t>
      </w:r>
      <w:r w:rsidRPr="00262831">
        <w:rPr>
          <w:rFonts w:ascii="Times New Roman" w:hAnsi="Times New Roman" w:cs="Times New Roman"/>
          <w:sz w:val="28"/>
          <w:szCs w:val="28"/>
        </w:rPr>
        <w:t>, D</w:t>
      </w:r>
      <w:r w:rsidRPr="00262831">
        <w:rPr>
          <w:rFonts w:ascii="Times New Roman" w:hAnsi="Times New Roman" w:cs="Times New Roman"/>
          <w:sz w:val="28"/>
          <w:szCs w:val="28"/>
          <w:vertAlign w:val="subscript"/>
        </w:rPr>
        <w:t>20</w:t>
      </w:r>
      <w:r w:rsidRPr="00262831">
        <w:rPr>
          <w:rFonts w:ascii="Times New Roman" w:hAnsi="Times New Roman" w:cs="Times New Roman"/>
          <w:sz w:val="28"/>
          <w:szCs w:val="28"/>
        </w:rPr>
        <w:t>, D</w:t>
      </w:r>
      <w:r w:rsidRPr="00262831">
        <w:rPr>
          <w:rFonts w:ascii="Times New Roman" w:hAnsi="Times New Roman" w:cs="Times New Roman"/>
          <w:sz w:val="28"/>
          <w:szCs w:val="28"/>
          <w:vertAlign w:val="subscript"/>
        </w:rPr>
        <w:t>50</w:t>
      </w:r>
      <w:bookmarkEnd w:id="96"/>
      <w:r w:rsidRPr="00262831">
        <w:rPr>
          <w:rFonts w:ascii="Times New Roman" w:hAnsi="Times New Roman" w:cs="Times New Roman"/>
          <w:sz w:val="28"/>
          <w:szCs w:val="28"/>
        </w:rPr>
        <w:t>, D</w:t>
      </w:r>
      <w:r w:rsidRPr="00262831">
        <w:rPr>
          <w:rFonts w:ascii="Times New Roman" w:hAnsi="Times New Roman" w:cs="Times New Roman"/>
          <w:sz w:val="28"/>
          <w:szCs w:val="28"/>
          <w:vertAlign w:val="subscript"/>
        </w:rPr>
        <w:t xml:space="preserve">60 </w:t>
      </w:r>
      <w:r w:rsidRPr="00262831">
        <w:rPr>
          <w:rFonts w:ascii="Times New Roman" w:hAnsi="Times New Roman" w:cs="Times New Roman"/>
          <w:sz w:val="28"/>
          <w:szCs w:val="28"/>
        </w:rPr>
        <w:t>и D</w:t>
      </w:r>
      <w:r w:rsidRPr="00262831">
        <w:rPr>
          <w:rFonts w:ascii="Times New Roman" w:hAnsi="Times New Roman" w:cs="Times New Roman"/>
          <w:sz w:val="28"/>
          <w:szCs w:val="28"/>
          <w:vertAlign w:val="subscript"/>
        </w:rPr>
        <w:t>100</w:t>
      </w:r>
      <w:r w:rsidRPr="00262831">
        <w:rPr>
          <w:rFonts w:ascii="Times New Roman" w:hAnsi="Times New Roman" w:cs="Times New Roman"/>
          <w:sz w:val="28"/>
          <w:szCs w:val="28"/>
        </w:rPr>
        <w:t>.</w:t>
      </w:r>
    </w:p>
    <w:p w:rsidR="00267A70" w:rsidRPr="00262831" w:rsidRDefault="00267A70" w:rsidP="000E7110">
      <w:pPr>
        <w:spacing w:after="0" w:line="240" w:lineRule="auto"/>
        <w:ind w:firstLine="709"/>
        <w:jc w:val="both"/>
        <w:rPr>
          <w:rFonts w:ascii="Times New Roman" w:hAnsi="Times New Roman" w:cs="Times New Roman"/>
          <w:sz w:val="28"/>
          <w:szCs w:val="28"/>
          <w:shd w:val="clear" w:color="auto" w:fill="FFFFFF"/>
        </w:rPr>
      </w:pPr>
      <w:r w:rsidRPr="00262831">
        <w:rPr>
          <w:rFonts w:ascii="Times New Roman" w:hAnsi="Times New Roman" w:cs="Times New Roman"/>
          <w:sz w:val="28"/>
          <w:szCs w:val="28"/>
          <w:shd w:val="clear" w:color="auto" w:fill="FFFFFF"/>
        </w:rPr>
        <w:t xml:space="preserve">Проницаемость руд. </w:t>
      </w:r>
      <w:r w:rsidRPr="00262831">
        <w:rPr>
          <w:rFonts w:ascii="Times New Roman" w:hAnsi="Times New Roman" w:cs="Times New Roman"/>
          <w:sz w:val="28"/>
          <w:szCs w:val="28"/>
          <w:shd w:val="clear" w:color="auto" w:fill="FFFFFF"/>
          <w:lang w:val="kk-KZ"/>
        </w:rPr>
        <w:t>Ф</w:t>
      </w:r>
      <w:r w:rsidRPr="00262831">
        <w:rPr>
          <w:rFonts w:ascii="Times New Roman" w:hAnsi="Times New Roman" w:cs="Times New Roman"/>
          <w:sz w:val="28"/>
          <w:szCs w:val="28"/>
          <w:shd w:val="clear" w:color="auto" w:fill="FFFFFF"/>
        </w:rPr>
        <w:t xml:space="preserve">ильтрационные свойства пород зависят от вещественного состава алеврит-глинистой фракции рудных песков. </w:t>
      </w:r>
      <w:r w:rsidRPr="00262831">
        <w:rPr>
          <w:rFonts w:ascii="Times New Roman" w:hAnsi="Times New Roman" w:cs="Times New Roman"/>
          <w:sz w:val="28"/>
          <w:szCs w:val="28"/>
          <w:shd w:val="clear" w:color="auto" w:fill="FFFFFF"/>
          <w:lang w:val="kk-KZ"/>
        </w:rPr>
        <w:t>Взаимодействие</w:t>
      </w:r>
      <w:r w:rsidRPr="00262831">
        <w:rPr>
          <w:rFonts w:ascii="Times New Roman" w:hAnsi="Times New Roman" w:cs="Times New Roman"/>
          <w:sz w:val="28"/>
          <w:szCs w:val="28"/>
          <w:shd w:val="clear" w:color="auto" w:fill="FFFFFF"/>
        </w:rPr>
        <w:t xml:space="preserve"> сернокислотных растворов с веществом пород</w:t>
      </w:r>
      <w:r w:rsidRPr="00262831">
        <w:rPr>
          <w:rFonts w:ascii="Times New Roman" w:hAnsi="Times New Roman" w:cs="Times New Roman"/>
          <w:sz w:val="28"/>
          <w:szCs w:val="28"/>
          <w:shd w:val="clear" w:color="auto" w:fill="FFFFFF"/>
          <w:lang w:val="kk-KZ"/>
        </w:rPr>
        <w:t xml:space="preserve"> приводит к</w:t>
      </w:r>
      <w:r w:rsidRPr="00262831">
        <w:rPr>
          <w:rFonts w:ascii="Times New Roman" w:hAnsi="Times New Roman" w:cs="Times New Roman"/>
          <w:sz w:val="28"/>
          <w:szCs w:val="28"/>
          <w:shd w:val="clear" w:color="auto" w:fill="FFFFFF"/>
        </w:rPr>
        <w:t xml:space="preserve"> уменьшени</w:t>
      </w:r>
      <w:r w:rsidRPr="00262831">
        <w:rPr>
          <w:rFonts w:ascii="Times New Roman" w:hAnsi="Times New Roman" w:cs="Times New Roman"/>
          <w:sz w:val="28"/>
          <w:szCs w:val="28"/>
          <w:shd w:val="clear" w:color="auto" w:fill="FFFFFF"/>
          <w:lang w:val="kk-KZ"/>
        </w:rPr>
        <w:t>ю</w:t>
      </w:r>
      <w:r w:rsidRPr="00262831">
        <w:rPr>
          <w:rFonts w:ascii="Times New Roman" w:hAnsi="Times New Roman" w:cs="Times New Roman"/>
          <w:sz w:val="28"/>
          <w:szCs w:val="28"/>
          <w:shd w:val="clear" w:color="auto" w:fill="FFFFFF"/>
        </w:rPr>
        <w:t xml:space="preserve"> </w:t>
      </w:r>
      <w:r w:rsidRPr="00262831">
        <w:rPr>
          <w:rFonts w:ascii="Times New Roman" w:eastAsia="Times New Roman" w:hAnsi="Times New Roman" w:cs="Times New Roman"/>
          <w:sz w:val="28"/>
          <w:szCs w:val="28"/>
          <w:lang w:eastAsia="ko-KR"/>
        </w:rPr>
        <w:t>К</w:t>
      </w:r>
      <w:r w:rsidRPr="00262831">
        <w:rPr>
          <w:rFonts w:ascii="Times New Roman" w:eastAsia="Times New Roman" w:hAnsi="Times New Roman" w:cs="Times New Roman"/>
          <w:sz w:val="28"/>
          <w:szCs w:val="28"/>
          <w:vertAlign w:val="subscript"/>
          <w:lang w:eastAsia="ko-KR"/>
        </w:rPr>
        <w:t>ф</w:t>
      </w:r>
      <w:r w:rsidRPr="00262831">
        <w:rPr>
          <w:rFonts w:ascii="Times New Roman" w:hAnsi="Times New Roman" w:cs="Times New Roman"/>
          <w:sz w:val="28"/>
          <w:szCs w:val="28"/>
          <w:shd w:val="clear" w:color="auto" w:fill="FFFFFF"/>
        </w:rPr>
        <w:t>. Поэтому изучение минерального состава тонких фракций рудных песков позволяет прогнозировать изменение проницаемости пород при движении выщелачивающих растворов</w:t>
      </w:r>
      <w:r w:rsidRPr="00262831">
        <w:rPr>
          <w:rFonts w:ascii="Times New Roman" w:eastAsia="Times New Roman" w:hAnsi="Times New Roman" w:cs="Times New Roman"/>
          <w:color w:val="000000"/>
          <w:sz w:val="28"/>
          <w:szCs w:val="28"/>
        </w:rPr>
        <w:t xml:space="preserve"> [</w:t>
      </w:r>
      <w:r w:rsidR="007519C2" w:rsidRPr="00262831">
        <w:rPr>
          <w:rFonts w:ascii="Times New Roman" w:eastAsia="Times New Roman" w:hAnsi="Times New Roman" w:cs="Times New Roman"/>
          <w:color w:val="000000"/>
          <w:sz w:val="28"/>
          <w:szCs w:val="28"/>
        </w:rPr>
        <w:t>55-56</w:t>
      </w:r>
      <w:r w:rsidRPr="00262831">
        <w:rPr>
          <w:rFonts w:ascii="Times New Roman" w:eastAsia="Times New Roman" w:hAnsi="Times New Roman" w:cs="Times New Roman"/>
          <w:color w:val="000000"/>
          <w:sz w:val="28"/>
          <w:szCs w:val="28"/>
        </w:rPr>
        <w:t>].</w:t>
      </w:r>
    </w:p>
    <w:p w:rsidR="00267A70" w:rsidRPr="00262831" w:rsidRDefault="00267A70" w:rsidP="000E7110">
      <w:pPr>
        <w:spacing w:after="0" w:line="240" w:lineRule="auto"/>
        <w:ind w:firstLine="709"/>
        <w:jc w:val="both"/>
        <w:rPr>
          <w:rFonts w:ascii="Times New Roman" w:hAnsi="Times New Roman" w:cs="Times New Roman"/>
          <w:sz w:val="28"/>
          <w:szCs w:val="28"/>
          <w:shd w:val="clear" w:color="auto" w:fill="FFFFFF"/>
        </w:rPr>
      </w:pPr>
      <w:r w:rsidRPr="00262831">
        <w:rPr>
          <w:rFonts w:ascii="Times New Roman" w:hAnsi="Times New Roman" w:cs="Times New Roman"/>
          <w:sz w:val="28"/>
          <w:szCs w:val="28"/>
          <w:shd w:val="clear" w:color="auto" w:fill="FFFFFF"/>
        </w:rPr>
        <w:t>Водопроницаемые   свойства   пород   сильно   зависят   от минерального состава алеврит-глинистой фракции: при добавлении к кварцевому песку 10% бентонита (монтмориллонита, смектита) водопроницаемость его уменьшается в 10 000 раз.</w:t>
      </w:r>
      <w:r w:rsidRPr="00262831">
        <w:rPr>
          <w:rFonts w:ascii="Times New Roman" w:hAnsi="Times New Roman" w:cs="Times New Roman"/>
          <w:sz w:val="28"/>
          <w:szCs w:val="28"/>
          <w:shd w:val="clear" w:color="auto" w:fill="FFFFFF"/>
          <w:lang w:val="kk-KZ"/>
        </w:rPr>
        <w:t xml:space="preserve"> </w:t>
      </w:r>
      <w:r w:rsidRPr="00262831">
        <w:rPr>
          <w:rFonts w:ascii="Times New Roman" w:hAnsi="Times New Roman" w:cs="Times New Roman"/>
          <w:sz w:val="28"/>
          <w:szCs w:val="28"/>
          <w:shd w:val="clear" w:color="auto" w:fill="FFFFFF"/>
        </w:rPr>
        <w:t>Более проницаемые пески свойственны каолинитовому составу глинистого вещества. Менее проницаемые - монтм</w:t>
      </w:r>
      <w:r w:rsidR="007519C2" w:rsidRPr="00262831">
        <w:rPr>
          <w:rFonts w:ascii="Times New Roman" w:hAnsi="Times New Roman" w:cs="Times New Roman"/>
          <w:sz w:val="28"/>
          <w:szCs w:val="28"/>
          <w:shd w:val="clear" w:color="auto" w:fill="FFFFFF"/>
        </w:rPr>
        <w:t>ориллонитовому (смектитовому) [55</w:t>
      </w:r>
      <w:r w:rsidRPr="00262831">
        <w:rPr>
          <w:rFonts w:ascii="Times New Roman" w:hAnsi="Times New Roman" w:cs="Times New Roman"/>
          <w:sz w:val="28"/>
          <w:szCs w:val="28"/>
          <w:shd w:val="clear" w:color="auto" w:fill="FFFFFF"/>
        </w:rPr>
        <w:t xml:space="preserve">]. </w:t>
      </w:r>
    </w:p>
    <w:p w:rsidR="00267A70" w:rsidRPr="00262831" w:rsidRDefault="00FA71CB" w:rsidP="00FA71CB">
      <w:pPr>
        <w:tabs>
          <w:tab w:val="left" w:pos="720"/>
        </w:tabs>
        <w:spacing w:after="0" w:line="240" w:lineRule="auto"/>
        <w:jc w:val="both"/>
        <w:rPr>
          <w:rFonts w:ascii="Times New Roman" w:hAnsi="Times New Roman" w:cs="Times New Roman"/>
          <w:noProof/>
          <w:sz w:val="28"/>
          <w:szCs w:val="28"/>
          <w:lang w:val="kk-KZ"/>
        </w:rPr>
      </w:pPr>
      <w:r w:rsidRPr="00262831">
        <w:rPr>
          <w:rFonts w:ascii="Times New Roman" w:hAnsi="Times New Roman" w:cs="Times New Roman"/>
          <w:noProof/>
          <w:sz w:val="28"/>
          <w:szCs w:val="28"/>
        </w:rPr>
        <w:tab/>
      </w:r>
      <w:r w:rsidR="00DC1AB2" w:rsidRPr="00262831">
        <w:rPr>
          <w:rFonts w:ascii="Times New Roman" w:hAnsi="Times New Roman" w:cs="Times New Roman"/>
          <w:b/>
          <w:sz w:val="28"/>
          <w:szCs w:val="28"/>
          <w:lang w:val="kk-KZ"/>
        </w:rPr>
        <w:t>Изучение и оценка зависимостей</w:t>
      </w:r>
      <w:r w:rsidR="00F946EA" w:rsidRPr="00262831">
        <w:rPr>
          <w:rFonts w:ascii="Times New Roman" w:hAnsi="Times New Roman" w:cs="Times New Roman"/>
          <w:b/>
          <w:sz w:val="28"/>
          <w:szCs w:val="28"/>
          <w:lang w:val="kk-KZ"/>
        </w:rPr>
        <w:t xml:space="preserve"> между показаниями КС, ИК и </w:t>
      </w:r>
      <w:bookmarkStart w:id="97" w:name="_Hlk222853298"/>
      <w:r w:rsidR="001965AC" w:rsidRPr="00262831">
        <w:rPr>
          <w:rFonts w:ascii="Times New Roman" w:hAnsi="Times New Roman" w:cs="Times New Roman"/>
          <w:b/>
          <w:sz w:val="28"/>
          <w:szCs w:val="28"/>
          <w:lang w:val="kk-KZ"/>
        </w:rPr>
        <w:t>С</w:t>
      </w:r>
      <w:r w:rsidR="00F946EA" w:rsidRPr="00262831">
        <w:rPr>
          <w:rFonts w:ascii="Times New Roman" w:hAnsi="Times New Roman" w:cs="Times New Roman"/>
          <w:b/>
          <w:sz w:val="28"/>
          <w:szCs w:val="28"/>
          <w:vertAlign w:val="subscript"/>
          <w:lang w:val="kk-KZ"/>
        </w:rPr>
        <w:t>гл</w:t>
      </w:r>
      <w:bookmarkEnd w:id="97"/>
      <w:r w:rsidR="00F946EA" w:rsidRPr="00262831">
        <w:rPr>
          <w:rFonts w:ascii="Times New Roman" w:hAnsi="Times New Roman" w:cs="Times New Roman"/>
          <w:b/>
          <w:sz w:val="28"/>
          <w:szCs w:val="28"/>
          <w:lang w:val="kk-KZ"/>
        </w:rPr>
        <w:t xml:space="preserve">, </w:t>
      </w:r>
      <m:oMath>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С</m:t>
            </m:r>
          </m:e>
          <m:sub>
            <m:sSub>
              <m:sSubPr>
                <m:ctrlPr>
                  <w:rPr>
                    <w:rFonts w:ascii="Cambria Math" w:hAnsi="Cambria Math" w:cs="Times New Roman"/>
                    <w:b/>
                    <w:i/>
                    <w:sz w:val="28"/>
                    <w:szCs w:val="28"/>
                    <w:lang w:val="kk-KZ"/>
                  </w:rPr>
                </m:ctrlPr>
              </m:sSubPr>
              <m:e>
                <m:r>
                  <m:rPr>
                    <m:sty m:val="bi"/>
                  </m:rPr>
                  <w:rPr>
                    <w:rFonts w:ascii="Cambria Math" w:hAnsi="Cambria Math" w:cs="Times New Roman"/>
                    <w:sz w:val="28"/>
                    <w:szCs w:val="28"/>
                    <w:lang w:val="kk-KZ"/>
                  </w:rPr>
                  <m:t>СО</m:t>
                </m:r>
              </m:e>
              <m:sub>
                <m:r>
                  <m:rPr>
                    <m:sty m:val="bi"/>
                  </m:rPr>
                  <w:rPr>
                    <w:rFonts w:ascii="Cambria Math" w:hAnsi="Cambria Math" w:cs="Times New Roman"/>
                    <w:sz w:val="28"/>
                    <w:szCs w:val="28"/>
                    <w:lang w:val="kk-KZ"/>
                  </w:rPr>
                  <m:t>2</m:t>
                </m:r>
              </m:sub>
            </m:sSub>
          </m:sub>
        </m:sSub>
      </m:oMath>
      <w:r w:rsidRPr="00262831">
        <w:rPr>
          <w:rFonts w:ascii="Times New Roman" w:hAnsi="Times New Roman" w:cs="Times New Roman"/>
          <w:b/>
          <w:sz w:val="28"/>
          <w:szCs w:val="28"/>
          <w:lang w:val="kk-KZ"/>
        </w:rPr>
        <w:t xml:space="preserve">. </w:t>
      </w:r>
      <w:r w:rsidR="00267A70" w:rsidRPr="00262831">
        <w:rPr>
          <w:rFonts w:ascii="Times New Roman" w:hAnsi="Times New Roman" w:cs="Times New Roman"/>
          <w:noProof/>
          <w:sz w:val="28"/>
          <w:szCs w:val="28"/>
          <w:lang w:val="kk-KZ"/>
        </w:rPr>
        <w:t xml:space="preserve">Работа выполнена на основе фактических материалов месторождений Северного рудного узла </w:t>
      </w:r>
      <w:r w:rsidR="003B6D3C" w:rsidRPr="00262831">
        <w:rPr>
          <w:rFonts w:ascii="Times New Roman" w:hAnsi="Times New Roman" w:cs="Times New Roman"/>
          <w:noProof/>
          <w:sz w:val="28"/>
          <w:szCs w:val="28"/>
          <w:lang w:val="kk-KZ"/>
        </w:rPr>
        <w:t>ШСП</w:t>
      </w:r>
      <w:r w:rsidR="00267A70" w:rsidRPr="00262831">
        <w:rPr>
          <w:rFonts w:ascii="Times New Roman" w:hAnsi="Times New Roman" w:cs="Times New Roman"/>
          <w:noProof/>
          <w:sz w:val="28"/>
          <w:szCs w:val="28"/>
          <w:lang w:val="kk-KZ"/>
        </w:rPr>
        <w:t xml:space="preserve">. Проведены обработка, анализ и обобщение полевых геолого-геофизических данных и лабораторных исследований кернов (рисунок </w:t>
      </w:r>
      <w:r w:rsidR="00290FB2" w:rsidRPr="00262831">
        <w:rPr>
          <w:rFonts w:ascii="Times New Roman" w:hAnsi="Times New Roman" w:cs="Times New Roman"/>
          <w:noProof/>
          <w:sz w:val="28"/>
          <w:szCs w:val="28"/>
        </w:rPr>
        <w:t>4</w:t>
      </w:r>
      <w:r w:rsidR="00191AFE" w:rsidRPr="00262831">
        <w:rPr>
          <w:rFonts w:ascii="Times New Roman" w:hAnsi="Times New Roman" w:cs="Times New Roman"/>
          <w:noProof/>
          <w:sz w:val="28"/>
          <w:szCs w:val="28"/>
          <w:lang w:val="kk-KZ"/>
        </w:rPr>
        <w:t>4</w:t>
      </w:r>
      <w:r w:rsidR="00267A70" w:rsidRPr="00262831">
        <w:rPr>
          <w:rFonts w:ascii="Times New Roman" w:hAnsi="Times New Roman" w:cs="Times New Roman"/>
          <w:noProof/>
          <w:sz w:val="28"/>
          <w:szCs w:val="28"/>
          <w:lang w:val="kk-KZ"/>
        </w:rPr>
        <w:t>).</w:t>
      </w:r>
      <w:bookmarkStart w:id="98" w:name="_Hlk213329282"/>
    </w:p>
    <w:p w:rsidR="00267A70" w:rsidRPr="00262831" w:rsidRDefault="00267A70" w:rsidP="000E7110">
      <w:pPr>
        <w:tabs>
          <w:tab w:val="left" w:pos="720"/>
        </w:tabs>
        <w:spacing w:after="0" w:line="240" w:lineRule="auto"/>
        <w:ind w:firstLine="709"/>
        <w:jc w:val="both"/>
        <w:rPr>
          <w:rFonts w:ascii="Times New Roman" w:hAnsi="Times New Roman" w:cs="Times New Roman"/>
          <w:noProof/>
          <w:sz w:val="28"/>
          <w:szCs w:val="28"/>
          <w:lang w:val="kk-KZ"/>
        </w:rPr>
      </w:pPr>
      <w:r w:rsidRPr="00262831">
        <w:rPr>
          <w:rFonts w:ascii="Times New Roman" w:hAnsi="Times New Roman" w:cs="Times New Roman"/>
          <w:noProof/>
          <w:sz w:val="28"/>
          <w:szCs w:val="28"/>
          <w:lang w:val="kk-KZ"/>
        </w:rPr>
        <w:t xml:space="preserve">Состав глин не является постоянным. Основу глин составляют глинистые минералы, но в ней также присутствуют примеси, влияющие на конечный химический состав. Глинистые минералы песчаников рудного горизонта в изучаемых пробах технологического профиля представлены каолинитом и монтмориллонитом в разных количественных соотношениях (рисунок </w:t>
      </w:r>
      <w:r w:rsidR="00191AFE" w:rsidRPr="00262831">
        <w:rPr>
          <w:rFonts w:ascii="Times New Roman" w:hAnsi="Times New Roman" w:cs="Times New Roman"/>
          <w:noProof/>
          <w:sz w:val="28"/>
          <w:szCs w:val="28"/>
          <w:lang w:val="kk-KZ"/>
        </w:rPr>
        <w:t>45</w:t>
      </w:r>
      <w:r w:rsidRPr="00262831">
        <w:rPr>
          <w:rFonts w:ascii="Times New Roman" w:hAnsi="Times New Roman" w:cs="Times New Roman"/>
          <w:noProof/>
          <w:sz w:val="28"/>
          <w:szCs w:val="28"/>
          <w:lang w:val="kk-KZ"/>
        </w:rPr>
        <w:t>). Диапазон показателей глинистости уранового горизонта составляет от 2,9 до 45</w:t>
      </w:r>
      <w:r w:rsidRPr="00262831">
        <w:rPr>
          <w:rFonts w:ascii="Times New Roman" w:hAnsi="Times New Roman" w:cs="Times New Roman"/>
          <w:noProof/>
          <w:sz w:val="28"/>
          <w:szCs w:val="28"/>
          <w:lang w:val="kk-KZ"/>
        </w:rPr>
        <w:sym w:font="Symbol" w:char="F025"/>
      </w:r>
      <w:r w:rsidRPr="00262831">
        <w:rPr>
          <w:rFonts w:ascii="Times New Roman" w:hAnsi="Times New Roman" w:cs="Times New Roman"/>
          <w:noProof/>
          <w:sz w:val="28"/>
          <w:szCs w:val="28"/>
          <w:lang w:val="kk-KZ"/>
        </w:rPr>
        <w:t>, среднее значение – 12,14±1,31, стандартная ошибка среднего (SE) ≈0,66.</w:t>
      </w:r>
    </w:p>
    <w:p w:rsidR="00267A70" w:rsidRPr="00262831" w:rsidRDefault="00267A70" w:rsidP="00195BC9">
      <w:pPr>
        <w:tabs>
          <w:tab w:val="left" w:pos="2226"/>
        </w:tabs>
        <w:spacing w:after="0" w:line="240" w:lineRule="auto"/>
        <w:ind w:firstLine="454"/>
        <w:rPr>
          <w:rFonts w:ascii="Times New Roman" w:hAnsi="Times New Roman" w:cs="Times New Roman"/>
          <w:sz w:val="28"/>
          <w:szCs w:val="28"/>
          <w:lang w:val="kk-KZ"/>
        </w:rPr>
      </w:pPr>
      <w:r w:rsidRPr="00262831">
        <w:rPr>
          <w:rFonts w:ascii="Times New Roman" w:hAnsi="Times New Roman" w:cs="Times New Roman"/>
          <w:sz w:val="28"/>
          <w:szCs w:val="28"/>
          <w:lang w:val="kk-KZ"/>
        </w:rPr>
        <w:tab/>
      </w:r>
    </w:p>
    <w:p w:rsidR="00267A70" w:rsidRPr="00262831" w:rsidRDefault="00267A70" w:rsidP="00195BC9">
      <w:pPr>
        <w:spacing w:after="0" w:line="240" w:lineRule="auto"/>
        <w:jc w:val="center"/>
        <w:rPr>
          <w:rFonts w:ascii="Times New Roman" w:hAnsi="Times New Roman" w:cs="Times New Roman"/>
          <w:noProof/>
          <w:sz w:val="28"/>
          <w:szCs w:val="28"/>
          <w:lang w:val="kk-KZ"/>
        </w:rPr>
      </w:pPr>
      <w:r w:rsidRPr="00262831">
        <w:rPr>
          <w:noProof/>
          <w:sz w:val="28"/>
          <w:szCs w:val="28"/>
          <w:bdr w:val="single" w:sz="8" w:space="0" w:color="auto"/>
          <w:lang w:eastAsia="ru-RU"/>
        </w:rPr>
        <w:lastRenderedPageBreak/>
        <w:drawing>
          <wp:inline distT="0" distB="0" distL="0" distR="0" wp14:anchorId="624AC13E" wp14:editId="68E45DFC">
            <wp:extent cx="6222800" cy="4724400"/>
            <wp:effectExtent l="0" t="0" r="6985"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222800" cy="4724400"/>
                    </a:xfrm>
                    <a:prstGeom prst="rect">
                      <a:avLst/>
                    </a:prstGeom>
                    <a:noFill/>
                    <a:ln>
                      <a:noFill/>
                    </a:ln>
                  </pic:spPr>
                </pic:pic>
              </a:graphicData>
            </a:graphic>
          </wp:inline>
        </w:drawing>
      </w:r>
    </w:p>
    <w:p w:rsidR="00267A70" w:rsidRPr="00262831" w:rsidRDefault="00267A70" w:rsidP="00195BC9">
      <w:pPr>
        <w:tabs>
          <w:tab w:val="left" w:pos="0"/>
        </w:tabs>
        <w:spacing w:after="0" w:line="240" w:lineRule="auto"/>
        <w:jc w:val="center"/>
        <w:rPr>
          <w:rFonts w:ascii="Times New Roman" w:eastAsia="Times New Roman" w:hAnsi="Times New Roman" w:cs="Times New Roman"/>
          <w:sz w:val="28"/>
          <w:szCs w:val="28"/>
          <w:lang w:eastAsia="ru-RU"/>
        </w:rPr>
      </w:pPr>
      <w:r w:rsidRPr="00262831">
        <w:rPr>
          <w:rFonts w:ascii="Times New Roman" w:eastAsia="Times New Roman" w:hAnsi="Times New Roman" w:cs="Times New Roman"/>
          <w:noProof/>
          <w:sz w:val="28"/>
          <w:szCs w:val="28"/>
          <w:lang w:eastAsia="ru-RU"/>
        </w:rPr>
        <w:drawing>
          <wp:inline distT="0" distB="0" distL="0" distR="0" wp14:anchorId="1BF66D0F" wp14:editId="57C28A20">
            <wp:extent cx="4324350" cy="1566271"/>
            <wp:effectExtent l="0" t="0" r="0" b="0"/>
            <wp:docPr id="494" name="Рисунок 494" descr="C:\Users\SULocalAdmin\Desktop\Статья по урану_ФЕС-ГИС\Условн. обоз. к ри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ULocalAdmin\Desktop\Статья по урану_ФЕС-ГИС\Условн. обоз. к рис. 2.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r="10161"/>
                    <a:stretch/>
                  </pic:blipFill>
                  <pic:spPr bwMode="auto">
                    <a:xfrm>
                      <a:off x="0" y="0"/>
                      <a:ext cx="4324350" cy="1566271"/>
                    </a:xfrm>
                    <a:prstGeom prst="rect">
                      <a:avLst/>
                    </a:prstGeom>
                    <a:noFill/>
                    <a:ln>
                      <a:noFill/>
                    </a:ln>
                    <a:extLst>
                      <a:ext uri="{53640926-AAD7-44D8-BBD7-CCE9431645EC}">
                        <a14:shadowObscured xmlns:a14="http://schemas.microsoft.com/office/drawing/2010/main"/>
                      </a:ext>
                    </a:extLst>
                  </pic:spPr>
                </pic:pic>
              </a:graphicData>
            </a:graphic>
          </wp:inline>
        </w:drawing>
      </w:r>
    </w:p>
    <w:p w:rsidR="00267A70" w:rsidRPr="00262831" w:rsidRDefault="00267A70" w:rsidP="00195BC9">
      <w:pPr>
        <w:tabs>
          <w:tab w:val="left" w:pos="0"/>
        </w:tabs>
        <w:spacing w:after="0" w:line="240" w:lineRule="auto"/>
        <w:ind w:firstLine="454"/>
        <w:jc w:val="both"/>
        <w:rPr>
          <w:rFonts w:ascii="Times New Roman" w:hAnsi="Times New Roman" w:cs="Times New Roman"/>
          <w:noProof/>
          <w:sz w:val="28"/>
          <w:szCs w:val="28"/>
          <w:lang w:val="kk-KZ"/>
        </w:rPr>
      </w:pPr>
    </w:p>
    <w:p w:rsidR="007F6234" w:rsidRPr="00262831" w:rsidRDefault="00267A70" w:rsidP="00195BC9">
      <w:pPr>
        <w:tabs>
          <w:tab w:val="left" w:pos="4362"/>
        </w:tabs>
        <w:spacing w:after="0" w:line="240" w:lineRule="auto"/>
        <w:jc w:val="center"/>
        <w:rPr>
          <w:rFonts w:ascii="Times New Roman" w:hAnsi="Times New Roman" w:cs="Times New Roman"/>
          <w:b/>
          <w:sz w:val="28"/>
          <w:szCs w:val="28"/>
        </w:rPr>
      </w:pPr>
      <w:r w:rsidRPr="00262831">
        <w:rPr>
          <w:rFonts w:ascii="Times New Roman" w:hAnsi="Times New Roman" w:cs="Times New Roman"/>
          <w:b/>
          <w:noProof/>
          <w:sz w:val="28"/>
          <w:szCs w:val="28"/>
          <w:lang w:val="kk-KZ"/>
        </w:rPr>
        <w:t xml:space="preserve">Рисунок </w:t>
      </w:r>
      <w:r w:rsidR="00290FB2" w:rsidRPr="00262831">
        <w:rPr>
          <w:rFonts w:ascii="Times New Roman" w:hAnsi="Times New Roman" w:cs="Times New Roman"/>
          <w:b/>
          <w:noProof/>
          <w:sz w:val="28"/>
          <w:szCs w:val="28"/>
        </w:rPr>
        <w:t>4</w:t>
      </w:r>
      <w:r w:rsidR="00191AFE" w:rsidRPr="00262831">
        <w:rPr>
          <w:rFonts w:ascii="Times New Roman" w:hAnsi="Times New Roman" w:cs="Times New Roman"/>
          <w:b/>
          <w:noProof/>
          <w:sz w:val="28"/>
          <w:szCs w:val="28"/>
          <w:lang w:val="kk-KZ"/>
        </w:rPr>
        <w:t>4</w:t>
      </w:r>
      <w:r w:rsidRPr="00262831">
        <w:rPr>
          <w:rFonts w:ascii="Times New Roman" w:hAnsi="Times New Roman" w:cs="Times New Roman"/>
          <w:b/>
          <w:noProof/>
          <w:sz w:val="28"/>
          <w:szCs w:val="28"/>
          <w:lang w:val="kk-KZ"/>
        </w:rPr>
        <w:t xml:space="preserve"> – Технологический профиль, показывающий фильтрационные свойства горных пород рудного горизонта </w:t>
      </w:r>
      <w:r w:rsidR="002E2532" w:rsidRPr="00262831">
        <w:rPr>
          <w:rFonts w:ascii="Times New Roman" w:hAnsi="Times New Roman" w:cs="Times New Roman"/>
          <w:b/>
          <w:noProof/>
          <w:sz w:val="28"/>
          <w:szCs w:val="28"/>
          <w:lang w:val="kk-KZ"/>
        </w:rPr>
        <w:t>и</w:t>
      </w:r>
      <w:r w:rsidRPr="00262831">
        <w:rPr>
          <w:rFonts w:ascii="Times New Roman" w:hAnsi="Times New Roman" w:cs="Times New Roman"/>
          <w:b/>
          <w:noProof/>
          <w:sz w:val="28"/>
          <w:szCs w:val="28"/>
          <w:lang w:val="kk-KZ"/>
        </w:rPr>
        <w:t>нкудык (интервал глубин 249,3–284,6 м)</w:t>
      </w:r>
      <w:r w:rsidR="007F6234" w:rsidRPr="00262831">
        <w:rPr>
          <w:rFonts w:ascii="Times New Roman" w:hAnsi="Times New Roman" w:cs="Times New Roman"/>
          <w:b/>
          <w:noProof/>
          <w:sz w:val="28"/>
          <w:szCs w:val="28"/>
          <w:lang w:val="kk-KZ"/>
        </w:rPr>
        <w:t xml:space="preserve"> (</w:t>
      </w:r>
      <w:r w:rsidR="007F6234" w:rsidRPr="00262831">
        <w:rPr>
          <w:rFonts w:ascii="Times New Roman" w:hAnsi="Times New Roman" w:cs="Times New Roman"/>
          <w:b/>
          <w:sz w:val="28"/>
          <w:szCs w:val="28"/>
          <w:lang w:val="kk-KZ"/>
        </w:rPr>
        <w:t>Әсірбек Н. Ә</w:t>
      </w:r>
      <w:r w:rsidR="007F6234" w:rsidRPr="00262831">
        <w:rPr>
          <w:rFonts w:ascii="Times New Roman" w:hAnsi="Times New Roman" w:cs="Times New Roman"/>
          <w:b/>
          <w:sz w:val="28"/>
          <w:szCs w:val="28"/>
        </w:rPr>
        <w:t>.</w:t>
      </w:r>
      <w:r w:rsidR="007F6234" w:rsidRPr="00262831">
        <w:rPr>
          <w:rFonts w:ascii="Times New Roman" w:hAnsi="Times New Roman" w:cs="Times New Roman"/>
          <w:b/>
          <w:sz w:val="28"/>
          <w:szCs w:val="28"/>
          <w:lang w:val="kk-KZ"/>
        </w:rPr>
        <w:t>, 2025 г.</w:t>
      </w:r>
      <w:r w:rsidR="007F6234" w:rsidRPr="00262831">
        <w:rPr>
          <w:rFonts w:ascii="Times New Roman" w:hAnsi="Times New Roman" w:cs="Times New Roman"/>
          <w:b/>
          <w:sz w:val="28"/>
          <w:szCs w:val="28"/>
        </w:rPr>
        <w:t>)</w:t>
      </w:r>
    </w:p>
    <w:p w:rsidR="00267A70" w:rsidRPr="00262831" w:rsidRDefault="00267A70" w:rsidP="00195BC9">
      <w:pPr>
        <w:tabs>
          <w:tab w:val="left" w:pos="0"/>
        </w:tabs>
        <w:spacing w:after="0" w:line="240" w:lineRule="auto"/>
        <w:ind w:firstLine="454"/>
        <w:jc w:val="center"/>
        <w:rPr>
          <w:rFonts w:ascii="Times New Roman" w:hAnsi="Times New Roman" w:cs="Times New Roman"/>
          <w:noProof/>
          <w:sz w:val="28"/>
          <w:szCs w:val="28"/>
          <w:lang w:val="kk-KZ"/>
        </w:rPr>
      </w:pPr>
    </w:p>
    <w:p w:rsidR="00267A70" w:rsidRPr="00262831" w:rsidRDefault="00267A70" w:rsidP="000E7110">
      <w:pPr>
        <w:tabs>
          <w:tab w:val="left" w:pos="720"/>
        </w:tabs>
        <w:spacing w:after="0" w:line="240" w:lineRule="auto"/>
        <w:ind w:firstLine="709"/>
        <w:jc w:val="both"/>
        <w:rPr>
          <w:rFonts w:ascii="Times New Roman" w:hAnsi="Times New Roman" w:cs="Times New Roman"/>
          <w:noProof/>
          <w:sz w:val="28"/>
          <w:szCs w:val="28"/>
          <w:lang w:val="kk-KZ"/>
        </w:rPr>
      </w:pPr>
      <w:r w:rsidRPr="00262831">
        <w:rPr>
          <w:rFonts w:ascii="Times New Roman" w:hAnsi="Times New Roman" w:cs="Times New Roman"/>
          <w:noProof/>
          <w:sz w:val="28"/>
          <w:szCs w:val="28"/>
          <w:lang w:val="kk-KZ"/>
        </w:rPr>
        <w:t>Карбонаты в пробах представлены доломитом, кальцитом. По результатам химического анализа содержание СО</w:t>
      </w:r>
      <w:r w:rsidRPr="00262831">
        <w:rPr>
          <w:rFonts w:ascii="Times New Roman" w:hAnsi="Times New Roman" w:cs="Times New Roman"/>
          <w:noProof/>
          <w:sz w:val="28"/>
          <w:szCs w:val="28"/>
          <w:vertAlign w:val="subscript"/>
          <w:lang w:val="kk-KZ"/>
        </w:rPr>
        <w:t>2</w:t>
      </w:r>
      <w:r w:rsidRPr="00262831">
        <w:rPr>
          <w:rFonts w:ascii="Times New Roman" w:hAnsi="Times New Roman" w:cs="Times New Roman"/>
          <w:noProof/>
          <w:sz w:val="28"/>
          <w:szCs w:val="28"/>
          <w:lang w:val="kk-KZ"/>
        </w:rPr>
        <w:t xml:space="preserve"> составляет от ˂0,10 до 0,25% (таблица 1</w:t>
      </w:r>
      <w:r w:rsidR="006C49A7" w:rsidRPr="00262831">
        <w:rPr>
          <w:rFonts w:ascii="Times New Roman" w:hAnsi="Times New Roman" w:cs="Times New Roman"/>
          <w:noProof/>
          <w:sz w:val="28"/>
          <w:szCs w:val="28"/>
          <w:lang w:val="kk-KZ"/>
        </w:rPr>
        <w:t>6</w:t>
      </w:r>
      <w:r w:rsidRPr="00262831">
        <w:rPr>
          <w:rFonts w:ascii="Times New Roman" w:hAnsi="Times New Roman" w:cs="Times New Roman"/>
          <w:noProof/>
          <w:sz w:val="28"/>
          <w:szCs w:val="28"/>
          <w:lang w:val="kk-KZ"/>
        </w:rPr>
        <w:t>). Агрегатные стяжения различного состава присутствуют в составе гравийно-песчаных классов песков пробы № Y1 и Y4. Средне-, мелкозернистые фракции песка содержат агрегатные стяжения обломочных зерен на карбонатном цементе, многочисленные агрегатные стяжения карбонат-глинистого состава.</w:t>
      </w:r>
    </w:p>
    <w:p w:rsidR="00267A70" w:rsidRPr="00262831" w:rsidRDefault="00267A70" w:rsidP="00195BC9">
      <w:pPr>
        <w:tabs>
          <w:tab w:val="left" w:pos="720"/>
        </w:tabs>
        <w:spacing w:after="0" w:line="240" w:lineRule="auto"/>
        <w:ind w:firstLine="454"/>
        <w:jc w:val="both"/>
        <w:rPr>
          <w:rFonts w:ascii="Times New Roman" w:hAnsi="Times New Roman" w:cs="Times New Roman"/>
          <w:noProof/>
          <w:sz w:val="28"/>
          <w:szCs w:val="28"/>
          <w:lang w:val="kk-KZ"/>
        </w:rPr>
      </w:pPr>
    </w:p>
    <w:p w:rsidR="00267A70" w:rsidRPr="00262831" w:rsidRDefault="00267A70" w:rsidP="00195BC9">
      <w:pPr>
        <w:tabs>
          <w:tab w:val="left" w:pos="720"/>
        </w:tabs>
        <w:spacing w:after="0" w:line="240" w:lineRule="auto"/>
        <w:ind w:firstLine="454"/>
        <w:jc w:val="center"/>
        <w:rPr>
          <w:rFonts w:ascii="Times New Roman" w:hAnsi="Times New Roman" w:cs="Times New Roman"/>
          <w:noProof/>
          <w:sz w:val="28"/>
          <w:szCs w:val="28"/>
          <w:lang w:val="kk-KZ"/>
        </w:rPr>
      </w:pPr>
      <w:r w:rsidRPr="00262831">
        <w:rPr>
          <w:rFonts w:ascii="Times New Roman" w:eastAsia="Calibri" w:hAnsi="Times New Roman" w:cs="Times New Roman"/>
          <w:noProof/>
          <w:sz w:val="28"/>
          <w:szCs w:val="28"/>
          <w:lang w:eastAsia="ru-RU"/>
        </w:rPr>
        <w:lastRenderedPageBreak/>
        <w:drawing>
          <wp:inline distT="0" distB="0" distL="0" distR="0" wp14:anchorId="5D39D7DF" wp14:editId="0F1B7595">
            <wp:extent cx="3529823" cy="2237740"/>
            <wp:effectExtent l="0" t="0" r="0" b="0"/>
            <wp:docPr id="33" name="Рисунок 33" descr="C:\Users\Tagbergenov_AZh.C-MICRO\Desktop\Айдана работы\ВосточныйЖалпакскийучСевернаяАкдала\Фото\image03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Tagbergenov_AZh.C-MICRO\Desktop\Айдана работы\ВосточныйЖалпакскийучСевернаяАкдала\Фото\image0322.jpg"/>
                    <pic:cNvPicPr preferRelativeResize="0">
                      <a:picLocks noChangeAspect="1" noChangeArrowheads="1"/>
                    </pic:cNvPicPr>
                  </pic:nvPicPr>
                  <pic:blipFill rotWithShape="1">
                    <a:blip r:embed="rId73" cstate="print">
                      <a:extLst>
                        <a:ext uri="{28A0092B-C50C-407E-A947-70E740481C1C}">
                          <a14:useLocalDpi xmlns:a14="http://schemas.microsoft.com/office/drawing/2010/main" val="0"/>
                        </a:ext>
                      </a:extLst>
                    </a:blip>
                    <a:srcRect l="11816" t="10694"/>
                    <a:stretch/>
                  </pic:blipFill>
                  <pic:spPr bwMode="auto">
                    <a:xfrm>
                      <a:off x="0" y="0"/>
                      <a:ext cx="3563968" cy="2259386"/>
                    </a:xfrm>
                    <a:prstGeom prst="rect">
                      <a:avLst/>
                    </a:prstGeom>
                    <a:noFill/>
                    <a:ln>
                      <a:noFill/>
                    </a:ln>
                    <a:extLst>
                      <a:ext uri="{53640926-AAD7-44D8-BBD7-CCE9431645EC}">
                        <a14:shadowObscured xmlns:a14="http://schemas.microsoft.com/office/drawing/2010/main"/>
                      </a:ext>
                    </a:extLst>
                  </pic:spPr>
                </pic:pic>
              </a:graphicData>
            </a:graphic>
          </wp:inline>
        </w:drawing>
      </w:r>
    </w:p>
    <w:p w:rsidR="00267A70" w:rsidRPr="00262831" w:rsidRDefault="00267A70" w:rsidP="00195BC9">
      <w:pPr>
        <w:tabs>
          <w:tab w:val="left" w:pos="0"/>
        </w:tabs>
        <w:spacing w:after="0" w:line="240" w:lineRule="auto"/>
        <w:ind w:firstLine="454"/>
        <w:jc w:val="both"/>
        <w:rPr>
          <w:rFonts w:ascii="Times New Roman" w:hAnsi="Times New Roman" w:cs="Times New Roman"/>
          <w:noProof/>
          <w:sz w:val="28"/>
          <w:szCs w:val="28"/>
          <w:lang w:val="kk-KZ"/>
        </w:rPr>
      </w:pPr>
      <w:r w:rsidRPr="00262831">
        <w:rPr>
          <w:rFonts w:ascii="Times New Roman" w:hAnsi="Times New Roman" w:cs="Times New Roman"/>
          <w:noProof/>
          <w:sz w:val="28"/>
          <w:szCs w:val="28"/>
          <w:lang w:val="kk-KZ"/>
        </w:rPr>
        <w:tab/>
      </w:r>
      <w:bookmarkStart w:id="99" w:name="_Hlk213687766"/>
    </w:p>
    <w:bookmarkEnd w:id="99"/>
    <w:p w:rsidR="00267A70" w:rsidRPr="00262831" w:rsidRDefault="00267A70" w:rsidP="00195BC9">
      <w:pPr>
        <w:tabs>
          <w:tab w:val="left" w:pos="0"/>
        </w:tabs>
        <w:spacing w:after="0" w:line="240" w:lineRule="auto"/>
        <w:ind w:firstLine="454"/>
        <w:jc w:val="both"/>
        <w:rPr>
          <w:rStyle w:val="ypks7kbdpwfgdykd3qb9"/>
          <w:rFonts w:ascii="Times New Roman" w:hAnsi="Times New Roman" w:cs="Times New Roman"/>
          <w:b/>
          <w:sz w:val="28"/>
        </w:rPr>
      </w:pPr>
      <w:r w:rsidRPr="00262831">
        <w:rPr>
          <w:rStyle w:val="ypks7kbdpwfgdykd3qb9"/>
          <w:rFonts w:ascii="Times New Roman" w:hAnsi="Times New Roman" w:cs="Times New Roman"/>
          <w:b/>
          <w:sz w:val="28"/>
        </w:rPr>
        <w:t>Рисунок</w:t>
      </w:r>
      <w:r w:rsidRPr="00262831">
        <w:rPr>
          <w:rFonts w:ascii="Times New Roman" w:hAnsi="Times New Roman" w:cs="Times New Roman"/>
          <w:b/>
          <w:sz w:val="28"/>
        </w:rPr>
        <w:t xml:space="preserve"> </w:t>
      </w:r>
      <w:r w:rsidR="00290FB2" w:rsidRPr="00262831">
        <w:rPr>
          <w:rStyle w:val="ypks7kbdpwfgdykd3qb9"/>
          <w:rFonts w:ascii="Times New Roman" w:hAnsi="Times New Roman" w:cs="Times New Roman"/>
          <w:b/>
          <w:sz w:val="28"/>
        </w:rPr>
        <w:t>4</w:t>
      </w:r>
      <w:r w:rsidR="00191AFE" w:rsidRPr="00262831">
        <w:rPr>
          <w:rStyle w:val="ypks7kbdpwfgdykd3qb9"/>
          <w:rFonts w:ascii="Times New Roman" w:hAnsi="Times New Roman" w:cs="Times New Roman"/>
          <w:b/>
          <w:sz w:val="28"/>
          <w:lang w:val="kk-KZ"/>
        </w:rPr>
        <w:t>5</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Форма</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залегания</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глины</w:t>
      </w:r>
      <w:r w:rsidR="00452390" w:rsidRPr="00262831">
        <w:rPr>
          <w:rFonts w:ascii="Times New Roman" w:hAnsi="Times New Roman" w:cs="Times New Roman"/>
          <w:b/>
          <w:sz w:val="28"/>
        </w:rPr>
        <w:t>-</w:t>
      </w:r>
      <w:r w:rsidRPr="00262831">
        <w:rPr>
          <w:rStyle w:val="ypks7kbdpwfgdykd3qb9"/>
          <w:rFonts w:ascii="Times New Roman" w:hAnsi="Times New Roman" w:cs="Times New Roman"/>
          <w:b/>
          <w:sz w:val="28"/>
        </w:rPr>
        <w:t>каолинит</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(полупрозрачный,</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слегка</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беловатый,</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с</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мягким</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блеском)</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в</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песках</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рудного</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горизонта:</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образец</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Y3;</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фракция</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0,1</w:t>
      </w:r>
      <w:r w:rsidR="00452390" w:rsidRPr="00262831">
        <w:rPr>
          <w:rFonts w:ascii="Times New Roman" w:eastAsia="Times New Roman" w:hAnsi="Times New Roman" w:cs="Times New Roman"/>
          <w:sz w:val="28"/>
          <w:szCs w:val="24"/>
        </w:rPr>
        <w:t>–</w:t>
      </w:r>
      <w:r w:rsidRPr="00262831">
        <w:rPr>
          <w:rStyle w:val="ypks7kbdpwfgdykd3qb9"/>
          <w:rFonts w:ascii="Times New Roman" w:hAnsi="Times New Roman" w:cs="Times New Roman"/>
          <w:b/>
          <w:sz w:val="28"/>
        </w:rPr>
        <w:t>0,05</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(Николи</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w:t>
      </w:r>
      <w:r w:rsidRPr="00262831">
        <w:rPr>
          <w:rFonts w:ascii="Times New Roman" w:hAnsi="Times New Roman" w:cs="Times New Roman"/>
          <w:b/>
          <w:sz w:val="28"/>
        </w:rPr>
        <w:t xml:space="preserve"> </w:t>
      </w:r>
      <w:r w:rsidRPr="00262831">
        <w:rPr>
          <w:rStyle w:val="ypks7kbdpwfgdykd3qb9"/>
          <w:rFonts w:ascii="Times New Roman" w:hAnsi="Times New Roman" w:cs="Times New Roman"/>
          <w:b/>
          <w:sz w:val="28"/>
        </w:rPr>
        <w:t>увеличение</w:t>
      </w:r>
      <w:r w:rsidRPr="00262831">
        <w:rPr>
          <w:rFonts w:ascii="Times New Roman" w:hAnsi="Times New Roman" w:cs="Times New Roman"/>
          <w:b/>
          <w:sz w:val="28"/>
        </w:rPr>
        <w:t xml:space="preserve"> в 630 </w:t>
      </w:r>
      <w:r w:rsidRPr="00262831">
        <w:rPr>
          <w:rStyle w:val="ypks7kbdpwfgdykd3qb9"/>
          <w:rFonts w:ascii="Times New Roman" w:hAnsi="Times New Roman" w:cs="Times New Roman"/>
          <w:b/>
          <w:sz w:val="28"/>
        </w:rPr>
        <w:t>раз)</w:t>
      </w:r>
    </w:p>
    <w:p w:rsidR="00E01948" w:rsidRPr="00262831" w:rsidRDefault="00E01948" w:rsidP="00195BC9">
      <w:pPr>
        <w:tabs>
          <w:tab w:val="left" w:pos="0"/>
        </w:tabs>
        <w:spacing w:after="0" w:line="240" w:lineRule="auto"/>
        <w:ind w:firstLine="454"/>
        <w:jc w:val="both"/>
        <w:rPr>
          <w:rFonts w:ascii="Times New Roman" w:hAnsi="Times New Roman" w:cs="Times New Roman"/>
          <w:noProof/>
          <w:sz w:val="28"/>
          <w:szCs w:val="28"/>
          <w:lang w:val="kk-KZ"/>
        </w:rPr>
      </w:pPr>
    </w:p>
    <w:p w:rsidR="00267A70" w:rsidRPr="00262831" w:rsidRDefault="00267A70" w:rsidP="00195BC9">
      <w:pPr>
        <w:tabs>
          <w:tab w:val="left" w:pos="720"/>
        </w:tabs>
        <w:spacing w:after="0" w:line="240" w:lineRule="auto"/>
        <w:jc w:val="both"/>
        <w:rPr>
          <w:rFonts w:ascii="Times New Roman" w:hAnsi="Times New Roman" w:cs="Times New Roman"/>
          <w:b/>
          <w:noProof/>
          <w:sz w:val="28"/>
          <w:szCs w:val="28"/>
          <w:lang w:val="kk-KZ"/>
        </w:rPr>
      </w:pPr>
      <w:r w:rsidRPr="00262831">
        <w:rPr>
          <w:rFonts w:ascii="Times New Roman" w:hAnsi="Times New Roman" w:cs="Times New Roman"/>
          <w:noProof/>
          <w:sz w:val="28"/>
          <w:szCs w:val="28"/>
          <w:lang w:val="kk-KZ"/>
        </w:rPr>
        <w:tab/>
      </w:r>
      <w:r w:rsidRPr="00262831">
        <w:rPr>
          <w:rFonts w:ascii="Times New Roman" w:hAnsi="Times New Roman" w:cs="Times New Roman"/>
          <w:b/>
          <w:noProof/>
          <w:sz w:val="28"/>
          <w:szCs w:val="28"/>
          <w:lang w:val="kk-KZ"/>
        </w:rPr>
        <w:t>Таблица 1</w:t>
      </w:r>
      <w:r w:rsidR="006C49A7" w:rsidRPr="00262831">
        <w:rPr>
          <w:rFonts w:ascii="Times New Roman" w:hAnsi="Times New Roman" w:cs="Times New Roman"/>
          <w:b/>
          <w:noProof/>
          <w:sz w:val="28"/>
          <w:szCs w:val="28"/>
          <w:lang w:val="kk-KZ"/>
        </w:rPr>
        <w:t>6</w:t>
      </w:r>
      <w:r w:rsidRPr="00262831">
        <w:rPr>
          <w:rFonts w:ascii="Times New Roman" w:hAnsi="Times New Roman" w:cs="Times New Roman"/>
          <w:b/>
          <w:noProof/>
          <w:sz w:val="28"/>
          <w:szCs w:val="28"/>
          <w:lang w:val="kk-KZ"/>
        </w:rPr>
        <w:t xml:space="preserve"> – Результаты минералогических исследований руд при температуре 15-25°C, влажности &lt; 80</w:t>
      </w:r>
      <w:r w:rsidRPr="00262831">
        <w:rPr>
          <w:rFonts w:ascii="Times New Roman" w:hAnsi="Times New Roman" w:cs="Times New Roman"/>
          <w:b/>
          <w:noProof/>
          <w:sz w:val="28"/>
          <w:szCs w:val="28"/>
          <w:lang w:val="en"/>
        </w:rPr>
        <w:sym w:font="Symbol" w:char="F025"/>
      </w:r>
    </w:p>
    <w:p w:rsidR="00267A70" w:rsidRPr="00262831" w:rsidRDefault="00267A70" w:rsidP="00195BC9">
      <w:pPr>
        <w:tabs>
          <w:tab w:val="left" w:pos="720"/>
        </w:tabs>
        <w:spacing w:after="0" w:line="240" w:lineRule="auto"/>
        <w:ind w:firstLine="454"/>
        <w:jc w:val="both"/>
        <w:rPr>
          <w:rFonts w:ascii="Times New Roman" w:hAnsi="Times New Roman" w:cs="Times New Roman"/>
          <w:noProof/>
          <w:sz w:val="28"/>
          <w:szCs w:val="28"/>
          <w:lang w:val="kk-KZ"/>
        </w:rPr>
      </w:pPr>
    </w:p>
    <w:tbl>
      <w:tblPr>
        <w:tblStyle w:val="27"/>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98"/>
        <w:gridCol w:w="1139"/>
        <w:gridCol w:w="712"/>
        <w:gridCol w:w="709"/>
        <w:gridCol w:w="709"/>
        <w:gridCol w:w="992"/>
        <w:gridCol w:w="887"/>
        <w:gridCol w:w="953"/>
        <w:gridCol w:w="784"/>
        <w:gridCol w:w="992"/>
        <w:gridCol w:w="1134"/>
      </w:tblGrid>
      <w:tr w:rsidR="00267A70" w:rsidRPr="00262831" w:rsidTr="006C5585">
        <w:trPr>
          <w:jc w:val="center"/>
        </w:trPr>
        <w:tc>
          <w:tcPr>
            <w:tcW w:w="498" w:type="dxa"/>
            <w:vAlign w:val="center"/>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w:t>
            </w:r>
          </w:p>
        </w:tc>
        <w:tc>
          <w:tcPr>
            <w:tcW w:w="1139" w:type="dxa"/>
            <w:vAlign w:val="center"/>
          </w:tcPr>
          <w:p w:rsidR="00267A70" w:rsidRPr="00262831" w:rsidRDefault="00267A70" w:rsidP="00195BC9">
            <w:pPr>
              <w:spacing w:line="240" w:lineRule="auto"/>
              <w:rPr>
                <w:rFonts w:ascii="Times New Roman" w:eastAsia="Calibri" w:hAnsi="Times New Roman" w:cs="Times New Roman"/>
                <w:sz w:val="24"/>
                <w:szCs w:val="24"/>
              </w:rPr>
            </w:pPr>
            <w:r w:rsidRPr="00262831">
              <w:rPr>
                <w:rFonts w:ascii="Times New Roman" w:eastAsia="Calibri" w:hAnsi="Times New Roman" w:cs="Times New Roman"/>
                <w:sz w:val="24"/>
                <w:szCs w:val="24"/>
              </w:rPr>
              <w:t>Скважина</w:t>
            </w:r>
          </w:p>
        </w:tc>
        <w:tc>
          <w:tcPr>
            <w:tcW w:w="712" w:type="dxa"/>
            <w:vAlign w:val="center"/>
          </w:tcPr>
          <w:p w:rsidR="00267A70" w:rsidRPr="00262831" w:rsidRDefault="00267A70" w:rsidP="00195BC9">
            <w:pPr>
              <w:spacing w:line="240" w:lineRule="auto"/>
              <w:rPr>
                <w:rFonts w:ascii="Times New Roman" w:eastAsia="Calibri" w:hAnsi="Times New Roman" w:cs="Times New Roman"/>
                <w:sz w:val="24"/>
                <w:szCs w:val="24"/>
              </w:rPr>
            </w:pPr>
            <w:r w:rsidRPr="00262831">
              <w:rPr>
                <w:rFonts w:ascii="Times New Roman" w:eastAsia="Calibri" w:hAnsi="Times New Roman" w:cs="Times New Roman"/>
                <w:sz w:val="24"/>
                <w:szCs w:val="24"/>
              </w:rPr>
              <w:t>Проба</w:t>
            </w:r>
          </w:p>
        </w:tc>
        <w:tc>
          <w:tcPr>
            <w:tcW w:w="709" w:type="dxa"/>
            <w:vAlign w:val="center"/>
          </w:tcPr>
          <w:p w:rsidR="00267A70" w:rsidRPr="00262831" w:rsidRDefault="00267A70" w:rsidP="00195BC9">
            <w:pPr>
              <w:spacing w:line="240" w:lineRule="auto"/>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 xml:space="preserve">Fe </w:t>
            </w:r>
            <w:r w:rsidRPr="00262831">
              <w:rPr>
                <w:rFonts w:ascii="Times New Roman" w:eastAsia="Calibri" w:hAnsi="Times New Roman" w:cs="Times New Roman"/>
                <w:sz w:val="24"/>
                <w:szCs w:val="24"/>
                <w:lang w:val="kk-KZ"/>
              </w:rPr>
              <w:t>общ.</w:t>
            </w:r>
            <w:r w:rsidRPr="00262831">
              <w:rPr>
                <w:rFonts w:ascii="Times New Roman" w:eastAsia="Calibri" w:hAnsi="Times New Roman" w:cs="Times New Roman"/>
                <w:sz w:val="24"/>
                <w:szCs w:val="24"/>
              </w:rPr>
              <w:t>, %</w:t>
            </w:r>
          </w:p>
        </w:tc>
        <w:tc>
          <w:tcPr>
            <w:tcW w:w="709" w:type="dxa"/>
            <w:vAlign w:val="center"/>
          </w:tcPr>
          <w:p w:rsidR="00267A70" w:rsidRPr="00262831" w:rsidRDefault="00267A70" w:rsidP="00195BC9">
            <w:pPr>
              <w:spacing w:line="240" w:lineRule="auto"/>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Fe</w:t>
            </w:r>
            <w:r w:rsidRPr="00262831">
              <w:rPr>
                <w:rFonts w:ascii="Times New Roman" w:eastAsia="Calibri" w:hAnsi="Times New Roman" w:cs="Times New Roman"/>
                <w:sz w:val="24"/>
                <w:szCs w:val="24"/>
                <w:lang w:val="kk-KZ"/>
              </w:rPr>
              <w:t xml:space="preserve"> окис.</w:t>
            </w:r>
            <w:r w:rsidRPr="00262831">
              <w:rPr>
                <w:rFonts w:ascii="Times New Roman" w:eastAsia="Calibri" w:hAnsi="Times New Roman" w:cs="Times New Roman"/>
                <w:sz w:val="24"/>
                <w:szCs w:val="24"/>
              </w:rPr>
              <w:t>, %</w:t>
            </w:r>
          </w:p>
        </w:tc>
        <w:tc>
          <w:tcPr>
            <w:tcW w:w="992" w:type="dxa"/>
            <w:vAlign w:val="center"/>
          </w:tcPr>
          <w:p w:rsidR="00267A70" w:rsidRPr="00262831" w:rsidRDefault="00267A70" w:rsidP="00195BC9">
            <w:pPr>
              <w:spacing w:line="240" w:lineRule="auto"/>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Fe</w:t>
            </w:r>
            <w:r w:rsidRPr="00262831">
              <w:rPr>
                <w:rFonts w:ascii="Times New Roman" w:eastAsia="Calibri" w:hAnsi="Times New Roman" w:cs="Times New Roman"/>
                <w:sz w:val="24"/>
                <w:szCs w:val="24"/>
              </w:rPr>
              <w:t xml:space="preserve"> </w:t>
            </w:r>
            <w:r w:rsidRPr="00262831">
              <w:rPr>
                <w:rFonts w:ascii="Times New Roman" w:eastAsia="Calibri" w:hAnsi="Times New Roman" w:cs="Times New Roman"/>
                <w:sz w:val="24"/>
                <w:szCs w:val="24"/>
                <w:lang w:val="kk-KZ"/>
              </w:rPr>
              <w:t>закис. общ.</w:t>
            </w:r>
            <w:r w:rsidRPr="00262831">
              <w:rPr>
                <w:rFonts w:ascii="Times New Roman" w:eastAsia="Calibri" w:hAnsi="Times New Roman" w:cs="Times New Roman"/>
                <w:sz w:val="24"/>
                <w:szCs w:val="24"/>
              </w:rPr>
              <w:t>, %</w:t>
            </w:r>
          </w:p>
        </w:tc>
        <w:tc>
          <w:tcPr>
            <w:tcW w:w="887" w:type="dxa"/>
            <w:vAlign w:val="center"/>
          </w:tcPr>
          <w:p w:rsidR="00267A70" w:rsidRPr="00262831" w:rsidRDefault="00267A70" w:rsidP="00195BC9">
            <w:pPr>
              <w:spacing w:line="240" w:lineRule="auto"/>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С</w:t>
            </w:r>
            <w:r w:rsidRPr="00262831">
              <w:rPr>
                <w:rFonts w:ascii="Times New Roman" w:eastAsia="Calibri" w:hAnsi="Times New Roman" w:cs="Times New Roman"/>
                <w:sz w:val="24"/>
                <w:szCs w:val="24"/>
                <w:lang w:val="kk-KZ"/>
              </w:rPr>
              <w:t xml:space="preserve"> </w:t>
            </w:r>
            <w:r w:rsidRPr="00262831">
              <w:rPr>
                <w:rFonts w:ascii="Times New Roman" w:eastAsia="Calibri" w:hAnsi="Times New Roman" w:cs="Times New Roman"/>
                <w:sz w:val="24"/>
                <w:szCs w:val="24"/>
              </w:rPr>
              <w:t>орг., %</w:t>
            </w:r>
          </w:p>
        </w:tc>
        <w:tc>
          <w:tcPr>
            <w:tcW w:w="953" w:type="dxa"/>
            <w:vAlign w:val="center"/>
          </w:tcPr>
          <w:p w:rsidR="00267A70" w:rsidRPr="00262831" w:rsidRDefault="00267A70" w:rsidP="00195BC9">
            <w:pPr>
              <w:spacing w:line="240" w:lineRule="auto"/>
              <w:jc w:val="center"/>
              <w:rPr>
                <w:rFonts w:ascii="Times New Roman" w:eastAsia="Calibri" w:hAnsi="Times New Roman" w:cs="Times New Roman"/>
                <w:b/>
                <w:sz w:val="24"/>
                <w:szCs w:val="24"/>
              </w:rPr>
            </w:pPr>
            <w:r w:rsidRPr="00262831">
              <w:rPr>
                <w:rFonts w:ascii="Times New Roman" w:eastAsia="Calibri" w:hAnsi="Times New Roman" w:cs="Times New Roman"/>
                <w:b/>
                <w:sz w:val="24"/>
                <w:szCs w:val="24"/>
              </w:rPr>
              <w:t>СО</w:t>
            </w:r>
            <w:r w:rsidRPr="00262831">
              <w:rPr>
                <w:rFonts w:ascii="Times New Roman" w:eastAsia="Calibri" w:hAnsi="Times New Roman" w:cs="Times New Roman"/>
                <w:b/>
                <w:sz w:val="24"/>
                <w:szCs w:val="24"/>
                <w:vertAlign w:val="subscript"/>
              </w:rPr>
              <w:t>2</w:t>
            </w:r>
            <w:r w:rsidRPr="00262831">
              <w:rPr>
                <w:rFonts w:ascii="Times New Roman" w:eastAsia="Calibri" w:hAnsi="Times New Roman" w:cs="Times New Roman"/>
                <w:b/>
                <w:sz w:val="24"/>
                <w:szCs w:val="24"/>
              </w:rPr>
              <w:t xml:space="preserve">, </w:t>
            </w:r>
          </w:p>
          <w:p w:rsidR="00267A70" w:rsidRPr="00262831" w:rsidRDefault="00267A70" w:rsidP="00195BC9">
            <w:pPr>
              <w:spacing w:line="240" w:lineRule="auto"/>
              <w:jc w:val="center"/>
              <w:rPr>
                <w:rFonts w:ascii="Times New Roman" w:eastAsia="Calibri" w:hAnsi="Times New Roman" w:cs="Times New Roman"/>
                <w:b/>
                <w:sz w:val="24"/>
                <w:szCs w:val="24"/>
              </w:rPr>
            </w:pPr>
            <w:r w:rsidRPr="00262831">
              <w:rPr>
                <w:rFonts w:ascii="Times New Roman" w:eastAsia="Calibri" w:hAnsi="Times New Roman" w:cs="Times New Roman"/>
                <w:b/>
                <w:sz w:val="24"/>
                <w:szCs w:val="24"/>
              </w:rPr>
              <w:t>%</w:t>
            </w:r>
          </w:p>
        </w:tc>
        <w:tc>
          <w:tcPr>
            <w:tcW w:w="784" w:type="dxa"/>
            <w:vAlign w:val="center"/>
          </w:tcPr>
          <w:p w:rsidR="00267A70" w:rsidRPr="00262831" w:rsidRDefault="00267A70" w:rsidP="00195BC9">
            <w:pPr>
              <w:spacing w:line="240" w:lineRule="auto"/>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 xml:space="preserve">S </w:t>
            </w:r>
            <w:r w:rsidRPr="00262831">
              <w:rPr>
                <w:rFonts w:ascii="Times New Roman" w:eastAsia="Calibri" w:hAnsi="Times New Roman" w:cs="Times New Roman"/>
                <w:sz w:val="24"/>
                <w:szCs w:val="24"/>
                <w:lang w:val="kk-KZ"/>
              </w:rPr>
              <w:t>общ.</w:t>
            </w:r>
            <w:r w:rsidRPr="00262831">
              <w:rPr>
                <w:rFonts w:ascii="Times New Roman" w:eastAsia="Calibri" w:hAnsi="Times New Roman" w:cs="Times New Roman"/>
                <w:sz w:val="24"/>
                <w:szCs w:val="24"/>
              </w:rPr>
              <w:t>, %</w:t>
            </w:r>
          </w:p>
        </w:tc>
        <w:tc>
          <w:tcPr>
            <w:tcW w:w="992" w:type="dxa"/>
            <w:vAlign w:val="center"/>
          </w:tcPr>
          <w:p w:rsidR="00267A70" w:rsidRPr="00262831" w:rsidRDefault="00267A70" w:rsidP="00195BC9">
            <w:pPr>
              <w:spacing w:line="240" w:lineRule="auto"/>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 xml:space="preserve">S </w:t>
            </w:r>
            <w:r w:rsidRPr="00262831">
              <w:rPr>
                <w:rFonts w:ascii="Times New Roman" w:eastAsia="Calibri" w:hAnsi="Times New Roman" w:cs="Times New Roman"/>
                <w:sz w:val="24"/>
                <w:szCs w:val="24"/>
                <w:lang w:val="kk-KZ"/>
              </w:rPr>
              <w:t>сулфат</w:t>
            </w:r>
            <w:r w:rsidRPr="00262831">
              <w:rPr>
                <w:rFonts w:ascii="Times New Roman" w:eastAsia="Calibri" w:hAnsi="Times New Roman" w:cs="Times New Roman"/>
                <w:sz w:val="24"/>
                <w:szCs w:val="24"/>
              </w:rPr>
              <w:t>., %</w:t>
            </w:r>
          </w:p>
        </w:tc>
        <w:tc>
          <w:tcPr>
            <w:tcW w:w="1134" w:type="dxa"/>
            <w:vAlign w:val="center"/>
          </w:tcPr>
          <w:p w:rsidR="00267A70" w:rsidRPr="00262831" w:rsidRDefault="00267A70" w:rsidP="00195BC9">
            <w:pPr>
              <w:spacing w:line="240" w:lineRule="auto"/>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 xml:space="preserve">S </w:t>
            </w:r>
            <w:r w:rsidRPr="00262831">
              <w:rPr>
                <w:rFonts w:ascii="Times New Roman" w:eastAsia="Calibri" w:hAnsi="Times New Roman" w:cs="Times New Roman"/>
                <w:sz w:val="24"/>
                <w:szCs w:val="24"/>
              </w:rPr>
              <w:t>сульфид</w:t>
            </w:r>
            <w:r w:rsidRPr="00262831">
              <w:rPr>
                <w:rFonts w:ascii="Times New Roman" w:eastAsia="Calibri" w:hAnsi="Times New Roman" w:cs="Times New Roman"/>
                <w:sz w:val="24"/>
                <w:szCs w:val="24"/>
                <w:lang w:val="kk-KZ"/>
              </w:rPr>
              <w:t>.</w:t>
            </w:r>
            <w:r w:rsidRPr="00262831">
              <w:rPr>
                <w:rFonts w:ascii="Times New Roman" w:eastAsia="Calibri" w:hAnsi="Times New Roman" w:cs="Times New Roman"/>
                <w:sz w:val="24"/>
                <w:szCs w:val="24"/>
              </w:rPr>
              <w:t>, %</w:t>
            </w:r>
          </w:p>
        </w:tc>
      </w:tr>
      <w:tr w:rsidR="00267A70" w:rsidRPr="00262831" w:rsidTr="006C5585">
        <w:trPr>
          <w:jc w:val="center"/>
        </w:trPr>
        <w:tc>
          <w:tcPr>
            <w:tcW w:w="498"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1</w:t>
            </w:r>
          </w:p>
        </w:tc>
        <w:tc>
          <w:tcPr>
            <w:tcW w:w="1139" w:type="dxa"/>
            <w:vMerge w:val="restart"/>
            <w:vAlign w:val="center"/>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Х</w:t>
            </w:r>
          </w:p>
        </w:tc>
        <w:tc>
          <w:tcPr>
            <w:tcW w:w="712" w:type="dxa"/>
          </w:tcPr>
          <w:p w:rsidR="00267A70" w:rsidRPr="00262831" w:rsidRDefault="00267A70" w:rsidP="00195BC9">
            <w:pPr>
              <w:spacing w:line="240" w:lineRule="auto"/>
              <w:ind w:left="-1031"/>
              <w:jc w:val="center"/>
              <w:rPr>
                <w:rFonts w:ascii="Times New Roman" w:eastAsia="Calibri" w:hAnsi="Times New Roman" w:cs="Times New Roman"/>
                <w:sz w:val="24"/>
                <w:szCs w:val="24"/>
              </w:rPr>
            </w:pPr>
            <w:bookmarkStart w:id="100" w:name="_Hlk213868227"/>
            <w:r w:rsidRPr="00262831">
              <w:rPr>
                <w:rFonts w:ascii="Times New Roman" w:eastAsia="Calibri" w:hAnsi="Times New Roman" w:cs="Times New Roman"/>
                <w:sz w:val="24"/>
                <w:szCs w:val="24"/>
                <w:lang w:val="en-US"/>
              </w:rPr>
              <w:t>Y</w:t>
            </w:r>
            <w:bookmarkEnd w:id="100"/>
            <w:r w:rsidRPr="00262831">
              <w:rPr>
                <w:rFonts w:ascii="Times New Roman" w:eastAsia="Calibri" w:hAnsi="Times New Roman" w:cs="Times New Roman"/>
                <w:sz w:val="24"/>
                <w:szCs w:val="24"/>
              </w:rPr>
              <w:t xml:space="preserve">1          </w:t>
            </w:r>
            <w:r w:rsidRPr="00262831">
              <w:rPr>
                <w:rFonts w:ascii="Times New Roman" w:eastAsia="Calibri" w:hAnsi="Times New Roman" w:cs="Times New Roman"/>
                <w:sz w:val="24"/>
                <w:szCs w:val="24"/>
                <w:lang w:val="en-US"/>
              </w:rPr>
              <w:t xml:space="preserve"> Y</w:t>
            </w:r>
            <w:r w:rsidRPr="00262831">
              <w:rPr>
                <w:rFonts w:ascii="Times New Roman" w:eastAsia="Calibri" w:hAnsi="Times New Roman" w:cs="Times New Roman"/>
                <w:sz w:val="24"/>
                <w:szCs w:val="24"/>
              </w:rPr>
              <w:t>1</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0.95</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0.41</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0.54</w:t>
            </w:r>
          </w:p>
        </w:tc>
        <w:tc>
          <w:tcPr>
            <w:tcW w:w="887"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0.029</w:t>
            </w:r>
          </w:p>
        </w:tc>
        <w:tc>
          <w:tcPr>
            <w:tcW w:w="953" w:type="dxa"/>
          </w:tcPr>
          <w:p w:rsidR="00267A70" w:rsidRPr="00262831" w:rsidRDefault="00267A70" w:rsidP="00195BC9">
            <w:pPr>
              <w:spacing w:line="240" w:lineRule="auto"/>
              <w:ind w:left="-454" w:firstLine="454"/>
              <w:jc w:val="center"/>
              <w:rPr>
                <w:rFonts w:ascii="Times New Roman" w:eastAsia="Calibri" w:hAnsi="Times New Roman" w:cs="Times New Roman"/>
                <w:b/>
                <w:sz w:val="24"/>
                <w:szCs w:val="24"/>
              </w:rPr>
            </w:pPr>
            <w:r w:rsidRPr="00262831">
              <w:rPr>
                <w:rFonts w:ascii="Times New Roman" w:eastAsia="Calibri" w:hAnsi="Times New Roman" w:cs="Times New Roman"/>
                <w:b/>
                <w:sz w:val="24"/>
                <w:szCs w:val="24"/>
              </w:rPr>
              <w:t>0.14</w:t>
            </w:r>
          </w:p>
        </w:tc>
        <w:tc>
          <w:tcPr>
            <w:tcW w:w="78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˂0.10</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˂0.20</w:t>
            </w:r>
          </w:p>
        </w:tc>
        <w:tc>
          <w:tcPr>
            <w:tcW w:w="113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˂0.10</w:t>
            </w:r>
          </w:p>
        </w:tc>
      </w:tr>
      <w:tr w:rsidR="00267A70" w:rsidRPr="00262831" w:rsidTr="006C5585">
        <w:trPr>
          <w:jc w:val="center"/>
        </w:trPr>
        <w:tc>
          <w:tcPr>
            <w:tcW w:w="498"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2</w:t>
            </w:r>
          </w:p>
        </w:tc>
        <w:tc>
          <w:tcPr>
            <w:tcW w:w="1139" w:type="dxa"/>
            <w:vMerge/>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p>
        </w:tc>
        <w:tc>
          <w:tcPr>
            <w:tcW w:w="71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Y</w:t>
            </w:r>
            <w:r w:rsidRPr="00262831">
              <w:rPr>
                <w:rFonts w:ascii="Times New Roman" w:eastAsia="Calibri" w:hAnsi="Times New Roman" w:cs="Times New Roman"/>
                <w:sz w:val="24"/>
                <w:szCs w:val="24"/>
              </w:rPr>
              <w:t>2</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0.84</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0.34</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0.50</w:t>
            </w:r>
          </w:p>
        </w:tc>
        <w:tc>
          <w:tcPr>
            <w:tcW w:w="887"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0.120</w:t>
            </w:r>
          </w:p>
        </w:tc>
        <w:tc>
          <w:tcPr>
            <w:tcW w:w="953" w:type="dxa"/>
          </w:tcPr>
          <w:p w:rsidR="00267A70" w:rsidRPr="00262831" w:rsidRDefault="00267A70" w:rsidP="00195BC9">
            <w:pPr>
              <w:spacing w:line="240" w:lineRule="auto"/>
              <w:ind w:left="-454" w:firstLine="454"/>
              <w:jc w:val="center"/>
              <w:rPr>
                <w:rFonts w:ascii="Times New Roman" w:eastAsia="Calibri" w:hAnsi="Times New Roman" w:cs="Times New Roman"/>
                <w:b/>
                <w:sz w:val="24"/>
                <w:szCs w:val="24"/>
              </w:rPr>
            </w:pPr>
            <w:r w:rsidRPr="00262831">
              <w:rPr>
                <w:rFonts w:ascii="Times New Roman" w:eastAsia="Calibri" w:hAnsi="Times New Roman" w:cs="Times New Roman"/>
                <w:b/>
                <w:sz w:val="24"/>
                <w:szCs w:val="24"/>
              </w:rPr>
              <w:t>˂0.10</w:t>
            </w:r>
          </w:p>
        </w:tc>
        <w:tc>
          <w:tcPr>
            <w:tcW w:w="78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0.16</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˂0.20</w:t>
            </w:r>
          </w:p>
        </w:tc>
        <w:tc>
          <w:tcPr>
            <w:tcW w:w="113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0.16</w:t>
            </w:r>
          </w:p>
        </w:tc>
      </w:tr>
      <w:tr w:rsidR="00267A70" w:rsidRPr="00262831" w:rsidTr="006C5585">
        <w:trPr>
          <w:jc w:val="center"/>
        </w:trPr>
        <w:tc>
          <w:tcPr>
            <w:tcW w:w="498"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3</w:t>
            </w:r>
          </w:p>
        </w:tc>
        <w:tc>
          <w:tcPr>
            <w:tcW w:w="1139" w:type="dxa"/>
            <w:vMerge/>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p>
        </w:tc>
        <w:tc>
          <w:tcPr>
            <w:tcW w:w="71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Y</w:t>
            </w:r>
            <w:r w:rsidRPr="00262831">
              <w:rPr>
                <w:rFonts w:ascii="Times New Roman" w:eastAsia="Calibri" w:hAnsi="Times New Roman" w:cs="Times New Roman"/>
                <w:sz w:val="24"/>
                <w:szCs w:val="24"/>
              </w:rPr>
              <w:t>3</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3.44</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2.48</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0.96</w:t>
            </w:r>
          </w:p>
        </w:tc>
        <w:tc>
          <w:tcPr>
            <w:tcW w:w="887"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0.830</w:t>
            </w:r>
          </w:p>
        </w:tc>
        <w:tc>
          <w:tcPr>
            <w:tcW w:w="953" w:type="dxa"/>
          </w:tcPr>
          <w:p w:rsidR="00267A70" w:rsidRPr="00262831" w:rsidRDefault="00267A70" w:rsidP="00195BC9">
            <w:pPr>
              <w:spacing w:line="240" w:lineRule="auto"/>
              <w:ind w:left="-454" w:firstLine="454"/>
              <w:jc w:val="center"/>
              <w:rPr>
                <w:rFonts w:ascii="Times New Roman" w:eastAsia="Calibri" w:hAnsi="Times New Roman" w:cs="Times New Roman"/>
                <w:b/>
                <w:sz w:val="24"/>
                <w:szCs w:val="24"/>
              </w:rPr>
            </w:pPr>
            <w:r w:rsidRPr="00262831">
              <w:rPr>
                <w:rFonts w:ascii="Times New Roman" w:eastAsia="Calibri" w:hAnsi="Times New Roman" w:cs="Times New Roman"/>
                <w:b/>
                <w:sz w:val="24"/>
                <w:szCs w:val="24"/>
              </w:rPr>
              <w:t>0.11</w:t>
            </w:r>
          </w:p>
        </w:tc>
        <w:tc>
          <w:tcPr>
            <w:tcW w:w="78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˂0.10</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˂0.20</w:t>
            </w:r>
          </w:p>
        </w:tc>
        <w:tc>
          <w:tcPr>
            <w:tcW w:w="113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˂0.10</w:t>
            </w:r>
          </w:p>
        </w:tc>
      </w:tr>
      <w:tr w:rsidR="00267A70" w:rsidRPr="00262831" w:rsidTr="006C5585">
        <w:trPr>
          <w:jc w:val="center"/>
        </w:trPr>
        <w:tc>
          <w:tcPr>
            <w:tcW w:w="498"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4</w:t>
            </w:r>
          </w:p>
        </w:tc>
        <w:tc>
          <w:tcPr>
            <w:tcW w:w="1139" w:type="dxa"/>
            <w:vMerge/>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p>
        </w:tc>
        <w:tc>
          <w:tcPr>
            <w:tcW w:w="71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lang w:val="en-US"/>
              </w:rPr>
              <w:t>Y</w:t>
            </w:r>
            <w:r w:rsidRPr="00262831">
              <w:rPr>
                <w:rFonts w:ascii="Times New Roman" w:eastAsia="Calibri" w:hAnsi="Times New Roman" w:cs="Times New Roman"/>
                <w:sz w:val="24"/>
                <w:szCs w:val="24"/>
              </w:rPr>
              <w:t>4</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0.82</w:t>
            </w:r>
          </w:p>
        </w:tc>
        <w:tc>
          <w:tcPr>
            <w:tcW w:w="709"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0.39</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0.43</w:t>
            </w:r>
          </w:p>
        </w:tc>
        <w:tc>
          <w:tcPr>
            <w:tcW w:w="887"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0.044</w:t>
            </w:r>
          </w:p>
        </w:tc>
        <w:tc>
          <w:tcPr>
            <w:tcW w:w="953" w:type="dxa"/>
          </w:tcPr>
          <w:p w:rsidR="00267A70" w:rsidRPr="00262831" w:rsidRDefault="00267A70" w:rsidP="00195BC9">
            <w:pPr>
              <w:spacing w:line="240" w:lineRule="auto"/>
              <w:ind w:left="-454" w:firstLine="454"/>
              <w:jc w:val="center"/>
              <w:rPr>
                <w:rFonts w:ascii="Times New Roman" w:eastAsia="Calibri" w:hAnsi="Times New Roman" w:cs="Times New Roman"/>
                <w:b/>
                <w:sz w:val="24"/>
                <w:szCs w:val="24"/>
              </w:rPr>
            </w:pPr>
            <w:r w:rsidRPr="00262831">
              <w:rPr>
                <w:rFonts w:ascii="Times New Roman" w:eastAsia="Calibri" w:hAnsi="Times New Roman" w:cs="Times New Roman"/>
                <w:b/>
                <w:sz w:val="24"/>
                <w:szCs w:val="24"/>
              </w:rPr>
              <w:t>0.25</w:t>
            </w:r>
          </w:p>
        </w:tc>
        <w:tc>
          <w:tcPr>
            <w:tcW w:w="78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˂0.10</w:t>
            </w:r>
          </w:p>
        </w:tc>
        <w:tc>
          <w:tcPr>
            <w:tcW w:w="992"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˂0.20</w:t>
            </w:r>
          </w:p>
        </w:tc>
        <w:tc>
          <w:tcPr>
            <w:tcW w:w="1134" w:type="dxa"/>
          </w:tcPr>
          <w:p w:rsidR="00267A70" w:rsidRPr="00262831" w:rsidRDefault="00267A70" w:rsidP="00195BC9">
            <w:pPr>
              <w:spacing w:line="240" w:lineRule="auto"/>
              <w:ind w:left="-454" w:firstLine="454"/>
              <w:jc w:val="center"/>
              <w:rPr>
                <w:rFonts w:ascii="Times New Roman" w:eastAsia="Calibri" w:hAnsi="Times New Roman" w:cs="Times New Roman"/>
                <w:sz w:val="24"/>
                <w:szCs w:val="24"/>
              </w:rPr>
            </w:pPr>
            <w:r w:rsidRPr="00262831">
              <w:rPr>
                <w:rFonts w:ascii="Times New Roman" w:eastAsia="Calibri" w:hAnsi="Times New Roman" w:cs="Times New Roman"/>
                <w:sz w:val="24"/>
                <w:szCs w:val="24"/>
              </w:rPr>
              <w:t>˂0.10</w:t>
            </w:r>
          </w:p>
        </w:tc>
      </w:tr>
    </w:tbl>
    <w:p w:rsidR="00267A70" w:rsidRPr="00262831" w:rsidRDefault="00267A70" w:rsidP="00195BC9">
      <w:pPr>
        <w:tabs>
          <w:tab w:val="left" w:pos="720"/>
        </w:tabs>
        <w:spacing w:after="0" w:line="240" w:lineRule="auto"/>
        <w:ind w:firstLine="454"/>
        <w:jc w:val="both"/>
        <w:rPr>
          <w:rFonts w:ascii="Times New Roman" w:hAnsi="Times New Roman" w:cs="Times New Roman"/>
          <w:noProof/>
          <w:sz w:val="28"/>
          <w:szCs w:val="28"/>
          <w:lang w:val="kk-KZ"/>
        </w:rPr>
      </w:pPr>
      <w:r w:rsidRPr="00262831">
        <w:rPr>
          <w:rFonts w:ascii="Times New Roman" w:hAnsi="Times New Roman" w:cs="Times New Roman"/>
          <w:noProof/>
          <w:sz w:val="28"/>
          <w:szCs w:val="28"/>
          <w:lang w:val="kk-KZ"/>
        </w:rPr>
        <w:tab/>
      </w:r>
    </w:p>
    <w:p w:rsidR="00267A70" w:rsidRPr="00262831" w:rsidRDefault="00267A70" w:rsidP="000E7110">
      <w:pPr>
        <w:tabs>
          <w:tab w:val="left" w:pos="0"/>
        </w:tabs>
        <w:spacing w:after="0" w:line="240" w:lineRule="auto"/>
        <w:ind w:firstLine="709"/>
        <w:jc w:val="both"/>
        <w:rPr>
          <w:rFonts w:ascii="Times New Roman" w:hAnsi="Times New Roman" w:cs="Times New Roman"/>
          <w:noProof/>
          <w:sz w:val="28"/>
          <w:szCs w:val="28"/>
          <w:lang w:val="kk-KZ"/>
        </w:rPr>
      </w:pPr>
      <w:r w:rsidRPr="00262831">
        <w:rPr>
          <w:rFonts w:ascii="Times New Roman" w:hAnsi="Times New Roman" w:cs="Times New Roman"/>
          <w:noProof/>
          <w:sz w:val="28"/>
          <w:szCs w:val="28"/>
          <w:lang w:val="kk-KZ"/>
        </w:rPr>
        <w:t>По результатам полуколичественного рентгенофлуоресцентного анализа (РФА) в составе алевритового класса песков содержится от 1,6 до 2,6% карбонатов (доломит, кальцит). Глинистый класс песков проб содержит карбонатов в количестве от 1,8 до 4,5% (доломит и кальцит). Сидерит встречается в изучаемых пробах в незначительном количестве</w:t>
      </w:r>
      <w:r w:rsidRPr="00262831">
        <w:rPr>
          <w:rFonts w:ascii="Times New Roman" w:hAnsi="Times New Roman" w:cs="Times New Roman"/>
          <w:sz w:val="28"/>
          <w:szCs w:val="28"/>
        </w:rPr>
        <w:t xml:space="preserve"> (Кабулдаева А. и др., 2023)</w:t>
      </w:r>
      <w:r w:rsidRPr="00262831">
        <w:rPr>
          <w:rFonts w:ascii="Times New Roman" w:hAnsi="Times New Roman" w:cs="Times New Roman"/>
          <w:noProof/>
          <w:sz w:val="28"/>
          <w:szCs w:val="28"/>
          <w:lang w:val="kk-KZ"/>
        </w:rPr>
        <w:t>.</w:t>
      </w:r>
    </w:p>
    <w:p w:rsidR="00530049" w:rsidRPr="00262831" w:rsidRDefault="00267A70" w:rsidP="0053004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hAnsi="Times New Roman" w:cs="Times New Roman"/>
          <w:noProof/>
          <w:sz w:val="28"/>
          <w:szCs w:val="28"/>
          <w:lang w:val="kk-KZ"/>
        </w:rPr>
        <w:t xml:space="preserve">Выбор информативных электрических и сейсмических методов для оценки </w:t>
      </w:r>
      <w:bookmarkStart w:id="101" w:name="_Hlk224215332"/>
      <w:r w:rsidRPr="00262831">
        <w:rPr>
          <w:rFonts w:ascii="Times New Roman" w:hAnsi="Times New Roman" w:cs="Times New Roman"/>
          <w:noProof/>
          <w:sz w:val="28"/>
          <w:szCs w:val="28"/>
          <w:lang w:val="kk-KZ"/>
        </w:rPr>
        <w:t xml:space="preserve">глинистости и карбонатности песчаниковых урановых горизонтов </w:t>
      </w:r>
      <w:bookmarkEnd w:id="101"/>
      <w:r w:rsidRPr="00262831">
        <w:rPr>
          <w:rFonts w:ascii="Times New Roman" w:hAnsi="Times New Roman" w:cs="Times New Roman"/>
          <w:noProof/>
          <w:sz w:val="28"/>
          <w:szCs w:val="28"/>
        </w:rPr>
        <w:t>предполагает подготовку</w:t>
      </w:r>
      <w:r w:rsidR="001F7FF6" w:rsidRPr="00262831">
        <w:rPr>
          <w:rFonts w:ascii="Times New Roman" w:hAnsi="Times New Roman" w:cs="Times New Roman"/>
          <w:noProof/>
          <w:sz w:val="28"/>
          <w:szCs w:val="28"/>
        </w:rPr>
        <w:t xml:space="preserve"> </w:t>
      </w:r>
      <w:r w:rsidRPr="00262831">
        <w:rPr>
          <w:rFonts w:ascii="Times New Roman" w:hAnsi="Times New Roman" w:cs="Times New Roman"/>
          <w:noProof/>
          <w:sz w:val="28"/>
          <w:szCs w:val="28"/>
        </w:rPr>
        <w:t>физико-геологических основ их применения</w:t>
      </w:r>
      <w:r w:rsidR="001F7FF6" w:rsidRPr="00262831">
        <w:rPr>
          <w:rFonts w:ascii="Times New Roman" w:hAnsi="Times New Roman" w:cs="Times New Roman"/>
          <w:noProof/>
          <w:sz w:val="28"/>
          <w:szCs w:val="28"/>
          <w:lang w:val="kk-KZ"/>
        </w:rPr>
        <w:t xml:space="preserve"> – </w:t>
      </w:r>
      <w:r w:rsidRPr="00262831">
        <w:rPr>
          <w:rFonts w:ascii="Times New Roman" w:hAnsi="Times New Roman" w:cs="Times New Roman"/>
          <w:noProof/>
          <w:sz w:val="28"/>
          <w:szCs w:val="28"/>
        </w:rPr>
        <w:t>выявления дифференциации изучаемых пород по электрическим свойствам и плотности (скорости распространения сейсмических волн</w:t>
      </w:r>
      <w:bookmarkEnd w:id="98"/>
      <w:r w:rsidR="001F7FF6" w:rsidRPr="00262831">
        <w:rPr>
          <w:rFonts w:ascii="Times New Roman" w:hAnsi="Times New Roman" w:cs="Times New Roman"/>
          <w:noProof/>
          <w:sz w:val="28"/>
          <w:szCs w:val="28"/>
        </w:rPr>
        <w:t>). Для расчетных работ исп</w:t>
      </w:r>
      <w:r w:rsidR="00B90EFF" w:rsidRPr="00262831">
        <w:rPr>
          <w:rFonts w:ascii="Times New Roman" w:hAnsi="Times New Roman" w:cs="Times New Roman"/>
          <w:noProof/>
          <w:sz w:val="28"/>
          <w:szCs w:val="28"/>
        </w:rPr>
        <w:t>ользованы имеющиеся фактические сведения по физическим свойствам горных пород района</w:t>
      </w:r>
      <w:r w:rsidR="00CD6F7F" w:rsidRPr="00262831">
        <w:rPr>
          <w:rFonts w:ascii="Times New Roman" w:hAnsi="Times New Roman" w:cs="Times New Roman"/>
          <w:noProof/>
          <w:sz w:val="28"/>
          <w:szCs w:val="28"/>
        </w:rPr>
        <w:t xml:space="preserve"> из фондовых источников</w:t>
      </w:r>
      <w:r w:rsidR="00530049" w:rsidRPr="00262831">
        <w:rPr>
          <w:rFonts w:ascii="Times New Roman" w:hAnsi="Times New Roman" w:cs="Times New Roman"/>
          <w:noProof/>
          <w:sz w:val="28"/>
          <w:szCs w:val="28"/>
        </w:rPr>
        <w:t xml:space="preserve"> </w:t>
      </w:r>
      <w:r w:rsidR="00B90EFF" w:rsidRPr="00262831">
        <w:rPr>
          <w:rFonts w:ascii="Times New Roman" w:hAnsi="Times New Roman" w:cs="Times New Roman"/>
          <w:noProof/>
          <w:sz w:val="28"/>
          <w:szCs w:val="28"/>
        </w:rPr>
        <w:t xml:space="preserve">, осредненные данные по глинистости, карбонатности, размеров зерен и влажности песчаниковых урановых горизонтов района, а также аналитические выражения </w:t>
      </w:r>
      <w:r w:rsidR="004D6DA5" w:rsidRPr="00262831">
        <w:rPr>
          <w:rFonts w:ascii="Times New Roman" w:hAnsi="Times New Roman" w:cs="Times New Roman"/>
          <w:noProof/>
          <w:sz w:val="28"/>
          <w:szCs w:val="28"/>
        </w:rPr>
        <w:t xml:space="preserve">по </w:t>
      </w:r>
      <w:r w:rsidR="004D6DA5" w:rsidRPr="00262831">
        <w:rPr>
          <w:rFonts w:ascii="Times New Roman" w:hAnsi="Times New Roman" w:cs="Times New Roman"/>
          <w:sz w:val="28"/>
          <w:szCs w:val="28"/>
        </w:rPr>
        <w:t>[</w:t>
      </w:r>
      <w:r w:rsidR="007519C2" w:rsidRPr="00262831">
        <w:rPr>
          <w:rFonts w:ascii="Times New Roman" w:hAnsi="Times New Roman" w:cs="Times New Roman"/>
          <w:sz w:val="28"/>
          <w:szCs w:val="28"/>
        </w:rPr>
        <w:t>5</w:t>
      </w:r>
      <w:r w:rsidR="00BC69E9" w:rsidRPr="00262831">
        <w:rPr>
          <w:rFonts w:ascii="Times New Roman" w:hAnsi="Times New Roman" w:cs="Times New Roman"/>
          <w:sz w:val="28"/>
          <w:szCs w:val="28"/>
          <w:lang w:val="kk-KZ"/>
        </w:rPr>
        <w:t>5,63</w:t>
      </w:r>
      <w:r w:rsidR="004D6DA5" w:rsidRPr="00262831">
        <w:rPr>
          <w:rFonts w:ascii="Times New Roman" w:hAnsi="Times New Roman" w:cs="Times New Roman"/>
          <w:sz w:val="28"/>
          <w:szCs w:val="28"/>
        </w:rPr>
        <w:t>].</w:t>
      </w:r>
      <w:r w:rsidR="00530049" w:rsidRPr="00262831">
        <w:rPr>
          <w:rFonts w:ascii="Times New Roman" w:eastAsia="Times New Roman" w:hAnsi="Times New Roman" w:cs="Times New Roman"/>
          <w:sz w:val="28"/>
          <w:szCs w:val="24"/>
          <w:lang w:eastAsia="ru-RU"/>
        </w:rPr>
        <w:t xml:space="preserve"> К построению моделей были привлечены фактические геолого-геофизические и литохимические данные 40 скважин (581) проб с результатами лабораторных исследований кернового материала.</w:t>
      </w:r>
    </w:p>
    <w:p w:rsidR="008974F5" w:rsidRPr="00262831" w:rsidRDefault="008974F5" w:rsidP="001838A4">
      <w:pPr>
        <w:pStyle w:val="1"/>
        <w:spacing w:before="0" w:line="240" w:lineRule="auto"/>
        <w:ind w:firstLine="708"/>
        <w:jc w:val="both"/>
        <w:rPr>
          <w:rFonts w:ascii="Times New Roman" w:hAnsi="Times New Roman" w:cs="Times New Roman"/>
          <w:color w:val="auto"/>
        </w:rPr>
      </w:pPr>
      <w:bookmarkStart w:id="102" w:name="_Toc226972813"/>
      <w:bookmarkEnd w:id="71"/>
      <w:bookmarkEnd w:id="72"/>
      <w:bookmarkEnd w:id="73"/>
      <w:bookmarkEnd w:id="74"/>
      <w:bookmarkEnd w:id="75"/>
      <w:r w:rsidRPr="00262831">
        <w:rPr>
          <w:rFonts w:ascii="Times New Roman" w:hAnsi="Times New Roman" w:cs="Times New Roman"/>
          <w:color w:val="auto"/>
        </w:rPr>
        <w:lastRenderedPageBreak/>
        <w:t xml:space="preserve">3.4 Порядок создания графических моделей рудных залежей в среде </w:t>
      </w:r>
      <w:r w:rsidRPr="00262831">
        <w:rPr>
          <w:rFonts w:ascii="Times New Roman" w:hAnsi="Times New Roman" w:cs="Times New Roman"/>
          <w:color w:val="auto"/>
          <w:lang w:val="en-US"/>
        </w:rPr>
        <w:t>Micromine</w:t>
      </w:r>
      <w:bookmarkEnd w:id="102"/>
    </w:p>
    <w:p w:rsidR="008974F5" w:rsidRPr="00262831" w:rsidRDefault="008974F5" w:rsidP="00195BC9">
      <w:pPr>
        <w:spacing w:after="0" w:line="240" w:lineRule="auto"/>
        <w:jc w:val="both"/>
        <w:rPr>
          <w:rFonts w:ascii="Times New Roman" w:hAnsi="Times New Roman" w:cs="Times New Roman"/>
          <w:sz w:val="28"/>
          <w:szCs w:val="28"/>
        </w:rPr>
      </w:pPr>
    </w:p>
    <w:p w:rsidR="008974F5" w:rsidRPr="00262831" w:rsidRDefault="008974F5"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Данные из базы «Атомгео» используются в качестве исходного источника при формировании базы данных в программном комплексе Micromine. Процесс переноса и структурирования информации носит поэтапный характер и включает несколько последовательных стадий, обеспечивающих корректность, полноту и согласованность загружаемых данных </w:t>
      </w:r>
      <w:bookmarkStart w:id="103" w:name="_Hlk224215704"/>
      <w:r w:rsidRPr="00262831">
        <w:rPr>
          <w:rFonts w:ascii="Times New Roman" w:hAnsi="Times New Roman" w:cs="Times New Roman"/>
          <w:sz w:val="28"/>
          <w:szCs w:val="28"/>
        </w:rPr>
        <w:t>[</w:t>
      </w:r>
      <w:r w:rsidR="007519C2" w:rsidRPr="00262831">
        <w:rPr>
          <w:rFonts w:ascii="Times New Roman" w:hAnsi="Times New Roman" w:cs="Times New Roman"/>
          <w:sz w:val="28"/>
          <w:szCs w:val="28"/>
        </w:rPr>
        <w:t>48</w:t>
      </w:r>
      <w:r w:rsidRPr="00262831">
        <w:rPr>
          <w:rFonts w:ascii="Times New Roman" w:hAnsi="Times New Roman" w:cs="Times New Roman"/>
          <w:sz w:val="28"/>
          <w:szCs w:val="28"/>
        </w:rPr>
        <w:t>].</w:t>
      </w:r>
    </w:p>
    <w:bookmarkEnd w:id="103"/>
    <w:p w:rsidR="00974C07" w:rsidRPr="00262831" w:rsidRDefault="00974C07"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Начало работы в Micromine работа в программе начинается с создания проекта. Проект – это директория, в которой хранятся все файлы, создаваемые в ходе работы в программе. Создание проекта: Проект | Создать | Создать проект</w:t>
      </w:r>
      <w:r w:rsidR="00191AFE" w:rsidRPr="00262831">
        <w:rPr>
          <w:rFonts w:ascii="Times New Roman" w:hAnsi="Times New Roman" w:cs="Times New Roman"/>
          <w:sz w:val="28"/>
          <w:szCs w:val="28"/>
          <w:lang w:val="kk-KZ"/>
        </w:rPr>
        <w:t xml:space="preserve"> </w:t>
      </w:r>
      <w:r w:rsidR="00191AFE" w:rsidRPr="00262831">
        <w:rPr>
          <w:rFonts w:ascii="Times New Roman" w:hAnsi="Times New Roman" w:cs="Times New Roman"/>
          <w:sz w:val="28"/>
          <w:szCs w:val="28"/>
        </w:rPr>
        <w:t>(рисунок 46)</w:t>
      </w:r>
      <w:r w:rsidR="00E71A6E" w:rsidRPr="00262831">
        <w:rPr>
          <w:rFonts w:ascii="Times New Roman" w:hAnsi="Times New Roman" w:cs="Times New Roman"/>
          <w:sz w:val="28"/>
          <w:szCs w:val="28"/>
        </w:rPr>
        <w:t>.</w:t>
      </w:r>
    </w:p>
    <w:p w:rsidR="0081205F" w:rsidRPr="00262831" w:rsidRDefault="0081205F" w:rsidP="0081205F">
      <w:pPr>
        <w:pStyle w:val="af1"/>
        <w:spacing w:before="0" w:beforeAutospacing="0" w:after="0" w:afterAutospacing="0"/>
        <w:ind w:firstLine="708"/>
        <w:jc w:val="both"/>
        <w:rPr>
          <w:sz w:val="28"/>
          <w:szCs w:val="28"/>
        </w:rPr>
      </w:pPr>
      <w:r w:rsidRPr="00262831">
        <w:rPr>
          <w:rStyle w:val="af2"/>
          <w:rFonts w:eastAsiaTheme="majorEastAsia"/>
          <w:b w:val="0"/>
          <w:sz w:val="28"/>
          <w:szCs w:val="28"/>
        </w:rPr>
        <w:t>Рабочее окно Vizex</w:t>
      </w:r>
      <w:r w:rsidRPr="00262831">
        <w:rPr>
          <w:sz w:val="28"/>
          <w:szCs w:val="28"/>
        </w:rPr>
        <w:t xml:space="preserve"> представляет собой основной интерфейсный модуль, предназначенный для визуализации и отображения данных, формируемых в среде программного комплекса Micromine (ММ), а также в других геоинформационных системах (ГИС). Данное окно обеспечивает графическое представление пространственных и атрибутивных данных, их анализ и редактирование (рисунок 47).</w:t>
      </w:r>
    </w:p>
    <w:p w:rsidR="0081205F" w:rsidRPr="00262831" w:rsidRDefault="0081205F" w:rsidP="0081205F">
      <w:pPr>
        <w:pStyle w:val="af1"/>
        <w:spacing w:before="0" w:beforeAutospacing="0" w:after="0" w:afterAutospacing="0"/>
        <w:ind w:firstLine="708"/>
        <w:jc w:val="both"/>
        <w:rPr>
          <w:sz w:val="28"/>
          <w:szCs w:val="28"/>
        </w:rPr>
      </w:pPr>
      <w:r w:rsidRPr="00262831">
        <w:rPr>
          <w:sz w:val="28"/>
          <w:szCs w:val="28"/>
        </w:rPr>
        <w:t>Работа в программном комплексе Micromine начинается с создания нового проекта либо с открытия (загрузки) ранее сформированного проекта. Проект служит структурной основой для организации, хранения и обработки всех используемых данных. Внутренние типы данных Micromine включают следующие категории:</w:t>
      </w:r>
    </w:p>
    <w:p w:rsidR="0081205F" w:rsidRPr="00262831" w:rsidRDefault="0081205F" w:rsidP="0081205F">
      <w:pPr>
        <w:pStyle w:val="af1"/>
        <w:spacing w:before="0" w:beforeAutospacing="0" w:after="0" w:afterAutospacing="0"/>
        <w:ind w:firstLine="708"/>
        <w:jc w:val="both"/>
        <w:rPr>
          <w:sz w:val="28"/>
          <w:szCs w:val="28"/>
        </w:rPr>
      </w:pPr>
      <w:r w:rsidRPr="00262831">
        <w:rPr>
          <w:rStyle w:val="af2"/>
          <w:rFonts w:eastAsiaTheme="majorEastAsia"/>
          <w:b w:val="0"/>
          <w:sz w:val="28"/>
          <w:szCs w:val="28"/>
        </w:rPr>
        <w:t>1. Точечные данные (DAT)</w:t>
      </w:r>
      <w:r w:rsidRPr="00262831">
        <w:rPr>
          <w:sz w:val="28"/>
          <w:szCs w:val="28"/>
        </w:rPr>
        <w:t xml:space="preserve"> файлы, содержащие пространственные координаты в формате XYZ. Используются для хранения результатов съёмки, опробования и иных видов пространственно привязанных наблюдений.</w:t>
      </w:r>
    </w:p>
    <w:p w:rsidR="0081205F" w:rsidRPr="00262831" w:rsidRDefault="0081205F" w:rsidP="0081205F">
      <w:pPr>
        <w:pStyle w:val="af1"/>
        <w:spacing w:before="0" w:beforeAutospacing="0" w:after="0" w:afterAutospacing="0"/>
        <w:ind w:firstLine="708"/>
        <w:jc w:val="both"/>
        <w:rPr>
          <w:sz w:val="28"/>
          <w:szCs w:val="28"/>
        </w:rPr>
      </w:pPr>
      <w:r w:rsidRPr="00262831">
        <w:rPr>
          <w:rStyle w:val="af2"/>
          <w:rFonts w:eastAsiaTheme="majorEastAsia"/>
          <w:b w:val="0"/>
          <w:sz w:val="28"/>
          <w:szCs w:val="28"/>
        </w:rPr>
        <w:t>2. Стринги (STR)</w:t>
      </w:r>
      <w:r w:rsidRPr="00262831">
        <w:rPr>
          <w:sz w:val="28"/>
          <w:szCs w:val="28"/>
        </w:rPr>
        <w:t xml:space="preserve"> линейные объекты, представленные в виде линий или полилиний. Стринги применяются для отображения контуров, границ, профилей, трасс и других линейных элементов.</w:t>
      </w:r>
    </w:p>
    <w:p w:rsidR="0081205F" w:rsidRPr="00262831" w:rsidRDefault="0081205F" w:rsidP="0081205F">
      <w:pPr>
        <w:pStyle w:val="af1"/>
        <w:spacing w:before="0" w:beforeAutospacing="0" w:after="0" w:afterAutospacing="0"/>
        <w:ind w:firstLine="708"/>
        <w:jc w:val="both"/>
        <w:rPr>
          <w:sz w:val="28"/>
          <w:szCs w:val="28"/>
        </w:rPr>
      </w:pPr>
      <w:r w:rsidRPr="00262831">
        <w:rPr>
          <w:rStyle w:val="af2"/>
          <w:rFonts w:eastAsiaTheme="majorEastAsia"/>
          <w:b w:val="0"/>
          <w:sz w:val="28"/>
          <w:szCs w:val="28"/>
        </w:rPr>
        <w:t>3. База данных буровых работ (DHDB - Drill Hole Data Base)</w:t>
      </w:r>
      <w:r w:rsidRPr="00262831">
        <w:rPr>
          <w:sz w:val="28"/>
          <w:szCs w:val="28"/>
        </w:rPr>
        <w:t xml:space="preserve"> специализированная база данных для хранения информации по горным выработкам, скважинам, канавам и бороздам. Данные по скважинам и по поверхностным горным выработкам формируются и хранятся в отдельных структурах базы.</w:t>
      </w:r>
    </w:p>
    <w:p w:rsidR="0081205F" w:rsidRPr="00262831" w:rsidRDefault="0081205F" w:rsidP="0081205F">
      <w:pPr>
        <w:pStyle w:val="af1"/>
        <w:spacing w:before="0" w:beforeAutospacing="0" w:after="0" w:afterAutospacing="0"/>
        <w:ind w:firstLine="708"/>
        <w:jc w:val="both"/>
        <w:rPr>
          <w:sz w:val="28"/>
          <w:szCs w:val="28"/>
        </w:rPr>
      </w:pPr>
      <w:r w:rsidRPr="00262831">
        <w:rPr>
          <w:sz w:val="28"/>
          <w:szCs w:val="28"/>
        </w:rPr>
        <w:t xml:space="preserve">4. </w:t>
      </w:r>
      <w:r w:rsidRPr="00262831">
        <w:rPr>
          <w:rStyle w:val="af2"/>
          <w:rFonts w:eastAsiaTheme="majorEastAsia"/>
          <w:b w:val="0"/>
          <w:sz w:val="28"/>
          <w:szCs w:val="28"/>
        </w:rPr>
        <w:t>Каркасная модель (TRIDB)</w:t>
      </w:r>
      <w:r w:rsidRPr="00262831">
        <w:rPr>
          <w:sz w:val="28"/>
          <w:szCs w:val="28"/>
        </w:rPr>
        <w:t xml:space="preserve"> триангулированная база данных, формирующая пространственную модель объекта. Каркасная модель может быть представлена в виде поверхности или твердотельного объекта (solid), например, при моделировании горных выработок. Триангуляционная база данных состоит из множества взаимосвязанных треугольников, образующих непрерывную поверхность. При использовании твердотельной модели возможно определение объёмных характеристик объекта [50].</w:t>
      </w:r>
    </w:p>
    <w:p w:rsidR="0081205F" w:rsidRPr="00262831" w:rsidRDefault="0081205F" w:rsidP="0081205F">
      <w:pPr>
        <w:pStyle w:val="af1"/>
        <w:spacing w:before="0" w:beforeAutospacing="0" w:after="0" w:afterAutospacing="0"/>
        <w:ind w:firstLine="708"/>
        <w:jc w:val="both"/>
        <w:rPr>
          <w:sz w:val="28"/>
          <w:szCs w:val="28"/>
        </w:rPr>
      </w:pPr>
      <w:r w:rsidRPr="00262831">
        <w:rPr>
          <w:sz w:val="28"/>
          <w:szCs w:val="28"/>
        </w:rPr>
        <w:t xml:space="preserve">5. </w:t>
      </w:r>
      <w:r w:rsidRPr="00262831">
        <w:rPr>
          <w:rStyle w:val="af2"/>
          <w:rFonts w:eastAsiaTheme="majorEastAsia"/>
          <w:b w:val="0"/>
          <w:sz w:val="28"/>
          <w:szCs w:val="28"/>
        </w:rPr>
        <w:t>Блочная модель (DAT)</w:t>
      </w:r>
      <w:r w:rsidRPr="00262831">
        <w:rPr>
          <w:sz w:val="28"/>
          <w:szCs w:val="28"/>
        </w:rPr>
        <w:t xml:space="preserve"> пространственная модель, состоящая из совокупности трёхмерных блоков, ограниченных координатами в системе XYZ. Каждый блок содержит атрибутивную информацию, включая показатели </w:t>
      </w:r>
      <w:r w:rsidRPr="00262831">
        <w:rPr>
          <w:sz w:val="28"/>
          <w:szCs w:val="28"/>
        </w:rPr>
        <w:lastRenderedPageBreak/>
        <w:t>содержания полезных компонентов (например, руды), физико-механические свойства и другие параметры.</w:t>
      </w:r>
    </w:p>
    <w:p w:rsidR="00974C07" w:rsidRPr="00262831" w:rsidRDefault="00974C07" w:rsidP="00195BC9">
      <w:pPr>
        <w:spacing w:after="0" w:line="240" w:lineRule="auto"/>
        <w:ind w:firstLine="708"/>
        <w:jc w:val="both"/>
      </w:pPr>
    </w:p>
    <w:p w:rsidR="00974C07" w:rsidRPr="00262831" w:rsidRDefault="00974C07" w:rsidP="00195BC9">
      <w:pPr>
        <w:spacing w:after="0" w:line="240" w:lineRule="auto"/>
        <w:ind w:firstLine="708"/>
        <w:jc w:val="center"/>
        <w:rPr>
          <w:rFonts w:ascii="Times New Roman" w:hAnsi="Times New Roman" w:cs="Times New Roman"/>
          <w:sz w:val="28"/>
          <w:szCs w:val="28"/>
        </w:rPr>
      </w:pPr>
      <w:r w:rsidRPr="00262831">
        <w:rPr>
          <w:rFonts w:ascii="Times New Roman" w:hAnsi="Times New Roman" w:cs="Times New Roman"/>
          <w:noProof/>
          <w:sz w:val="28"/>
          <w:szCs w:val="28"/>
          <w:lang w:eastAsia="ru-RU"/>
        </w:rPr>
        <w:drawing>
          <wp:inline distT="0" distB="0" distL="0" distR="0" wp14:anchorId="590E8626" wp14:editId="1D3D5332">
            <wp:extent cx="3121760" cy="2963918"/>
            <wp:effectExtent l="0" t="0" r="2540" b="825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63612" cy="3003654"/>
                    </a:xfrm>
                    <a:prstGeom prst="rect">
                      <a:avLst/>
                    </a:prstGeom>
                    <a:noFill/>
                    <a:ln>
                      <a:noFill/>
                    </a:ln>
                  </pic:spPr>
                </pic:pic>
              </a:graphicData>
            </a:graphic>
          </wp:inline>
        </w:drawing>
      </w:r>
    </w:p>
    <w:p w:rsidR="002D6993" w:rsidRPr="00262831" w:rsidRDefault="002D6993" w:rsidP="00195BC9">
      <w:pPr>
        <w:pStyle w:val="af1"/>
        <w:spacing w:before="0" w:beforeAutospacing="0" w:after="0" w:afterAutospacing="0"/>
        <w:jc w:val="center"/>
        <w:rPr>
          <w:b/>
          <w:sz w:val="28"/>
          <w:szCs w:val="28"/>
        </w:rPr>
      </w:pPr>
    </w:p>
    <w:p w:rsidR="002D6993" w:rsidRPr="00262831" w:rsidRDefault="002D6993" w:rsidP="00195BC9">
      <w:pPr>
        <w:pStyle w:val="af1"/>
        <w:spacing w:before="0" w:beforeAutospacing="0" w:after="0" w:afterAutospacing="0"/>
        <w:jc w:val="center"/>
        <w:rPr>
          <w:rStyle w:val="af2"/>
          <w:rFonts w:eastAsiaTheme="majorEastAsia"/>
          <w:sz w:val="28"/>
          <w:szCs w:val="28"/>
        </w:rPr>
      </w:pPr>
      <w:r w:rsidRPr="00262831">
        <w:rPr>
          <w:b/>
          <w:sz w:val="28"/>
          <w:szCs w:val="28"/>
        </w:rPr>
        <w:t>Рисунок 4</w:t>
      </w:r>
      <w:r w:rsidR="00191AFE" w:rsidRPr="00262831">
        <w:rPr>
          <w:b/>
          <w:sz w:val="28"/>
          <w:szCs w:val="28"/>
        </w:rPr>
        <w:t>6</w:t>
      </w:r>
      <w:r w:rsidRPr="00262831">
        <w:rPr>
          <w:b/>
          <w:sz w:val="28"/>
          <w:szCs w:val="28"/>
        </w:rPr>
        <w:t xml:space="preserve"> – Создание проекта в </w:t>
      </w:r>
      <w:r w:rsidRPr="00262831">
        <w:rPr>
          <w:rStyle w:val="af2"/>
          <w:rFonts w:eastAsiaTheme="majorEastAsia"/>
          <w:sz w:val="28"/>
          <w:szCs w:val="28"/>
        </w:rPr>
        <w:t xml:space="preserve">Micromine </w:t>
      </w:r>
    </w:p>
    <w:p w:rsidR="002D6993" w:rsidRPr="00262831" w:rsidRDefault="002D6993" w:rsidP="00195BC9">
      <w:pPr>
        <w:pStyle w:val="af1"/>
        <w:spacing w:before="0" w:beforeAutospacing="0" w:after="0" w:afterAutospacing="0"/>
        <w:jc w:val="center"/>
        <w:rPr>
          <w:b/>
          <w:szCs w:val="28"/>
        </w:rPr>
      </w:pPr>
      <w:r w:rsidRPr="00262831">
        <w:rPr>
          <w:rStyle w:val="af2"/>
          <w:rFonts w:eastAsiaTheme="majorEastAsia"/>
          <w:b w:val="0"/>
          <w:i/>
          <w:szCs w:val="28"/>
        </w:rPr>
        <w:t>(1-путь сохранения файла, 2-наименование проекта)</w:t>
      </w:r>
    </w:p>
    <w:p w:rsidR="00974C07" w:rsidRPr="00262831" w:rsidRDefault="0081205F" w:rsidP="00195BC9">
      <w:pPr>
        <w:pStyle w:val="af1"/>
        <w:spacing w:before="0" w:beforeAutospacing="0" w:after="0" w:afterAutospacing="0"/>
        <w:ind w:firstLine="708"/>
        <w:jc w:val="both"/>
        <w:rPr>
          <w:rStyle w:val="af2"/>
          <w:rFonts w:eastAsiaTheme="majorEastAsia"/>
          <w:b w:val="0"/>
          <w:sz w:val="28"/>
          <w:szCs w:val="28"/>
        </w:rPr>
      </w:pPr>
      <w:r w:rsidRPr="00262831">
        <w:rPr>
          <w:noProof/>
          <w:sz w:val="28"/>
          <w:szCs w:val="28"/>
        </w:rPr>
        <w:drawing>
          <wp:anchor distT="0" distB="0" distL="114300" distR="114300" simplePos="0" relativeHeight="251656704" behindDoc="0" locked="0" layoutInCell="1" allowOverlap="1" wp14:anchorId="54AD7483" wp14:editId="1D5BAD25">
            <wp:simplePos x="0" y="0"/>
            <wp:positionH relativeFrom="column">
              <wp:posOffset>685165</wp:posOffset>
            </wp:positionH>
            <wp:positionV relativeFrom="paragraph">
              <wp:posOffset>205105</wp:posOffset>
            </wp:positionV>
            <wp:extent cx="4430395" cy="2500630"/>
            <wp:effectExtent l="0" t="0" r="8255" b="0"/>
            <wp:wrapSquare wrapText="bothSides"/>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3253" r="1096"/>
                    <a:stretch/>
                  </pic:blipFill>
                  <pic:spPr bwMode="auto">
                    <a:xfrm>
                      <a:off x="0" y="0"/>
                      <a:ext cx="4430395" cy="2500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D6993" w:rsidRPr="00262831" w:rsidRDefault="002D6993" w:rsidP="00195BC9">
      <w:pPr>
        <w:pStyle w:val="af1"/>
        <w:spacing w:before="0" w:beforeAutospacing="0" w:after="0" w:afterAutospacing="0"/>
        <w:jc w:val="center"/>
        <w:rPr>
          <w:rStyle w:val="af2"/>
          <w:rFonts w:eastAsiaTheme="majorEastAsia"/>
          <w:b w:val="0"/>
          <w:sz w:val="28"/>
          <w:szCs w:val="28"/>
        </w:rPr>
      </w:pPr>
      <w:r w:rsidRPr="00262831">
        <w:rPr>
          <w:sz w:val="28"/>
          <w:szCs w:val="28"/>
        </w:rPr>
        <w:br w:type="textWrapping" w:clear="all"/>
      </w:r>
      <w:r w:rsidRPr="00262831">
        <w:rPr>
          <w:b/>
          <w:sz w:val="28"/>
          <w:szCs w:val="28"/>
        </w:rPr>
        <w:t>Рисунок 4</w:t>
      </w:r>
      <w:r w:rsidR="00191AFE" w:rsidRPr="00262831">
        <w:rPr>
          <w:b/>
          <w:sz w:val="28"/>
          <w:szCs w:val="28"/>
        </w:rPr>
        <w:t>7</w:t>
      </w:r>
      <w:r w:rsidRPr="00262831">
        <w:rPr>
          <w:b/>
          <w:sz w:val="28"/>
          <w:szCs w:val="28"/>
        </w:rPr>
        <w:t xml:space="preserve"> – Интерактивная среда визуализации для всех типов, данных в </w:t>
      </w:r>
      <w:r w:rsidRPr="00262831">
        <w:rPr>
          <w:rStyle w:val="af2"/>
          <w:rFonts w:eastAsiaTheme="majorEastAsia"/>
          <w:sz w:val="28"/>
          <w:szCs w:val="28"/>
        </w:rPr>
        <w:t>Micromine</w:t>
      </w:r>
      <w:r w:rsidRPr="00262831">
        <w:rPr>
          <w:rStyle w:val="af2"/>
          <w:rFonts w:eastAsiaTheme="majorEastAsia"/>
          <w:b w:val="0"/>
          <w:sz w:val="28"/>
          <w:szCs w:val="28"/>
        </w:rPr>
        <w:t xml:space="preserve"> </w:t>
      </w:r>
    </w:p>
    <w:p w:rsidR="00974C07" w:rsidRPr="00262831" w:rsidRDefault="00974C07" w:rsidP="00195BC9">
      <w:pPr>
        <w:pStyle w:val="af1"/>
        <w:spacing w:before="0" w:beforeAutospacing="0" w:after="0" w:afterAutospacing="0"/>
        <w:jc w:val="both"/>
        <w:rPr>
          <w:sz w:val="28"/>
          <w:szCs w:val="28"/>
        </w:rPr>
      </w:pPr>
    </w:p>
    <w:p w:rsidR="008974F5" w:rsidRPr="00262831" w:rsidRDefault="008974F5" w:rsidP="00195BC9">
      <w:pPr>
        <w:pStyle w:val="af1"/>
        <w:spacing w:before="0" w:beforeAutospacing="0" w:after="0" w:afterAutospacing="0"/>
        <w:ind w:firstLine="708"/>
        <w:jc w:val="both"/>
        <w:rPr>
          <w:sz w:val="28"/>
          <w:szCs w:val="28"/>
        </w:rPr>
      </w:pPr>
      <w:r w:rsidRPr="00262831">
        <w:rPr>
          <w:rStyle w:val="af9"/>
          <w:rFonts w:eastAsiaTheme="majorEastAsia"/>
          <w:i w:val="0"/>
          <w:sz w:val="28"/>
          <w:szCs w:val="28"/>
        </w:rPr>
        <w:t>6. Наборы форм (HHSETX)</w:t>
      </w:r>
      <w:r w:rsidRPr="00262831">
        <w:rPr>
          <w:sz w:val="28"/>
          <w:szCs w:val="28"/>
        </w:rPr>
        <w:t xml:space="preserve"> специализированные файлы, предназначенные для импорта и экспорта настроек и форм между различными проектами.</w:t>
      </w:r>
    </w:p>
    <w:p w:rsidR="008974F5" w:rsidRPr="00262831" w:rsidRDefault="008974F5" w:rsidP="00195BC9">
      <w:pPr>
        <w:pStyle w:val="af1"/>
        <w:spacing w:before="0" w:beforeAutospacing="0" w:after="0" w:afterAutospacing="0"/>
        <w:ind w:firstLine="708"/>
        <w:jc w:val="both"/>
        <w:rPr>
          <w:rStyle w:val="af9"/>
          <w:rFonts w:eastAsiaTheme="majorEastAsia"/>
          <w:i w:val="0"/>
          <w:sz w:val="28"/>
          <w:szCs w:val="28"/>
        </w:rPr>
      </w:pPr>
      <w:r w:rsidRPr="00262831">
        <w:rPr>
          <w:rStyle w:val="af9"/>
          <w:rFonts w:eastAsiaTheme="majorEastAsia"/>
          <w:i w:val="0"/>
          <w:sz w:val="28"/>
          <w:szCs w:val="28"/>
        </w:rPr>
        <w:t>7. Файл чертежа (PEL)</w:t>
      </w:r>
      <w:r w:rsidRPr="00262831">
        <w:rPr>
          <w:sz w:val="28"/>
          <w:szCs w:val="28"/>
        </w:rPr>
        <w:t xml:space="preserve"> используется для хранения графических материалов, например разрезов, планов и иных видов проектной документации.</w:t>
      </w:r>
      <w:r w:rsidRPr="00262831">
        <w:rPr>
          <w:rStyle w:val="af9"/>
          <w:rFonts w:eastAsiaTheme="majorEastAsia"/>
          <w:i w:val="0"/>
          <w:sz w:val="28"/>
          <w:szCs w:val="28"/>
        </w:rPr>
        <w:t xml:space="preserve"> </w:t>
      </w:r>
    </w:p>
    <w:p w:rsidR="008974F5" w:rsidRPr="00262831" w:rsidRDefault="008974F5" w:rsidP="00195BC9">
      <w:pPr>
        <w:pStyle w:val="af1"/>
        <w:spacing w:before="0" w:beforeAutospacing="0" w:after="0" w:afterAutospacing="0"/>
        <w:ind w:firstLine="708"/>
        <w:jc w:val="both"/>
        <w:rPr>
          <w:sz w:val="28"/>
          <w:szCs w:val="28"/>
        </w:rPr>
      </w:pPr>
      <w:r w:rsidRPr="00262831">
        <w:rPr>
          <w:rStyle w:val="af9"/>
          <w:rFonts w:eastAsiaTheme="majorEastAsia"/>
          <w:i w:val="0"/>
          <w:sz w:val="28"/>
          <w:szCs w:val="28"/>
        </w:rPr>
        <w:t>8. Файл шаблона и макета чертежа (PEX)</w:t>
      </w:r>
      <w:r w:rsidRPr="00262831">
        <w:rPr>
          <w:sz w:val="28"/>
          <w:szCs w:val="28"/>
        </w:rPr>
        <w:t xml:space="preserve"> – содержит параметры оформления графических материалов, включая планы, рамки, штампы и другие элементы оформления.</w:t>
      </w:r>
    </w:p>
    <w:p w:rsidR="003A6695" w:rsidRPr="00262831" w:rsidRDefault="003A6695" w:rsidP="000E7110">
      <w:pPr>
        <w:pStyle w:val="1"/>
        <w:spacing w:before="0" w:line="240" w:lineRule="auto"/>
        <w:ind w:firstLine="708"/>
        <w:jc w:val="both"/>
        <w:rPr>
          <w:rFonts w:ascii="Times New Roman" w:hAnsi="Times New Roman" w:cs="Times New Roman"/>
          <w:color w:val="auto"/>
          <w:lang w:val="kk-KZ"/>
        </w:rPr>
      </w:pPr>
      <w:bookmarkStart w:id="104" w:name="_Toc226972814"/>
      <w:r w:rsidRPr="00262831">
        <w:rPr>
          <w:rFonts w:ascii="Times New Roman" w:hAnsi="Times New Roman" w:cs="Times New Roman"/>
          <w:color w:val="auto"/>
          <w:lang w:val="en-US"/>
        </w:rPr>
        <w:lastRenderedPageBreak/>
        <w:t>IV</w:t>
      </w:r>
      <w:r w:rsidRPr="00262831">
        <w:rPr>
          <w:rFonts w:ascii="Times New Roman" w:hAnsi="Times New Roman" w:cs="Times New Roman"/>
          <w:color w:val="auto"/>
        </w:rPr>
        <w:t xml:space="preserve"> </w:t>
      </w:r>
      <w:r w:rsidR="005C2828" w:rsidRPr="00262831">
        <w:rPr>
          <w:rFonts w:ascii="Times New Roman" w:hAnsi="Times New Roman" w:cs="Times New Roman"/>
          <w:color w:val="auto"/>
        </w:rPr>
        <w:t xml:space="preserve">РЕЗУЛЬТАТЫ </w:t>
      </w:r>
      <w:r w:rsidR="00564277" w:rsidRPr="00262831">
        <w:rPr>
          <w:rFonts w:ascii="Times New Roman" w:hAnsi="Times New Roman" w:cs="Times New Roman"/>
          <w:color w:val="auto"/>
        </w:rPr>
        <w:t xml:space="preserve">ГЕОЛОГО-ГЕОФИЗИЧЕСКОГО </w:t>
      </w:r>
      <w:r w:rsidR="005C2828" w:rsidRPr="00262831">
        <w:rPr>
          <w:rFonts w:ascii="Times New Roman" w:hAnsi="Times New Roman" w:cs="Times New Roman"/>
          <w:color w:val="auto"/>
        </w:rPr>
        <w:t>АНАЛИЗА И 3D-МОДЕЛИРОВАНИЯ УРАНОВОРУДНЫХ ГОРИЗОНТОВ</w:t>
      </w:r>
      <w:bookmarkEnd w:id="104"/>
    </w:p>
    <w:p w:rsidR="001A4D44" w:rsidRPr="00262831" w:rsidRDefault="001A4D44" w:rsidP="00195BC9">
      <w:pPr>
        <w:spacing w:after="0" w:line="240" w:lineRule="auto"/>
        <w:rPr>
          <w:rFonts w:ascii="Times New Roman" w:hAnsi="Times New Roman" w:cs="Times New Roman"/>
          <w:lang w:val="kk-KZ"/>
        </w:rPr>
      </w:pPr>
    </w:p>
    <w:p w:rsidR="008D08D7" w:rsidRPr="00262831" w:rsidRDefault="00C94BAB" w:rsidP="00C95BF4">
      <w:pPr>
        <w:pStyle w:val="1"/>
        <w:spacing w:before="0" w:line="240" w:lineRule="auto"/>
        <w:ind w:firstLine="708"/>
        <w:jc w:val="both"/>
        <w:rPr>
          <w:rFonts w:ascii="Times New Roman" w:hAnsi="Times New Roman" w:cs="Times New Roman"/>
          <w:color w:val="auto"/>
        </w:rPr>
      </w:pPr>
      <w:bookmarkStart w:id="105" w:name="_Toc226972815"/>
      <w:r w:rsidRPr="00262831">
        <w:rPr>
          <w:rFonts w:ascii="Times New Roman" w:hAnsi="Times New Roman" w:cs="Times New Roman"/>
          <w:color w:val="auto"/>
        </w:rPr>
        <w:t xml:space="preserve">4.1 </w:t>
      </w:r>
      <w:r w:rsidR="00564277" w:rsidRPr="00262831">
        <w:rPr>
          <w:rFonts w:ascii="Times New Roman" w:hAnsi="Times New Roman" w:cs="Times New Roman"/>
          <w:color w:val="auto"/>
        </w:rPr>
        <w:t>Структура</w:t>
      </w:r>
      <w:r w:rsidRPr="00262831">
        <w:rPr>
          <w:rFonts w:ascii="Times New Roman" w:hAnsi="Times New Roman" w:cs="Times New Roman"/>
          <w:color w:val="auto"/>
        </w:rPr>
        <w:t xml:space="preserve"> </w:t>
      </w:r>
      <w:r w:rsidR="00564277" w:rsidRPr="00262831">
        <w:rPr>
          <w:rFonts w:ascii="Times New Roman" w:hAnsi="Times New Roman" w:cs="Times New Roman"/>
          <w:color w:val="auto"/>
        </w:rPr>
        <w:t>базы данных (</w:t>
      </w:r>
      <w:r w:rsidR="003D6F84" w:rsidRPr="00262831">
        <w:rPr>
          <w:rFonts w:ascii="Times New Roman" w:hAnsi="Times New Roman" w:cs="Times New Roman"/>
          <w:color w:val="auto"/>
        </w:rPr>
        <w:t>об</w:t>
      </w:r>
      <w:r w:rsidR="00AE13EC" w:rsidRPr="00262831">
        <w:rPr>
          <w:rFonts w:ascii="Times New Roman" w:hAnsi="Times New Roman" w:cs="Times New Roman"/>
          <w:color w:val="auto"/>
        </w:rPr>
        <w:t>щая</w:t>
      </w:r>
      <w:r w:rsidR="00564277" w:rsidRPr="00262831">
        <w:rPr>
          <w:rFonts w:ascii="Times New Roman" w:hAnsi="Times New Roman" w:cs="Times New Roman"/>
          <w:color w:val="auto"/>
        </w:rPr>
        <w:t>)</w:t>
      </w:r>
      <w:bookmarkEnd w:id="105"/>
    </w:p>
    <w:p w:rsidR="008D08D7" w:rsidRPr="00262831" w:rsidRDefault="008D08D7" w:rsidP="00195BC9">
      <w:pPr>
        <w:pStyle w:val="af1"/>
        <w:spacing w:before="0" w:beforeAutospacing="0" w:after="0" w:afterAutospacing="0"/>
        <w:ind w:firstLine="708"/>
        <w:jc w:val="both"/>
        <w:rPr>
          <w:sz w:val="28"/>
          <w:szCs w:val="28"/>
        </w:rPr>
      </w:pPr>
    </w:p>
    <w:p w:rsidR="004F21F5" w:rsidRPr="00262831" w:rsidRDefault="008D08D7" w:rsidP="00195BC9">
      <w:pPr>
        <w:pStyle w:val="af1"/>
        <w:spacing w:before="0" w:beforeAutospacing="0" w:after="0" w:afterAutospacing="0"/>
        <w:ind w:firstLine="708"/>
        <w:jc w:val="both"/>
        <w:rPr>
          <w:sz w:val="28"/>
          <w:szCs w:val="28"/>
        </w:rPr>
      </w:pPr>
      <w:r w:rsidRPr="00262831">
        <w:rPr>
          <w:sz w:val="28"/>
          <w:szCs w:val="28"/>
        </w:rPr>
        <w:t>Файлы данных (</w:t>
      </w:r>
      <w:r w:rsidR="004C4084" w:rsidRPr="00262831">
        <w:rPr>
          <w:sz w:val="28"/>
          <w:szCs w:val="28"/>
        </w:rPr>
        <w:t>БД</w:t>
      </w:r>
      <w:r w:rsidRPr="00262831">
        <w:rPr>
          <w:sz w:val="28"/>
          <w:szCs w:val="28"/>
        </w:rPr>
        <w:t xml:space="preserve">) представляют собой первичный источник информации в программной среде Micromine. </w:t>
      </w:r>
      <w:r w:rsidR="004C4084" w:rsidRPr="00262831">
        <w:rPr>
          <w:sz w:val="28"/>
          <w:szCs w:val="28"/>
        </w:rPr>
        <w:t>С</w:t>
      </w:r>
      <w:r w:rsidRPr="00262831">
        <w:rPr>
          <w:sz w:val="28"/>
          <w:szCs w:val="28"/>
        </w:rPr>
        <w:t xml:space="preserve">оздание </w:t>
      </w:r>
      <w:r w:rsidR="004C4084" w:rsidRPr="00262831">
        <w:rPr>
          <w:sz w:val="28"/>
          <w:szCs w:val="28"/>
        </w:rPr>
        <w:t>БД</w:t>
      </w:r>
      <w:r w:rsidRPr="00262831">
        <w:rPr>
          <w:bCs/>
          <w:sz w:val="28"/>
          <w:szCs w:val="28"/>
        </w:rPr>
        <w:t xml:space="preserve"> в Micromine (рисунов </w:t>
      </w:r>
      <w:r w:rsidR="00974C07" w:rsidRPr="00262831">
        <w:rPr>
          <w:bCs/>
          <w:sz w:val="28"/>
          <w:szCs w:val="28"/>
        </w:rPr>
        <w:t>4</w:t>
      </w:r>
      <w:r w:rsidR="00191AFE" w:rsidRPr="00262831">
        <w:rPr>
          <w:bCs/>
          <w:sz w:val="28"/>
          <w:szCs w:val="28"/>
        </w:rPr>
        <w:t>8</w:t>
      </w:r>
      <w:r w:rsidRPr="00262831">
        <w:rPr>
          <w:bCs/>
          <w:sz w:val="28"/>
          <w:szCs w:val="28"/>
        </w:rPr>
        <w:t>).</w:t>
      </w:r>
      <w:r w:rsidRPr="00262831">
        <w:rPr>
          <w:b/>
          <w:bCs/>
          <w:sz w:val="28"/>
          <w:szCs w:val="28"/>
        </w:rPr>
        <w:t xml:space="preserve"> </w:t>
      </w:r>
      <w:r w:rsidRPr="00262831">
        <w:rPr>
          <w:sz w:val="28"/>
          <w:szCs w:val="28"/>
        </w:rPr>
        <w:t xml:space="preserve">Большинство файлов, используемых для ввода данных в программный комплекс Micromine, имеют табличную структуру. Каждая запись, как правило, содержит идентификационный номер образца, UTM-координаты точки опробования и значения содержания твердых полезных ископаемых. </w:t>
      </w:r>
    </w:p>
    <w:p w:rsidR="004F21F5" w:rsidRPr="00262831" w:rsidRDefault="004F21F5" w:rsidP="00195BC9">
      <w:pPr>
        <w:pStyle w:val="af1"/>
        <w:spacing w:before="0" w:beforeAutospacing="0" w:after="0" w:afterAutospacing="0"/>
        <w:ind w:firstLine="708"/>
        <w:jc w:val="both"/>
        <w:rPr>
          <w:sz w:val="28"/>
          <w:szCs w:val="28"/>
        </w:rPr>
      </w:pPr>
    </w:p>
    <w:p w:rsidR="004F21F5" w:rsidRPr="00262831" w:rsidRDefault="004F21F5" w:rsidP="00195BC9">
      <w:pPr>
        <w:pStyle w:val="af1"/>
        <w:spacing w:before="0" w:beforeAutospacing="0" w:after="0" w:afterAutospacing="0"/>
        <w:jc w:val="center"/>
        <w:rPr>
          <w:sz w:val="28"/>
          <w:szCs w:val="28"/>
        </w:rPr>
      </w:pPr>
      <w:r w:rsidRPr="00262831">
        <w:rPr>
          <w:noProof/>
          <w:sz w:val="28"/>
          <w:szCs w:val="28"/>
        </w:rPr>
        <w:drawing>
          <wp:inline distT="0" distB="0" distL="0" distR="0" wp14:anchorId="610E18F7" wp14:editId="74E0A23B">
            <wp:extent cx="5781675" cy="2134357"/>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91316" cy="2137916"/>
                    </a:xfrm>
                    <a:prstGeom prst="rect">
                      <a:avLst/>
                    </a:prstGeom>
                    <a:noFill/>
                    <a:ln>
                      <a:noFill/>
                    </a:ln>
                  </pic:spPr>
                </pic:pic>
              </a:graphicData>
            </a:graphic>
          </wp:inline>
        </w:drawing>
      </w:r>
    </w:p>
    <w:p w:rsidR="004F21F5" w:rsidRPr="00262831" w:rsidRDefault="004F21F5" w:rsidP="00195BC9">
      <w:pPr>
        <w:pStyle w:val="af1"/>
        <w:spacing w:before="0" w:beforeAutospacing="0" w:after="0" w:afterAutospacing="0"/>
        <w:ind w:firstLine="708"/>
        <w:jc w:val="both"/>
        <w:rPr>
          <w:sz w:val="28"/>
          <w:szCs w:val="28"/>
        </w:rPr>
      </w:pPr>
    </w:p>
    <w:p w:rsidR="004F21F5" w:rsidRPr="00262831" w:rsidRDefault="004F21F5" w:rsidP="00195BC9">
      <w:pPr>
        <w:pStyle w:val="af1"/>
        <w:spacing w:before="0" w:beforeAutospacing="0" w:after="0" w:afterAutospacing="0"/>
        <w:jc w:val="center"/>
        <w:rPr>
          <w:b/>
          <w:sz w:val="28"/>
          <w:szCs w:val="28"/>
        </w:rPr>
      </w:pPr>
      <w:r w:rsidRPr="00262831">
        <w:rPr>
          <w:b/>
          <w:sz w:val="28"/>
          <w:szCs w:val="28"/>
        </w:rPr>
        <w:t>Рисунок 4</w:t>
      </w:r>
      <w:r w:rsidR="00191AFE" w:rsidRPr="00262831">
        <w:rPr>
          <w:b/>
          <w:sz w:val="28"/>
          <w:szCs w:val="28"/>
        </w:rPr>
        <w:t>8</w:t>
      </w:r>
      <w:r w:rsidRPr="00262831">
        <w:rPr>
          <w:b/>
          <w:sz w:val="28"/>
          <w:szCs w:val="28"/>
        </w:rPr>
        <w:t xml:space="preserve"> – Создание БД в </w:t>
      </w:r>
      <w:r w:rsidRPr="00262831">
        <w:rPr>
          <w:rStyle w:val="af2"/>
          <w:rFonts w:eastAsiaTheme="majorEastAsia"/>
          <w:sz w:val="28"/>
          <w:szCs w:val="28"/>
        </w:rPr>
        <w:t>Micromine</w:t>
      </w:r>
    </w:p>
    <w:p w:rsidR="004F21F5" w:rsidRPr="00262831" w:rsidRDefault="004F21F5" w:rsidP="00195BC9">
      <w:pPr>
        <w:pStyle w:val="af1"/>
        <w:spacing w:before="0" w:beforeAutospacing="0" w:after="0" w:afterAutospacing="0"/>
        <w:ind w:firstLine="708"/>
        <w:jc w:val="both"/>
        <w:rPr>
          <w:sz w:val="28"/>
          <w:szCs w:val="28"/>
        </w:rPr>
      </w:pPr>
    </w:p>
    <w:p w:rsidR="004F21F5" w:rsidRPr="00262831" w:rsidRDefault="008D08D7" w:rsidP="00195BC9">
      <w:pPr>
        <w:pStyle w:val="af1"/>
        <w:spacing w:before="0" w:beforeAutospacing="0" w:after="0" w:afterAutospacing="0"/>
        <w:ind w:firstLine="708"/>
        <w:jc w:val="both"/>
        <w:rPr>
          <w:sz w:val="28"/>
          <w:szCs w:val="28"/>
        </w:rPr>
      </w:pPr>
      <w:r w:rsidRPr="00262831">
        <w:rPr>
          <w:sz w:val="28"/>
          <w:szCs w:val="28"/>
        </w:rPr>
        <w:t>В системе Micromine применяются несколько типов файлов, основными из которых являются Data, Survey и String</w:t>
      </w:r>
      <w:r w:rsidR="00034A6C" w:rsidRPr="00262831">
        <w:rPr>
          <w:sz w:val="28"/>
          <w:szCs w:val="28"/>
        </w:rPr>
        <w:t xml:space="preserve"> (рисунок 4</w:t>
      </w:r>
      <w:r w:rsidR="00191AFE" w:rsidRPr="00262831">
        <w:rPr>
          <w:sz w:val="28"/>
          <w:szCs w:val="28"/>
        </w:rPr>
        <w:t>9</w:t>
      </w:r>
      <w:r w:rsidR="00034A6C" w:rsidRPr="00262831">
        <w:rPr>
          <w:sz w:val="28"/>
          <w:szCs w:val="28"/>
        </w:rPr>
        <w:t>)</w:t>
      </w:r>
      <w:r w:rsidRPr="00262831">
        <w:rPr>
          <w:sz w:val="28"/>
          <w:szCs w:val="28"/>
        </w:rPr>
        <w:t xml:space="preserve">. Указанные типы различаются по расширению: </w:t>
      </w:r>
    </w:p>
    <w:p w:rsidR="004F21F5" w:rsidRPr="00262831" w:rsidRDefault="004C4084" w:rsidP="00195BC9">
      <w:pPr>
        <w:pStyle w:val="af1"/>
        <w:spacing w:before="0" w:beforeAutospacing="0" w:after="0" w:afterAutospacing="0"/>
        <w:ind w:firstLine="708"/>
        <w:jc w:val="both"/>
        <w:rPr>
          <w:sz w:val="28"/>
          <w:szCs w:val="28"/>
        </w:rPr>
      </w:pPr>
      <w:r w:rsidRPr="00262831">
        <w:rPr>
          <w:sz w:val="28"/>
          <w:szCs w:val="28"/>
        </w:rPr>
        <w:t xml:space="preserve">а) </w:t>
      </w:r>
      <w:r w:rsidR="008D08D7" w:rsidRPr="00262831">
        <w:rPr>
          <w:sz w:val="28"/>
          <w:szCs w:val="28"/>
        </w:rPr>
        <w:t>фай</w:t>
      </w:r>
      <w:r w:rsidR="004F21F5" w:rsidRPr="00262831">
        <w:rPr>
          <w:sz w:val="28"/>
          <w:szCs w:val="28"/>
        </w:rPr>
        <w:t>лы Data имеют расширение *.dat;</w:t>
      </w:r>
    </w:p>
    <w:p w:rsidR="004F21F5" w:rsidRPr="00262831" w:rsidRDefault="004C4084" w:rsidP="00195BC9">
      <w:pPr>
        <w:pStyle w:val="af1"/>
        <w:spacing w:before="0" w:beforeAutospacing="0" w:after="0" w:afterAutospacing="0"/>
        <w:ind w:firstLine="708"/>
        <w:jc w:val="both"/>
        <w:rPr>
          <w:sz w:val="28"/>
          <w:szCs w:val="28"/>
          <w:lang w:val="en-US"/>
        </w:rPr>
      </w:pPr>
      <w:r w:rsidRPr="00262831">
        <w:rPr>
          <w:sz w:val="28"/>
          <w:szCs w:val="28"/>
        </w:rPr>
        <w:t>б</w:t>
      </w:r>
      <w:r w:rsidRPr="00262831">
        <w:rPr>
          <w:sz w:val="28"/>
          <w:szCs w:val="28"/>
          <w:lang w:val="en-US"/>
        </w:rPr>
        <w:t xml:space="preserve">) </w:t>
      </w:r>
      <w:r w:rsidR="008D08D7" w:rsidRPr="00262831">
        <w:rPr>
          <w:sz w:val="28"/>
          <w:szCs w:val="28"/>
        </w:rPr>
        <w:t>файлы</w:t>
      </w:r>
      <w:r w:rsidR="008D08D7" w:rsidRPr="00262831">
        <w:rPr>
          <w:sz w:val="28"/>
          <w:szCs w:val="28"/>
          <w:lang w:val="en-US"/>
        </w:rPr>
        <w:t xml:space="preserve"> Survey-</w:t>
      </w:r>
      <w:r w:rsidR="004F21F5" w:rsidRPr="00262831">
        <w:rPr>
          <w:sz w:val="28"/>
          <w:szCs w:val="28"/>
          <w:lang w:val="en-US"/>
        </w:rPr>
        <w:t>*.svy;</w:t>
      </w:r>
    </w:p>
    <w:p w:rsidR="004F21F5" w:rsidRPr="00262831" w:rsidRDefault="004C4084" w:rsidP="00195BC9">
      <w:pPr>
        <w:pStyle w:val="af1"/>
        <w:spacing w:before="0" w:beforeAutospacing="0" w:after="0" w:afterAutospacing="0"/>
        <w:ind w:firstLine="708"/>
        <w:jc w:val="both"/>
        <w:rPr>
          <w:sz w:val="28"/>
          <w:szCs w:val="28"/>
          <w:lang w:val="en-US"/>
        </w:rPr>
      </w:pPr>
      <w:r w:rsidRPr="00262831">
        <w:rPr>
          <w:sz w:val="28"/>
          <w:szCs w:val="28"/>
        </w:rPr>
        <w:t>в</w:t>
      </w:r>
      <w:r w:rsidRPr="00262831">
        <w:rPr>
          <w:sz w:val="28"/>
          <w:szCs w:val="28"/>
          <w:lang w:val="en-US"/>
        </w:rPr>
        <w:t>)</w:t>
      </w:r>
      <w:r w:rsidR="008D08D7" w:rsidRPr="00262831">
        <w:rPr>
          <w:sz w:val="28"/>
          <w:szCs w:val="28"/>
          <w:lang w:val="en-US"/>
        </w:rPr>
        <w:t xml:space="preserve"> </w:t>
      </w:r>
      <w:r w:rsidR="008D08D7" w:rsidRPr="00262831">
        <w:rPr>
          <w:sz w:val="28"/>
          <w:szCs w:val="28"/>
        </w:rPr>
        <w:t>файлы</w:t>
      </w:r>
      <w:r w:rsidR="008D08D7" w:rsidRPr="00262831">
        <w:rPr>
          <w:sz w:val="28"/>
          <w:szCs w:val="28"/>
          <w:lang w:val="en-US"/>
        </w:rPr>
        <w:t xml:space="preserve"> String-*.str. </w:t>
      </w:r>
    </w:p>
    <w:p w:rsidR="008D08D7" w:rsidRPr="00262831" w:rsidRDefault="008D08D7" w:rsidP="00195BC9">
      <w:pPr>
        <w:pStyle w:val="af1"/>
        <w:spacing w:before="0" w:beforeAutospacing="0" w:after="0" w:afterAutospacing="0"/>
        <w:ind w:firstLine="708"/>
        <w:jc w:val="both"/>
        <w:rPr>
          <w:sz w:val="28"/>
          <w:szCs w:val="28"/>
        </w:rPr>
      </w:pPr>
      <w:r w:rsidRPr="00262831">
        <w:rPr>
          <w:sz w:val="28"/>
          <w:szCs w:val="28"/>
        </w:rPr>
        <w:t>При этом их структура и принципы организации данных принципиально не отличаются. По сути, любой файл с аналогичной табличной структурой может быть сохранён с одним из перечисленных расширений [5</w:t>
      </w:r>
      <w:r w:rsidR="007519C2" w:rsidRPr="00262831">
        <w:rPr>
          <w:sz w:val="28"/>
          <w:szCs w:val="28"/>
        </w:rPr>
        <w:t>0</w:t>
      </w:r>
      <w:r w:rsidRPr="00262831">
        <w:rPr>
          <w:sz w:val="28"/>
          <w:szCs w:val="28"/>
        </w:rPr>
        <w:t xml:space="preserve">]. Разграничение по расширениям используется преимущественно в целях упорядочивания и систематизации данных в рамках проекта. Так, геологическая информация, как правило, хранится в файлах формата </w:t>
      </w:r>
      <w:r w:rsidRPr="00262831">
        <w:rPr>
          <w:i/>
          <w:iCs/>
          <w:sz w:val="28"/>
          <w:szCs w:val="28"/>
        </w:rPr>
        <w:t>.</w:t>
      </w:r>
      <w:r w:rsidRPr="00262831">
        <w:rPr>
          <w:iCs/>
          <w:sz w:val="28"/>
          <w:szCs w:val="28"/>
        </w:rPr>
        <w:t>dat; различные контуры и линейные объекты в файлах типа String</w:t>
      </w:r>
      <w:r w:rsidRPr="00262831">
        <w:rPr>
          <w:i/>
          <w:iCs/>
          <w:sz w:val="28"/>
          <w:szCs w:val="28"/>
        </w:rPr>
        <w:t xml:space="preserve"> (</w:t>
      </w:r>
      <w:r w:rsidRPr="00262831">
        <w:rPr>
          <w:sz w:val="28"/>
          <w:szCs w:val="28"/>
        </w:rPr>
        <w:t xml:space="preserve">.str); данные теодолитной и иных видов съёмок в файлах Survey (*.svy). </w:t>
      </w:r>
    </w:p>
    <w:p w:rsidR="00974C07" w:rsidRPr="00262831" w:rsidRDefault="004F21F5" w:rsidP="00195BC9">
      <w:pPr>
        <w:pStyle w:val="af1"/>
        <w:spacing w:before="0" w:beforeAutospacing="0" w:after="0" w:afterAutospacing="0"/>
        <w:ind w:firstLine="708"/>
        <w:jc w:val="both"/>
        <w:rPr>
          <w:sz w:val="28"/>
          <w:szCs w:val="28"/>
        </w:rPr>
      </w:pPr>
      <w:r w:rsidRPr="00262831">
        <w:rPr>
          <w:sz w:val="28"/>
          <w:szCs w:val="28"/>
        </w:rPr>
        <w:t xml:space="preserve">Большинство файлов Micromine сохраняется в формате ASCII, что обеспечивает возможность их просмотра с использованием стандартных текстовых редакторов и средств отображения текста. Несмотря на техническую </w:t>
      </w:r>
      <w:r w:rsidRPr="00262831">
        <w:rPr>
          <w:sz w:val="28"/>
          <w:szCs w:val="28"/>
        </w:rPr>
        <w:lastRenderedPageBreak/>
        <w:t>доступность редактирования таких файлов сторонними инструментами, данный способ внесения изменений не рекомендуется.</w:t>
      </w:r>
    </w:p>
    <w:p w:rsidR="004D6C1E" w:rsidRPr="00262831" w:rsidRDefault="004D6C1E" w:rsidP="00195BC9">
      <w:pPr>
        <w:pStyle w:val="af1"/>
        <w:spacing w:before="0" w:beforeAutospacing="0" w:after="0" w:afterAutospacing="0"/>
        <w:ind w:firstLine="708"/>
        <w:jc w:val="both"/>
        <w:rPr>
          <w:sz w:val="28"/>
          <w:szCs w:val="28"/>
        </w:rPr>
      </w:pPr>
    </w:p>
    <w:p w:rsidR="00974C07" w:rsidRPr="00262831" w:rsidRDefault="004F21F5" w:rsidP="00195BC9">
      <w:pPr>
        <w:pStyle w:val="af1"/>
        <w:spacing w:before="0" w:beforeAutospacing="0" w:after="0" w:afterAutospacing="0"/>
        <w:ind w:firstLine="708"/>
        <w:jc w:val="center"/>
        <w:rPr>
          <w:sz w:val="28"/>
          <w:szCs w:val="28"/>
        </w:rPr>
      </w:pPr>
      <w:r w:rsidRPr="00262831">
        <w:rPr>
          <w:noProof/>
          <w:sz w:val="28"/>
          <w:szCs w:val="28"/>
        </w:rPr>
        <w:drawing>
          <wp:inline distT="0" distB="0" distL="0" distR="0" wp14:anchorId="68BC9DDA" wp14:editId="2700AE1B">
            <wp:extent cx="2981325" cy="3038475"/>
            <wp:effectExtent l="0" t="0" r="9525" b="9525"/>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90367" cy="3047690"/>
                    </a:xfrm>
                    <a:prstGeom prst="rect">
                      <a:avLst/>
                    </a:prstGeom>
                    <a:noFill/>
                    <a:ln>
                      <a:noFill/>
                    </a:ln>
                  </pic:spPr>
                </pic:pic>
              </a:graphicData>
            </a:graphic>
          </wp:inline>
        </w:drawing>
      </w:r>
    </w:p>
    <w:p w:rsidR="00034A6C" w:rsidRPr="00262831" w:rsidRDefault="00034A6C" w:rsidP="00195BC9">
      <w:pPr>
        <w:pStyle w:val="af1"/>
        <w:spacing w:before="0" w:beforeAutospacing="0" w:after="0" w:afterAutospacing="0"/>
        <w:jc w:val="center"/>
        <w:rPr>
          <w:b/>
          <w:sz w:val="28"/>
          <w:szCs w:val="28"/>
        </w:rPr>
      </w:pPr>
    </w:p>
    <w:p w:rsidR="00034A6C" w:rsidRPr="00262831" w:rsidRDefault="00034A6C" w:rsidP="00195BC9">
      <w:pPr>
        <w:pStyle w:val="af1"/>
        <w:spacing w:before="0" w:beforeAutospacing="0" w:after="0" w:afterAutospacing="0"/>
        <w:jc w:val="center"/>
        <w:rPr>
          <w:b/>
          <w:sz w:val="28"/>
          <w:szCs w:val="28"/>
        </w:rPr>
      </w:pPr>
      <w:r w:rsidRPr="00262831">
        <w:rPr>
          <w:b/>
          <w:sz w:val="28"/>
          <w:szCs w:val="28"/>
        </w:rPr>
        <w:t>Рисунок 4</w:t>
      </w:r>
      <w:r w:rsidR="00191AFE" w:rsidRPr="00262831">
        <w:rPr>
          <w:b/>
          <w:sz w:val="28"/>
          <w:szCs w:val="28"/>
        </w:rPr>
        <w:t>9</w:t>
      </w:r>
      <w:r w:rsidRPr="00262831">
        <w:rPr>
          <w:b/>
          <w:sz w:val="28"/>
          <w:szCs w:val="28"/>
        </w:rPr>
        <w:t xml:space="preserve"> – Типы файлов в </w:t>
      </w:r>
      <w:r w:rsidRPr="00262831">
        <w:rPr>
          <w:rStyle w:val="af2"/>
          <w:rFonts w:eastAsiaTheme="majorEastAsia"/>
          <w:sz w:val="28"/>
          <w:szCs w:val="28"/>
        </w:rPr>
        <w:t>Micromine</w:t>
      </w:r>
    </w:p>
    <w:p w:rsidR="00034A6C" w:rsidRPr="00262831" w:rsidRDefault="00034A6C" w:rsidP="00195BC9">
      <w:pPr>
        <w:pStyle w:val="af1"/>
        <w:spacing w:before="0" w:beforeAutospacing="0" w:after="0" w:afterAutospacing="0"/>
        <w:ind w:firstLine="708"/>
        <w:jc w:val="both"/>
        <w:rPr>
          <w:sz w:val="28"/>
          <w:szCs w:val="28"/>
        </w:rPr>
      </w:pPr>
    </w:p>
    <w:p w:rsidR="0043162B" w:rsidRPr="00262831" w:rsidRDefault="008D08D7" w:rsidP="00195BC9">
      <w:pPr>
        <w:pStyle w:val="af1"/>
        <w:spacing w:before="0" w:beforeAutospacing="0" w:after="0" w:afterAutospacing="0"/>
        <w:ind w:firstLine="708"/>
        <w:jc w:val="both"/>
        <w:rPr>
          <w:sz w:val="28"/>
          <w:szCs w:val="28"/>
        </w:rPr>
      </w:pPr>
      <w:r w:rsidRPr="00262831">
        <w:rPr>
          <w:sz w:val="28"/>
          <w:szCs w:val="28"/>
        </w:rPr>
        <w:t>Помимо этого, в Micromine применяются и иные типы файлов, однако их создание и администрирование осуществляются непосредственно средствами программного обеспечения. Пользователь Micromine должен самостоятельно создавать файлы, необходимые для реализации проекта, задавая имя нового файла и определяя его структуру (наименования полей, предназначенных для хранения данных). Структура файла предусматривает два типа полей: числовые (Numeric) и символьные (Character). При выборе типа поля целесообразно руководствоваться характером вводимых данных. Информация, имеющая числовую природу, должна размещаться в числовых полях. Статистические функции системы работают исключительно с числовыми полями; кроме того, параметры визуализации (цвета и типы заливки) задаются различным образом для числовых и символьных данных. Следует учитывать, что в числовые поля допускается внесение условных нечисловых обозначений, например записи «НП» («не опробовалось»), если поле предназначено для статистической обработки. Символьные и буквенно-цифровые данные, как правило, размещаются в символьных полях. К типичным примерам относятся названия скважин, номера образцов, а также обозначения литологических разновидностей горных пород</w:t>
      </w:r>
      <w:r w:rsidR="007255BE" w:rsidRPr="00262831">
        <w:rPr>
          <w:sz w:val="28"/>
          <w:szCs w:val="28"/>
        </w:rPr>
        <w:t xml:space="preserve"> (рисунок </w:t>
      </w:r>
      <w:r w:rsidR="00191AFE" w:rsidRPr="00262831">
        <w:rPr>
          <w:sz w:val="28"/>
          <w:szCs w:val="28"/>
        </w:rPr>
        <w:t>50</w:t>
      </w:r>
      <w:r w:rsidR="007255BE" w:rsidRPr="00262831">
        <w:rPr>
          <w:sz w:val="28"/>
          <w:szCs w:val="28"/>
        </w:rPr>
        <w:t>)</w:t>
      </w:r>
      <w:r w:rsidRPr="00262831">
        <w:rPr>
          <w:sz w:val="28"/>
          <w:szCs w:val="28"/>
        </w:rPr>
        <w:t xml:space="preserve">. </w:t>
      </w:r>
    </w:p>
    <w:p w:rsidR="008D08D7" w:rsidRPr="00262831" w:rsidRDefault="008D08D7" w:rsidP="00195BC9">
      <w:pPr>
        <w:pStyle w:val="af1"/>
        <w:spacing w:before="0" w:beforeAutospacing="0" w:after="0" w:afterAutospacing="0"/>
        <w:ind w:firstLine="708"/>
        <w:jc w:val="both"/>
        <w:rPr>
          <w:sz w:val="28"/>
          <w:szCs w:val="28"/>
        </w:rPr>
      </w:pPr>
      <w:r w:rsidRPr="00262831">
        <w:rPr>
          <w:sz w:val="28"/>
          <w:szCs w:val="28"/>
        </w:rPr>
        <w:t xml:space="preserve">В целом функциональное назначение Micromine заключается в обработке данных. Пользователь указывает системе имя файла и требуемое поле, после чего соответствующая функция выполняет загрузку и обработку информации. На данном принципе основана операционная логика программного обеспечения Micromine. </w:t>
      </w:r>
      <w:r w:rsidRPr="00262831">
        <w:rPr>
          <w:rStyle w:val="af2"/>
          <w:b w:val="0"/>
          <w:sz w:val="28"/>
          <w:szCs w:val="28"/>
        </w:rPr>
        <w:t>Micromine</w:t>
      </w:r>
      <w:r w:rsidRPr="00262831">
        <w:rPr>
          <w:sz w:val="28"/>
          <w:szCs w:val="28"/>
        </w:rPr>
        <w:t xml:space="preserve"> за исключением растровых (битовых) изображений, данные представлены в табличной форме. </w:t>
      </w: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sectPr w:rsidR="008D08D7" w:rsidRPr="00262831" w:rsidSect="00FF3595">
          <w:pgSz w:w="11906" w:h="16838"/>
          <w:pgMar w:top="1134" w:right="567" w:bottom="1134" w:left="1701" w:header="708" w:footer="708" w:gutter="0"/>
          <w:paperSrc w:first="15" w:other="15"/>
          <w:cols w:space="708"/>
          <w:docGrid w:linePitch="360"/>
        </w:sect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8D08D7" w:rsidRPr="00262831" w:rsidTr="00B61445">
        <w:tc>
          <w:tcPr>
            <w:tcW w:w="7393" w:type="dxa"/>
          </w:tcPr>
          <w:p w:rsidR="008D08D7" w:rsidRPr="00262831" w:rsidRDefault="008D08D7" w:rsidP="00195BC9">
            <w:pPr>
              <w:spacing w:line="240" w:lineRule="auto"/>
              <w:jc w:val="center"/>
              <w:rPr>
                <w:rFonts w:ascii="Times New Roman" w:hAnsi="Times New Roman" w:cs="Times New Roman"/>
                <w:noProof/>
                <w:sz w:val="24"/>
              </w:rPr>
            </w:pPr>
            <w:r w:rsidRPr="00262831">
              <w:rPr>
                <w:rFonts w:ascii="Times New Roman" w:hAnsi="Times New Roman" w:cs="Times New Roman"/>
                <w:noProof/>
                <w:sz w:val="24"/>
              </w:rPr>
              <w:lastRenderedPageBreak/>
              <w:t xml:space="preserve">а)  </w:t>
            </w:r>
            <w:r w:rsidRPr="00262831">
              <w:rPr>
                <w:rFonts w:ascii="Times New Roman" w:eastAsia="Times New Roman" w:hAnsi="Times New Roman" w:cs="Times New Roman"/>
                <w:noProof/>
                <w:sz w:val="24"/>
                <w:szCs w:val="28"/>
                <w:lang w:eastAsia="ru-RU"/>
              </w:rPr>
              <w:drawing>
                <wp:inline distT="0" distB="0" distL="0" distR="0" wp14:anchorId="60240997" wp14:editId="6190C024">
                  <wp:extent cx="3313052" cy="2633134"/>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r="1208" b="1160"/>
                          <a:stretch/>
                        </pic:blipFill>
                        <pic:spPr bwMode="auto">
                          <a:xfrm>
                            <a:off x="0" y="0"/>
                            <a:ext cx="3317580" cy="26367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93" w:type="dxa"/>
          </w:tcPr>
          <w:p w:rsidR="008D08D7" w:rsidRPr="00262831" w:rsidRDefault="008D08D7" w:rsidP="00195BC9">
            <w:pPr>
              <w:spacing w:line="240" w:lineRule="auto"/>
              <w:jc w:val="center"/>
              <w:rPr>
                <w:rFonts w:ascii="Times New Roman" w:hAnsi="Times New Roman" w:cs="Times New Roman"/>
                <w:noProof/>
                <w:sz w:val="24"/>
                <w:lang w:val="en-US"/>
              </w:rPr>
            </w:pPr>
            <w:r w:rsidRPr="00262831">
              <w:rPr>
                <w:rFonts w:ascii="Times New Roman" w:hAnsi="Times New Roman" w:cs="Times New Roman"/>
                <w:noProof/>
                <w:sz w:val="24"/>
              </w:rPr>
              <w:t xml:space="preserve">б)  </w:t>
            </w:r>
            <w:r w:rsidRPr="00262831">
              <w:rPr>
                <w:rFonts w:ascii="Times New Roman" w:hAnsi="Times New Roman" w:cs="Times New Roman"/>
                <w:noProof/>
                <w:sz w:val="24"/>
                <w:lang w:eastAsia="ru-RU"/>
              </w:rPr>
              <w:drawing>
                <wp:inline distT="0" distB="0" distL="0" distR="0" wp14:anchorId="09282090" wp14:editId="6375F4F9">
                  <wp:extent cx="3422073" cy="2562583"/>
                  <wp:effectExtent l="0" t="0" r="6985" b="952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79">
                            <a:extLst>
                              <a:ext uri="{28A0092B-C50C-407E-A947-70E740481C1C}">
                                <a14:useLocalDpi xmlns:a14="http://schemas.microsoft.com/office/drawing/2010/main" val="0"/>
                              </a:ext>
                            </a:extLst>
                          </a:blip>
                          <a:srcRect l="990"/>
                          <a:stretch/>
                        </pic:blipFill>
                        <pic:spPr bwMode="auto">
                          <a:xfrm>
                            <a:off x="0" y="0"/>
                            <a:ext cx="3434486" cy="2571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08D7" w:rsidRPr="00262831" w:rsidTr="00B61445">
        <w:tc>
          <w:tcPr>
            <w:tcW w:w="7393" w:type="dxa"/>
          </w:tcPr>
          <w:p w:rsidR="008D08D7" w:rsidRPr="00262831" w:rsidRDefault="008D08D7" w:rsidP="00195BC9">
            <w:pPr>
              <w:spacing w:line="240" w:lineRule="auto"/>
              <w:jc w:val="center"/>
              <w:rPr>
                <w:rFonts w:ascii="Times New Roman" w:hAnsi="Times New Roman" w:cs="Times New Roman"/>
                <w:noProof/>
                <w:sz w:val="24"/>
                <w:lang w:val="en-US"/>
              </w:rPr>
            </w:pPr>
            <w:r w:rsidRPr="00262831">
              <w:rPr>
                <w:rFonts w:ascii="Times New Roman" w:hAnsi="Times New Roman" w:cs="Times New Roman"/>
                <w:noProof/>
                <w:sz w:val="24"/>
              </w:rPr>
              <w:t xml:space="preserve">в)  </w:t>
            </w:r>
            <w:r w:rsidRPr="00262831">
              <w:rPr>
                <w:rFonts w:ascii="Times New Roman" w:hAnsi="Times New Roman" w:cs="Times New Roman"/>
                <w:noProof/>
                <w:sz w:val="24"/>
                <w:szCs w:val="28"/>
                <w:lang w:eastAsia="ru-RU"/>
              </w:rPr>
              <w:drawing>
                <wp:inline distT="0" distB="0" distL="0" distR="0" wp14:anchorId="3F43EB4B" wp14:editId="2BA6793C">
                  <wp:extent cx="3343639" cy="2472267"/>
                  <wp:effectExtent l="0" t="0" r="9525"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80">
                            <a:extLst>
                              <a:ext uri="{28A0092B-C50C-407E-A947-70E740481C1C}">
                                <a14:useLocalDpi xmlns:a14="http://schemas.microsoft.com/office/drawing/2010/main" val="0"/>
                              </a:ext>
                            </a:extLst>
                          </a:blip>
                          <a:srcRect l="5411" t="9245" r="5314" b="3914"/>
                          <a:stretch/>
                        </pic:blipFill>
                        <pic:spPr bwMode="auto">
                          <a:xfrm>
                            <a:off x="0" y="0"/>
                            <a:ext cx="3359515" cy="24840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93" w:type="dxa"/>
          </w:tcPr>
          <w:p w:rsidR="008D08D7" w:rsidRPr="00262831" w:rsidRDefault="008D08D7" w:rsidP="00195BC9">
            <w:pPr>
              <w:spacing w:line="240" w:lineRule="auto"/>
              <w:jc w:val="center"/>
              <w:rPr>
                <w:rFonts w:ascii="Times New Roman" w:hAnsi="Times New Roman" w:cs="Times New Roman"/>
                <w:noProof/>
                <w:sz w:val="24"/>
                <w:lang w:val="en-US"/>
              </w:rPr>
            </w:pPr>
            <w:r w:rsidRPr="00262831">
              <w:rPr>
                <w:rFonts w:ascii="Times New Roman" w:hAnsi="Times New Roman" w:cs="Times New Roman"/>
                <w:noProof/>
                <w:sz w:val="24"/>
              </w:rPr>
              <w:t xml:space="preserve">г)  </w:t>
            </w:r>
            <w:r w:rsidRPr="00262831">
              <w:rPr>
                <w:rFonts w:ascii="Times New Roman" w:hAnsi="Times New Roman" w:cs="Times New Roman"/>
                <w:noProof/>
                <w:sz w:val="24"/>
                <w:lang w:eastAsia="ru-RU"/>
              </w:rPr>
              <w:drawing>
                <wp:inline distT="0" distB="0" distL="0" distR="0" wp14:anchorId="2C85B63C" wp14:editId="20ACE18F">
                  <wp:extent cx="3406151" cy="2527962"/>
                  <wp:effectExtent l="0" t="0" r="381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81">
                            <a:extLst>
                              <a:ext uri="{28A0092B-C50C-407E-A947-70E740481C1C}">
                                <a14:useLocalDpi xmlns:a14="http://schemas.microsoft.com/office/drawing/2010/main" val="0"/>
                              </a:ext>
                            </a:extLst>
                          </a:blip>
                          <a:srcRect b="2138"/>
                          <a:stretch/>
                        </pic:blipFill>
                        <pic:spPr bwMode="auto">
                          <a:xfrm>
                            <a:off x="0" y="0"/>
                            <a:ext cx="3412239" cy="25324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D08D7" w:rsidRPr="00262831" w:rsidRDefault="008D08D7"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91AFE" w:rsidRPr="00262831">
        <w:rPr>
          <w:rFonts w:ascii="Times New Roman" w:hAnsi="Times New Roman" w:cs="Times New Roman"/>
          <w:b/>
          <w:sz w:val="28"/>
          <w:szCs w:val="28"/>
        </w:rPr>
        <w:t>50</w:t>
      </w:r>
      <w:r w:rsidRPr="00262831">
        <w:rPr>
          <w:rFonts w:ascii="Times New Roman" w:hAnsi="Times New Roman" w:cs="Times New Roman"/>
          <w:b/>
          <w:sz w:val="28"/>
          <w:szCs w:val="28"/>
        </w:rPr>
        <w:t xml:space="preserve"> – Загруженная БД с фактическими материалами бурения</w:t>
      </w:r>
    </w:p>
    <w:p w:rsidR="008D08D7" w:rsidRPr="00262831" w:rsidRDefault="008D08D7" w:rsidP="00195BC9">
      <w:pPr>
        <w:spacing w:after="0" w:line="240" w:lineRule="auto"/>
        <w:ind w:firstLine="708"/>
        <w:jc w:val="both"/>
        <w:rPr>
          <w:rFonts w:ascii="Times New Roman" w:eastAsia="Times New Roman" w:hAnsi="Times New Roman" w:cs="Times New Roman"/>
          <w:b/>
          <w:bCs/>
          <w:sz w:val="28"/>
          <w:szCs w:val="28"/>
          <w:lang w:eastAsia="ru-RU"/>
        </w:rPr>
        <w:sectPr w:rsidR="008D08D7" w:rsidRPr="00262831" w:rsidSect="001E42FB">
          <w:pgSz w:w="16838" w:h="11906" w:orient="landscape"/>
          <w:pgMar w:top="1701" w:right="1134" w:bottom="567" w:left="1134" w:header="709" w:footer="709" w:gutter="0"/>
          <w:cols w:space="708"/>
          <w:docGrid w:linePitch="360"/>
        </w:sectPr>
      </w:pP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bCs/>
          <w:sz w:val="28"/>
          <w:szCs w:val="28"/>
          <w:lang w:eastAsia="ru-RU"/>
        </w:rPr>
        <w:lastRenderedPageBreak/>
        <w:t>Устья скважин</w:t>
      </w:r>
      <w:r w:rsidRPr="00262831">
        <w:rPr>
          <w:rFonts w:ascii="Times New Roman" w:eastAsia="Times New Roman" w:hAnsi="Times New Roman" w:cs="Times New Roman"/>
          <w:sz w:val="28"/>
          <w:szCs w:val="28"/>
          <w:lang w:eastAsia="ru-RU"/>
        </w:rPr>
        <w:t xml:space="preserve"> – сведения о пространственном положении скважин. Структура данных включает следующие поля: номер скважины; координата X (северное направление); координата Y (восточное направление); абсолютная отметка устья (Z); проектная или фактическая глубина скважины. </w:t>
      </w:r>
      <w:r w:rsidRPr="00262831">
        <w:rPr>
          <w:rFonts w:ascii="Times New Roman" w:eastAsia="Times New Roman" w:hAnsi="Times New Roman" w:cs="Times New Roman"/>
          <w:bCs/>
          <w:sz w:val="28"/>
          <w:szCs w:val="28"/>
          <w:lang w:eastAsia="ru-RU"/>
        </w:rPr>
        <w:t>Опробование</w:t>
      </w:r>
      <w:r w:rsidRPr="00262831">
        <w:rPr>
          <w:rFonts w:ascii="Times New Roman" w:eastAsia="Times New Roman" w:hAnsi="Times New Roman" w:cs="Times New Roman"/>
          <w:sz w:val="28"/>
          <w:szCs w:val="28"/>
          <w:lang w:eastAsia="ru-RU"/>
        </w:rPr>
        <w:t xml:space="preserve"> – результаты отбора и анализа проб. Поля базы данных: номер скважины; номер пробы; интервал отбора (от–до); показатели содержания определяемых компонентов</w:t>
      </w:r>
      <w:r w:rsidR="007255BE" w:rsidRPr="00262831">
        <w:rPr>
          <w:rFonts w:ascii="Times New Roman" w:eastAsia="Times New Roman" w:hAnsi="Times New Roman" w:cs="Times New Roman"/>
          <w:sz w:val="28"/>
          <w:szCs w:val="28"/>
          <w:lang w:eastAsia="ru-RU"/>
        </w:rPr>
        <w:t xml:space="preserve"> (рисунок </w:t>
      </w:r>
      <w:r w:rsidR="00191AFE" w:rsidRPr="00262831">
        <w:rPr>
          <w:rFonts w:ascii="Times New Roman" w:eastAsia="Times New Roman" w:hAnsi="Times New Roman" w:cs="Times New Roman"/>
          <w:sz w:val="28"/>
          <w:szCs w:val="28"/>
          <w:lang w:eastAsia="ru-RU"/>
        </w:rPr>
        <w:t>51</w:t>
      </w:r>
      <w:r w:rsidR="007255BE" w:rsidRPr="00262831">
        <w:rPr>
          <w:rFonts w:ascii="Times New Roman" w:eastAsia="Times New Roman" w:hAnsi="Times New Roman" w:cs="Times New Roman"/>
          <w:sz w:val="28"/>
          <w:szCs w:val="28"/>
          <w:lang w:eastAsia="ru-RU"/>
        </w:rPr>
        <w:t>)</w:t>
      </w:r>
      <w:r w:rsidRPr="00262831">
        <w:rPr>
          <w:rFonts w:ascii="Times New Roman" w:eastAsia="Times New Roman" w:hAnsi="Times New Roman" w:cs="Times New Roman"/>
          <w:sz w:val="28"/>
          <w:szCs w:val="28"/>
          <w:lang w:eastAsia="ru-RU"/>
        </w:rPr>
        <w:t>.</w:t>
      </w: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 </w:t>
      </w:r>
      <w:r w:rsidRPr="00262831">
        <w:rPr>
          <w:noProof/>
          <w:lang w:eastAsia="ru-RU"/>
        </w:rPr>
        <w:drawing>
          <wp:inline distT="0" distB="0" distL="0" distR="0" wp14:anchorId="2355E28C" wp14:editId="30E0E628">
            <wp:extent cx="6116955" cy="4460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6955" cy="4460875"/>
                    </a:xfrm>
                    <a:prstGeom prst="rect">
                      <a:avLst/>
                    </a:prstGeom>
                    <a:noFill/>
                    <a:ln>
                      <a:noFill/>
                    </a:ln>
                  </pic:spPr>
                </pic:pic>
              </a:graphicData>
            </a:graphic>
          </wp:inline>
        </w:drawing>
      </w: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p>
    <w:p w:rsidR="008D08D7" w:rsidRPr="00262831" w:rsidRDefault="008D08D7"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91AFE" w:rsidRPr="00262831">
        <w:rPr>
          <w:rFonts w:ascii="Times New Roman" w:hAnsi="Times New Roman" w:cs="Times New Roman"/>
          <w:b/>
          <w:sz w:val="28"/>
          <w:szCs w:val="28"/>
        </w:rPr>
        <w:t>51</w:t>
      </w:r>
      <w:r w:rsidR="00452390" w:rsidRPr="00262831">
        <w:rPr>
          <w:rFonts w:ascii="Times New Roman" w:hAnsi="Times New Roman" w:cs="Times New Roman"/>
          <w:b/>
          <w:sz w:val="28"/>
          <w:szCs w:val="28"/>
        </w:rPr>
        <w:t xml:space="preserve"> </w:t>
      </w:r>
      <w:r w:rsidRPr="00262831">
        <w:rPr>
          <w:rFonts w:ascii="Times New Roman" w:eastAsia="Times New Roman" w:hAnsi="Times New Roman" w:cs="Times New Roman"/>
          <w:sz w:val="28"/>
          <w:szCs w:val="28"/>
          <w:lang w:eastAsia="ru-RU"/>
        </w:rPr>
        <w:t xml:space="preserve">– </w:t>
      </w:r>
      <w:r w:rsidRPr="00262831">
        <w:rPr>
          <w:rFonts w:ascii="Times New Roman" w:hAnsi="Times New Roman" w:cs="Times New Roman"/>
          <w:b/>
          <w:sz w:val="28"/>
          <w:szCs w:val="28"/>
        </w:rPr>
        <w:t xml:space="preserve">Файлы БД </w:t>
      </w:r>
      <w:r w:rsidRPr="00262831">
        <w:rPr>
          <w:rFonts w:ascii="Times New Roman" w:hAnsi="Times New Roman" w:cs="Times New Roman"/>
          <w:b/>
          <w:sz w:val="28"/>
          <w:szCs w:val="28"/>
          <w:lang w:val="en-US"/>
        </w:rPr>
        <w:t>Collars</w:t>
      </w: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bCs/>
          <w:sz w:val="28"/>
          <w:szCs w:val="28"/>
          <w:lang w:eastAsia="ru-RU"/>
        </w:rPr>
        <w:t>Инклинометрия</w:t>
      </w:r>
      <w:r w:rsidRPr="00262831">
        <w:rPr>
          <w:rFonts w:ascii="Times New Roman" w:eastAsia="Times New Roman" w:hAnsi="Times New Roman" w:cs="Times New Roman"/>
          <w:sz w:val="28"/>
          <w:szCs w:val="28"/>
          <w:lang w:eastAsia="ru-RU"/>
        </w:rPr>
        <w:t xml:space="preserve"> – данные о пространственном положении ствола скважины. Поля: номер скважины; глубина проведения измерения; азимут; угол наклона (зенитный угол, угол падения скважины). </w:t>
      </w:r>
      <w:r w:rsidRPr="00262831">
        <w:rPr>
          <w:rFonts w:ascii="Times New Roman" w:eastAsia="Times New Roman" w:hAnsi="Times New Roman" w:cs="Times New Roman"/>
          <w:bCs/>
          <w:sz w:val="28"/>
          <w:szCs w:val="28"/>
          <w:lang w:eastAsia="ru-RU"/>
        </w:rPr>
        <w:t>Геология</w:t>
      </w:r>
      <w:r w:rsidRPr="00262831">
        <w:rPr>
          <w:rFonts w:ascii="Times New Roman" w:eastAsia="Times New Roman" w:hAnsi="Times New Roman" w:cs="Times New Roman"/>
          <w:sz w:val="28"/>
          <w:szCs w:val="28"/>
          <w:lang w:eastAsia="ru-RU"/>
        </w:rPr>
        <w:t xml:space="preserve"> – литологическая характеристика разреза. Поля: номер скважины; интервал (от–до); литологические коды или классификационные индексы пород. </w:t>
      </w:r>
      <w:r w:rsidRPr="00262831">
        <w:rPr>
          <w:rFonts w:ascii="Times New Roman" w:eastAsia="Times New Roman" w:hAnsi="Times New Roman" w:cs="Times New Roman"/>
          <w:bCs/>
          <w:sz w:val="28"/>
          <w:szCs w:val="28"/>
          <w:lang w:eastAsia="ru-RU"/>
        </w:rPr>
        <w:t>Топографические и геологические материалы</w:t>
      </w:r>
      <w:r w:rsidRPr="00262831">
        <w:rPr>
          <w:rFonts w:ascii="Times New Roman" w:eastAsia="Times New Roman" w:hAnsi="Times New Roman" w:cs="Times New Roman"/>
          <w:sz w:val="28"/>
          <w:szCs w:val="28"/>
          <w:lang w:eastAsia="ru-RU"/>
        </w:rPr>
        <w:t xml:space="preserve"> – топографические данные, геологические планы, карты, разрезы и проекции рудных тел, представленные в графических форматах (JPG, CorelDRAW).  </w:t>
      </w:r>
      <w:r w:rsidRPr="00262831">
        <w:rPr>
          <w:rFonts w:ascii="Times New Roman" w:eastAsia="Times New Roman" w:hAnsi="Times New Roman" w:cs="Times New Roman"/>
          <w:bCs/>
          <w:sz w:val="28"/>
          <w:szCs w:val="28"/>
          <w:lang w:eastAsia="ru-RU"/>
        </w:rPr>
        <w:t>Прочие характеристики скважин</w:t>
      </w:r>
      <w:r w:rsidRPr="00262831">
        <w:rPr>
          <w:rFonts w:ascii="Times New Roman" w:eastAsia="Times New Roman" w:hAnsi="Times New Roman" w:cs="Times New Roman"/>
          <w:sz w:val="28"/>
          <w:szCs w:val="28"/>
          <w:lang w:eastAsia="ru-RU"/>
        </w:rPr>
        <w:t xml:space="preserve"> – дополнительные данные, включая результаты каротажных исследований, выход керна, гидрогеологические параметры, литологические и стратиграфические ведения и другие сопутствующие показатели (рисунок </w:t>
      </w:r>
      <w:r w:rsidR="00191AFE" w:rsidRPr="00262831">
        <w:rPr>
          <w:rFonts w:ascii="Times New Roman" w:eastAsia="Times New Roman" w:hAnsi="Times New Roman" w:cs="Times New Roman"/>
          <w:sz w:val="28"/>
          <w:szCs w:val="28"/>
          <w:lang w:eastAsia="ru-RU"/>
        </w:rPr>
        <w:t>52</w:t>
      </w:r>
      <w:r w:rsidRPr="00262831">
        <w:rPr>
          <w:rFonts w:ascii="Times New Roman" w:eastAsia="Times New Roman" w:hAnsi="Times New Roman" w:cs="Times New Roman"/>
          <w:sz w:val="28"/>
          <w:szCs w:val="28"/>
          <w:lang w:eastAsia="ru-RU"/>
        </w:rPr>
        <w:t>).</w:t>
      </w: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p>
    <w:p w:rsidR="008D08D7" w:rsidRPr="00262831" w:rsidRDefault="008D08D7" w:rsidP="00195BC9">
      <w:pPr>
        <w:spacing w:after="0" w:line="240" w:lineRule="auto"/>
        <w:jc w:val="center"/>
      </w:pPr>
      <w:r w:rsidRPr="00262831">
        <w:rPr>
          <w:noProof/>
          <w:lang w:eastAsia="ru-RU"/>
        </w:rPr>
        <w:lastRenderedPageBreak/>
        <w:drawing>
          <wp:inline distT="0" distB="0" distL="0" distR="0" wp14:anchorId="3EEA6971" wp14:editId="41DBF6E2">
            <wp:extent cx="3789045" cy="6255385"/>
            <wp:effectExtent l="0" t="0" r="190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89045" cy="6255385"/>
                    </a:xfrm>
                    <a:prstGeom prst="rect">
                      <a:avLst/>
                    </a:prstGeom>
                    <a:noFill/>
                    <a:ln>
                      <a:noFill/>
                    </a:ln>
                  </pic:spPr>
                </pic:pic>
              </a:graphicData>
            </a:graphic>
          </wp:inline>
        </w:drawing>
      </w:r>
    </w:p>
    <w:p w:rsidR="00A14D4A" w:rsidRPr="00262831" w:rsidRDefault="00A14D4A" w:rsidP="00195BC9">
      <w:pPr>
        <w:spacing w:after="0" w:line="240" w:lineRule="auto"/>
        <w:jc w:val="center"/>
        <w:rPr>
          <w:rFonts w:ascii="Times New Roman" w:hAnsi="Times New Roman" w:cs="Times New Roman"/>
          <w:b/>
          <w:sz w:val="28"/>
          <w:szCs w:val="28"/>
        </w:rPr>
      </w:pPr>
    </w:p>
    <w:p w:rsidR="008D08D7" w:rsidRPr="00262831" w:rsidRDefault="008D08D7"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91AFE" w:rsidRPr="00262831">
        <w:rPr>
          <w:rFonts w:ascii="Times New Roman" w:hAnsi="Times New Roman" w:cs="Times New Roman"/>
          <w:b/>
          <w:sz w:val="28"/>
          <w:szCs w:val="28"/>
        </w:rPr>
        <w:t>52</w:t>
      </w:r>
      <w:r w:rsidRPr="00262831">
        <w:rPr>
          <w:rFonts w:ascii="Times New Roman" w:hAnsi="Times New Roman" w:cs="Times New Roman"/>
          <w:b/>
          <w:sz w:val="28"/>
          <w:szCs w:val="28"/>
        </w:rPr>
        <w:t xml:space="preserve"> </w:t>
      </w:r>
      <w:r w:rsidRPr="00262831">
        <w:rPr>
          <w:b/>
          <w:color w:val="1F1F1F"/>
          <w:sz w:val="28"/>
          <w:szCs w:val="28"/>
        </w:rPr>
        <w:t>–</w:t>
      </w:r>
      <w:r w:rsidRPr="00262831">
        <w:rPr>
          <w:rFonts w:ascii="Times New Roman" w:hAnsi="Times New Roman" w:cs="Times New Roman"/>
          <w:b/>
          <w:sz w:val="28"/>
          <w:szCs w:val="28"/>
        </w:rPr>
        <w:t xml:space="preserve"> Файлы БД </w:t>
      </w:r>
      <w:r w:rsidRPr="00262831">
        <w:rPr>
          <w:rFonts w:ascii="Times New Roman" w:hAnsi="Times New Roman" w:cs="Times New Roman"/>
          <w:b/>
          <w:sz w:val="28"/>
          <w:szCs w:val="28"/>
          <w:lang w:val="en-US"/>
        </w:rPr>
        <w:t>Survey</w:t>
      </w:r>
    </w:p>
    <w:p w:rsidR="008D08D7" w:rsidRPr="00262831" w:rsidRDefault="008D08D7" w:rsidP="00195BC9">
      <w:pPr>
        <w:spacing w:after="0" w:line="240" w:lineRule="auto"/>
        <w:ind w:firstLine="708"/>
        <w:jc w:val="both"/>
        <w:rPr>
          <w:noProof/>
          <w:lang w:eastAsia="ru-RU"/>
        </w:rPr>
      </w:pP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b/>
          <w:bCs/>
          <w:sz w:val="28"/>
          <w:szCs w:val="28"/>
          <w:lang w:eastAsia="ru-RU"/>
        </w:rPr>
        <w:t>Ввод и обработка данных</w:t>
      </w:r>
      <w:r w:rsidRPr="00262831">
        <w:rPr>
          <w:rFonts w:ascii="Times New Roman" w:eastAsia="Times New Roman" w:hAnsi="Times New Roman" w:cs="Times New Roman"/>
          <w:sz w:val="28"/>
          <w:szCs w:val="28"/>
          <w:lang w:eastAsia="ru-RU"/>
        </w:rPr>
        <w:t xml:space="preserve">. Геологоразведочные и горные данные могут быть получены и зафиксированы различными способами. К числу таких источников относятся материалы съемок, представленные в виде записей по станциям; данные опробования (рисунок </w:t>
      </w:r>
      <w:r w:rsidR="00191AFE" w:rsidRPr="00262831">
        <w:rPr>
          <w:rFonts w:ascii="Times New Roman" w:eastAsia="Times New Roman" w:hAnsi="Times New Roman" w:cs="Times New Roman"/>
          <w:sz w:val="28"/>
          <w:szCs w:val="28"/>
          <w:lang w:eastAsia="ru-RU"/>
        </w:rPr>
        <w:t>53</w:t>
      </w:r>
      <w:r w:rsidRPr="00262831">
        <w:rPr>
          <w:rFonts w:ascii="Times New Roman" w:eastAsia="Times New Roman" w:hAnsi="Times New Roman" w:cs="Times New Roman"/>
          <w:sz w:val="28"/>
          <w:szCs w:val="28"/>
          <w:lang w:eastAsia="ru-RU"/>
        </w:rPr>
        <w:t xml:space="preserve">, </w:t>
      </w:r>
      <w:r w:rsidR="007255BE" w:rsidRPr="00262831">
        <w:rPr>
          <w:rFonts w:ascii="Times New Roman" w:eastAsia="Times New Roman" w:hAnsi="Times New Roman" w:cs="Times New Roman"/>
          <w:sz w:val="28"/>
          <w:szCs w:val="28"/>
          <w:lang w:eastAsia="ru-RU"/>
        </w:rPr>
        <w:t>5</w:t>
      </w:r>
      <w:r w:rsidR="00191AFE" w:rsidRPr="00262831">
        <w:rPr>
          <w:rFonts w:ascii="Times New Roman" w:eastAsia="Times New Roman" w:hAnsi="Times New Roman" w:cs="Times New Roman"/>
          <w:sz w:val="28"/>
          <w:szCs w:val="28"/>
          <w:lang w:eastAsia="ru-RU"/>
        </w:rPr>
        <w:t>4</w:t>
      </w:r>
      <w:r w:rsidRPr="00262831">
        <w:rPr>
          <w:rFonts w:ascii="Times New Roman" w:eastAsia="Times New Roman" w:hAnsi="Times New Roman" w:cs="Times New Roman"/>
          <w:sz w:val="28"/>
          <w:szCs w:val="28"/>
          <w:lang w:eastAsia="ru-RU"/>
        </w:rPr>
        <w:t>), регистрируемые на портативных компьютерах; буровые данные, получаемые с использованием переносных регистрирующих устройств; топографо-геодезическая информация; а также базы данных аэро- и аэрофотосъемки. Основная задача заключается в преобразовании указанных данных в соответствующие форматы и их корректной загрузке в проектную среду [5</w:t>
      </w:r>
      <w:r w:rsidR="007519C2" w:rsidRPr="00262831">
        <w:rPr>
          <w:rFonts w:ascii="Times New Roman" w:eastAsia="Times New Roman" w:hAnsi="Times New Roman" w:cs="Times New Roman"/>
          <w:sz w:val="28"/>
          <w:szCs w:val="28"/>
          <w:lang w:eastAsia="ru-RU"/>
        </w:rPr>
        <w:t>0</w:t>
      </w:r>
      <w:r w:rsidRPr="00262831">
        <w:rPr>
          <w:rFonts w:ascii="Times New Roman" w:eastAsia="Times New Roman" w:hAnsi="Times New Roman" w:cs="Times New Roman"/>
          <w:sz w:val="28"/>
          <w:szCs w:val="28"/>
          <w:lang w:eastAsia="ru-RU"/>
        </w:rPr>
        <w:t xml:space="preserve">]. </w:t>
      </w:r>
    </w:p>
    <w:p w:rsidR="008D08D7" w:rsidRPr="00262831" w:rsidRDefault="008D08D7" w:rsidP="00195BC9">
      <w:pPr>
        <w:spacing w:after="0" w:line="240" w:lineRule="auto"/>
        <w:jc w:val="both"/>
        <w:rPr>
          <w:noProof/>
          <w:lang w:eastAsia="ru-RU"/>
        </w:rPr>
      </w:pPr>
    </w:p>
    <w:p w:rsidR="008D08D7" w:rsidRPr="00262831" w:rsidRDefault="008D08D7" w:rsidP="00195BC9">
      <w:pPr>
        <w:spacing w:after="0" w:line="240" w:lineRule="auto"/>
        <w:jc w:val="center"/>
      </w:pPr>
      <w:r w:rsidRPr="00262831">
        <w:rPr>
          <w:noProof/>
          <w:lang w:eastAsia="ru-RU"/>
        </w:rPr>
        <w:lastRenderedPageBreak/>
        <w:drawing>
          <wp:inline distT="0" distB="0" distL="0" distR="0" wp14:anchorId="2E9B05FB" wp14:editId="0C414BC6">
            <wp:extent cx="5671712" cy="3607451"/>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679421" cy="3612354"/>
                    </a:xfrm>
                    <a:prstGeom prst="rect">
                      <a:avLst/>
                    </a:prstGeom>
                    <a:noFill/>
                    <a:ln>
                      <a:noFill/>
                    </a:ln>
                  </pic:spPr>
                </pic:pic>
              </a:graphicData>
            </a:graphic>
          </wp:inline>
        </w:drawing>
      </w:r>
    </w:p>
    <w:p w:rsidR="008D08D7" w:rsidRPr="00262831" w:rsidRDefault="008D08D7" w:rsidP="00195BC9">
      <w:pPr>
        <w:spacing w:after="0" w:line="240" w:lineRule="auto"/>
        <w:jc w:val="center"/>
        <w:rPr>
          <w:rFonts w:ascii="Times New Roman" w:hAnsi="Times New Roman" w:cs="Times New Roman"/>
          <w:b/>
          <w:sz w:val="28"/>
          <w:szCs w:val="28"/>
        </w:rPr>
      </w:pPr>
    </w:p>
    <w:p w:rsidR="008D08D7" w:rsidRPr="00262831" w:rsidRDefault="008D08D7"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91AFE" w:rsidRPr="00262831">
        <w:rPr>
          <w:rFonts w:ascii="Times New Roman" w:hAnsi="Times New Roman" w:cs="Times New Roman"/>
          <w:b/>
          <w:sz w:val="28"/>
          <w:szCs w:val="28"/>
        </w:rPr>
        <w:t>53</w:t>
      </w:r>
      <w:r w:rsidRPr="00262831">
        <w:rPr>
          <w:rFonts w:ascii="Times New Roman" w:hAnsi="Times New Roman" w:cs="Times New Roman"/>
          <w:b/>
          <w:sz w:val="28"/>
          <w:szCs w:val="28"/>
        </w:rPr>
        <w:t xml:space="preserve"> </w:t>
      </w:r>
      <w:r w:rsidRPr="00262831">
        <w:rPr>
          <w:b/>
          <w:sz w:val="28"/>
          <w:szCs w:val="28"/>
        </w:rPr>
        <w:t>–</w:t>
      </w:r>
      <w:r w:rsidRPr="00262831">
        <w:rPr>
          <w:rFonts w:ascii="Times New Roman" w:hAnsi="Times New Roman" w:cs="Times New Roman"/>
          <w:b/>
          <w:sz w:val="28"/>
          <w:szCs w:val="28"/>
        </w:rPr>
        <w:t xml:space="preserve"> Файлы БД</w:t>
      </w:r>
      <w:r w:rsidRPr="00262831">
        <w:rPr>
          <w:rFonts w:ascii="Times New Roman" w:hAnsi="Times New Roman" w:cs="Times New Roman"/>
          <w:b/>
          <w:sz w:val="28"/>
          <w:szCs w:val="28"/>
          <w:lang w:val="en-US"/>
        </w:rPr>
        <w:t xml:space="preserve"> Lithology</w:t>
      </w:r>
    </w:p>
    <w:p w:rsidR="008D08D7" w:rsidRPr="00262831" w:rsidRDefault="008D08D7" w:rsidP="00195BC9">
      <w:pPr>
        <w:spacing w:after="0" w:line="240" w:lineRule="auto"/>
        <w:jc w:val="center"/>
        <w:rPr>
          <w:rFonts w:ascii="Times New Roman" w:hAnsi="Times New Roman" w:cs="Times New Roman"/>
          <w:b/>
          <w:sz w:val="28"/>
          <w:szCs w:val="28"/>
        </w:rPr>
      </w:pPr>
    </w:p>
    <w:p w:rsidR="008D08D7" w:rsidRPr="00262831" w:rsidRDefault="008D08D7" w:rsidP="00195BC9">
      <w:pPr>
        <w:spacing w:after="0" w:line="240" w:lineRule="auto"/>
        <w:jc w:val="center"/>
      </w:pPr>
      <w:r w:rsidRPr="00262831">
        <w:rPr>
          <w:noProof/>
          <w:lang w:eastAsia="ru-RU"/>
        </w:rPr>
        <w:drawing>
          <wp:inline distT="0" distB="0" distL="0" distR="0" wp14:anchorId="40049963" wp14:editId="0B7D361F">
            <wp:extent cx="5487618" cy="4418350"/>
            <wp:effectExtent l="0" t="0" r="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01896" cy="4429846"/>
                    </a:xfrm>
                    <a:prstGeom prst="rect">
                      <a:avLst/>
                    </a:prstGeom>
                    <a:noFill/>
                    <a:ln>
                      <a:noFill/>
                    </a:ln>
                  </pic:spPr>
                </pic:pic>
              </a:graphicData>
            </a:graphic>
          </wp:inline>
        </w:drawing>
      </w:r>
    </w:p>
    <w:p w:rsidR="008D08D7" w:rsidRPr="00262831" w:rsidRDefault="008D08D7" w:rsidP="00195BC9">
      <w:pPr>
        <w:spacing w:after="0" w:line="240" w:lineRule="auto"/>
        <w:jc w:val="center"/>
        <w:rPr>
          <w:rFonts w:ascii="Times New Roman" w:hAnsi="Times New Roman" w:cs="Times New Roman"/>
          <w:b/>
          <w:sz w:val="28"/>
          <w:szCs w:val="28"/>
        </w:rPr>
      </w:pPr>
    </w:p>
    <w:p w:rsidR="008D08D7" w:rsidRPr="00262831" w:rsidRDefault="008D08D7"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7255BE" w:rsidRPr="00262831">
        <w:rPr>
          <w:rFonts w:ascii="Times New Roman" w:hAnsi="Times New Roman" w:cs="Times New Roman"/>
          <w:b/>
          <w:sz w:val="28"/>
          <w:szCs w:val="28"/>
        </w:rPr>
        <w:t>5</w:t>
      </w:r>
      <w:r w:rsidR="00191AFE" w:rsidRPr="00262831">
        <w:rPr>
          <w:rFonts w:ascii="Times New Roman" w:hAnsi="Times New Roman" w:cs="Times New Roman"/>
          <w:b/>
          <w:sz w:val="28"/>
          <w:szCs w:val="28"/>
        </w:rPr>
        <w:t>4</w:t>
      </w:r>
      <w:r w:rsidRPr="00262831">
        <w:rPr>
          <w:rFonts w:ascii="Times New Roman" w:hAnsi="Times New Roman" w:cs="Times New Roman"/>
          <w:b/>
          <w:sz w:val="28"/>
          <w:szCs w:val="28"/>
        </w:rPr>
        <w:t xml:space="preserve"> </w:t>
      </w:r>
      <w:r w:rsidRPr="00262831">
        <w:rPr>
          <w:b/>
          <w:sz w:val="28"/>
          <w:szCs w:val="28"/>
        </w:rPr>
        <w:t>–</w:t>
      </w:r>
      <w:r w:rsidRPr="00262831">
        <w:rPr>
          <w:rFonts w:ascii="Times New Roman" w:hAnsi="Times New Roman" w:cs="Times New Roman"/>
          <w:b/>
          <w:sz w:val="28"/>
          <w:szCs w:val="28"/>
        </w:rPr>
        <w:t xml:space="preserve"> Файлы БД </w:t>
      </w:r>
      <w:r w:rsidRPr="00262831">
        <w:rPr>
          <w:rFonts w:ascii="Times New Roman" w:hAnsi="Times New Roman" w:cs="Times New Roman"/>
          <w:b/>
          <w:sz w:val="28"/>
          <w:szCs w:val="28"/>
          <w:lang w:val="en-US"/>
        </w:rPr>
        <w:t>Miner</w:t>
      </w:r>
      <w:r w:rsidRPr="00262831">
        <w:rPr>
          <w:rFonts w:ascii="Times New Roman" w:hAnsi="Times New Roman" w:cs="Times New Roman"/>
          <w:b/>
          <w:sz w:val="28"/>
          <w:szCs w:val="28"/>
        </w:rPr>
        <w:t xml:space="preserve"> </w:t>
      </w:r>
      <w:r w:rsidRPr="00262831">
        <w:rPr>
          <w:rFonts w:ascii="Times New Roman" w:hAnsi="Times New Roman" w:cs="Times New Roman"/>
          <w:b/>
          <w:sz w:val="28"/>
          <w:szCs w:val="28"/>
          <w:lang w:val="en-US"/>
        </w:rPr>
        <w:t>gamma</w:t>
      </w:r>
    </w:p>
    <w:p w:rsidR="008D08D7" w:rsidRPr="00262831" w:rsidRDefault="008D08D7" w:rsidP="00195BC9">
      <w:pPr>
        <w:spacing w:after="0" w:line="240" w:lineRule="auto"/>
      </w:pPr>
    </w:p>
    <w:p w:rsidR="008D08D7" w:rsidRPr="00262831" w:rsidRDefault="008D08D7"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Все значения должны быть ограничены  символами. Не рекомендуется устанавливать количество знаков после запятой более трёх. Символьное поле, содержащее наименование скважины, должно соответствовать принятой на объекте системе обозначений; при этом целесообразно избегать использования визуально идентичных символов кириллицы и латиницы, заменяя их на единообразные (например, кириллическую «Н» на латинскую «H»). Таблица координат устьев скважин может включать неограниченное количество столбцов с информацией, полностью относящейся к конкретной скважине (буровая линия, тип скважины, стадия разведки, год бурения, рудное тело, подсчётный блок и др.).</w:t>
      </w:r>
    </w:p>
    <w:p w:rsidR="008D08D7" w:rsidRPr="00262831" w:rsidRDefault="008D08D7"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 xml:space="preserve">В первой строке для каждой выработки в файле «Инклинометрия» значение глубины должно быть равно 0. Азимут в точке замера скважины, а также в точке перегиба канавы или борозды, подлежит пересчёту в истинный азимут. Угол падения необходимо определять относительно горизонтальной плоскости: при бурении скважины вниз он задаётся отрицательным значением, тогда как положительные значения соответствуют выработкам, направленным вверх (рисунок </w:t>
      </w:r>
      <w:r w:rsidR="007255BE" w:rsidRPr="00262831">
        <w:rPr>
          <w:rFonts w:ascii="Times New Roman" w:hAnsi="Times New Roman" w:cs="Times New Roman"/>
          <w:sz w:val="28"/>
          <w:szCs w:val="28"/>
        </w:rPr>
        <w:t>5</w:t>
      </w:r>
      <w:r w:rsidR="00191AFE" w:rsidRPr="00262831">
        <w:rPr>
          <w:rFonts w:ascii="Times New Roman" w:hAnsi="Times New Roman" w:cs="Times New Roman"/>
          <w:sz w:val="28"/>
          <w:szCs w:val="28"/>
        </w:rPr>
        <w:t>5</w:t>
      </w:r>
      <w:r w:rsidRPr="00262831">
        <w:rPr>
          <w:rFonts w:ascii="Times New Roman" w:hAnsi="Times New Roman" w:cs="Times New Roman"/>
          <w:sz w:val="28"/>
          <w:szCs w:val="28"/>
        </w:rPr>
        <w:t>).</w:t>
      </w:r>
    </w:p>
    <w:p w:rsidR="008D08D7" w:rsidRPr="00262831" w:rsidRDefault="008D08D7" w:rsidP="00195BC9">
      <w:pPr>
        <w:spacing w:after="0" w:line="240" w:lineRule="auto"/>
        <w:ind w:firstLine="708"/>
        <w:jc w:val="both"/>
        <w:rPr>
          <w:rFonts w:ascii="Times New Roman" w:hAnsi="Times New Roman" w:cs="Times New Roman"/>
          <w:b/>
          <w:sz w:val="28"/>
          <w:szCs w:val="28"/>
        </w:rPr>
      </w:pPr>
    </w:p>
    <w:p w:rsidR="008D08D7" w:rsidRPr="00262831" w:rsidRDefault="008D08D7" w:rsidP="00195BC9">
      <w:pPr>
        <w:pStyle w:val="af1"/>
        <w:spacing w:before="0" w:beforeAutospacing="0" w:after="0" w:afterAutospacing="0"/>
        <w:jc w:val="center"/>
        <w:rPr>
          <w:sz w:val="28"/>
          <w:szCs w:val="28"/>
        </w:rPr>
      </w:pPr>
      <w:r w:rsidRPr="00262831">
        <w:rPr>
          <w:noProof/>
        </w:rPr>
        <w:drawing>
          <wp:inline distT="0" distB="0" distL="0" distR="0" wp14:anchorId="5D91FDDB" wp14:editId="44C4960C">
            <wp:extent cx="6250132" cy="360045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248133" cy="3599299"/>
                    </a:xfrm>
                    <a:prstGeom prst="rect">
                      <a:avLst/>
                    </a:prstGeom>
                    <a:noFill/>
                    <a:ln>
                      <a:noFill/>
                    </a:ln>
                  </pic:spPr>
                </pic:pic>
              </a:graphicData>
            </a:graphic>
          </wp:inline>
        </w:drawing>
      </w:r>
    </w:p>
    <w:p w:rsidR="008D08D7" w:rsidRPr="00262831" w:rsidRDefault="008D08D7" w:rsidP="00195BC9">
      <w:pPr>
        <w:pStyle w:val="af1"/>
        <w:spacing w:before="0" w:beforeAutospacing="0" w:after="0" w:afterAutospacing="0"/>
        <w:jc w:val="center"/>
        <w:rPr>
          <w:sz w:val="28"/>
          <w:szCs w:val="28"/>
        </w:rPr>
      </w:pPr>
    </w:p>
    <w:p w:rsidR="008D08D7" w:rsidRPr="00262831" w:rsidRDefault="008D08D7"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7255BE" w:rsidRPr="00262831">
        <w:rPr>
          <w:rFonts w:ascii="Times New Roman" w:hAnsi="Times New Roman" w:cs="Times New Roman"/>
          <w:b/>
          <w:sz w:val="28"/>
          <w:szCs w:val="28"/>
        </w:rPr>
        <w:t>5</w:t>
      </w:r>
      <w:r w:rsidR="00191AFE" w:rsidRPr="00262831">
        <w:rPr>
          <w:rFonts w:ascii="Times New Roman" w:hAnsi="Times New Roman" w:cs="Times New Roman"/>
          <w:b/>
          <w:sz w:val="28"/>
          <w:szCs w:val="28"/>
        </w:rPr>
        <w:t>5</w:t>
      </w:r>
      <w:r w:rsidRPr="00262831">
        <w:rPr>
          <w:rFonts w:ascii="Times New Roman" w:hAnsi="Times New Roman" w:cs="Times New Roman"/>
          <w:b/>
          <w:sz w:val="28"/>
          <w:szCs w:val="28"/>
        </w:rPr>
        <w:t xml:space="preserve"> </w:t>
      </w:r>
      <w:r w:rsidRPr="00262831">
        <w:rPr>
          <w:b/>
          <w:sz w:val="28"/>
          <w:szCs w:val="28"/>
        </w:rPr>
        <w:t>–</w:t>
      </w:r>
      <w:r w:rsidRPr="00262831">
        <w:rPr>
          <w:rFonts w:ascii="Times New Roman" w:hAnsi="Times New Roman" w:cs="Times New Roman"/>
          <w:b/>
          <w:sz w:val="28"/>
          <w:szCs w:val="28"/>
        </w:rPr>
        <w:t xml:space="preserve"> Файлы БД инклинометрии в макромайне</w:t>
      </w:r>
    </w:p>
    <w:p w:rsidR="00B61445" w:rsidRPr="00262831" w:rsidRDefault="00B61445" w:rsidP="00195BC9">
      <w:pPr>
        <w:pStyle w:val="af1"/>
        <w:spacing w:before="0" w:beforeAutospacing="0" w:after="0" w:afterAutospacing="0"/>
        <w:ind w:firstLine="708"/>
        <w:jc w:val="both"/>
        <w:rPr>
          <w:sz w:val="28"/>
          <w:szCs w:val="28"/>
        </w:rPr>
      </w:pPr>
    </w:p>
    <w:p w:rsidR="00B61445" w:rsidRPr="00262831" w:rsidRDefault="00B61445" w:rsidP="00195BC9">
      <w:pPr>
        <w:pStyle w:val="af1"/>
        <w:spacing w:before="0" w:beforeAutospacing="0" w:after="0" w:afterAutospacing="0"/>
        <w:ind w:firstLine="708"/>
        <w:jc w:val="both"/>
        <w:rPr>
          <w:sz w:val="28"/>
          <w:szCs w:val="28"/>
        </w:rPr>
      </w:pPr>
      <w:r w:rsidRPr="00262831">
        <w:rPr>
          <w:sz w:val="28"/>
          <w:szCs w:val="28"/>
        </w:rPr>
        <w:t xml:space="preserve">На рисунке </w:t>
      </w:r>
      <w:r w:rsidR="00B17FF9" w:rsidRPr="00262831">
        <w:rPr>
          <w:sz w:val="28"/>
          <w:szCs w:val="28"/>
        </w:rPr>
        <w:t>5</w:t>
      </w:r>
      <w:r w:rsidR="00191AFE" w:rsidRPr="00262831">
        <w:rPr>
          <w:sz w:val="28"/>
          <w:szCs w:val="28"/>
        </w:rPr>
        <w:t>6</w:t>
      </w:r>
      <w:r w:rsidRPr="00262831">
        <w:rPr>
          <w:sz w:val="28"/>
          <w:szCs w:val="28"/>
        </w:rPr>
        <w:t xml:space="preserve"> представлена сравнительная трёхмерная визуализация геофизических параметров </w:t>
      </w:r>
      <w:r w:rsidR="00E71A6E" w:rsidRPr="00262831">
        <w:rPr>
          <w:sz w:val="28"/>
          <w:szCs w:val="28"/>
          <w:lang w:val="kk-KZ"/>
        </w:rPr>
        <w:t>У</w:t>
      </w:r>
      <w:r w:rsidRPr="00262831">
        <w:rPr>
          <w:sz w:val="28"/>
          <w:szCs w:val="28"/>
        </w:rPr>
        <w:t xml:space="preserve">частка </w:t>
      </w:r>
      <w:r w:rsidR="00E71A6E" w:rsidRPr="00262831">
        <w:rPr>
          <w:sz w:val="28"/>
          <w:szCs w:val="28"/>
          <w:lang w:val="en-US"/>
        </w:rPr>
        <w:t>II</w:t>
      </w:r>
      <w:r w:rsidRPr="00262831">
        <w:rPr>
          <w:sz w:val="28"/>
          <w:szCs w:val="28"/>
        </w:rPr>
        <w:t>, выполненная в Micromine.</w:t>
      </w:r>
    </w:p>
    <w:p w:rsidR="00B61445" w:rsidRPr="00262831" w:rsidRDefault="00B61445" w:rsidP="00195BC9">
      <w:pPr>
        <w:pStyle w:val="af1"/>
        <w:spacing w:before="0" w:beforeAutospacing="0" w:after="0" w:afterAutospacing="0"/>
        <w:ind w:firstLine="708"/>
        <w:jc w:val="both"/>
        <w:rPr>
          <w:sz w:val="28"/>
          <w:szCs w:val="28"/>
        </w:rPr>
      </w:pPr>
      <w:r w:rsidRPr="00262831">
        <w:rPr>
          <w:sz w:val="28"/>
          <w:szCs w:val="28"/>
        </w:rPr>
        <w:t>Модель отражает распределение аномалий по данным ГИС в пределах песчано-алевритовой толщи. Цветовая дифференциация интервалов соответствует диапазонам значений коэффициента проницаемости:</w:t>
      </w:r>
    </w:p>
    <w:p w:rsidR="00B61445" w:rsidRPr="00262831" w:rsidRDefault="00B61445" w:rsidP="00195BC9">
      <w:pPr>
        <w:pStyle w:val="af1"/>
        <w:spacing w:before="0" w:beforeAutospacing="0" w:after="0" w:afterAutospacing="0"/>
        <w:ind w:firstLine="708"/>
        <w:jc w:val="both"/>
        <w:rPr>
          <w:sz w:val="28"/>
          <w:szCs w:val="28"/>
        </w:rPr>
      </w:pPr>
      <w:r w:rsidRPr="00262831">
        <w:rPr>
          <w:sz w:val="28"/>
          <w:szCs w:val="28"/>
        </w:rPr>
        <w:lastRenderedPageBreak/>
        <w:t>Сопоставление геофизических показателей с литологическим разрезом позволило выделить зоны повышенной фильтрационной способности, контролирующие формирование урановой минерализации.</w:t>
      </w:r>
    </w:p>
    <w:p w:rsidR="00B61445" w:rsidRPr="00262831" w:rsidRDefault="00B61445" w:rsidP="00195BC9">
      <w:pPr>
        <w:pStyle w:val="af1"/>
        <w:spacing w:before="0" w:beforeAutospacing="0" w:after="0" w:afterAutospacing="0"/>
        <w:ind w:firstLine="708"/>
        <w:jc w:val="both"/>
        <w:rPr>
          <w:sz w:val="28"/>
          <w:szCs w:val="28"/>
        </w:rPr>
      </w:pPr>
      <w:r w:rsidRPr="00262831">
        <w:rPr>
          <w:sz w:val="28"/>
          <w:szCs w:val="28"/>
        </w:rPr>
        <w:t>Визуализация показала, что рудные интервалы пространственно приурочены к участкам максимальной проницаемости, располагающимся в пределах песчаных горизонтов, перекрытых менее проницаемыми алевритоглинистыми породами. Это подтверждает инфильтрационно-восстановительный механизм образования уранового оруденения.</w:t>
      </w:r>
    </w:p>
    <w:p w:rsidR="00B61445" w:rsidRPr="00262831" w:rsidRDefault="00B61445" w:rsidP="00195BC9">
      <w:pPr>
        <w:spacing w:after="0" w:line="240" w:lineRule="auto"/>
        <w:jc w:val="both"/>
        <w:rPr>
          <w:rFonts w:ascii="Times New Roman" w:hAnsi="Times New Roman" w:cs="Times New Roman"/>
          <w:b/>
          <w:sz w:val="28"/>
          <w:szCs w:val="28"/>
          <w:lang w:val="kk-KZ"/>
        </w:rPr>
      </w:pPr>
    </w:p>
    <w:p w:rsidR="00B61445" w:rsidRPr="00262831" w:rsidRDefault="00B61445" w:rsidP="00195BC9">
      <w:pPr>
        <w:spacing w:after="0" w:line="240" w:lineRule="auto"/>
        <w:jc w:val="both"/>
        <w:rPr>
          <w:rFonts w:ascii="Times New Roman" w:hAnsi="Times New Roman" w:cs="Times New Roman"/>
          <w:b/>
          <w:sz w:val="28"/>
          <w:szCs w:val="28"/>
          <w:lang w:val="kk-KZ"/>
        </w:rPr>
      </w:pPr>
      <w:r w:rsidRPr="00262831">
        <w:rPr>
          <w:rFonts w:ascii="Times New Roman" w:hAnsi="Times New Roman" w:cs="Times New Roman"/>
          <w:b/>
          <w:noProof/>
          <w:sz w:val="28"/>
          <w:szCs w:val="28"/>
          <w:lang w:eastAsia="ru-RU"/>
        </w:rPr>
        <w:drawing>
          <wp:inline distT="0" distB="0" distL="0" distR="0" wp14:anchorId="44BD1BE2" wp14:editId="25E3788E">
            <wp:extent cx="6180451" cy="36004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89158" cy="3605522"/>
                    </a:xfrm>
                    <a:prstGeom prst="rect">
                      <a:avLst/>
                    </a:prstGeom>
                    <a:noFill/>
                    <a:ln>
                      <a:noFill/>
                    </a:ln>
                  </pic:spPr>
                </pic:pic>
              </a:graphicData>
            </a:graphic>
          </wp:inline>
        </w:drawing>
      </w:r>
    </w:p>
    <w:p w:rsidR="00B61445" w:rsidRPr="00262831" w:rsidRDefault="00B61445" w:rsidP="00195BC9">
      <w:pPr>
        <w:spacing w:after="0" w:line="240" w:lineRule="auto"/>
        <w:jc w:val="both"/>
        <w:rPr>
          <w:rFonts w:ascii="Times New Roman" w:hAnsi="Times New Roman" w:cs="Times New Roman"/>
          <w:b/>
          <w:sz w:val="28"/>
          <w:szCs w:val="28"/>
          <w:lang w:val="kk-KZ"/>
        </w:rPr>
      </w:pPr>
    </w:p>
    <w:p w:rsidR="00B61445" w:rsidRPr="00262831" w:rsidRDefault="00B61445" w:rsidP="00195BC9">
      <w:pPr>
        <w:spacing w:after="0" w:line="240" w:lineRule="auto"/>
        <w:ind w:firstLine="708"/>
        <w:jc w:val="center"/>
        <w:rPr>
          <w:rFonts w:ascii="Times New Roman" w:hAnsi="Times New Roman" w:cs="Times New Roman"/>
          <w:b/>
          <w:sz w:val="28"/>
          <w:szCs w:val="28"/>
        </w:rPr>
      </w:pPr>
      <w:r w:rsidRPr="00262831">
        <w:rPr>
          <w:rFonts w:ascii="Times New Roman" w:hAnsi="Times New Roman" w:cs="Times New Roman"/>
          <w:b/>
          <w:sz w:val="28"/>
          <w:szCs w:val="28"/>
          <w:lang w:val="kk-KZ"/>
        </w:rPr>
        <w:t xml:space="preserve">Рисунок </w:t>
      </w:r>
      <w:r w:rsidR="00B17FF9" w:rsidRPr="00262831">
        <w:rPr>
          <w:rFonts w:ascii="Times New Roman" w:hAnsi="Times New Roman" w:cs="Times New Roman"/>
          <w:b/>
          <w:sz w:val="28"/>
          <w:szCs w:val="28"/>
          <w:lang w:val="kk-KZ"/>
        </w:rPr>
        <w:t>5</w:t>
      </w:r>
      <w:r w:rsidR="00191AFE" w:rsidRPr="00262831">
        <w:rPr>
          <w:rFonts w:ascii="Times New Roman" w:hAnsi="Times New Roman" w:cs="Times New Roman"/>
          <w:b/>
          <w:sz w:val="28"/>
          <w:szCs w:val="28"/>
          <w:lang w:val="kk-KZ"/>
        </w:rPr>
        <w:t>6</w:t>
      </w:r>
      <w:r w:rsidRPr="00262831">
        <w:rPr>
          <w:rFonts w:ascii="Times New Roman" w:hAnsi="Times New Roman" w:cs="Times New Roman"/>
          <w:b/>
          <w:sz w:val="28"/>
          <w:szCs w:val="28"/>
          <w:lang w:val="kk-KZ"/>
        </w:rPr>
        <w:t xml:space="preserve"> </w:t>
      </w:r>
      <w:r w:rsidRPr="00262831">
        <w:rPr>
          <w:rFonts w:ascii="Times New Roman" w:hAnsi="Times New Roman" w:cs="Times New Roman"/>
          <w:b/>
          <w:sz w:val="28"/>
          <w:szCs w:val="28"/>
        </w:rPr>
        <w:t xml:space="preserve">– Критерий для выбора рудных интервалом для визуализации на </w:t>
      </w:r>
      <w:r w:rsidRPr="00262831">
        <w:rPr>
          <w:rFonts w:ascii="Times New Roman" w:hAnsi="Times New Roman" w:cs="Times New Roman"/>
          <w:b/>
          <w:sz w:val="28"/>
          <w:szCs w:val="28"/>
          <w:lang w:val="kk-KZ"/>
        </w:rPr>
        <w:t>3</w:t>
      </w:r>
      <w:r w:rsidRPr="00262831">
        <w:rPr>
          <w:rFonts w:ascii="Times New Roman" w:hAnsi="Times New Roman" w:cs="Times New Roman"/>
          <w:b/>
          <w:sz w:val="28"/>
          <w:szCs w:val="28"/>
          <w:lang w:val="en-US"/>
        </w:rPr>
        <w:t>D</w:t>
      </w:r>
      <w:r w:rsidRPr="00262831">
        <w:rPr>
          <w:rFonts w:ascii="Times New Roman" w:hAnsi="Times New Roman" w:cs="Times New Roman"/>
          <w:b/>
          <w:sz w:val="28"/>
          <w:szCs w:val="28"/>
        </w:rPr>
        <w:t xml:space="preserve"> </w:t>
      </w:r>
      <w:r w:rsidRPr="00262831">
        <w:rPr>
          <w:rFonts w:ascii="Times New Roman" w:hAnsi="Times New Roman" w:cs="Times New Roman"/>
          <w:b/>
          <w:sz w:val="28"/>
          <w:szCs w:val="28"/>
          <w:lang w:val="kk-KZ"/>
        </w:rPr>
        <w:t xml:space="preserve">моделирование в </w:t>
      </w:r>
      <w:r w:rsidRPr="00262831">
        <w:rPr>
          <w:rFonts w:ascii="Times New Roman" w:hAnsi="Times New Roman" w:cs="Times New Roman"/>
          <w:b/>
          <w:sz w:val="28"/>
          <w:szCs w:val="28"/>
          <w:lang w:val="en-US"/>
        </w:rPr>
        <w:t>Micromine</w:t>
      </w:r>
    </w:p>
    <w:p w:rsidR="00B61445" w:rsidRPr="00262831" w:rsidRDefault="00B61445" w:rsidP="00195BC9">
      <w:pPr>
        <w:spacing w:after="0" w:line="240" w:lineRule="auto"/>
        <w:jc w:val="center"/>
        <w:rPr>
          <w:rFonts w:ascii="Times New Roman" w:hAnsi="Times New Roman" w:cs="Times New Roman"/>
          <w:b/>
          <w:sz w:val="28"/>
          <w:szCs w:val="28"/>
        </w:rPr>
      </w:pPr>
    </w:p>
    <w:p w:rsidR="00B61445" w:rsidRPr="00262831" w:rsidRDefault="00B61445"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lang w:val="kk-KZ"/>
        </w:rPr>
        <w:t>В</w:t>
      </w:r>
      <w:r w:rsidRPr="00262831">
        <w:rPr>
          <w:rFonts w:ascii="Times New Roman" w:hAnsi="Times New Roman" w:cs="Times New Roman"/>
          <w:sz w:val="28"/>
          <w:szCs w:val="28"/>
        </w:rPr>
        <w:t xml:space="preserve">се урановорудные объекты </w:t>
      </w:r>
      <w:r w:rsidR="003B6D3C" w:rsidRPr="00262831">
        <w:rPr>
          <w:rFonts w:ascii="Times New Roman" w:hAnsi="Times New Roman" w:cs="Times New Roman"/>
          <w:sz w:val="28"/>
          <w:szCs w:val="28"/>
          <w:lang w:val="kk-KZ"/>
        </w:rPr>
        <w:t>ШСП</w:t>
      </w:r>
      <w:r w:rsidRPr="00262831">
        <w:rPr>
          <w:rFonts w:ascii="Times New Roman" w:hAnsi="Times New Roman" w:cs="Times New Roman"/>
          <w:sz w:val="28"/>
          <w:szCs w:val="28"/>
        </w:rPr>
        <w:t>, относится к пластово-инфильтрационному генетическому типу, связанного с развитием в проницаемых водоносных горизонтах верхнего мела региональной окислительной рудоконтролирующей зональности, технология отработки которых способом ПСВ в настоящее время освоена и широко применяется промышленностью. Оно приурочено к близширотной части рудоносных фронтов пластового окисления и характеризуется простой морфологией рудных залежей в плане, выдержанностью их контуров по простиранию.</w:t>
      </w:r>
    </w:p>
    <w:p w:rsidR="00B61445" w:rsidRPr="00262831" w:rsidRDefault="00B61445"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 xml:space="preserve">Урановое оруденение на </w:t>
      </w:r>
      <w:r w:rsidR="00E71A6E" w:rsidRPr="00262831">
        <w:rPr>
          <w:rFonts w:ascii="Times New Roman" w:hAnsi="Times New Roman" w:cs="Times New Roman"/>
          <w:sz w:val="28"/>
          <w:szCs w:val="28"/>
          <w:lang w:val="kk-KZ"/>
        </w:rPr>
        <w:t>У</w:t>
      </w:r>
      <w:r w:rsidRPr="00262831">
        <w:rPr>
          <w:rFonts w:ascii="Times New Roman" w:hAnsi="Times New Roman" w:cs="Times New Roman"/>
          <w:sz w:val="28"/>
          <w:szCs w:val="28"/>
        </w:rPr>
        <w:t xml:space="preserve">частке </w:t>
      </w:r>
      <w:r w:rsidR="00E71A6E" w:rsidRPr="00262831">
        <w:rPr>
          <w:rFonts w:ascii="Times New Roman" w:hAnsi="Times New Roman" w:cs="Times New Roman"/>
          <w:sz w:val="28"/>
          <w:szCs w:val="28"/>
          <w:lang w:val="en-US"/>
        </w:rPr>
        <w:t>II</w:t>
      </w:r>
      <w:r w:rsidRPr="00262831">
        <w:rPr>
          <w:rFonts w:ascii="Times New Roman" w:hAnsi="Times New Roman" w:cs="Times New Roman"/>
          <w:sz w:val="28"/>
          <w:szCs w:val="28"/>
        </w:rPr>
        <w:t xml:space="preserve">, представлено в плане протяженными и извилистыми лентами, связанными с границей выклинивания ЗПО в продуктивных горизонтах, они как правило, состоят из нескольких морфологических элементов: роллового тела (мешка), нижнего и верхнего крыльев, а также останцовых частей. При интерпретации рудных интервалов урана в среде визекс Micromine, в просмотр были выведены штриховки рудных </w:t>
      </w:r>
      <w:r w:rsidRPr="00262831">
        <w:rPr>
          <w:rFonts w:ascii="Times New Roman" w:hAnsi="Times New Roman" w:cs="Times New Roman"/>
          <w:sz w:val="28"/>
          <w:szCs w:val="28"/>
        </w:rPr>
        <w:lastRenderedPageBreak/>
        <w:t xml:space="preserve">интервалов и траектории скважин. Для каждого морфологического типа создавались отдельные файлы стрингов для дальнейшего каркасного моделирования рудных тел (рисунок </w:t>
      </w:r>
      <w:r w:rsidR="00191AFE" w:rsidRPr="00262831">
        <w:rPr>
          <w:rFonts w:ascii="Times New Roman" w:hAnsi="Times New Roman" w:cs="Times New Roman"/>
          <w:sz w:val="28"/>
          <w:szCs w:val="28"/>
        </w:rPr>
        <w:t>57</w:t>
      </w:r>
      <w:r w:rsidRPr="00262831">
        <w:rPr>
          <w:rFonts w:ascii="Times New Roman" w:hAnsi="Times New Roman" w:cs="Times New Roman"/>
          <w:sz w:val="28"/>
          <w:szCs w:val="28"/>
        </w:rPr>
        <w:t>).</w:t>
      </w:r>
    </w:p>
    <w:p w:rsidR="00B61445" w:rsidRPr="00262831" w:rsidRDefault="00B61445"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 xml:space="preserve">Выявление радиологических особенностей и определение того, как они зависят от положения рудных тел по отношению к зонам пластового окисления, очень важно для оценки содержания в ролловых месторождениях. </w:t>
      </w:r>
    </w:p>
    <w:p w:rsidR="00B61445" w:rsidRPr="00262831" w:rsidRDefault="00B61445"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 xml:space="preserve">База данных составляет 684 скважин, из них откачные - 157, закачные - 36, наблюдательные, разведочные - 137, другие - 1, универсальные - 4. Профили скважин из 15 продольных и 89 поперечных скважин. </w:t>
      </w:r>
    </w:p>
    <w:p w:rsidR="00B61445" w:rsidRPr="00262831" w:rsidRDefault="00B61445" w:rsidP="00195BC9">
      <w:pPr>
        <w:spacing w:after="0" w:line="240" w:lineRule="auto"/>
        <w:jc w:val="center"/>
        <w:rPr>
          <w:rFonts w:ascii="Times New Roman" w:hAnsi="Times New Roman" w:cs="Times New Roman"/>
          <w:b/>
          <w:sz w:val="28"/>
          <w:szCs w:val="28"/>
        </w:rPr>
      </w:pPr>
    </w:p>
    <w:p w:rsidR="00B61445" w:rsidRPr="00262831" w:rsidRDefault="00B61445" w:rsidP="00195BC9">
      <w:pPr>
        <w:spacing w:after="0" w:line="240" w:lineRule="auto"/>
        <w:jc w:val="center"/>
        <w:rPr>
          <w:rFonts w:ascii="Times New Roman" w:hAnsi="Times New Roman" w:cs="Times New Roman"/>
          <w:b/>
          <w:sz w:val="28"/>
          <w:szCs w:val="28"/>
        </w:rPr>
      </w:pPr>
    </w:p>
    <w:p w:rsidR="00B61445" w:rsidRPr="00262831" w:rsidRDefault="00B61445" w:rsidP="00195BC9">
      <w:pPr>
        <w:spacing w:after="0" w:line="240" w:lineRule="auto"/>
        <w:jc w:val="center"/>
        <w:rPr>
          <w:rFonts w:ascii="Times New Roman" w:hAnsi="Times New Roman" w:cs="Times New Roman"/>
          <w:b/>
          <w:sz w:val="28"/>
          <w:szCs w:val="28"/>
        </w:rPr>
        <w:sectPr w:rsidR="00B61445" w:rsidRPr="00262831" w:rsidSect="00FF3595">
          <w:pgSz w:w="11906" w:h="16838"/>
          <w:pgMar w:top="1134" w:right="567" w:bottom="1134" w:left="1701" w:header="708" w:footer="708" w:gutter="0"/>
          <w:paperSrc w:first="15" w:other="15"/>
          <w:cols w:space="708"/>
          <w:docGrid w:linePitch="360"/>
        </w:sectPr>
      </w:pPr>
    </w:p>
    <w:p w:rsidR="00B61445" w:rsidRPr="00262831" w:rsidRDefault="00B61445"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noProof/>
          <w:sz w:val="28"/>
          <w:szCs w:val="28"/>
          <w:lang w:eastAsia="ru-RU"/>
        </w:rPr>
        <w:lastRenderedPageBreak/>
        <w:drawing>
          <wp:inline distT="0" distB="0" distL="0" distR="0" wp14:anchorId="2294B60E" wp14:editId="3E190217">
            <wp:extent cx="12845143" cy="8370730"/>
            <wp:effectExtent l="0" t="0" r="0" b="0"/>
            <wp:docPr id="32" name="Рисунок 32" descr="C:\Users\user\Desktop\диссертация новая\макромайн\Новая пап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диссертация новая\макромайн\Новая папка\2.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850094" cy="8373957"/>
                    </a:xfrm>
                    <a:prstGeom prst="rect">
                      <a:avLst/>
                    </a:prstGeom>
                    <a:noFill/>
                    <a:ln>
                      <a:noFill/>
                    </a:ln>
                  </pic:spPr>
                </pic:pic>
              </a:graphicData>
            </a:graphic>
          </wp:inline>
        </w:drawing>
      </w:r>
    </w:p>
    <w:p w:rsidR="00B61445" w:rsidRPr="00262831" w:rsidRDefault="00B61445" w:rsidP="00195BC9">
      <w:pPr>
        <w:spacing w:after="0" w:line="240" w:lineRule="auto"/>
        <w:jc w:val="both"/>
        <w:rPr>
          <w:rFonts w:ascii="Times New Roman" w:hAnsi="Times New Roman" w:cs="Times New Roman"/>
          <w:b/>
          <w:sz w:val="28"/>
          <w:szCs w:val="28"/>
        </w:rPr>
      </w:pPr>
    </w:p>
    <w:p w:rsidR="00B61445" w:rsidRPr="00262831" w:rsidRDefault="00B61445"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noProof/>
          <w:sz w:val="28"/>
          <w:szCs w:val="28"/>
          <w:lang w:eastAsia="ru-RU"/>
        </w:rPr>
        <w:t xml:space="preserve">Рисунок </w:t>
      </w:r>
      <w:r w:rsidR="00B17FF9" w:rsidRPr="00262831">
        <w:rPr>
          <w:rFonts w:ascii="Times New Roman" w:hAnsi="Times New Roman" w:cs="Times New Roman"/>
          <w:b/>
          <w:noProof/>
          <w:sz w:val="28"/>
          <w:szCs w:val="28"/>
          <w:lang w:eastAsia="ru-RU"/>
        </w:rPr>
        <w:t>5</w:t>
      </w:r>
      <w:r w:rsidR="00191AFE" w:rsidRPr="00262831">
        <w:rPr>
          <w:rFonts w:ascii="Times New Roman" w:hAnsi="Times New Roman" w:cs="Times New Roman"/>
          <w:b/>
          <w:noProof/>
          <w:sz w:val="28"/>
          <w:szCs w:val="28"/>
          <w:lang w:eastAsia="ru-RU"/>
        </w:rPr>
        <w:t>7</w:t>
      </w:r>
      <w:r w:rsidRPr="00262831">
        <w:rPr>
          <w:rFonts w:ascii="Times New Roman" w:hAnsi="Times New Roman" w:cs="Times New Roman"/>
          <w:b/>
          <w:noProof/>
          <w:sz w:val="28"/>
          <w:szCs w:val="28"/>
          <w:lang w:eastAsia="ru-RU"/>
        </w:rPr>
        <w:t xml:space="preserve"> </w:t>
      </w:r>
      <w:r w:rsidRPr="00262831">
        <w:rPr>
          <w:rFonts w:ascii="Times New Roman" w:hAnsi="Times New Roman" w:cs="Times New Roman"/>
          <w:b/>
          <w:sz w:val="28"/>
        </w:rPr>
        <w:t>–</w:t>
      </w:r>
      <w:r w:rsidRPr="00262831">
        <w:rPr>
          <w:rFonts w:ascii="Times New Roman" w:hAnsi="Times New Roman" w:cs="Times New Roman"/>
          <w:b/>
          <w:noProof/>
          <w:sz w:val="28"/>
          <w:szCs w:val="28"/>
          <w:lang w:eastAsia="ru-RU"/>
        </w:rPr>
        <w:t xml:space="preserve"> </w:t>
      </w:r>
      <w:r w:rsidRPr="00262831">
        <w:rPr>
          <w:rFonts w:ascii="Times New Roman" w:hAnsi="Times New Roman" w:cs="Times New Roman"/>
          <w:b/>
          <w:sz w:val="28"/>
          <w:szCs w:val="28"/>
          <w:lang w:val="kk-KZ"/>
        </w:rPr>
        <w:t>3</w:t>
      </w:r>
      <w:r w:rsidRPr="00262831">
        <w:rPr>
          <w:rFonts w:ascii="Times New Roman" w:hAnsi="Times New Roman" w:cs="Times New Roman"/>
          <w:b/>
          <w:sz w:val="28"/>
          <w:szCs w:val="28"/>
          <w:lang w:val="en-US"/>
        </w:rPr>
        <w:t>D</w:t>
      </w:r>
      <w:r w:rsidRPr="00262831">
        <w:rPr>
          <w:rFonts w:ascii="Times New Roman" w:hAnsi="Times New Roman" w:cs="Times New Roman"/>
          <w:b/>
          <w:sz w:val="28"/>
          <w:szCs w:val="28"/>
        </w:rPr>
        <w:t xml:space="preserve"> </w:t>
      </w:r>
      <w:r w:rsidRPr="00262831">
        <w:rPr>
          <w:rFonts w:ascii="Times New Roman" w:hAnsi="Times New Roman" w:cs="Times New Roman"/>
          <w:b/>
          <w:sz w:val="28"/>
          <w:szCs w:val="28"/>
          <w:lang w:val="kk-KZ"/>
        </w:rPr>
        <w:t xml:space="preserve">моделирование в ПО </w:t>
      </w:r>
      <w:r w:rsidRPr="00262831">
        <w:rPr>
          <w:rFonts w:ascii="Times New Roman" w:hAnsi="Times New Roman" w:cs="Times New Roman"/>
          <w:b/>
          <w:sz w:val="28"/>
          <w:szCs w:val="28"/>
          <w:lang w:val="en-US"/>
        </w:rPr>
        <w:t>Micromine</w:t>
      </w:r>
      <w:r w:rsidRPr="00262831">
        <w:rPr>
          <w:rFonts w:ascii="Times New Roman" w:hAnsi="Times New Roman" w:cs="Times New Roman"/>
          <w:b/>
          <w:sz w:val="28"/>
          <w:szCs w:val="28"/>
        </w:rPr>
        <w:t xml:space="preserve">, </w:t>
      </w:r>
      <w:r w:rsidR="00E71A6E" w:rsidRPr="00262831">
        <w:rPr>
          <w:rFonts w:ascii="Times New Roman" w:hAnsi="Times New Roman" w:cs="Times New Roman"/>
          <w:b/>
          <w:sz w:val="28"/>
          <w:szCs w:val="28"/>
          <w:lang w:val="kk-KZ"/>
        </w:rPr>
        <w:t>У</w:t>
      </w:r>
      <w:r w:rsidRPr="00262831">
        <w:rPr>
          <w:rFonts w:ascii="Times New Roman" w:hAnsi="Times New Roman" w:cs="Times New Roman"/>
          <w:b/>
          <w:sz w:val="28"/>
          <w:szCs w:val="28"/>
        </w:rPr>
        <w:t xml:space="preserve">часток </w:t>
      </w:r>
      <w:r w:rsidR="00E71A6E" w:rsidRPr="00262831">
        <w:rPr>
          <w:rFonts w:ascii="Times New Roman" w:hAnsi="Times New Roman" w:cs="Times New Roman"/>
          <w:b/>
          <w:sz w:val="28"/>
          <w:szCs w:val="28"/>
          <w:lang w:val="en-US"/>
        </w:rPr>
        <w:t>II</w:t>
      </w:r>
      <w:r w:rsidRPr="00262831">
        <w:rPr>
          <w:rFonts w:ascii="Times New Roman" w:hAnsi="Times New Roman" w:cs="Times New Roman"/>
          <w:b/>
          <w:sz w:val="28"/>
          <w:szCs w:val="28"/>
        </w:rPr>
        <w:t>: профили, скважины, контур</w:t>
      </w:r>
      <w:r w:rsidR="00191AFE" w:rsidRPr="00262831">
        <w:rPr>
          <w:rFonts w:ascii="Times New Roman" w:hAnsi="Times New Roman" w:cs="Times New Roman"/>
          <w:b/>
          <w:sz w:val="28"/>
          <w:szCs w:val="28"/>
        </w:rPr>
        <w:t>ы</w:t>
      </w:r>
      <w:r w:rsidRPr="00262831">
        <w:rPr>
          <w:rFonts w:ascii="Times New Roman" w:hAnsi="Times New Roman" w:cs="Times New Roman"/>
          <w:b/>
          <w:sz w:val="28"/>
          <w:szCs w:val="28"/>
        </w:rPr>
        <w:t xml:space="preserve"> блоков, рудные интервалы </w:t>
      </w:r>
    </w:p>
    <w:p w:rsidR="00B61445" w:rsidRPr="00262831" w:rsidRDefault="00B61445" w:rsidP="00195BC9">
      <w:pPr>
        <w:spacing w:after="0" w:line="240" w:lineRule="auto"/>
        <w:jc w:val="center"/>
        <w:rPr>
          <w:rFonts w:ascii="Times New Roman" w:hAnsi="Times New Roman" w:cs="Times New Roman"/>
          <w:b/>
          <w:sz w:val="28"/>
          <w:szCs w:val="28"/>
        </w:rPr>
        <w:sectPr w:rsidR="00B61445" w:rsidRPr="00262831" w:rsidSect="00B61445">
          <w:pgSz w:w="23814" w:h="16840" w:orient="landscape" w:code="8"/>
          <w:pgMar w:top="1701" w:right="1134" w:bottom="567" w:left="1134" w:header="709" w:footer="709" w:gutter="0"/>
          <w:cols w:space="708"/>
          <w:docGrid w:linePitch="360"/>
        </w:sectPr>
      </w:pPr>
    </w:p>
    <w:p w:rsidR="003A6695" w:rsidRPr="00262831" w:rsidRDefault="00D30C35" w:rsidP="003C0442">
      <w:pPr>
        <w:pStyle w:val="1"/>
        <w:spacing w:before="0" w:line="240" w:lineRule="auto"/>
        <w:ind w:firstLine="567"/>
        <w:jc w:val="both"/>
        <w:rPr>
          <w:rFonts w:ascii="Times New Roman" w:hAnsi="Times New Roman" w:cs="Times New Roman"/>
          <w:color w:val="auto"/>
          <w:lang w:val="kk-KZ"/>
        </w:rPr>
      </w:pPr>
      <w:bookmarkStart w:id="106" w:name="_Toc226972816"/>
      <w:r w:rsidRPr="00262831">
        <w:rPr>
          <w:rFonts w:ascii="Times New Roman" w:hAnsi="Times New Roman" w:cs="Times New Roman"/>
          <w:color w:val="auto"/>
          <w:lang w:val="kk-KZ"/>
        </w:rPr>
        <w:lastRenderedPageBreak/>
        <w:t>4.2</w:t>
      </w:r>
      <w:r w:rsidR="003A6695" w:rsidRPr="00262831">
        <w:rPr>
          <w:rFonts w:ascii="Times New Roman" w:hAnsi="Times New Roman" w:cs="Times New Roman"/>
          <w:color w:val="auto"/>
          <w:lang w:val="kk-KZ"/>
        </w:rPr>
        <w:t xml:space="preserve"> </w:t>
      </w:r>
      <w:r w:rsidR="000E79B5" w:rsidRPr="00262831">
        <w:rPr>
          <w:rFonts w:ascii="Times New Roman" w:hAnsi="Times New Roman" w:cs="Times New Roman"/>
          <w:color w:val="auto"/>
          <w:lang w:val="kk-KZ"/>
        </w:rPr>
        <w:t>Сводн</w:t>
      </w:r>
      <w:r w:rsidR="00D66B09" w:rsidRPr="00262831">
        <w:rPr>
          <w:rFonts w:ascii="Times New Roman" w:hAnsi="Times New Roman" w:cs="Times New Roman"/>
          <w:color w:val="auto"/>
          <w:lang w:val="kk-KZ"/>
        </w:rPr>
        <w:t>ые</w:t>
      </w:r>
      <w:r w:rsidR="000E79B5" w:rsidRPr="00262831">
        <w:rPr>
          <w:rFonts w:ascii="Times New Roman" w:hAnsi="Times New Roman" w:cs="Times New Roman"/>
          <w:color w:val="auto"/>
          <w:lang w:val="kk-KZ"/>
        </w:rPr>
        <w:t xml:space="preserve"> геолого-геофизическ</w:t>
      </w:r>
      <w:r w:rsidR="00913950" w:rsidRPr="00262831">
        <w:rPr>
          <w:rFonts w:ascii="Times New Roman" w:hAnsi="Times New Roman" w:cs="Times New Roman"/>
          <w:color w:val="auto"/>
          <w:lang w:val="kk-KZ"/>
        </w:rPr>
        <w:t>ие (</w:t>
      </w:r>
      <w:r w:rsidR="000E79B5" w:rsidRPr="00262831">
        <w:rPr>
          <w:rFonts w:ascii="Times New Roman" w:hAnsi="Times New Roman" w:cs="Times New Roman"/>
          <w:color w:val="auto"/>
          <w:lang w:val="kk-KZ"/>
        </w:rPr>
        <w:t>петрофизическ</w:t>
      </w:r>
      <w:r w:rsidR="00CF69C9" w:rsidRPr="00262831">
        <w:rPr>
          <w:rFonts w:ascii="Times New Roman" w:hAnsi="Times New Roman" w:cs="Times New Roman"/>
          <w:color w:val="auto"/>
          <w:lang w:val="kk-KZ"/>
        </w:rPr>
        <w:t>ие</w:t>
      </w:r>
      <w:r w:rsidR="00913950" w:rsidRPr="00262831">
        <w:rPr>
          <w:rFonts w:ascii="Times New Roman" w:hAnsi="Times New Roman" w:cs="Times New Roman"/>
          <w:color w:val="auto"/>
          <w:lang w:val="kk-KZ"/>
        </w:rPr>
        <w:t>)</w:t>
      </w:r>
      <w:r w:rsidR="000E79B5" w:rsidRPr="00262831">
        <w:rPr>
          <w:rFonts w:ascii="Times New Roman" w:hAnsi="Times New Roman" w:cs="Times New Roman"/>
          <w:color w:val="auto"/>
          <w:lang w:val="kk-KZ"/>
        </w:rPr>
        <w:t xml:space="preserve"> характеристики горных пород урановых месторождений</w:t>
      </w:r>
      <w:bookmarkEnd w:id="106"/>
    </w:p>
    <w:p w:rsidR="00407EA2" w:rsidRPr="00262831" w:rsidRDefault="00407EA2" w:rsidP="00195BC9">
      <w:pPr>
        <w:spacing w:after="0" w:line="240" w:lineRule="auto"/>
        <w:rPr>
          <w:lang w:val="kk-KZ"/>
        </w:rPr>
      </w:pPr>
    </w:p>
    <w:p w:rsidR="00AD1E83" w:rsidRPr="00262831" w:rsidRDefault="00AD1E83"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Установленные закономерности на уровне образцов и отдельных скважин позволяют перейти к более широкому обобщению петрофизических параметров в масштабах целых рудных провинций. В частности, при рассмотрении</w:t>
      </w:r>
      <w:r w:rsidRPr="00262831">
        <w:rPr>
          <w:rFonts w:ascii="Times New Roman" w:hAnsi="Times New Roman" w:cs="Times New Roman"/>
          <w:sz w:val="28"/>
          <w:szCs w:val="28"/>
          <w:lang w:val="kk-KZ"/>
        </w:rPr>
        <w:t>. В</w:t>
      </w:r>
      <w:r w:rsidRPr="00262831">
        <w:rPr>
          <w:rFonts w:ascii="Times New Roman" w:hAnsi="Times New Roman" w:cs="Times New Roman"/>
          <w:b/>
          <w:bCs/>
          <w:sz w:val="28"/>
          <w:szCs w:val="28"/>
          <w:lang w:val="kk-KZ"/>
        </w:rPr>
        <w:t xml:space="preserve"> </w:t>
      </w:r>
      <w:r w:rsidRPr="00262831">
        <w:rPr>
          <w:rFonts w:ascii="Times New Roman" w:hAnsi="Times New Roman" w:cs="Times New Roman"/>
          <w:b/>
          <w:bCs/>
          <w:iCs/>
          <w:sz w:val="28"/>
          <w:szCs w:val="28"/>
          <w:lang w:val="kk-KZ"/>
        </w:rPr>
        <w:t>«</w:t>
      </w:r>
      <w:r w:rsidRPr="00262831">
        <w:rPr>
          <w:rFonts w:ascii="Times New Roman" w:hAnsi="Times New Roman" w:cs="Times New Roman"/>
          <w:iCs/>
          <w:sz w:val="28"/>
          <w:szCs w:val="28"/>
          <w:lang w:val="kk-KZ"/>
        </w:rPr>
        <w:t>Генерализованных геолого-геофизические/петрофизических сведениях рудных и вмещающих горных пород по урановым месторождениям Шу-Сарысуской депрессии Казахстана»</w:t>
      </w:r>
      <w:r w:rsidRPr="00262831">
        <w:rPr>
          <w:rFonts w:ascii="Times New Roman" w:hAnsi="Times New Roman" w:cs="Times New Roman"/>
          <w:b/>
          <w:bCs/>
          <w:sz w:val="28"/>
          <w:szCs w:val="28"/>
          <w:lang w:val="kk-KZ"/>
        </w:rPr>
        <w:t xml:space="preserve"> </w:t>
      </w:r>
      <w:r w:rsidRPr="00262831">
        <w:rPr>
          <w:rFonts w:ascii="Times New Roman" w:hAnsi="Times New Roman" w:cs="Times New Roman"/>
          <w:sz w:val="28"/>
          <w:szCs w:val="28"/>
          <w:lang w:val="kk-KZ"/>
        </w:rPr>
        <w:t>данные охватывают месторождения северного и восточного рудных узлов района (</w:t>
      </w:r>
      <w:r w:rsidR="009C7C86" w:rsidRPr="00262831">
        <w:rPr>
          <w:rFonts w:ascii="Times New Roman" w:hAnsi="Times New Roman" w:cs="Times New Roman"/>
          <w:i/>
          <w:noProof/>
          <w:sz w:val="28"/>
          <w:szCs w:val="28"/>
        </w:rPr>
        <w:t>см.</w:t>
      </w:r>
      <w:r w:rsidRPr="00262831">
        <w:rPr>
          <w:rFonts w:ascii="Times New Roman" w:hAnsi="Times New Roman" w:cs="Times New Roman"/>
          <w:i/>
          <w:sz w:val="28"/>
          <w:szCs w:val="28"/>
          <w:lang w:val="kk-KZ"/>
        </w:rPr>
        <w:t>рисунок 1</w:t>
      </w:r>
      <w:r w:rsidR="00191AFE" w:rsidRPr="00262831">
        <w:rPr>
          <w:rFonts w:ascii="Times New Roman" w:hAnsi="Times New Roman" w:cs="Times New Roman"/>
          <w:i/>
          <w:sz w:val="28"/>
          <w:szCs w:val="28"/>
          <w:lang w:val="kk-KZ"/>
        </w:rPr>
        <w:t>7</w:t>
      </w:r>
      <w:r w:rsidRPr="00262831">
        <w:rPr>
          <w:rFonts w:ascii="Times New Roman" w:hAnsi="Times New Roman" w:cs="Times New Roman"/>
          <w:sz w:val="28"/>
          <w:szCs w:val="28"/>
          <w:lang w:val="kk-KZ"/>
        </w:rPr>
        <w:t>)</w:t>
      </w:r>
      <w:r w:rsidRPr="00262831">
        <w:rPr>
          <w:rFonts w:ascii="Times New Roman" w:hAnsi="Times New Roman" w:cs="Times New Roman"/>
          <w:sz w:val="28"/>
          <w:szCs w:val="28"/>
        </w:rPr>
        <w:t xml:space="preserve">. </w:t>
      </w:r>
    </w:p>
    <w:p w:rsidR="00AD1E83" w:rsidRPr="00262831" w:rsidRDefault="00AD1E83" w:rsidP="00195BC9">
      <w:pPr>
        <w:spacing w:after="0" w:line="240" w:lineRule="auto"/>
        <w:ind w:firstLine="567"/>
        <w:jc w:val="both"/>
        <w:rPr>
          <w:rFonts w:ascii="Times New Roman" w:hAnsi="Times New Roman" w:cs="Times New Roman"/>
          <w:sz w:val="28"/>
          <w:szCs w:val="28"/>
          <w:lang w:val="kk-KZ"/>
        </w:rPr>
      </w:pPr>
      <w:r w:rsidRPr="00262831">
        <w:rPr>
          <w:rFonts w:ascii="Times New Roman" w:hAnsi="Times New Roman" w:cs="Times New Roman"/>
          <w:sz w:val="28"/>
          <w:szCs w:val="28"/>
        </w:rPr>
        <w:t xml:space="preserve">В рисунках 33-36 результаты статистической обработки данных подробно представлены на примере значений кажущегося электрического сопротивления </w:t>
      </w:r>
      <w:bookmarkStart w:id="107" w:name="_Hlk143199019"/>
      <w:r w:rsidRPr="00262831">
        <w:rPr>
          <w:rFonts w:ascii="Times New Roman" w:eastAsia="Times New Roman" w:hAnsi="Times New Roman" w:cs="Times New Roman"/>
          <w:sz w:val="28"/>
          <w:szCs w:val="28"/>
        </w:rPr>
        <w:t>ρ</w:t>
      </w:r>
      <w:r w:rsidRPr="00262831">
        <w:rPr>
          <w:rFonts w:ascii="Times New Roman" w:eastAsia="Times New Roman" w:hAnsi="Times New Roman" w:cs="Times New Roman"/>
          <w:sz w:val="28"/>
          <w:szCs w:val="28"/>
          <w:vertAlign w:val="subscript"/>
        </w:rPr>
        <w:t>к</w:t>
      </w:r>
      <w:bookmarkEnd w:id="107"/>
      <w:r w:rsidRPr="00262831">
        <w:rPr>
          <w:rFonts w:ascii="Times New Roman" w:hAnsi="Times New Roman" w:cs="Times New Roman"/>
          <w:sz w:val="28"/>
          <w:szCs w:val="28"/>
        </w:rPr>
        <w:t xml:space="preserve"> (Вершков А. Ф., Черняков В. М., Чистилин П. Е. и др., 2015 г.). В данном случае результаты статистической обработки данных использованы для решения технологической задачи: определение зависимости </w:t>
      </w:r>
      <w:r w:rsidRPr="00262831">
        <w:rPr>
          <w:rFonts w:ascii="Times New Roman" w:eastAsia="Times New Roman" w:hAnsi="Times New Roman" w:cs="Times New Roman"/>
          <w:bCs/>
          <w:sz w:val="28"/>
          <w:szCs w:val="28"/>
        </w:rPr>
        <w:t>ρ</w:t>
      </w:r>
      <w:r w:rsidRPr="00262831">
        <w:rPr>
          <w:rFonts w:ascii="Times New Roman" w:eastAsia="Times New Roman" w:hAnsi="Times New Roman" w:cs="Times New Roman"/>
          <w:bCs/>
          <w:sz w:val="28"/>
          <w:szCs w:val="28"/>
          <w:vertAlign w:val="subscript"/>
        </w:rPr>
        <w:t>к</w:t>
      </w:r>
      <w:r w:rsidRPr="00262831">
        <w:rPr>
          <w:rFonts w:ascii="Times New Roman" w:hAnsi="Times New Roman" w:cs="Times New Roman"/>
          <w:sz w:val="28"/>
          <w:szCs w:val="28"/>
          <w:lang w:val="kk-KZ"/>
        </w:rPr>
        <w:t xml:space="preserve"> от </w:t>
      </w:r>
      <w:r w:rsidRPr="00262831">
        <w:rPr>
          <w:rFonts w:ascii="Times New Roman" w:hAnsi="Times New Roman" w:cs="Times New Roman"/>
          <w:bCs/>
          <w:sz w:val="28"/>
          <w:szCs w:val="28"/>
        </w:rPr>
        <w:t>К</w:t>
      </w:r>
      <w:r w:rsidRPr="00262831">
        <w:rPr>
          <w:rFonts w:ascii="Times New Roman" w:hAnsi="Times New Roman" w:cs="Times New Roman"/>
          <w:bCs/>
          <w:sz w:val="28"/>
          <w:szCs w:val="28"/>
          <w:vertAlign w:val="subscript"/>
        </w:rPr>
        <w:t>ф</w:t>
      </w:r>
      <w:r w:rsidRPr="00262831">
        <w:rPr>
          <w:rFonts w:ascii="Times New Roman" w:hAnsi="Times New Roman" w:cs="Times New Roman"/>
          <w:sz w:val="28"/>
          <w:szCs w:val="28"/>
          <w:lang w:val="kk-KZ"/>
        </w:rPr>
        <w:t xml:space="preserve"> (коффициент фильтрации проницаемых пород – песков). Для этого использована промежуточные связи параметров – медианного диаметра гранул песков</w:t>
      </w:r>
      <w:r w:rsidRPr="00262831">
        <w:rPr>
          <w:rFonts w:ascii="Times New Roman" w:eastAsia="Times New Roman" w:hAnsi="Times New Roman" w:cs="Times New Roman"/>
          <w:sz w:val="28"/>
          <w:szCs w:val="28"/>
        </w:rPr>
        <w:t xml:space="preserve"> </w:t>
      </w:r>
      <w:bookmarkStart w:id="108" w:name="_Hlk143785456"/>
      <w:r w:rsidRPr="00262831">
        <w:rPr>
          <w:rFonts w:ascii="Times New Roman" w:eastAsia="Times New Roman" w:hAnsi="Times New Roman" w:cs="Times New Roman"/>
          <w:sz w:val="28"/>
          <w:szCs w:val="28"/>
          <w:lang w:val="en-US"/>
        </w:rPr>
        <w:t>D</w:t>
      </w:r>
      <w:r w:rsidRPr="00262831">
        <w:rPr>
          <w:rFonts w:ascii="Times New Roman" w:eastAsia="Times New Roman" w:hAnsi="Times New Roman" w:cs="Times New Roman"/>
          <w:sz w:val="28"/>
          <w:szCs w:val="28"/>
          <w:vertAlign w:val="subscript"/>
        </w:rPr>
        <w:t>50</w:t>
      </w:r>
      <w:bookmarkEnd w:id="108"/>
      <w:r w:rsidRPr="00262831">
        <w:rPr>
          <w:rFonts w:ascii="Times New Roman" w:hAnsi="Times New Roman" w:cs="Times New Roman"/>
          <w:bCs/>
          <w:sz w:val="28"/>
          <w:szCs w:val="28"/>
          <w:vertAlign w:val="subscript"/>
        </w:rPr>
        <w:t xml:space="preserve"> </w:t>
      </w:r>
      <w:r w:rsidRPr="00262831">
        <w:rPr>
          <w:rFonts w:ascii="Times New Roman" w:hAnsi="Times New Roman" w:cs="Times New Roman"/>
          <w:bCs/>
          <w:sz w:val="28"/>
          <w:szCs w:val="28"/>
        </w:rPr>
        <w:t xml:space="preserve">с </w:t>
      </w:r>
      <w:bookmarkStart w:id="109" w:name="_Hlk143785791"/>
      <w:r w:rsidRPr="00262831">
        <w:rPr>
          <w:rFonts w:ascii="Times New Roman" w:hAnsi="Times New Roman" w:cs="Times New Roman"/>
          <w:bCs/>
          <w:sz w:val="28"/>
          <w:szCs w:val="28"/>
        </w:rPr>
        <w:t>К</w:t>
      </w:r>
      <w:r w:rsidRPr="00262831">
        <w:rPr>
          <w:rFonts w:ascii="Times New Roman" w:hAnsi="Times New Roman" w:cs="Times New Roman"/>
          <w:bCs/>
          <w:sz w:val="28"/>
          <w:szCs w:val="28"/>
          <w:vertAlign w:val="subscript"/>
        </w:rPr>
        <w:t>ф</w:t>
      </w:r>
      <w:bookmarkEnd w:id="109"/>
      <w:r w:rsidRPr="00262831">
        <w:rPr>
          <w:rFonts w:ascii="Times New Roman" w:hAnsi="Times New Roman" w:cs="Times New Roman"/>
          <w:sz w:val="28"/>
          <w:szCs w:val="28"/>
          <w:lang w:val="kk-KZ"/>
        </w:rPr>
        <w:t xml:space="preserve"> и </w:t>
      </w:r>
      <w:r w:rsidRPr="00262831">
        <w:rPr>
          <w:rFonts w:ascii="Times New Roman" w:eastAsia="Times New Roman" w:hAnsi="Times New Roman" w:cs="Times New Roman"/>
          <w:sz w:val="28"/>
          <w:szCs w:val="28"/>
          <w:lang w:val="en-US"/>
        </w:rPr>
        <w:t>D</w:t>
      </w:r>
      <w:r w:rsidRPr="00262831">
        <w:rPr>
          <w:rFonts w:ascii="Times New Roman" w:eastAsia="Times New Roman" w:hAnsi="Times New Roman" w:cs="Times New Roman"/>
          <w:sz w:val="28"/>
          <w:szCs w:val="28"/>
          <w:vertAlign w:val="subscript"/>
        </w:rPr>
        <w:t xml:space="preserve">50 </w:t>
      </w:r>
      <w:r w:rsidRPr="00262831">
        <w:rPr>
          <w:rFonts w:ascii="Times New Roman" w:eastAsia="Times New Roman" w:hAnsi="Times New Roman" w:cs="Times New Roman"/>
          <w:sz w:val="28"/>
          <w:szCs w:val="28"/>
        </w:rPr>
        <w:t xml:space="preserve">с </w:t>
      </w:r>
      <w:r w:rsidRPr="00262831">
        <w:rPr>
          <w:rFonts w:ascii="Times New Roman" w:eastAsia="Times New Roman" w:hAnsi="Times New Roman" w:cs="Times New Roman"/>
          <w:bCs/>
          <w:sz w:val="28"/>
          <w:szCs w:val="28"/>
        </w:rPr>
        <w:t>ρ</w:t>
      </w:r>
      <w:r w:rsidRPr="00262831">
        <w:rPr>
          <w:rFonts w:ascii="Times New Roman" w:eastAsia="Times New Roman" w:hAnsi="Times New Roman" w:cs="Times New Roman"/>
          <w:bCs/>
          <w:sz w:val="28"/>
          <w:szCs w:val="28"/>
          <w:vertAlign w:val="subscript"/>
        </w:rPr>
        <w:t xml:space="preserve">к </w:t>
      </w:r>
      <w:r w:rsidRPr="00262831">
        <w:rPr>
          <w:rFonts w:ascii="Times New Roman" w:eastAsia="Times New Roman" w:hAnsi="Times New Roman" w:cs="Times New Roman"/>
          <w:bCs/>
          <w:sz w:val="28"/>
          <w:szCs w:val="28"/>
        </w:rPr>
        <w:t>.</w:t>
      </w:r>
    </w:p>
    <w:p w:rsidR="00AD1E83" w:rsidRPr="00262831" w:rsidRDefault="00AD1E83"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В целом наиболее важным результатом является тот факт, что непроницаемые породы (глины, алевриты), могут быть отделены от проницаемых пород (пески разной степени зернистости и сортировки) надежно и однозначно. Так, по модальным значениям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литологических разновидностей пород выделяются две группы пород:</w:t>
      </w:r>
    </w:p>
    <w:p w:rsidR="00AD1E83" w:rsidRPr="00262831" w:rsidRDefault="00AD1E83" w:rsidP="00195BC9">
      <w:pPr>
        <w:spacing w:after="0" w:line="240" w:lineRule="auto"/>
        <w:ind w:firstLine="567"/>
        <w:jc w:val="both"/>
        <w:rPr>
          <w:rFonts w:ascii="Times New Roman" w:hAnsi="Times New Roman" w:cs="Times New Roman"/>
          <w:bCs/>
          <w:sz w:val="28"/>
          <w:szCs w:val="28"/>
        </w:rPr>
      </w:pPr>
      <w:r w:rsidRPr="00262831">
        <w:rPr>
          <w:rFonts w:ascii="Times New Roman" w:hAnsi="Times New Roman" w:cs="Times New Roman"/>
          <w:bCs/>
          <w:sz w:val="28"/>
          <w:szCs w:val="28"/>
        </w:rPr>
        <w:t>- породы глинистого состава – это глины, алевриты, алевриты глинистые и глины алевритистые;</w:t>
      </w:r>
    </w:p>
    <w:p w:rsidR="00AD1E83" w:rsidRPr="00262831" w:rsidRDefault="00AD1E83" w:rsidP="00195BC9">
      <w:pPr>
        <w:spacing w:after="0" w:line="240" w:lineRule="auto"/>
        <w:ind w:firstLine="567"/>
        <w:jc w:val="both"/>
        <w:rPr>
          <w:rFonts w:ascii="Times New Roman" w:hAnsi="Times New Roman" w:cs="Times New Roman"/>
          <w:bCs/>
          <w:sz w:val="28"/>
          <w:szCs w:val="28"/>
        </w:rPr>
      </w:pPr>
      <w:r w:rsidRPr="00262831">
        <w:rPr>
          <w:rFonts w:ascii="Times New Roman" w:hAnsi="Times New Roman" w:cs="Times New Roman"/>
          <w:bCs/>
          <w:sz w:val="28"/>
          <w:szCs w:val="28"/>
        </w:rPr>
        <w:t xml:space="preserve">- породы </w:t>
      </w:r>
      <w:r w:rsidRPr="00262831">
        <w:rPr>
          <w:rFonts w:ascii="Times New Roman" w:hAnsi="Times New Roman" w:cs="Times New Roman"/>
          <w:bCs/>
          <w:sz w:val="28"/>
          <w:szCs w:val="28"/>
          <w:lang w:val="kk-KZ"/>
        </w:rPr>
        <w:t xml:space="preserve">из </w:t>
      </w:r>
      <w:r w:rsidRPr="00262831">
        <w:rPr>
          <w:rFonts w:ascii="Times New Roman" w:hAnsi="Times New Roman" w:cs="Times New Roman"/>
          <w:bCs/>
          <w:sz w:val="28"/>
          <w:szCs w:val="28"/>
        </w:rPr>
        <w:t>песков – это пески тонко-мелкозернистые, разно и среднезернистые, песчано-гравийные и гравийно-галечные образования.</w:t>
      </w:r>
    </w:p>
    <w:p w:rsidR="00AD1E83" w:rsidRPr="00262831" w:rsidRDefault="00AD1E83" w:rsidP="00195BC9">
      <w:pPr>
        <w:spacing w:after="0" w:line="240" w:lineRule="auto"/>
        <w:ind w:left="1" w:firstLine="566"/>
        <w:jc w:val="both"/>
        <w:rPr>
          <w:rFonts w:ascii="Times New Roman" w:hAnsi="Times New Roman" w:cs="Times New Roman"/>
          <w:bCs/>
          <w:sz w:val="28"/>
          <w:szCs w:val="28"/>
        </w:rPr>
      </w:pPr>
      <w:r w:rsidRPr="00262831">
        <w:rPr>
          <w:rFonts w:ascii="Times New Roman" w:hAnsi="Times New Roman" w:cs="Times New Roman"/>
          <w:bCs/>
          <w:sz w:val="28"/>
          <w:szCs w:val="28"/>
        </w:rPr>
        <w:t xml:space="preserve">Пески разнозернистые с гравием, занимающие по значениям </w:t>
      </w:r>
      <w:bookmarkStart w:id="110" w:name="_Hlk126425569"/>
      <w:r w:rsidRPr="00262831">
        <w:rPr>
          <w:rFonts w:ascii="Times New Roman" w:hAnsi="Times New Roman" w:cs="Times New Roman"/>
          <w:bCs/>
          <w:sz w:val="28"/>
          <w:szCs w:val="28"/>
        </w:rPr>
        <w:t>ρ</w:t>
      </w:r>
      <w:r w:rsidRPr="00262831">
        <w:rPr>
          <w:rFonts w:ascii="Times New Roman" w:hAnsi="Times New Roman" w:cs="Times New Roman"/>
          <w:bCs/>
          <w:sz w:val="28"/>
          <w:szCs w:val="28"/>
          <w:vertAlign w:val="subscript"/>
        </w:rPr>
        <w:t>к</w:t>
      </w:r>
      <w:bookmarkEnd w:id="110"/>
      <w:r w:rsidRPr="00262831">
        <w:rPr>
          <w:rFonts w:ascii="Times New Roman" w:hAnsi="Times New Roman" w:cs="Times New Roman"/>
          <w:bCs/>
          <w:sz w:val="28"/>
          <w:szCs w:val="28"/>
        </w:rPr>
        <w:t xml:space="preserve"> промежуточное положение, могут быть выделены наименее надежно и с большей погрешностью. Песчано-галечные, гравийно-галечные образования имеют промежуточные значения кажущихся электрических сопротивлений из-за наличия глинисто-алевритистых частиц и поэтому их выделение сопряжено с ошибкой определения (</w:t>
      </w:r>
      <w:r w:rsidR="000D7554" w:rsidRPr="00262831">
        <w:rPr>
          <w:rFonts w:ascii="Times New Roman" w:hAnsi="Times New Roman" w:cs="Times New Roman"/>
          <w:i/>
          <w:noProof/>
          <w:sz w:val="28"/>
          <w:szCs w:val="28"/>
        </w:rPr>
        <w:t xml:space="preserve">см. </w:t>
      </w:r>
      <w:r w:rsidRPr="00262831">
        <w:rPr>
          <w:rFonts w:ascii="Times New Roman" w:hAnsi="Times New Roman" w:cs="Times New Roman"/>
          <w:bCs/>
          <w:i/>
          <w:sz w:val="28"/>
          <w:szCs w:val="28"/>
        </w:rPr>
        <w:t xml:space="preserve">рисунок </w:t>
      </w:r>
      <w:r w:rsidR="00191AFE" w:rsidRPr="00262831">
        <w:rPr>
          <w:rFonts w:ascii="Times New Roman" w:hAnsi="Times New Roman" w:cs="Times New Roman"/>
          <w:bCs/>
          <w:i/>
          <w:sz w:val="28"/>
          <w:szCs w:val="28"/>
        </w:rPr>
        <w:t>43</w:t>
      </w:r>
      <w:r w:rsidRPr="00262831">
        <w:rPr>
          <w:rFonts w:ascii="Times New Roman" w:hAnsi="Times New Roman" w:cs="Times New Roman"/>
          <w:bCs/>
          <w:sz w:val="28"/>
          <w:szCs w:val="28"/>
        </w:rPr>
        <w:t xml:space="preserve">). </w:t>
      </w:r>
    </w:p>
    <w:p w:rsidR="00AD1E83" w:rsidRPr="00262831" w:rsidRDefault="00AD1E83" w:rsidP="00195BC9">
      <w:pPr>
        <w:spacing w:after="0" w:line="240" w:lineRule="auto"/>
        <w:ind w:firstLine="708"/>
        <w:jc w:val="both"/>
        <w:rPr>
          <w:sz w:val="28"/>
          <w:szCs w:val="28"/>
          <w:lang w:val="kk-KZ"/>
        </w:rPr>
      </w:pPr>
      <w:r w:rsidRPr="00262831">
        <w:rPr>
          <w:rFonts w:ascii="Times New Roman" w:hAnsi="Times New Roman" w:cs="Times New Roman"/>
          <w:b/>
          <w:sz w:val="28"/>
          <w:szCs w:val="28"/>
        </w:rPr>
        <w:t>Эл</w:t>
      </w:r>
      <w:r w:rsidR="002E2532" w:rsidRPr="00262831">
        <w:rPr>
          <w:rFonts w:ascii="Times New Roman" w:hAnsi="Times New Roman" w:cs="Times New Roman"/>
          <w:b/>
          <w:sz w:val="28"/>
          <w:szCs w:val="28"/>
        </w:rPr>
        <w:t>ектр</w:t>
      </w:r>
      <w:r w:rsidR="00BC719F" w:rsidRPr="00262831">
        <w:rPr>
          <w:rFonts w:ascii="Times New Roman" w:hAnsi="Times New Roman" w:cs="Times New Roman"/>
          <w:b/>
          <w:sz w:val="28"/>
          <w:szCs w:val="28"/>
        </w:rPr>
        <w:t>ические</w:t>
      </w:r>
      <w:r w:rsidR="002E2532" w:rsidRPr="00262831">
        <w:rPr>
          <w:rFonts w:ascii="Times New Roman" w:hAnsi="Times New Roman" w:cs="Times New Roman"/>
          <w:b/>
          <w:sz w:val="28"/>
          <w:szCs w:val="28"/>
        </w:rPr>
        <w:t xml:space="preserve"> свойства пород и</w:t>
      </w:r>
      <w:r w:rsidRPr="00262831">
        <w:rPr>
          <w:rFonts w:ascii="Times New Roman" w:hAnsi="Times New Roman" w:cs="Times New Roman"/>
          <w:b/>
          <w:sz w:val="28"/>
          <w:szCs w:val="28"/>
        </w:rPr>
        <w:t xml:space="preserve">нкудыкского горизонта на </w:t>
      </w:r>
      <w:r w:rsidR="00E71A6E" w:rsidRPr="00262831">
        <w:rPr>
          <w:rFonts w:ascii="Times New Roman" w:hAnsi="Times New Roman" w:cs="Times New Roman"/>
          <w:b/>
          <w:sz w:val="28"/>
          <w:szCs w:val="28"/>
          <w:lang w:val="kk-KZ"/>
        </w:rPr>
        <w:t>У</w:t>
      </w:r>
      <w:r w:rsidR="00E71A6E" w:rsidRPr="00262831">
        <w:rPr>
          <w:rFonts w:ascii="Times New Roman" w:hAnsi="Times New Roman" w:cs="Times New Roman"/>
          <w:b/>
          <w:sz w:val="28"/>
          <w:szCs w:val="28"/>
        </w:rPr>
        <w:t>частк</w:t>
      </w:r>
      <w:r w:rsidR="00E71A6E" w:rsidRPr="00262831">
        <w:rPr>
          <w:rFonts w:ascii="Times New Roman" w:hAnsi="Times New Roman" w:cs="Times New Roman"/>
          <w:b/>
          <w:sz w:val="28"/>
          <w:szCs w:val="28"/>
          <w:lang w:val="kk-KZ"/>
        </w:rPr>
        <w:t>е</w:t>
      </w:r>
      <w:r w:rsidR="00E71A6E" w:rsidRPr="00262831">
        <w:rPr>
          <w:rFonts w:ascii="Times New Roman" w:hAnsi="Times New Roman" w:cs="Times New Roman"/>
          <w:b/>
          <w:sz w:val="28"/>
          <w:szCs w:val="28"/>
        </w:rPr>
        <w:t xml:space="preserve"> </w:t>
      </w:r>
      <w:r w:rsidR="00E71A6E" w:rsidRPr="00262831">
        <w:rPr>
          <w:rFonts w:ascii="Times New Roman" w:hAnsi="Times New Roman" w:cs="Times New Roman"/>
          <w:b/>
          <w:sz w:val="28"/>
          <w:szCs w:val="28"/>
          <w:lang w:val="en-US"/>
        </w:rPr>
        <w:t>II</w:t>
      </w:r>
      <w:r w:rsidRPr="00262831">
        <w:rPr>
          <w:rFonts w:ascii="Times New Roman" w:hAnsi="Times New Roman" w:cs="Times New Roman"/>
          <w:b/>
          <w:sz w:val="28"/>
          <w:szCs w:val="28"/>
        </w:rPr>
        <w:t>.</w:t>
      </w:r>
      <w:r w:rsidRPr="00262831">
        <w:rPr>
          <w:rFonts w:ascii="Times New Roman" w:hAnsi="Times New Roman" w:cs="Times New Roman"/>
          <w:sz w:val="28"/>
          <w:szCs w:val="28"/>
        </w:rPr>
        <w:t xml:space="preserve"> Электрокаротаж скважин в модификации кажущихся сопротивлений и естественной поляризации является одним из основных методов, позволяющих проводить литолого-стратиграфическое расчленение разреза с оценкой технологических и фильтрационных свойств рудовмещающих горизонтов. В большинстве случаев геофизическая информация является единственной, позволяющей получать сведения о геологических и технологических свойствах разреза скважин, поэтому геоэлектрические свойства разреза, определяющие возможности метода, изучались и анализировались детальным образом.</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Геоэлектрические свойства разреза изучены по результатам стандартного электрокаротажа КС, ПС. Электрокаротаж КС, ПС проведен во всех разведочных и поисковых скважинах. Условия измерения электрических </w:t>
      </w:r>
      <w:r w:rsidRPr="00262831">
        <w:rPr>
          <w:rFonts w:ascii="Times New Roman" w:hAnsi="Times New Roman" w:cs="Times New Roman"/>
          <w:sz w:val="28"/>
          <w:szCs w:val="28"/>
        </w:rPr>
        <w:lastRenderedPageBreak/>
        <w:t>свойств - обводненные почти по всему разрезу песчано-глинистые образования, представленные преимущественно аллювиальными, проллювиально-аллювиальными отложениями. Минерализация пластовых вод в пределах рудной полосы месторождения меняется от 6,0 г/дм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xml:space="preserve"> на восточном фланге месторождения, до 3,0 г/дм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xml:space="preserve"> - на западном. </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представлены вариационные графики распределения значений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для основных литологических типов пород, слагающих рудовмещающий горизонт: инкудыкский горизонт: а) - </w:t>
      </w:r>
      <w:r w:rsidR="00E71A6E" w:rsidRPr="00262831">
        <w:rPr>
          <w:rFonts w:ascii="Times New Roman" w:hAnsi="Times New Roman" w:cs="Times New Roman"/>
          <w:sz w:val="28"/>
          <w:szCs w:val="28"/>
          <w:lang w:val="kk-KZ"/>
        </w:rPr>
        <w:t>У</w:t>
      </w:r>
      <w:r w:rsidR="00E71A6E" w:rsidRPr="00262831">
        <w:rPr>
          <w:rFonts w:ascii="Times New Roman" w:hAnsi="Times New Roman" w:cs="Times New Roman"/>
          <w:sz w:val="28"/>
          <w:szCs w:val="28"/>
        </w:rPr>
        <w:t xml:space="preserve">часток </w:t>
      </w:r>
      <w:r w:rsidR="00E71A6E" w:rsidRPr="00262831">
        <w:rPr>
          <w:rFonts w:ascii="Times New Roman" w:hAnsi="Times New Roman" w:cs="Times New Roman"/>
          <w:sz w:val="28"/>
          <w:szCs w:val="28"/>
          <w:lang w:val="en-US"/>
        </w:rPr>
        <w:t>II</w:t>
      </w:r>
      <w:r w:rsidRPr="00262831">
        <w:rPr>
          <w:rFonts w:ascii="Times New Roman" w:hAnsi="Times New Roman" w:cs="Times New Roman"/>
          <w:sz w:val="28"/>
          <w:szCs w:val="28"/>
        </w:rPr>
        <w:t xml:space="preserve">; </w:t>
      </w:r>
    </w:p>
    <w:p w:rsidR="00AD1E83" w:rsidRPr="00262831" w:rsidRDefault="00AD1E83" w:rsidP="00195BC9">
      <w:pPr>
        <w:spacing w:after="0" w:line="240" w:lineRule="auto"/>
        <w:ind w:firstLine="709"/>
        <w:jc w:val="both"/>
        <w:rPr>
          <w:rFonts w:ascii="Times New Roman" w:hAnsi="Times New Roman" w:cs="Times New Roman"/>
          <w:sz w:val="28"/>
          <w:szCs w:val="28"/>
          <w:lang w:val="kk-KZ"/>
        </w:rPr>
      </w:pPr>
      <w:r w:rsidRPr="00262831">
        <w:rPr>
          <w:rFonts w:ascii="Times New Roman" w:hAnsi="Times New Roman" w:cs="Times New Roman"/>
          <w:sz w:val="28"/>
          <w:szCs w:val="28"/>
        </w:rPr>
        <w:t>Результаты определения литологического состава пород, приведенных в таблице 1</w:t>
      </w:r>
      <w:r w:rsidR="006C49A7" w:rsidRPr="00262831">
        <w:rPr>
          <w:rFonts w:ascii="Times New Roman" w:hAnsi="Times New Roman" w:cs="Times New Roman"/>
          <w:sz w:val="28"/>
          <w:szCs w:val="28"/>
        </w:rPr>
        <w:t>7</w:t>
      </w:r>
      <w:r w:rsidRPr="00262831">
        <w:rPr>
          <w:rFonts w:ascii="Times New Roman" w:hAnsi="Times New Roman" w:cs="Times New Roman"/>
          <w:sz w:val="28"/>
          <w:szCs w:val="28"/>
        </w:rPr>
        <w:t>, а также их фильтрационная характеристика основаны на результатах определения гранулометрического состава</w:t>
      </w:r>
      <w:r w:rsidRPr="00262831">
        <w:rPr>
          <w:rFonts w:ascii="Times New Roman" w:hAnsi="Times New Roman" w:cs="Times New Roman"/>
          <w:sz w:val="28"/>
          <w:szCs w:val="28"/>
          <w:lang w:val="kk-KZ"/>
        </w:rPr>
        <w:t>.</w:t>
      </w:r>
    </w:p>
    <w:p w:rsidR="00AD1E83" w:rsidRPr="00262831" w:rsidRDefault="00AD1E83" w:rsidP="00195BC9">
      <w:pPr>
        <w:spacing w:after="0" w:line="240" w:lineRule="auto"/>
        <w:ind w:firstLine="708"/>
        <w:rPr>
          <w:rFonts w:ascii="Times New Roman" w:hAnsi="Times New Roman" w:cs="Times New Roman"/>
          <w:sz w:val="28"/>
          <w:szCs w:val="28"/>
          <w:lang w:val="kk-KZ"/>
        </w:rPr>
      </w:pPr>
    </w:p>
    <w:p w:rsidR="00AD1E83" w:rsidRPr="00262831" w:rsidRDefault="00AD1E83" w:rsidP="00195BC9">
      <w:pPr>
        <w:spacing w:after="0" w:line="240" w:lineRule="auto"/>
        <w:ind w:firstLine="708"/>
        <w:rPr>
          <w:rFonts w:ascii="Times New Roman" w:hAnsi="Times New Roman" w:cs="Times New Roman"/>
          <w:b/>
          <w:sz w:val="28"/>
          <w:szCs w:val="28"/>
        </w:rPr>
      </w:pPr>
      <w:r w:rsidRPr="00262831">
        <w:rPr>
          <w:rFonts w:ascii="Times New Roman" w:hAnsi="Times New Roman" w:cs="Times New Roman"/>
          <w:b/>
          <w:sz w:val="28"/>
          <w:szCs w:val="28"/>
        </w:rPr>
        <w:t>Таблица 1</w:t>
      </w:r>
      <w:r w:rsidR="006C49A7" w:rsidRPr="00262831">
        <w:rPr>
          <w:rFonts w:ascii="Times New Roman" w:hAnsi="Times New Roman" w:cs="Times New Roman"/>
          <w:b/>
          <w:sz w:val="28"/>
          <w:szCs w:val="28"/>
        </w:rPr>
        <w:t>7</w:t>
      </w:r>
      <w:r w:rsidRPr="00262831">
        <w:rPr>
          <w:rFonts w:ascii="Times New Roman" w:hAnsi="Times New Roman" w:cs="Times New Roman"/>
          <w:b/>
          <w:sz w:val="28"/>
          <w:szCs w:val="28"/>
          <w:lang w:val="kk-KZ"/>
        </w:rPr>
        <w:t xml:space="preserve"> </w:t>
      </w:r>
      <w:r w:rsidRPr="00262831">
        <w:rPr>
          <w:sz w:val="28"/>
          <w:szCs w:val="24"/>
        </w:rPr>
        <w:t>–</w:t>
      </w:r>
      <w:r w:rsidRPr="00262831">
        <w:rPr>
          <w:rFonts w:ascii="Times New Roman" w:hAnsi="Times New Roman" w:cs="Times New Roman"/>
          <w:b/>
          <w:sz w:val="28"/>
          <w:szCs w:val="28"/>
          <w:lang w:val="kk-KZ"/>
        </w:rPr>
        <w:t xml:space="preserve"> </w:t>
      </w:r>
      <w:r w:rsidRPr="00262831">
        <w:rPr>
          <w:rFonts w:ascii="Times New Roman" w:hAnsi="Times New Roman" w:cs="Times New Roman"/>
          <w:b/>
          <w:sz w:val="28"/>
          <w:szCs w:val="28"/>
        </w:rPr>
        <w:t>Значения кажущихся электрических сопротивлений</w:t>
      </w:r>
    </w:p>
    <w:p w:rsidR="00AD1E83" w:rsidRPr="00262831" w:rsidRDefault="00AD1E83" w:rsidP="00195BC9">
      <w:pPr>
        <w:spacing w:after="0" w:line="240" w:lineRule="auto"/>
        <w:rPr>
          <w:rFonts w:ascii="Times New Roman" w:eastAsia="Arial Unicode MS" w:hAnsi="Times New Roman" w:cs="Times New Roman"/>
          <w:b/>
          <w:sz w:val="28"/>
          <w:szCs w:val="28"/>
          <w:lang w:eastAsia="ko-KR"/>
        </w:rPr>
      </w:pPr>
      <w:r w:rsidRPr="00262831">
        <w:rPr>
          <w:rFonts w:ascii="Times New Roman" w:hAnsi="Times New Roman" w:cs="Times New Roman"/>
          <w:b/>
          <w:sz w:val="28"/>
          <w:szCs w:val="28"/>
        </w:rPr>
        <w:t>горных пород рудовмещающих горизонтов</w:t>
      </w:r>
    </w:p>
    <w:p w:rsidR="00AD1E83" w:rsidRPr="00262831" w:rsidRDefault="00AD1E83" w:rsidP="00195BC9">
      <w:pPr>
        <w:spacing w:after="0" w:line="240" w:lineRule="auto"/>
        <w:ind w:firstLine="720"/>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268"/>
        <w:gridCol w:w="1275"/>
        <w:gridCol w:w="1205"/>
        <w:gridCol w:w="780"/>
        <w:gridCol w:w="1417"/>
      </w:tblGrid>
      <w:tr w:rsidR="00AD1E83" w:rsidRPr="00262831" w:rsidTr="003A1986">
        <w:trPr>
          <w:cantSplit/>
        </w:trPr>
        <w:tc>
          <w:tcPr>
            <w:tcW w:w="2802" w:type="dxa"/>
            <w:vMerge w:val="restart"/>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Наименование пород</w:t>
            </w:r>
          </w:p>
        </w:tc>
        <w:tc>
          <w:tcPr>
            <w:tcW w:w="2268" w:type="dxa"/>
            <w:vMerge w:val="restart"/>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Фильтрационная характеристика пород*</w:t>
            </w:r>
          </w:p>
        </w:tc>
        <w:tc>
          <w:tcPr>
            <w:tcW w:w="1275" w:type="dxa"/>
            <w:vMerge w:val="restart"/>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Кол-во определений</w:t>
            </w:r>
          </w:p>
        </w:tc>
        <w:tc>
          <w:tcPr>
            <w:tcW w:w="3402" w:type="dxa"/>
            <w:gridSpan w:val="3"/>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Значения кажущихся сопротивлений ρ</w:t>
            </w:r>
            <w:r w:rsidRPr="00262831">
              <w:rPr>
                <w:rFonts w:ascii="Times New Roman" w:hAnsi="Times New Roman" w:cs="Times New Roman"/>
                <w:b/>
                <w:vertAlign w:val="subscript"/>
              </w:rPr>
              <w:t xml:space="preserve">к, </w:t>
            </w:r>
            <w:r w:rsidRPr="00262831">
              <w:rPr>
                <w:rFonts w:ascii="Times New Roman" w:hAnsi="Times New Roman" w:cs="Times New Roman"/>
                <w:b/>
              </w:rPr>
              <w:t>Ом·м</w:t>
            </w:r>
          </w:p>
        </w:tc>
      </w:tr>
      <w:tr w:rsidR="00AD1E83" w:rsidRPr="00262831" w:rsidTr="003A1986">
        <w:trPr>
          <w:cantSplit/>
        </w:trPr>
        <w:tc>
          <w:tcPr>
            <w:tcW w:w="2802" w:type="dxa"/>
            <w:vMerge/>
            <w:vAlign w:val="center"/>
          </w:tcPr>
          <w:p w:rsidR="00AD1E83" w:rsidRPr="00262831" w:rsidRDefault="00AD1E83" w:rsidP="00195BC9">
            <w:pPr>
              <w:spacing w:after="0" w:line="240" w:lineRule="auto"/>
              <w:jc w:val="center"/>
              <w:rPr>
                <w:rFonts w:ascii="Times New Roman" w:hAnsi="Times New Roman" w:cs="Times New Roman"/>
                <w:b/>
              </w:rPr>
            </w:pPr>
          </w:p>
        </w:tc>
        <w:tc>
          <w:tcPr>
            <w:tcW w:w="2268" w:type="dxa"/>
            <w:vMerge/>
            <w:vAlign w:val="center"/>
          </w:tcPr>
          <w:p w:rsidR="00AD1E83" w:rsidRPr="00262831" w:rsidRDefault="00AD1E83" w:rsidP="00195BC9">
            <w:pPr>
              <w:spacing w:after="0" w:line="240" w:lineRule="auto"/>
              <w:jc w:val="center"/>
              <w:rPr>
                <w:rFonts w:ascii="Times New Roman" w:hAnsi="Times New Roman" w:cs="Times New Roman"/>
                <w:b/>
              </w:rPr>
            </w:pPr>
          </w:p>
        </w:tc>
        <w:tc>
          <w:tcPr>
            <w:tcW w:w="1275" w:type="dxa"/>
            <w:vMerge/>
            <w:vAlign w:val="center"/>
          </w:tcPr>
          <w:p w:rsidR="00AD1E83" w:rsidRPr="00262831" w:rsidRDefault="00AD1E83" w:rsidP="00195BC9">
            <w:pPr>
              <w:spacing w:after="0" w:line="240" w:lineRule="auto"/>
              <w:jc w:val="center"/>
              <w:rPr>
                <w:rFonts w:ascii="Times New Roman" w:hAnsi="Times New Roman" w:cs="Times New Roman"/>
                <w:b/>
              </w:rPr>
            </w:pPr>
          </w:p>
        </w:tc>
        <w:tc>
          <w:tcPr>
            <w:tcW w:w="1985" w:type="dxa"/>
            <w:gridSpan w:val="2"/>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интервал</w:t>
            </w:r>
          </w:p>
        </w:tc>
        <w:tc>
          <w:tcPr>
            <w:tcW w:w="1417" w:type="dxa"/>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Среднее</w:t>
            </w:r>
          </w:p>
        </w:tc>
      </w:tr>
      <w:tr w:rsidR="00AD1E83" w:rsidRPr="00262831" w:rsidTr="003A1986">
        <w:trPr>
          <w:cantSplit/>
        </w:trPr>
        <w:tc>
          <w:tcPr>
            <w:tcW w:w="2802" w:type="dxa"/>
            <w:vMerge/>
            <w:vAlign w:val="center"/>
          </w:tcPr>
          <w:p w:rsidR="00AD1E83" w:rsidRPr="00262831" w:rsidRDefault="00AD1E83" w:rsidP="00195BC9">
            <w:pPr>
              <w:spacing w:after="0" w:line="240" w:lineRule="auto"/>
              <w:jc w:val="center"/>
              <w:rPr>
                <w:rFonts w:ascii="Times New Roman" w:hAnsi="Times New Roman" w:cs="Times New Roman"/>
                <w:b/>
              </w:rPr>
            </w:pPr>
          </w:p>
        </w:tc>
        <w:tc>
          <w:tcPr>
            <w:tcW w:w="2268" w:type="dxa"/>
            <w:vMerge/>
            <w:vAlign w:val="center"/>
          </w:tcPr>
          <w:p w:rsidR="00AD1E83" w:rsidRPr="00262831" w:rsidRDefault="00AD1E83" w:rsidP="00195BC9">
            <w:pPr>
              <w:spacing w:after="0" w:line="240" w:lineRule="auto"/>
              <w:jc w:val="center"/>
              <w:rPr>
                <w:rFonts w:ascii="Times New Roman" w:hAnsi="Times New Roman" w:cs="Times New Roman"/>
                <w:b/>
              </w:rPr>
            </w:pPr>
          </w:p>
        </w:tc>
        <w:tc>
          <w:tcPr>
            <w:tcW w:w="1275" w:type="dxa"/>
            <w:vMerge/>
            <w:vAlign w:val="center"/>
          </w:tcPr>
          <w:p w:rsidR="00AD1E83" w:rsidRPr="00262831" w:rsidRDefault="00AD1E83" w:rsidP="00195BC9">
            <w:pPr>
              <w:spacing w:after="0" w:line="240" w:lineRule="auto"/>
              <w:jc w:val="center"/>
              <w:rPr>
                <w:rFonts w:ascii="Times New Roman" w:hAnsi="Times New Roman" w:cs="Times New Roman"/>
                <w:b/>
              </w:rPr>
            </w:pPr>
          </w:p>
        </w:tc>
        <w:tc>
          <w:tcPr>
            <w:tcW w:w="1205" w:type="dxa"/>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от</w:t>
            </w:r>
          </w:p>
        </w:tc>
        <w:tc>
          <w:tcPr>
            <w:tcW w:w="780" w:type="dxa"/>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до</w:t>
            </w:r>
          </w:p>
        </w:tc>
        <w:tc>
          <w:tcPr>
            <w:tcW w:w="1417" w:type="dxa"/>
          </w:tcPr>
          <w:p w:rsidR="00AD1E83" w:rsidRPr="00262831" w:rsidRDefault="00AD1E83" w:rsidP="00195BC9">
            <w:pPr>
              <w:spacing w:after="0" w:line="240" w:lineRule="auto"/>
              <w:jc w:val="center"/>
              <w:rPr>
                <w:rFonts w:ascii="Times New Roman" w:hAnsi="Times New Roman" w:cs="Times New Roman"/>
                <w:b/>
              </w:rPr>
            </w:pPr>
          </w:p>
        </w:tc>
      </w:tr>
      <w:tr w:rsidR="00AD1E83" w:rsidRPr="00262831" w:rsidTr="003A1986">
        <w:tc>
          <w:tcPr>
            <w:tcW w:w="9747" w:type="dxa"/>
            <w:gridSpan w:val="6"/>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Инкудыкский горизонт</w:t>
            </w:r>
          </w:p>
        </w:tc>
      </w:tr>
      <w:tr w:rsidR="00AD1E83" w:rsidRPr="00262831" w:rsidTr="003A1986">
        <w:trPr>
          <w:trHeight w:val="241"/>
        </w:trPr>
        <w:tc>
          <w:tcPr>
            <w:tcW w:w="2802" w:type="dxa"/>
          </w:tcPr>
          <w:p w:rsidR="00AD1E83" w:rsidRPr="00262831" w:rsidRDefault="00AD1E83" w:rsidP="00195BC9">
            <w:pPr>
              <w:spacing w:after="0" w:line="240" w:lineRule="auto"/>
              <w:jc w:val="both"/>
              <w:rPr>
                <w:rFonts w:ascii="Times New Roman" w:hAnsi="Times New Roman" w:cs="Times New Roman"/>
              </w:rPr>
            </w:pPr>
            <w:r w:rsidRPr="00262831">
              <w:rPr>
                <w:rFonts w:ascii="Times New Roman" w:hAnsi="Times New Roman" w:cs="Times New Roman"/>
              </w:rPr>
              <w:t>Глины,</w:t>
            </w:r>
          </w:p>
        </w:tc>
        <w:tc>
          <w:tcPr>
            <w:tcW w:w="2268"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Н</w:t>
            </w:r>
          </w:p>
        </w:tc>
        <w:tc>
          <w:tcPr>
            <w:tcW w:w="127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56</w:t>
            </w:r>
          </w:p>
        </w:tc>
        <w:tc>
          <w:tcPr>
            <w:tcW w:w="120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 xml:space="preserve">3,6 </w:t>
            </w:r>
          </w:p>
        </w:tc>
        <w:tc>
          <w:tcPr>
            <w:tcW w:w="780"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6,6</w:t>
            </w:r>
          </w:p>
        </w:tc>
        <w:tc>
          <w:tcPr>
            <w:tcW w:w="1417"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5,4</w:t>
            </w:r>
          </w:p>
        </w:tc>
      </w:tr>
      <w:tr w:rsidR="00AD1E83" w:rsidRPr="00262831" w:rsidTr="003A1986">
        <w:trPr>
          <w:trHeight w:val="241"/>
        </w:trPr>
        <w:tc>
          <w:tcPr>
            <w:tcW w:w="2802" w:type="dxa"/>
          </w:tcPr>
          <w:p w:rsidR="00AD1E83" w:rsidRPr="00262831" w:rsidRDefault="00AD1E83" w:rsidP="00195BC9">
            <w:pPr>
              <w:spacing w:after="0" w:line="240" w:lineRule="auto"/>
              <w:jc w:val="both"/>
              <w:rPr>
                <w:rFonts w:ascii="Times New Roman" w:hAnsi="Times New Roman" w:cs="Times New Roman"/>
              </w:rPr>
            </w:pPr>
            <w:r w:rsidRPr="00262831">
              <w:rPr>
                <w:rFonts w:ascii="Times New Roman" w:hAnsi="Times New Roman" w:cs="Times New Roman"/>
              </w:rPr>
              <w:t>Мелкозернистый</w:t>
            </w:r>
          </w:p>
        </w:tc>
        <w:tc>
          <w:tcPr>
            <w:tcW w:w="2268"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w:t>
            </w:r>
          </w:p>
        </w:tc>
        <w:tc>
          <w:tcPr>
            <w:tcW w:w="127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196</w:t>
            </w:r>
          </w:p>
        </w:tc>
        <w:tc>
          <w:tcPr>
            <w:tcW w:w="120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6,0</w:t>
            </w:r>
          </w:p>
        </w:tc>
        <w:tc>
          <w:tcPr>
            <w:tcW w:w="780"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10,3</w:t>
            </w:r>
          </w:p>
        </w:tc>
        <w:tc>
          <w:tcPr>
            <w:tcW w:w="1417"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7,4</w:t>
            </w:r>
          </w:p>
        </w:tc>
      </w:tr>
      <w:tr w:rsidR="00AD1E83" w:rsidRPr="00262831" w:rsidTr="003A1986">
        <w:trPr>
          <w:trHeight w:val="241"/>
        </w:trPr>
        <w:tc>
          <w:tcPr>
            <w:tcW w:w="2802" w:type="dxa"/>
          </w:tcPr>
          <w:p w:rsidR="00AD1E83" w:rsidRPr="00262831" w:rsidRDefault="00AD1E83" w:rsidP="00195BC9">
            <w:pPr>
              <w:spacing w:after="0" w:line="240" w:lineRule="auto"/>
              <w:jc w:val="both"/>
              <w:rPr>
                <w:rFonts w:ascii="Times New Roman" w:hAnsi="Times New Roman" w:cs="Times New Roman"/>
              </w:rPr>
            </w:pPr>
            <w:r w:rsidRPr="00262831">
              <w:rPr>
                <w:rFonts w:ascii="Times New Roman" w:hAnsi="Times New Roman" w:cs="Times New Roman"/>
              </w:rPr>
              <w:t>Среднезернистый песок</w:t>
            </w:r>
          </w:p>
        </w:tc>
        <w:tc>
          <w:tcPr>
            <w:tcW w:w="2268"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w:t>
            </w:r>
          </w:p>
        </w:tc>
        <w:tc>
          <w:tcPr>
            <w:tcW w:w="127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69</w:t>
            </w:r>
          </w:p>
        </w:tc>
        <w:tc>
          <w:tcPr>
            <w:tcW w:w="120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5,7</w:t>
            </w:r>
          </w:p>
        </w:tc>
        <w:tc>
          <w:tcPr>
            <w:tcW w:w="780"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10,5</w:t>
            </w:r>
          </w:p>
        </w:tc>
        <w:tc>
          <w:tcPr>
            <w:tcW w:w="1417"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8,2</w:t>
            </w:r>
          </w:p>
        </w:tc>
      </w:tr>
      <w:tr w:rsidR="00AD1E83" w:rsidRPr="00262831" w:rsidTr="003A1986">
        <w:trPr>
          <w:trHeight w:val="241"/>
        </w:trPr>
        <w:tc>
          <w:tcPr>
            <w:tcW w:w="2802" w:type="dxa"/>
          </w:tcPr>
          <w:p w:rsidR="00AD1E83" w:rsidRPr="00262831" w:rsidRDefault="00AD1E83" w:rsidP="00195BC9">
            <w:pPr>
              <w:spacing w:after="0" w:line="240" w:lineRule="auto"/>
              <w:jc w:val="both"/>
              <w:rPr>
                <w:rFonts w:ascii="Times New Roman" w:hAnsi="Times New Roman" w:cs="Times New Roman"/>
              </w:rPr>
            </w:pPr>
            <w:r w:rsidRPr="00262831">
              <w:rPr>
                <w:rFonts w:ascii="Times New Roman" w:hAnsi="Times New Roman" w:cs="Times New Roman"/>
              </w:rPr>
              <w:t>Разнозернистый песок</w:t>
            </w:r>
          </w:p>
        </w:tc>
        <w:tc>
          <w:tcPr>
            <w:tcW w:w="2268"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w:t>
            </w:r>
          </w:p>
        </w:tc>
        <w:tc>
          <w:tcPr>
            <w:tcW w:w="127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149</w:t>
            </w:r>
          </w:p>
        </w:tc>
        <w:tc>
          <w:tcPr>
            <w:tcW w:w="120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8,2</w:t>
            </w:r>
          </w:p>
        </w:tc>
        <w:tc>
          <w:tcPr>
            <w:tcW w:w="780"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12,0</w:t>
            </w:r>
          </w:p>
        </w:tc>
        <w:tc>
          <w:tcPr>
            <w:tcW w:w="1417"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10,0</w:t>
            </w:r>
          </w:p>
        </w:tc>
      </w:tr>
      <w:tr w:rsidR="00AD1E83" w:rsidRPr="00262831" w:rsidTr="003A1986">
        <w:trPr>
          <w:trHeight w:val="241"/>
        </w:trPr>
        <w:tc>
          <w:tcPr>
            <w:tcW w:w="2802" w:type="dxa"/>
          </w:tcPr>
          <w:p w:rsidR="00AD1E83" w:rsidRPr="00262831" w:rsidRDefault="00AD1E83" w:rsidP="00195BC9">
            <w:pPr>
              <w:spacing w:after="0" w:line="240" w:lineRule="auto"/>
              <w:jc w:val="both"/>
              <w:rPr>
                <w:rFonts w:ascii="Times New Roman" w:hAnsi="Times New Roman" w:cs="Times New Roman"/>
              </w:rPr>
            </w:pPr>
            <w:r w:rsidRPr="00262831">
              <w:rPr>
                <w:rFonts w:ascii="Times New Roman" w:hAnsi="Times New Roman" w:cs="Times New Roman"/>
              </w:rPr>
              <w:t>Гравий</w:t>
            </w:r>
          </w:p>
        </w:tc>
        <w:tc>
          <w:tcPr>
            <w:tcW w:w="2268"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w:t>
            </w:r>
          </w:p>
        </w:tc>
        <w:tc>
          <w:tcPr>
            <w:tcW w:w="127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43</w:t>
            </w:r>
          </w:p>
        </w:tc>
        <w:tc>
          <w:tcPr>
            <w:tcW w:w="120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10,0</w:t>
            </w:r>
          </w:p>
        </w:tc>
        <w:tc>
          <w:tcPr>
            <w:tcW w:w="780"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15,0</w:t>
            </w:r>
          </w:p>
        </w:tc>
        <w:tc>
          <w:tcPr>
            <w:tcW w:w="1417"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11,2</w:t>
            </w:r>
          </w:p>
        </w:tc>
      </w:tr>
    </w:tbl>
    <w:p w:rsidR="00AD1E83" w:rsidRPr="00262831" w:rsidRDefault="00AD1E83" w:rsidP="00195BC9">
      <w:pPr>
        <w:spacing w:after="0" w:line="240" w:lineRule="auto"/>
        <w:ind w:firstLine="720"/>
        <w:jc w:val="both"/>
        <w:rPr>
          <w:rFonts w:ascii="Times New Roman" w:hAnsi="Times New Roman" w:cs="Times New Roman"/>
          <w:i/>
          <w:sz w:val="20"/>
          <w:szCs w:val="28"/>
        </w:rPr>
      </w:pPr>
      <w:r w:rsidRPr="00262831">
        <w:rPr>
          <w:rFonts w:ascii="Times New Roman" w:hAnsi="Times New Roman" w:cs="Times New Roman"/>
          <w:i/>
          <w:sz w:val="20"/>
          <w:szCs w:val="28"/>
        </w:rPr>
        <w:t>*Н - водонепроницаемые породы, П - водопроницаемые породы.</w:t>
      </w:r>
    </w:p>
    <w:p w:rsidR="000D7554" w:rsidRPr="00262831" w:rsidRDefault="000D7554" w:rsidP="00195BC9">
      <w:pPr>
        <w:spacing w:after="0" w:line="240" w:lineRule="auto"/>
        <w:ind w:firstLine="709"/>
        <w:jc w:val="both"/>
        <w:rPr>
          <w:rFonts w:ascii="Times New Roman" w:hAnsi="Times New Roman" w:cs="Times New Roman"/>
          <w:sz w:val="28"/>
          <w:szCs w:val="28"/>
        </w:rPr>
      </w:pP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Для построения вариационных графиков использованы скважины, с выходом керна по рудовмещающему горизонту не менее 70 %, и определением гранулометрического состава по всему горизонту.</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Из приведенных материалов можно сделать следующие выводы:</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геоэлектрический разрез месторождения представлен, в основном, низкоомными породами, ρ</w:t>
      </w:r>
      <w:r w:rsidRPr="00262831">
        <w:rPr>
          <w:rFonts w:ascii="Times New Roman" w:hAnsi="Times New Roman" w:cs="Times New Roman"/>
          <w:sz w:val="28"/>
          <w:szCs w:val="28"/>
          <w:vertAlign w:val="subscript"/>
        </w:rPr>
        <w:t xml:space="preserve">к </w:t>
      </w:r>
      <w:r w:rsidRPr="00262831">
        <w:rPr>
          <w:rFonts w:ascii="Times New Roman" w:hAnsi="Times New Roman" w:cs="Times New Roman"/>
          <w:sz w:val="28"/>
          <w:szCs w:val="28"/>
        </w:rPr>
        <w:t>которых меняется от 3 Ом·м до 190 Ом·м;</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по результатам электрокаротажа четко и однозначно проводятся литолого-стратиграфические расчленения разреза;</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основным репером для электрокаротажа являются морские чеганские глины, которые распространены на всей территории месторождения, и характеризуются выдержанной мощностью и постоянством геоэлектрических свойств;</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В пределах рудовмещающих горизонтов уверенно и однозначно можно выделить по электрокаротажу КС, ПС три литологические группы пород (рисунок </w:t>
      </w:r>
      <w:r w:rsidR="00B17FF9" w:rsidRPr="00262831">
        <w:rPr>
          <w:rFonts w:ascii="Times New Roman" w:hAnsi="Times New Roman" w:cs="Times New Roman"/>
          <w:sz w:val="28"/>
          <w:szCs w:val="28"/>
        </w:rPr>
        <w:t>5</w:t>
      </w:r>
      <w:r w:rsidR="00191AFE" w:rsidRPr="00262831">
        <w:rPr>
          <w:rFonts w:ascii="Times New Roman" w:hAnsi="Times New Roman" w:cs="Times New Roman"/>
          <w:sz w:val="28"/>
          <w:szCs w:val="28"/>
        </w:rPr>
        <w:t>8</w:t>
      </w:r>
      <w:r w:rsidRPr="00262831">
        <w:rPr>
          <w:rFonts w:ascii="Times New Roman" w:hAnsi="Times New Roman" w:cs="Times New Roman"/>
          <w:sz w:val="28"/>
          <w:szCs w:val="28"/>
        </w:rPr>
        <w:t>):</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а) глины, алевриты глинистые, глины алевритистые;</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б) пески мелкозернистые, среднезернистые;</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в) гравийно-песчаные и галечно-гравийные образования;</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lastRenderedPageBreak/>
        <w:t>- пески разнозернистые, занимающие по значениям ρ</w:t>
      </w:r>
      <w:r w:rsidRPr="00262831">
        <w:rPr>
          <w:rFonts w:ascii="Times New Roman" w:hAnsi="Times New Roman" w:cs="Times New Roman"/>
          <w:sz w:val="28"/>
          <w:szCs w:val="28"/>
          <w:vertAlign w:val="subscript"/>
        </w:rPr>
        <w:t xml:space="preserve">к </w:t>
      </w:r>
      <w:r w:rsidRPr="00262831">
        <w:rPr>
          <w:rFonts w:ascii="Times New Roman" w:hAnsi="Times New Roman" w:cs="Times New Roman"/>
          <w:sz w:val="28"/>
          <w:szCs w:val="28"/>
        </w:rPr>
        <w:t xml:space="preserve">промежуточное положение, могут быть выделены наименее надёжно и с большей погрешностью; </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средние значения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для мелкозернистых и среднезернистых песков, практически совпадают, следовательно, эти разновидности песков по результатам электрокаротажа не могут быть разделены. </w:t>
      </w:r>
    </w:p>
    <w:p w:rsidR="007A06C4" w:rsidRPr="00262831" w:rsidRDefault="007A06C4"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noProof/>
          <w:sz w:val="28"/>
          <w:szCs w:val="28"/>
          <w:lang w:eastAsia="ru-RU"/>
        </w:rPr>
        <w:drawing>
          <wp:anchor distT="0" distB="2130" distL="114300" distR="114300" simplePos="0" relativeHeight="251658752" behindDoc="1" locked="0" layoutInCell="1" allowOverlap="1" wp14:anchorId="6071FF60" wp14:editId="105EE99C">
            <wp:simplePos x="0" y="0"/>
            <wp:positionH relativeFrom="column">
              <wp:posOffset>158115</wp:posOffset>
            </wp:positionH>
            <wp:positionV relativeFrom="paragraph">
              <wp:posOffset>176530</wp:posOffset>
            </wp:positionV>
            <wp:extent cx="5600700" cy="3359785"/>
            <wp:effectExtent l="0" t="0" r="19050" b="12065"/>
            <wp:wrapTight wrapText="bothSides">
              <wp:wrapPolygon edited="0">
                <wp:start x="0" y="0"/>
                <wp:lineTo x="0" y="21555"/>
                <wp:lineTo x="21600" y="21555"/>
                <wp:lineTo x="21600" y="0"/>
                <wp:lineTo x="0" y="0"/>
              </wp:wrapPolygon>
            </wp:wrapTight>
            <wp:docPr id="1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margin">
              <wp14:pctWidth>0</wp14:pctWidth>
            </wp14:sizeRelH>
            <wp14:sizeRelV relativeFrom="margin">
              <wp14:pctHeight>0</wp14:pctHeight>
            </wp14:sizeRelV>
          </wp:anchor>
        </w:drawing>
      </w:r>
    </w:p>
    <w:p w:rsidR="00913950" w:rsidRPr="00262831" w:rsidRDefault="00913950" w:rsidP="00195BC9">
      <w:pPr>
        <w:spacing w:after="0" w:line="240" w:lineRule="auto"/>
        <w:ind w:firstLine="709"/>
        <w:jc w:val="both"/>
        <w:rPr>
          <w:rFonts w:ascii="Times New Roman" w:hAnsi="Times New Roman" w:cs="Times New Roman"/>
          <w:sz w:val="28"/>
          <w:szCs w:val="28"/>
        </w:rPr>
      </w:pPr>
    </w:p>
    <w:p w:rsidR="00AD1E83" w:rsidRPr="00262831" w:rsidRDefault="00AD1E83" w:rsidP="00195BC9">
      <w:pPr>
        <w:spacing w:after="0" w:line="240" w:lineRule="auto"/>
        <w:jc w:val="both"/>
        <w:rPr>
          <w:rFonts w:ascii="Times New Roman" w:hAnsi="Times New Roman" w:cs="Times New Roman"/>
          <w:sz w:val="28"/>
          <w:szCs w:val="28"/>
        </w:rPr>
      </w:pPr>
    </w:p>
    <w:p w:rsidR="00452390" w:rsidRPr="00262831" w:rsidRDefault="00452390" w:rsidP="00195BC9">
      <w:pPr>
        <w:spacing w:after="0" w:line="240" w:lineRule="auto"/>
        <w:ind w:firstLine="708"/>
        <w:jc w:val="both"/>
        <w:rPr>
          <w:rFonts w:ascii="Times New Roman" w:hAnsi="Times New Roman" w:cs="Times New Roman"/>
          <w:b/>
          <w:sz w:val="28"/>
          <w:szCs w:val="28"/>
        </w:rPr>
      </w:pPr>
    </w:p>
    <w:p w:rsidR="00452390" w:rsidRPr="00262831" w:rsidRDefault="00452390" w:rsidP="00195BC9">
      <w:pPr>
        <w:spacing w:after="0" w:line="240" w:lineRule="auto"/>
        <w:ind w:firstLine="708"/>
        <w:jc w:val="both"/>
        <w:rPr>
          <w:rFonts w:ascii="Times New Roman" w:hAnsi="Times New Roman" w:cs="Times New Roman"/>
          <w:b/>
          <w:sz w:val="28"/>
          <w:szCs w:val="28"/>
        </w:rPr>
      </w:pPr>
    </w:p>
    <w:p w:rsidR="00452390" w:rsidRPr="00262831" w:rsidRDefault="00452390" w:rsidP="00195BC9">
      <w:pPr>
        <w:spacing w:after="0" w:line="240" w:lineRule="auto"/>
        <w:ind w:firstLine="708"/>
        <w:jc w:val="both"/>
        <w:rPr>
          <w:rFonts w:ascii="Times New Roman" w:hAnsi="Times New Roman" w:cs="Times New Roman"/>
          <w:b/>
          <w:sz w:val="28"/>
          <w:szCs w:val="28"/>
        </w:rPr>
      </w:pPr>
    </w:p>
    <w:p w:rsidR="00452390" w:rsidRPr="00262831" w:rsidRDefault="00452390" w:rsidP="00195BC9">
      <w:pPr>
        <w:spacing w:after="0" w:line="240" w:lineRule="auto"/>
        <w:rPr>
          <w:rFonts w:ascii="Times New Roman" w:hAnsi="Times New Roman" w:cs="Times New Roman"/>
          <w:b/>
          <w:sz w:val="28"/>
          <w:szCs w:val="28"/>
        </w:rPr>
      </w:pPr>
    </w:p>
    <w:p w:rsidR="00452390" w:rsidRPr="00262831" w:rsidRDefault="00452390" w:rsidP="00195BC9">
      <w:pPr>
        <w:spacing w:after="0" w:line="240" w:lineRule="auto"/>
        <w:rPr>
          <w:rFonts w:ascii="Times New Roman" w:hAnsi="Times New Roman" w:cs="Times New Roman"/>
          <w:b/>
          <w:sz w:val="28"/>
          <w:szCs w:val="28"/>
        </w:rPr>
      </w:pPr>
    </w:p>
    <w:p w:rsidR="00452390" w:rsidRPr="00262831" w:rsidRDefault="00452390" w:rsidP="00195BC9">
      <w:pPr>
        <w:spacing w:after="0" w:line="240" w:lineRule="auto"/>
        <w:rPr>
          <w:rFonts w:ascii="Times New Roman" w:hAnsi="Times New Roman" w:cs="Times New Roman"/>
          <w:b/>
          <w:sz w:val="28"/>
          <w:szCs w:val="28"/>
        </w:rPr>
      </w:pPr>
    </w:p>
    <w:p w:rsidR="00452390" w:rsidRPr="00262831" w:rsidRDefault="00452390" w:rsidP="00195BC9">
      <w:pPr>
        <w:spacing w:after="0" w:line="240" w:lineRule="auto"/>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7A06C4" w:rsidRPr="00262831" w:rsidRDefault="007A06C4" w:rsidP="00195BC9">
      <w:pPr>
        <w:spacing w:after="0" w:line="240" w:lineRule="auto"/>
        <w:jc w:val="center"/>
        <w:rPr>
          <w:rFonts w:ascii="Times New Roman" w:hAnsi="Times New Roman" w:cs="Times New Roman"/>
          <w:b/>
          <w:sz w:val="28"/>
          <w:szCs w:val="28"/>
        </w:rPr>
      </w:pPr>
    </w:p>
    <w:p w:rsidR="00AD1E83" w:rsidRPr="00262831" w:rsidRDefault="00AD1E83"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B17FF9" w:rsidRPr="00262831">
        <w:rPr>
          <w:rFonts w:ascii="Times New Roman" w:hAnsi="Times New Roman" w:cs="Times New Roman"/>
          <w:b/>
          <w:sz w:val="28"/>
          <w:szCs w:val="28"/>
        </w:rPr>
        <w:t>5</w:t>
      </w:r>
      <w:r w:rsidR="00191AFE" w:rsidRPr="00262831">
        <w:rPr>
          <w:rFonts w:ascii="Times New Roman" w:hAnsi="Times New Roman" w:cs="Times New Roman"/>
          <w:b/>
          <w:sz w:val="28"/>
          <w:szCs w:val="28"/>
        </w:rPr>
        <w:t>8</w:t>
      </w:r>
      <w:r w:rsidRPr="00262831">
        <w:rPr>
          <w:rFonts w:ascii="Times New Roman" w:hAnsi="Times New Roman" w:cs="Times New Roman"/>
          <w:b/>
          <w:sz w:val="28"/>
          <w:szCs w:val="28"/>
        </w:rPr>
        <w:t xml:space="preserve"> </w:t>
      </w:r>
      <w:r w:rsidRPr="00262831">
        <w:rPr>
          <w:sz w:val="28"/>
          <w:szCs w:val="24"/>
        </w:rPr>
        <w:t>–</w:t>
      </w:r>
      <w:r w:rsidRPr="00262831">
        <w:rPr>
          <w:rFonts w:ascii="Times New Roman" w:hAnsi="Times New Roman" w:cs="Times New Roman"/>
          <w:b/>
          <w:sz w:val="28"/>
          <w:szCs w:val="28"/>
        </w:rPr>
        <w:t xml:space="preserve"> </w:t>
      </w:r>
      <w:r w:rsidRPr="00262831">
        <w:rPr>
          <w:rFonts w:ascii="Times New Roman" w:hAnsi="Times New Roman" w:cs="Times New Roman"/>
          <w:b/>
          <w:bCs/>
          <w:sz w:val="28"/>
          <w:szCs w:val="28"/>
        </w:rPr>
        <w:t xml:space="preserve">Вариационные графики распределения значений </w:t>
      </w:r>
      <w:r w:rsidRPr="00262831">
        <w:rPr>
          <w:rFonts w:ascii="Cambria Math" w:hAnsi="Cambria Math" w:cs="Cambria Math"/>
          <w:b/>
          <w:bCs/>
          <w:sz w:val="28"/>
          <w:szCs w:val="28"/>
        </w:rPr>
        <w:t>⍴</w:t>
      </w:r>
      <w:r w:rsidRPr="00262831">
        <w:rPr>
          <w:rFonts w:ascii="Times New Roman" w:hAnsi="Times New Roman" w:cs="Times New Roman"/>
          <w:b/>
          <w:bCs/>
          <w:sz w:val="28"/>
          <w:szCs w:val="28"/>
          <w:vertAlign w:val="subscript"/>
        </w:rPr>
        <w:t>к</w:t>
      </w:r>
      <w:r w:rsidRPr="00262831">
        <w:rPr>
          <w:rFonts w:ascii="Times New Roman" w:hAnsi="Times New Roman" w:cs="Times New Roman"/>
          <w:b/>
          <w:bCs/>
          <w:sz w:val="28"/>
          <w:szCs w:val="28"/>
        </w:rPr>
        <w:t xml:space="preserve"> для различных пород </w:t>
      </w:r>
      <w:r w:rsidR="00E71A6E" w:rsidRPr="00262831">
        <w:rPr>
          <w:rFonts w:ascii="Times New Roman" w:hAnsi="Times New Roman" w:cs="Times New Roman"/>
          <w:b/>
          <w:sz w:val="28"/>
          <w:szCs w:val="28"/>
          <w:lang w:val="kk-KZ"/>
        </w:rPr>
        <w:t>У</w:t>
      </w:r>
      <w:r w:rsidR="00E71A6E" w:rsidRPr="00262831">
        <w:rPr>
          <w:rFonts w:ascii="Times New Roman" w:hAnsi="Times New Roman" w:cs="Times New Roman"/>
          <w:b/>
          <w:sz w:val="28"/>
          <w:szCs w:val="28"/>
        </w:rPr>
        <w:t>частк</w:t>
      </w:r>
      <w:r w:rsidR="000C769D" w:rsidRPr="00262831">
        <w:rPr>
          <w:rFonts w:ascii="Times New Roman" w:hAnsi="Times New Roman" w:cs="Times New Roman"/>
          <w:b/>
          <w:sz w:val="28"/>
          <w:szCs w:val="28"/>
          <w:lang w:val="kk-KZ"/>
        </w:rPr>
        <w:t>а</w:t>
      </w:r>
      <w:r w:rsidR="00E71A6E" w:rsidRPr="00262831">
        <w:rPr>
          <w:rFonts w:ascii="Times New Roman" w:hAnsi="Times New Roman" w:cs="Times New Roman"/>
          <w:b/>
          <w:sz w:val="28"/>
          <w:szCs w:val="28"/>
        </w:rPr>
        <w:t xml:space="preserve"> </w:t>
      </w:r>
      <w:r w:rsidR="00E71A6E" w:rsidRPr="00262831">
        <w:rPr>
          <w:rFonts w:ascii="Times New Roman" w:hAnsi="Times New Roman" w:cs="Times New Roman"/>
          <w:b/>
          <w:sz w:val="28"/>
          <w:szCs w:val="28"/>
          <w:lang w:val="en-US"/>
        </w:rPr>
        <w:t>II</w:t>
      </w:r>
      <w:r w:rsidR="002E2532" w:rsidRPr="00262831">
        <w:rPr>
          <w:rFonts w:ascii="Times New Roman" w:hAnsi="Times New Roman" w:cs="Times New Roman"/>
          <w:b/>
          <w:bCs/>
          <w:sz w:val="28"/>
          <w:szCs w:val="28"/>
        </w:rPr>
        <w:t>, и</w:t>
      </w:r>
      <w:r w:rsidRPr="00262831">
        <w:rPr>
          <w:rFonts w:ascii="Times New Roman" w:hAnsi="Times New Roman" w:cs="Times New Roman"/>
          <w:b/>
          <w:bCs/>
          <w:sz w:val="28"/>
          <w:szCs w:val="28"/>
        </w:rPr>
        <w:t>нкудыкский горизонт</w:t>
      </w:r>
    </w:p>
    <w:p w:rsidR="000D7554" w:rsidRPr="00262831" w:rsidRDefault="000D7554" w:rsidP="00195BC9">
      <w:pPr>
        <w:spacing w:after="0" w:line="240" w:lineRule="auto"/>
        <w:ind w:firstLine="709"/>
        <w:jc w:val="both"/>
        <w:rPr>
          <w:rFonts w:ascii="Times New Roman" w:hAnsi="Times New Roman" w:cs="Times New Roman"/>
          <w:sz w:val="28"/>
          <w:szCs w:val="28"/>
        </w:rPr>
      </w:pP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Наиболее важным, с точки зрения изучения технологических свойств, является тот факт, что непроницаемые породы (глины, глины алевритистые, алевриты глинистые), могут быть отделены от проницаемых пород (пески разной степени зернистости и сортировки) однозначно и достоверно. При этом погрешность их разделения не превышает 3 %.</w:t>
      </w:r>
    </w:p>
    <w:p w:rsidR="00AD1E83" w:rsidRPr="00262831" w:rsidRDefault="00AD1E83"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При бурении скважин использовался буровой раствор, имеющий минерализацию близкую к минерализации пластовых вод. Этот факт значительно снижает информативность метода ПС при литологическом сочленении разреза, этот метод в комплексе носит подчиненный характер и его результаты для количественных расчетов не использовались.</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Количественные связи между геоэлектрическими и петрофизическими свойствами изучались статистическими методами путем выявления корреляционных между содержанием в породах глинисто-алевритистых частиц (размер частиц менее </w:t>
      </w:r>
      <w:smartTag w:uri="urn:schemas-microsoft-com:office:smarttags" w:element="metricconverter">
        <w:smartTagPr>
          <w:attr w:name="ProductID" w:val="0,05 мм"/>
        </w:smartTagPr>
        <w:r w:rsidRPr="00262831">
          <w:rPr>
            <w:rFonts w:ascii="Times New Roman" w:hAnsi="Times New Roman" w:cs="Times New Roman"/>
            <w:sz w:val="28"/>
            <w:szCs w:val="28"/>
          </w:rPr>
          <w:t>0,05 мм</w:t>
        </w:r>
      </w:smartTag>
      <w:r w:rsidRPr="00262831">
        <w:rPr>
          <w:rFonts w:ascii="Times New Roman" w:hAnsi="Times New Roman" w:cs="Times New Roman"/>
          <w:sz w:val="28"/>
          <w:szCs w:val="28"/>
        </w:rPr>
        <w:t>) и кажущимся сопротивлением для участка</w:t>
      </w:r>
      <w:r w:rsidRPr="00262831">
        <w:rPr>
          <w:rFonts w:ascii="Times New Roman" w:hAnsi="Times New Roman" w:cs="Times New Roman"/>
          <w:sz w:val="28"/>
          <w:szCs w:val="28"/>
          <w:lang w:val="kk-KZ"/>
        </w:rPr>
        <w:t xml:space="preserve"> Х</w:t>
      </w:r>
      <w:r w:rsidRPr="00262831">
        <w:rPr>
          <w:rFonts w:ascii="Times New Roman" w:hAnsi="Times New Roman" w:cs="Times New Roman"/>
          <w:sz w:val="28"/>
          <w:szCs w:val="28"/>
        </w:rPr>
        <w:t>. На рисунок 5</w:t>
      </w:r>
      <w:r w:rsidR="00191AFE" w:rsidRPr="00262831">
        <w:rPr>
          <w:rFonts w:ascii="Times New Roman" w:hAnsi="Times New Roman" w:cs="Times New Roman"/>
          <w:sz w:val="28"/>
          <w:szCs w:val="28"/>
        </w:rPr>
        <w:t>9</w:t>
      </w:r>
      <w:r w:rsidRPr="00262831">
        <w:rPr>
          <w:rFonts w:ascii="Times New Roman" w:hAnsi="Times New Roman" w:cs="Times New Roman"/>
          <w:sz w:val="28"/>
          <w:szCs w:val="28"/>
        </w:rPr>
        <w:t xml:space="preserve"> (пример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 xml:space="preserve">часток </w:t>
      </w:r>
      <w:r w:rsidR="000C769D" w:rsidRPr="00262831">
        <w:rPr>
          <w:rFonts w:ascii="Times New Roman" w:hAnsi="Times New Roman" w:cs="Times New Roman"/>
          <w:sz w:val="28"/>
          <w:szCs w:val="28"/>
          <w:lang w:val="en-US"/>
        </w:rPr>
        <w:t>II</w:t>
      </w:r>
      <w:r w:rsidRPr="00262831">
        <w:rPr>
          <w:rFonts w:ascii="Times New Roman" w:hAnsi="Times New Roman" w:cs="Times New Roman"/>
          <w:sz w:val="28"/>
          <w:szCs w:val="28"/>
        </w:rPr>
        <w:t>) показано, что корреляция между указанными выше параметрами имеется, но значительная дисперсия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не позволяет использовать эту связь для практических целей. </w:t>
      </w:r>
    </w:p>
    <w:p w:rsidR="009C7C86" w:rsidRPr="00262831" w:rsidRDefault="009C7C86" w:rsidP="00195BC9">
      <w:pPr>
        <w:spacing w:after="0" w:line="240" w:lineRule="auto"/>
        <w:ind w:firstLine="650"/>
        <w:jc w:val="center"/>
        <w:rPr>
          <w:rFonts w:ascii="Times New Roman" w:hAnsi="Times New Roman" w:cs="Times New Roman"/>
          <w:b/>
          <w:sz w:val="16"/>
          <w:szCs w:val="16"/>
          <w:vertAlign w:val="subscript"/>
        </w:rPr>
      </w:pPr>
      <w:r w:rsidRPr="00262831">
        <w:rPr>
          <w:rFonts w:ascii="Times New Roman" w:hAnsi="Times New Roman" w:cs="Times New Roman"/>
          <w:b/>
          <w:noProof/>
          <w:sz w:val="28"/>
          <w:szCs w:val="28"/>
          <w:lang w:eastAsia="ru-RU"/>
        </w:rPr>
        <w:lastRenderedPageBreak/>
        <w:drawing>
          <wp:anchor distT="0" distB="501" distL="114300" distR="114300" simplePos="0" relativeHeight="251648512" behindDoc="1" locked="0" layoutInCell="1" allowOverlap="1" wp14:anchorId="2434B015" wp14:editId="1453E821">
            <wp:simplePos x="0" y="0"/>
            <wp:positionH relativeFrom="column">
              <wp:posOffset>-155575</wp:posOffset>
            </wp:positionH>
            <wp:positionV relativeFrom="paragraph">
              <wp:posOffset>-178435</wp:posOffset>
            </wp:positionV>
            <wp:extent cx="6219825" cy="3507740"/>
            <wp:effectExtent l="0" t="0" r="9525" b="16510"/>
            <wp:wrapTight wrapText="bothSides">
              <wp:wrapPolygon edited="0">
                <wp:start x="0" y="0"/>
                <wp:lineTo x="0" y="21584"/>
                <wp:lineTo x="21567" y="21584"/>
                <wp:lineTo x="21567" y="0"/>
                <wp:lineTo x="0" y="0"/>
              </wp:wrapPolygon>
            </wp:wrapTight>
            <wp:docPr id="14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margin">
              <wp14:pctWidth>0</wp14:pctWidth>
            </wp14:sizeRelH>
            <wp14:sizeRelV relativeFrom="margin">
              <wp14:pctHeight>0</wp14:pctHeight>
            </wp14:sizeRelV>
          </wp:anchor>
        </w:drawing>
      </w:r>
      <w:r w:rsidRPr="00262831">
        <w:rPr>
          <w:rFonts w:ascii="Times New Roman" w:hAnsi="Times New Roman" w:cs="Times New Roman"/>
          <w:b/>
          <w:sz w:val="28"/>
          <w:szCs w:val="28"/>
        </w:rPr>
        <w:t>Рисунок 5</w:t>
      </w:r>
      <w:r w:rsidR="00191AFE" w:rsidRPr="00262831">
        <w:rPr>
          <w:rFonts w:ascii="Times New Roman" w:hAnsi="Times New Roman" w:cs="Times New Roman"/>
          <w:b/>
          <w:sz w:val="28"/>
          <w:szCs w:val="28"/>
        </w:rPr>
        <w:t>9</w:t>
      </w:r>
      <w:r w:rsidRPr="00262831">
        <w:rPr>
          <w:rFonts w:ascii="Times New Roman" w:hAnsi="Times New Roman" w:cs="Times New Roman"/>
          <w:b/>
          <w:sz w:val="28"/>
          <w:szCs w:val="28"/>
        </w:rPr>
        <w:t xml:space="preserve"> </w:t>
      </w:r>
      <w:r w:rsidRPr="00262831">
        <w:rPr>
          <w:sz w:val="28"/>
          <w:szCs w:val="24"/>
        </w:rPr>
        <w:t>–</w:t>
      </w:r>
      <w:r w:rsidRPr="00262831">
        <w:rPr>
          <w:rFonts w:ascii="Times New Roman" w:hAnsi="Times New Roman" w:cs="Times New Roman"/>
          <w:b/>
          <w:sz w:val="28"/>
          <w:szCs w:val="28"/>
        </w:rPr>
        <w:t xml:space="preserve"> </w:t>
      </w:r>
      <w:r w:rsidRPr="00262831">
        <w:rPr>
          <w:rFonts w:ascii="Times New Roman" w:hAnsi="Times New Roman" w:cs="Times New Roman"/>
          <w:b/>
          <w:bCs/>
          <w:sz w:val="28"/>
          <w:szCs w:val="28"/>
        </w:rPr>
        <w:t xml:space="preserve">Корреляция между содержанием в породах глинисто-алевритистых фракций и </w:t>
      </w:r>
      <w:r w:rsidRPr="00262831">
        <w:rPr>
          <w:rFonts w:ascii="Times New Roman" w:hAnsi="Times New Roman" w:cs="Times New Roman"/>
          <w:b/>
          <w:sz w:val="28"/>
          <w:szCs w:val="28"/>
        </w:rPr>
        <w:t>ρ</w:t>
      </w:r>
      <w:r w:rsidRPr="00262831">
        <w:rPr>
          <w:rFonts w:ascii="Times New Roman" w:hAnsi="Times New Roman" w:cs="Times New Roman"/>
          <w:b/>
          <w:sz w:val="28"/>
          <w:szCs w:val="28"/>
          <w:vertAlign w:val="subscript"/>
        </w:rPr>
        <w:t>к</w:t>
      </w:r>
    </w:p>
    <w:p w:rsidR="005C6573" w:rsidRPr="00262831" w:rsidRDefault="005C6573" w:rsidP="00195BC9">
      <w:pPr>
        <w:spacing w:after="0" w:line="240" w:lineRule="auto"/>
        <w:ind w:firstLine="650"/>
        <w:jc w:val="both"/>
        <w:rPr>
          <w:rFonts w:ascii="Times New Roman" w:hAnsi="Times New Roman" w:cs="Times New Roman"/>
          <w:b/>
          <w:sz w:val="16"/>
          <w:szCs w:val="16"/>
          <w:lang w:val="kk-KZ"/>
        </w:rPr>
      </w:pPr>
    </w:p>
    <w:p w:rsidR="00AD1E83" w:rsidRPr="00262831" w:rsidRDefault="00AD1E83" w:rsidP="00195BC9">
      <w:pPr>
        <w:spacing w:after="0" w:line="240" w:lineRule="auto"/>
        <w:ind w:firstLine="709"/>
        <w:jc w:val="both"/>
        <w:rPr>
          <w:rFonts w:ascii="Times New Roman" w:hAnsi="Times New Roman" w:cs="Times New Roman"/>
          <w:sz w:val="28"/>
          <w:szCs w:val="28"/>
          <w:lang w:val="kk-KZ"/>
        </w:rPr>
      </w:pPr>
      <w:r w:rsidRPr="00262831">
        <w:rPr>
          <w:rFonts w:ascii="Times New Roman" w:hAnsi="Times New Roman" w:cs="Times New Roman"/>
          <w:sz w:val="28"/>
          <w:szCs w:val="28"/>
        </w:rPr>
        <w:t xml:space="preserve">При изучении корреляционных зависимостей, между электрическими и литологическими свойствами пород, на первом этапе разведки установлено, что наиболее тесная связь отмечается между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50</w:t>
      </w:r>
      <w:r w:rsidRPr="00262831">
        <w:rPr>
          <w:rFonts w:ascii="Times New Roman" w:hAnsi="Times New Roman" w:cs="Times New Roman"/>
          <w:sz w:val="28"/>
          <w:szCs w:val="28"/>
        </w:rPr>
        <w:t xml:space="preserve"> и ρ</w:t>
      </w:r>
      <w:r w:rsidRPr="00262831">
        <w:rPr>
          <w:rFonts w:ascii="Times New Roman" w:hAnsi="Times New Roman" w:cs="Times New Roman"/>
          <w:sz w:val="28"/>
          <w:szCs w:val="28"/>
          <w:vertAlign w:val="subscript"/>
        </w:rPr>
        <w:t>кн</w:t>
      </w:r>
      <w:r w:rsidRPr="00262831">
        <w:rPr>
          <w:rFonts w:ascii="Times New Roman" w:hAnsi="Times New Roman" w:cs="Times New Roman"/>
          <w:sz w:val="28"/>
          <w:szCs w:val="28"/>
        </w:rPr>
        <w:t>. Нормирование значений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позволяет избавиться от целого ряда погрешностей, возникающих при установлении и расчете масштаба записи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погрешности установки тока, постоянной по току регистратора, погрешности при установке электродов и т.д. </w:t>
      </w:r>
    </w:p>
    <w:p w:rsidR="00AD1E83" w:rsidRPr="00262831" w:rsidRDefault="00AD1E83" w:rsidP="00195BC9">
      <w:pPr>
        <w:spacing w:after="0" w:line="240" w:lineRule="auto"/>
        <w:ind w:firstLine="709"/>
        <w:jc w:val="both"/>
        <w:rPr>
          <w:rFonts w:ascii="Times New Roman" w:hAnsi="Times New Roman" w:cs="Times New Roman"/>
          <w:sz w:val="28"/>
          <w:szCs w:val="28"/>
          <w:lang w:val="kk-KZ"/>
        </w:rPr>
      </w:pPr>
      <w:r w:rsidRPr="00262831">
        <w:rPr>
          <w:rFonts w:ascii="Times New Roman" w:hAnsi="Times New Roman" w:cs="Times New Roman"/>
          <w:sz w:val="28"/>
          <w:szCs w:val="28"/>
        </w:rPr>
        <w:t xml:space="preserve">Величина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50</w:t>
      </w:r>
      <w:r w:rsidRPr="00262831">
        <w:rPr>
          <w:rFonts w:ascii="Times New Roman" w:hAnsi="Times New Roman" w:cs="Times New Roman"/>
          <w:sz w:val="28"/>
          <w:szCs w:val="28"/>
        </w:rPr>
        <w:t xml:space="preserve"> наиболее точно отражает литологический состав породы. Был построен график корреляционной зависимости нормированных значений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от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50</w:t>
      </w:r>
      <w:r w:rsidRPr="00262831">
        <w:rPr>
          <w:rFonts w:ascii="Times New Roman" w:hAnsi="Times New Roman" w:cs="Times New Roman"/>
          <w:sz w:val="28"/>
          <w:szCs w:val="28"/>
        </w:rPr>
        <w:t xml:space="preserve"> для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частк</w:t>
      </w:r>
      <w:r w:rsidR="000C769D" w:rsidRPr="00262831">
        <w:rPr>
          <w:rFonts w:ascii="Times New Roman" w:hAnsi="Times New Roman" w:cs="Times New Roman"/>
          <w:sz w:val="28"/>
          <w:szCs w:val="28"/>
          <w:lang w:val="kk-KZ"/>
        </w:rPr>
        <w:t>а</w:t>
      </w:r>
      <w:r w:rsidR="000C769D" w:rsidRPr="00262831">
        <w:rPr>
          <w:rFonts w:ascii="Times New Roman" w:hAnsi="Times New Roman" w:cs="Times New Roman"/>
          <w:sz w:val="28"/>
          <w:szCs w:val="28"/>
        </w:rPr>
        <w:t xml:space="preserve"> </w:t>
      </w:r>
      <w:r w:rsidR="000C769D" w:rsidRPr="00262831">
        <w:rPr>
          <w:rFonts w:ascii="Times New Roman" w:hAnsi="Times New Roman" w:cs="Times New Roman"/>
          <w:sz w:val="28"/>
          <w:szCs w:val="28"/>
          <w:lang w:val="en-US"/>
        </w:rPr>
        <w:t>II</w:t>
      </w:r>
      <w:r w:rsidR="000C769D"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lang w:val="kk-KZ"/>
        </w:rPr>
        <w:t xml:space="preserve">(рисунок </w:t>
      </w:r>
      <w:r w:rsidR="00191AFE" w:rsidRPr="00262831">
        <w:rPr>
          <w:rFonts w:ascii="Times New Roman" w:hAnsi="Times New Roman" w:cs="Times New Roman"/>
          <w:sz w:val="28"/>
          <w:szCs w:val="28"/>
          <w:lang w:val="kk-KZ"/>
        </w:rPr>
        <w:t>60</w:t>
      </w:r>
      <w:r w:rsidRPr="00262831">
        <w:rPr>
          <w:rFonts w:ascii="Times New Roman" w:hAnsi="Times New Roman" w:cs="Times New Roman"/>
          <w:sz w:val="28"/>
          <w:szCs w:val="28"/>
          <w:lang w:val="kk-KZ"/>
        </w:rPr>
        <w:t>).</w:t>
      </w:r>
    </w:p>
    <w:p w:rsidR="005C6573" w:rsidRPr="00262831" w:rsidRDefault="005C6573" w:rsidP="00195BC9">
      <w:pPr>
        <w:spacing w:after="0" w:line="240" w:lineRule="auto"/>
        <w:ind w:firstLine="650"/>
        <w:jc w:val="both"/>
        <w:rPr>
          <w:rFonts w:ascii="Times New Roman" w:hAnsi="Times New Roman" w:cs="Times New Roman"/>
          <w:b/>
          <w:sz w:val="16"/>
          <w:szCs w:val="16"/>
        </w:rPr>
      </w:pPr>
    </w:p>
    <w:p w:rsidR="00A14D4A" w:rsidRPr="00262831" w:rsidRDefault="00A14D4A" w:rsidP="00195BC9">
      <w:pPr>
        <w:spacing w:after="0" w:line="240" w:lineRule="auto"/>
        <w:ind w:firstLine="650"/>
        <w:jc w:val="center"/>
        <w:rPr>
          <w:rFonts w:ascii="Times New Roman" w:hAnsi="Times New Roman" w:cs="Times New Roman"/>
          <w:b/>
          <w:sz w:val="28"/>
          <w:szCs w:val="28"/>
        </w:rPr>
      </w:pPr>
      <w:r w:rsidRPr="00262831">
        <w:rPr>
          <w:rFonts w:ascii="Times New Roman" w:hAnsi="Times New Roman" w:cs="Times New Roman"/>
          <w:noProof/>
          <w:sz w:val="28"/>
          <w:szCs w:val="28"/>
          <w:lang w:eastAsia="ru-RU"/>
        </w:rPr>
        <w:drawing>
          <wp:anchor distT="0" distB="0" distL="114300" distR="114300" simplePos="0" relativeHeight="251651584" behindDoc="1" locked="0" layoutInCell="1" allowOverlap="1" wp14:anchorId="5C7104BA" wp14:editId="76CF32BA">
            <wp:simplePos x="0" y="0"/>
            <wp:positionH relativeFrom="column">
              <wp:posOffset>-32385</wp:posOffset>
            </wp:positionH>
            <wp:positionV relativeFrom="paragraph">
              <wp:posOffset>71755</wp:posOffset>
            </wp:positionV>
            <wp:extent cx="6210300" cy="2362200"/>
            <wp:effectExtent l="0" t="0" r="19050" b="19050"/>
            <wp:wrapTight wrapText="bothSides">
              <wp:wrapPolygon edited="0">
                <wp:start x="0" y="0"/>
                <wp:lineTo x="0" y="21600"/>
                <wp:lineTo x="21600" y="21600"/>
                <wp:lineTo x="21600" y="0"/>
                <wp:lineTo x="0" y="0"/>
              </wp:wrapPolygon>
            </wp:wrapTight>
            <wp:docPr id="14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14:sizeRelH relativeFrom="margin">
              <wp14:pctWidth>0</wp14:pctWidth>
            </wp14:sizeRelH>
            <wp14:sizeRelV relativeFrom="margin">
              <wp14:pctHeight>0</wp14:pctHeight>
            </wp14:sizeRelV>
          </wp:anchor>
        </w:drawing>
      </w:r>
    </w:p>
    <w:p w:rsidR="00AD1E83" w:rsidRPr="00262831" w:rsidRDefault="00AD1E83" w:rsidP="00195BC9">
      <w:pPr>
        <w:spacing w:after="0" w:line="240" w:lineRule="auto"/>
        <w:ind w:firstLine="650"/>
        <w:jc w:val="center"/>
        <w:rPr>
          <w:rFonts w:ascii="Times New Roman" w:hAnsi="Times New Roman" w:cs="Times New Roman"/>
          <w:b/>
          <w:bCs/>
          <w:sz w:val="28"/>
          <w:szCs w:val="28"/>
        </w:rPr>
      </w:pPr>
      <w:r w:rsidRPr="00262831">
        <w:rPr>
          <w:rFonts w:ascii="Times New Roman" w:hAnsi="Times New Roman" w:cs="Times New Roman"/>
          <w:b/>
          <w:sz w:val="28"/>
          <w:szCs w:val="28"/>
        </w:rPr>
        <w:t xml:space="preserve">Рисунок </w:t>
      </w:r>
      <w:r w:rsidR="00B17FF9" w:rsidRPr="00262831">
        <w:rPr>
          <w:rFonts w:ascii="Times New Roman" w:hAnsi="Times New Roman" w:cs="Times New Roman"/>
          <w:b/>
          <w:sz w:val="28"/>
          <w:szCs w:val="28"/>
        </w:rPr>
        <w:t>6</w:t>
      </w:r>
      <w:r w:rsidR="00191AFE" w:rsidRPr="00262831">
        <w:rPr>
          <w:rFonts w:ascii="Times New Roman" w:hAnsi="Times New Roman" w:cs="Times New Roman"/>
          <w:b/>
          <w:sz w:val="28"/>
          <w:szCs w:val="28"/>
        </w:rPr>
        <w:t>0</w:t>
      </w:r>
      <w:r w:rsidRPr="00262831">
        <w:rPr>
          <w:rFonts w:ascii="Times New Roman" w:hAnsi="Times New Roman" w:cs="Times New Roman"/>
          <w:b/>
          <w:sz w:val="28"/>
          <w:szCs w:val="28"/>
        </w:rPr>
        <w:t xml:space="preserve"> </w:t>
      </w:r>
      <w:r w:rsidRPr="00262831">
        <w:rPr>
          <w:sz w:val="28"/>
          <w:szCs w:val="24"/>
        </w:rPr>
        <w:t>–</w:t>
      </w:r>
      <w:r w:rsidRPr="00262831">
        <w:rPr>
          <w:rFonts w:ascii="Times New Roman" w:hAnsi="Times New Roman" w:cs="Times New Roman"/>
          <w:b/>
          <w:sz w:val="28"/>
          <w:szCs w:val="28"/>
        </w:rPr>
        <w:t xml:space="preserve"> </w:t>
      </w:r>
      <w:r w:rsidR="00913950" w:rsidRPr="00262831">
        <w:rPr>
          <w:rFonts w:ascii="Times New Roman" w:hAnsi="Times New Roman" w:cs="Times New Roman"/>
          <w:b/>
          <w:sz w:val="28"/>
          <w:szCs w:val="28"/>
        </w:rPr>
        <w:t>З</w:t>
      </w:r>
      <w:r w:rsidRPr="00262831">
        <w:rPr>
          <w:rFonts w:ascii="Times New Roman" w:hAnsi="Times New Roman" w:cs="Times New Roman"/>
          <w:b/>
          <w:bCs/>
          <w:sz w:val="28"/>
          <w:szCs w:val="28"/>
        </w:rPr>
        <w:t xml:space="preserve">ависимости значения кажущегося сопротивления </w:t>
      </w:r>
      <w:r w:rsidRPr="00262831">
        <w:rPr>
          <w:rFonts w:ascii="Cambria Math" w:hAnsi="Cambria Math" w:cs="Cambria Math"/>
          <w:b/>
          <w:bCs/>
          <w:sz w:val="28"/>
          <w:szCs w:val="28"/>
        </w:rPr>
        <w:t>⍴</w:t>
      </w:r>
      <w:r w:rsidRPr="00262831">
        <w:rPr>
          <w:rFonts w:ascii="Times New Roman" w:hAnsi="Times New Roman" w:cs="Times New Roman"/>
          <w:b/>
          <w:bCs/>
          <w:sz w:val="28"/>
          <w:szCs w:val="28"/>
          <w:vertAlign w:val="subscript"/>
        </w:rPr>
        <w:t>к</w:t>
      </w:r>
      <w:r w:rsidRPr="00262831">
        <w:rPr>
          <w:rFonts w:ascii="Times New Roman" w:hAnsi="Times New Roman" w:cs="Times New Roman"/>
          <w:b/>
          <w:bCs/>
          <w:sz w:val="28"/>
          <w:szCs w:val="28"/>
        </w:rPr>
        <w:t xml:space="preserve"> от медианного диаметра </w:t>
      </w:r>
      <w:r w:rsidRPr="00262831">
        <w:rPr>
          <w:rFonts w:ascii="Times New Roman" w:hAnsi="Times New Roman" w:cs="Times New Roman"/>
          <w:b/>
          <w:bCs/>
          <w:sz w:val="28"/>
          <w:szCs w:val="28"/>
          <w:lang w:val="en-US"/>
        </w:rPr>
        <w:t>D</w:t>
      </w:r>
      <w:r w:rsidRPr="00262831">
        <w:rPr>
          <w:rFonts w:ascii="Times New Roman" w:hAnsi="Times New Roman" w:cs="Times New Roman"/>
          <w:b/>
          <w:bCs/>
          <w:sz w:val="28"/>
          <w:szCs w:val="28"/>
          <w:vertAlign w:val="subscript"/>
        </w:rPr>
        <w:t>50</w:t>
      </w:r>
      <w:r w:rsidRPr="00262831">
        <w:rPr>
          <w:rFonts w:ascii="Times New Roman" w:hAnsi="Times New Roman" w:cs="Times New Roman"/>
          <w:b/>
          <w:bCs/>
          <w:sz w:val="28"/>
          <w:szCs w:val="28"/>
        </w:rPr>
        <w:t xml:space="preserve"> </w:t>
      </w:r>
      <w:r w:rsidR="000C769D" w:rsidRPr="00262831">
        <w:rPr>
          <w:rFonts w:ascii="Times New Roman" w:hAnsi="Times New Roman" w:cs="Times New Roman"/>
          <w:b/>
          <w:sz w:val="28"/>
          <w:szCs w:val="28"/>
          <w:lang w:val="kk-KZ"/>
        </w:rPr>
        <w:t>У</w:t>
      </w:r>
      <w:r w:rsidR="000C769D" w:rsidRPr="00262831">
        <w:rPr>
          <w:rFonts w:ascii="Times New Roman" w:hAnsi="Times New Roman" w:cs="Times New Roman"/>
          <w:b/>
          <w:sz w:val="28"/>
          <w:szCs w:val="28"/>
        </w:rPr>
        <w:t>частк</w:t>
      </w:r>
      <w:r w:rsidR="000C769D" w:rsidRPr="00262831">
        <w:rPr>
          <w:rFonts w:ascii="Times New Roman" w:hAnsi="Times New Roman" w:cs="Times New Roman"/>
          <w:b/>
          <w:sz w:val="28"/>
          <w:szCs w:val="28"/>
          <w:lang w:val="kk-KZ"/>
        </w:rPr>
        <w:t>а</w:t>
      </w:r>
      <w:r w:rsidR="000C769D" w:rsidRPr="00262831">
        <w:rPr>
          <w:rFonts w:ascii="Times New Roman" w:hAnsi="Times New Roman" w:cs="Times New Roman"/>
          <w:b/>
          <w:sz w:val="28"/>
          <w:szCs w:val="28"/>
        </w:rPr>
        <w:t xml:space="preserve"> </w:t>
      </w:r>
      <w:r w:rsidR="000C769D" w:rsidRPr="00262831">
        <w:rPr>
          <w:rFonts w:ascii="Times New Roman" w:hAnsi="Times New Roman" w:cs="Times New Roman"/>
          <w:b/>
          <w:sz w:val="28"/>
          <w:szCs w:val="28"/>
          <w:lang w:val="en-US"/>
        </w:rPr>
        <w:t>II</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lastRenderedPageBreak/>
        <w:t>Работы по изучению корреляционной зависимости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от </w:t>
      </w:r>
      <w:r w:rsidRPr="00262831">
        <w:rPr>
          <w:rFonts w:ascii="Times New Roman" w:hAnsi="Times New Roman" w:cs="Times New Roman"/>
          <w:sz w:val="28"/>
          <w:szCs w:val="28"/>
          <w:lang w:val="en-US"/>
        </w:rPr>
        <w:t>d</w:t>
      </w:r>
      <w:r w:rsidRPr="00262831">
        <w:rPr>
          <w:rFonts w:ascii="Times New Roman" w:hAnsi="Times New Roman" w:cs="Times New Roman"/>
          <w:sz w:val="28"/>
          <w:szCs w:val="28"/>
          <w:vertAlign w:val="subscript"/>
        </w:rPr>
        <w:t>50</w:t>
      </w:r>
      <w:r w:rsidRPr="00262831">
        <w:rPr>
          <w:rFonts w:ascii="Times New Roman" w:hAnsi="Times New Roman" w:cs="Times New Roman"/>
          <w:sz w:val="28"/>
          <w:szCs w:val="28"/>
        </w:rPr>
        <w:t xml:space="preserve">, проведенные на втором этапе разведки, подтверждают наличие этой зависимости, как на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частк</w:t>
      </w:r>
      <w:r w:rsidR="000C769D" w:rsidRPr="00262831">
        <w:rPr>
          <w:rFonts w:ascii="Times New Roman" w:hAnsi="Times New Roman" w:cs="Times New Roman"/>
          <w:sz w:val="28"/>
          <w:szCs w:val="28"/>
          <w:lang w:val="kk-KZ"/>
        </w:rPr>
        <w:t>е</w:t>
      </w:r>
      <w:r w:rsidR="000C769D" w:rsidRPr="00262831">
        <w:rPr>
          <w:rFonts w:ascii="Times New Roman" w:hAnsi="Times New Roman" w:cs="Times New Roman"/>
          <w:sz w:val="28"/>
          <w:szCs w:val="28"/>
        </w:rPr>
        <w:t xml:space="preserve"> </w:t>
      </w:r>
      <w:r w:rsidR="000C769D" w:rsidRPr="00262831">
        <w:rPr>
          <w:rFonts w:ascii="Times New Roman" w:hAnsi="Times New Roman" w:cs="Times New Roman"/>
          <w:sz w:val="28"/>
          <w:szCs w:val="28"/>
          <w:lang w:val="en-US"/>
        </w:rPr>
        <w:t>II</w:t>
      </w:r>
      <w:r w:rsidRPr="00262831">
        <w:rPr>
          <w:rFonts w:ascii="Times New Roman" w:hAnsi="Times New Roman" w:cs="Times New Roman"/>
          <w:sz w:val="28"/>
          <w:szCs w:val="28"/>
        </w:rPr>
        <w:t>, так и на других участках месторождения</w:t>
      </w:r>
      <w:r w:rsidRPr="00262831">
        <w:rPr>
          <w:rFonts w:ascii="Times New Roman" w:hAnsi="Times New Roman" w:cs="Times New Roman"/>
          <w:sz w:val="28"/>
          <w:szCs w:val="28"/>
          <w:lang w:val="kk-KZ"/>
        </w:rPr>
        <w:t xml:space="preserve"> </w:t>
      </w:r>
      <w:r w:rsidRPr="00262831">
        <w:rPr>
          <w:rFonts w:ascii="Times New Roman" w:hAnsi="Times New Roman" w:cs="Times New Roman"/>
          <w:sz w:val="28"/>
          <w:szCs w:val="28"/>
          <w:lang w:val="en-US"/>
        </w:rPr>
        <w:t>Y</w:t>
      </w:r>
      <w:r w:rsidRPr="00262831">
        <w:rPr>
          <w:rFonts w:ascii="Times New Roman" w:hAnsi="Times New Roman" w:cs="Times New Roman"/>
          <w:sz w:val="28"/>
          <w:szCs w:val="28"/>
        </w:rPr>
        <w:t xml:space="preserve"> и месторождения </w:t>
      </w:r>
      <w:r w:rsidRPr="00262831">
        <w:rPr>
          <w:rFonts w:ascii="Times New Roman" w:hAnsi="Times New Roman" w:cs="Times New Roman"/>
          <w:sz w:val="28"/>
          <w:szCs w:val="28"/>
          <w:lang w:val="en-US"/>
        </w:rPr>
        <w:t>Z</w:t>
      </w:r>
      <w:r w:rsidRPr="00262831">
        <w:rPr>
          <w:rFonts w:ascii="Times New Roman" w:hAnsi="Times New Roman" w:cs="Times New Roman"/>
          <w:sz w:val="28"/>
          <w:szCs w:val="28"/>
        </w:rPr>
        <w:t xml:space="preserve"> (таблица </w:t>
      </w:r>
      <w:r w:rsidR="006C49A7" w:rsidRPr="00262831">
        <w:rPr>
          <w:rFonts w:ascii="Times New Roman" w:hAnsi="Times New Roman" w:cs="Times New Roman"/>
          <w:sz w:val="28"/>
          <w:szCs w:val="28"/>
        </w:rPr>
        <w:t>18</w:t>
      </w:r>
      <w:r w:rsidRPr="00262831">
        <w:rPr>
          <w:rFonts w:ascii="Times New Roman" w:hAnsi="Times New Roman" w:cs="Times New Roman"/>
          <w:sz w:val="28"/>
          <w:szCs w:val="28"/>
        </w:rPr>
        <w:t xml:space="preserve">). </w:t>
      </w:r>
    </w:p>
    <w:p w:rsidR="009C7C86" w:rsidRPr="00262831" w:rsidRDefault="009C7C86" w:rsidP="00195BC9">
      <w:pPr>
        <w:spacing w:after="0" w:line="240" w:lineRule="auto"/>
        <w:ind w:firstLine="709"/>
        <w:jc w:val="both"/>
        <w:rPr>
          <w:rFonts w:ascii="Times New Roman" w:hAnsi="Times New Roman" w:cs="Times New Roman"/>
          <w:sz w:val="28"/>
          <w:szCs w:val="28"/>
        </w:rPr>
      </w:pPr>
    </w:p>
    <w:p w:rsidR="00AD1E83" w:rsidRPr="00262831" w:rsidRDefault="00AD1E83" w:rsidP="00195BC9">
      <w:pPr>
        <w:spacing w:after="0" w:line="240" w:lineRule="auto"/>
        <w:ind w:firstLine="709"/>
        <w:jc w:val="both"/>
        <w:rPr>
          <w:rFonts w:ascii="Times New Roman" w:hAnsi="Times New Roman" w:cs="Times New Roman"/>
          <w:b/>
          <w:sz w:val="16"/>
          <w:szCs w:val="16"/>
        </w:rPr>
      </w:pPr>
      <w:r w:rsidRPr="00262831">
        <w:rPr>
          <w:rFonts w:ascii="Times New Roman" w:hAnsi="Times New Roman" w:cs="Times New Roman"/>
          <w:b/>
          <w:sz w:val="28"/>
          <w:szCs w:val="28"/>
        </w:rPr>
        <w:t xml:space="preserve">Таблица </w:t>
      </w:r>
      <w:r w:rsidR="006C49A7" w:rsidRPr="00262831">
        <w:rPr>
          <w:rFonts w:ascii="Times New Roman" w:hAnsi="Times New Roman" w:cs="Times New Roman"/>
          <w:b/>
          <w:sz w:val="28"/>
          <w:szCs w:val="28"/>
        </w:rPr>
        <w:t>18</w:t>
      </w:r>
      <w:r w:rsidRPr="00262831">
        <w:rPr>
          <w:rFonts w:ascii="Times New Roman" w:hAnsi="Times New Roman" w:cs="Times New Roman"/>
          <w:b/>
          <w:sz w:val="28"/>
          <w:szCs w:val="28"/>
        </w:rPr>
        <w:t xml:space="preserve"> </w:t>
      </w:r>
      <w:r w:rsidRPr="00262831">
        <w:rPr>
          <w:sz w:val="28"/>
          <w:szCs w:val="24"/>
        </w:rPr>
        <w:t xml:space="preserve">– </w:t>
      </w:r>
      <w:r w:rsidRPr="00262831">
        <w:rPr>
          <w:rFonts w:ascii="Times New Roman" w:hAnsi="Times New Roman" w:cs="Times New Roman"/>
          <w:b/>
          <w:sz w:val="28"/>
          <w:szCs w:val="28"/>
        </w:rPr>
        <w:t>Результаты статистической обработки результатов определения гранулометрического состава проб и соответствующих им значений ρ</w:t>
      </w:r>
      <w:r w:rsidRPr="00262831">
        <w:rPr>
          <w:rFonts w:ascii="Times New Roman" w:hAnsi="Times New Roman" w:cs="Times New Roman"/>
          <w:b/>
          <w:sz w:val="28"/>
          <w:szCs w:val="28"/>
          <w:vertAlign w:val="subscript"/>
        </w:rPr>
        <w:t xml:space="preserve">к </w:t>
      </w:r>
      <w:r w:rsidR="000C769D" w:rsidRPr="00262831">
        <w:rPr>
          <w:rFonts w:ascii="Times New Roman" w:hAnsi="Times New Roman" w:cs="Times New Roman"/>
          <w:b/>
          <w:sz w:val="28"/>
          <w:szCs w:val="28"/>
          <w:lang w:val="kk-KZ"/>
        </w:rPr>
        <w:t>У</w:t>
      </w:r>
      <w:r w:rsidR="000C769D" w:rsidRPr="00262831">
        <w:rPr>
          <w:rFonts w:ascii="Times New Roman" w:hAnsi="Times New Roman" w:cs="Times New Roman"/>
          <w:b/>
          <w:sz w:val="28"/>
          <w:szCs w:val="28"/>
        </w:rPr>
        <w:t xml:space="preserve">часток </w:t>
      </w:r>
      <w:r w:rsidR="000C769D" w:rsidRPr="00262831">
        <w:rPr>
          <w:rFonts w:ascii="Times New Roman" w:hAnsi="Times New Roman" w:cs="Times New Roman"/>
          <w:b/>
          <w:sz w:val="28"/>
          <w:szCs w:val="28"/>
          <w:lang w:val="en-US"/>
        </w:rPr>
        <w:t>II</w:t>
      </w:r>
    </w:p>
    <w:p w:rsidR="005C6573" w:rsidRPr="00262831" w:rsidRDefault="005C6573" w:rsidP="00195BC9">
      <w:pPr>
        <w:spacing w:after="0" w:line="240" w:lineRule="auto"/>
        <w:ind w:firstLine="709"/>
        <w:jc w:val="both"/>
        <w:rPr>
          <w:rFonts w:ascii="Times New Roman" w:hAnsi="Times New Roman" w:cs="Times New Roman"/>
          <w:b/>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1134"/>
        <w:gridCol w:w="1984"/>
        <w:gridCol w:w="1418"/>
        <w:gridCol w:w="1842"/>
      </w:tblGrid>
      <w:tr w:rsidR="00AD1E83" w:rsidRPr="00262831" w:rsidTr="008065F2">
        <w:tc>
          <w:tcPr>
            <w:tcW w:w="1809" w:type="dxa"/>
            <w:vMerge w:val="restart"/>
          </w:tcPr>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количество проанализиро</w:t>
            </w:r>
            <w:r w:rsidR="000C769D" w:rsidRPr="00262831">
              <w:rPr>
                <w:rFonts w:ascii="Times New Roman" w:hAnsi="Times New Roman" w:cs="Times New Roman"/>
                <w:b/>
                <w:szCs w:val="28"/>
                <w:lang w:val="kk-KZ"/>
              </w:rPr>
              <w:t>-</w:t>
            </w:r>
            <w:r w:rsidRPr="00262831">
              <w:rPr>
                <w:rFonts w:ascii="Times New Roman" w:hAnsi="Times New Roman" w:cs="Times New Roman"/>
                <w:b/>
                <w:szCs w:val="28"/>
              </w:rPr>
              <w:t>ванных проб</w:t>
            </w:r>
          </w:p>
        </w:tc>
        <w:tc>
          <w:tcPr>
            <w:tcW w:w="7938" w:type="dxa"/>
            <w:gridSpan w:val="5"/>
          </w:tcPr>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Статистические параметры</w:t>
            </w:r>
          </w:p>
        </w:tc>
      </w:tr>
      <w:tr w:rsidR="00AD1E83" w:rsidRPr="00262831" w:rsidTr="000C769D">
        <w:tc>
          <w:tcPr>
            <w:tcW w:w="1809" w:type="dxa"/>
            <w:vMerge/>
          </w:tcPr>
          <w:p w:rsidR="00AD1E83" w:rsidRPr="00262831" w:rsidRDefault="00AD1E83" w:rsidP="00195BC9">
            <w:pPr>
              <w:spacing w:after="0" w:line="240" w:lineRule="auto"/>
              <w:jc w:val="center"/>
              <w:rPr>
                <w:rFonts w:ascii="Times New Roman" w:hAnsi="Times New Roman" w:cs="Times New Roman"/>
                <w:b/>
                <w:szCs w:val="28"/>
              </w:rPr>
            </w:pPr>
          </w:p>
        </w:tc>
        <w:tc>
          <w:tcPr>
            <w:tcW w:w="1560" w:type="dxa"/>
          </w:tcPr>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 xml:space="preserve">средний </w:t>
            </w:r>
          </w:p>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 xml:space="preserve">медианный диаметр </w:t>
            </w:r>
            <w:r w:rsidRPr="00262831">
              <w:rPr>
                <w:rFonts w:ascii="Times New Roman" w:hAnsi="Times New Roman" w:cs="Times New Roman"/>
                <w:b/>
                <w:szCs w:val="28"/>
                <w:lang w:val="en-US"/>
              </w:rPr>
              <w:t>d</w:t>
            </w:r>
            <w:r w:rsidRPr="00262831">
              <w:rPr>
                <w:rFonts w:ascii="Times New Roman" w:hAnsi="Times New Roman" w:cs="Times New Roman"/>
                <w:b/>
                <w:szCs w:val="28"/>
                <w:vertAlign w:val="subscript"/>
              </w:rPr>
              <w:t>50</w:t>
            </w:r>
          </w:p>
        </w:tc>
        <w:tc>
          <w:tcPr>
            <w:tcW w:w="1134" w:type="dxa"/>
          </w:tcPr>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среднее</w:t>
            </w:r>
          </w:p>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ρ</w:t>
            </w:r>
            <w:r w:rsidRPr="00262831">
              <w:rPr>
                <w:rFonts w:ascii="Times New Roman" w:hAnsi="Times New Roman" w:cs="Times New Roman"/>
                <w:b/>
                <w:szCs w:val="28"/>
                <w:vertAlign w:val="subscript"/>
              </w:rPr>
              <w:t>к</w:t>
            </w:r>
          </w:p>
        </w:tc>
        <w:tc>
          <w:tcPr>
            <w:tcW w:w="1984" w:type="dxa"/>
          </w:tcPr>
          <w:p w:rsidR="00AD1E83" w:rsidRPr="00262831" w:rsidRDefault="00AD1E83" w:rsidP="000C769D">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Средняя квадратическая погрешность</w:t>
            </w:r>
            <w:r w:rsidR="000C769D" w:rsidRPr="00262831">
              <w:rPr>
                <w:rFonts w:ascii="Times New Roman" w:hAnsi="Times New Roman" w:cs="Times New Roman"/>
                <w:b/>
                <w:szCs w:val="28"/>
                <w:lang w:val="kk-KZ"/>
              </w:rPr>
              <w:t xml:space="preserve"> </w:t>
            </w:r>
            <w:r w:rsidRPr="00262831">
              <w:rPr>
                <w:rFonts w:ascii="Times New Roman" w:hAnsi="Times New Roman" w:cs="Times New Roman"/>
                <w:b/>
                <w:szCs w:val="28"/>
                <w:lang w:val="en-US"/>
              </w:rPr>
              <w:t>S</w:t>
            </w:r>
          </w:p>
        </w:tc>
        <w:tc>
          <w:tcPr>
            <w:tcW w:w="1418" w:type="dxa"/>
          </w:tcPr>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Дисперсия</w:t>
            </w:r>
          </w:p>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lang w:val="en-US"/>
              </w:rPr>
              <w:t>D</w:t>
            </w:r>
          </w:p>
        </w:tc>
        <w:tc>
          <w:tcPr>
            <w:tcW w:w="1842" w:type="dxa"/>
          </w:tcPr>
          <w:p w:rsidR="00AD1E83" w:rsidRPr="00262831" w:rsidRDefault="00AD1E83" w:rsidP="00195BC9">
            <w:pPr>
              <w:spacing w:after="0" w:line="240" w:lineRule="auto"/>
              <w:jc w:val="center"/>
              <w:rPr>
                <w:rFonts w:ascii="Times New Roman" w:hAnsi="Times New Roman" w:cs="Times New Roman"/>
                <w:b/>
                <w:szCs w:val="28"/>
              </w:rPr>
            </w:pPr>
            <w:r w:rsidRPr="00262831">
              <w:rPr>
                <w:rFonts w:ascii="Times New Roman" w:hAnsi="Times New Roman" w:cs="Times New Roman"/>
                <w:b/>
                <w:szCs w:val="28"/>
              </w:rPr>
              <w:t xml:space="preserve">Доверительный интервал </w:t>
            </w:r>
            <w:r w:rsidRPr="00262831">
              <w:rPr>
                <w:rFonts w:ascii="Times New Roman" w:hAnsi="Times New Roman" w:cs="Times New Roman"/>
                <w:b/>
                <w:szCs w:val="28"/>
                <w:lang w:val="en-US"/>
              </w:rPr>
              <w:t>S/√n</w:t>
            </w:r>
          </w:p>
        </w:tc>
      </w:tr>
      <w:tr w:rsidR="00AD1E83" w:rsidRPr="00262831" w:rsidTr="000C769D">
        <w:tc>
          <w:tcPr>
            <w:tcW w:w="1809"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80</w:t>
            </w:r>
          </w:p>
        </w:tc>
        <w:tc>
          <w:tcPr>
            <w:tcW w:w="1560"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2,37</w:t>
            </w:r>
          </w:p>
        </w:tc>
        <w:tc>
          <w:tcPr>
            <w:tcW w:w="113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3,99</w:t>
            </w:r>
          </w:p>
        </w:tc>
        <w:tc>
          <w:tcPr>
            <w:tcW w:w="198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0,75</w:t>
            </w:r>
          </w:p>
        </w:tc>
        <w:tc>
          <w:tcPr>
            <w:tcW w:w="1418"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0,56</w:t>
            </w:r>
          </w:p>
        </w:tc>
        <w:tc>
          <w:tcPr>
            <w:tcW w:w="1842"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0,06</w:t>
            </w:r>
          </w:p>
        </w:tc>
      </w:tr>
      <w:tr w:rsidR="00AD1E83" w:rsidRPr="00262831" w:rsidTr="000C769D">
        <w:tc>
          <w:tcPr>
            <w:tcW w:w="1809"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144</w:t>
            </w:r>
          </w:p>
        </w:tc>
        <w:tc>
          <w:tcPr>
            <w:tcW w:w="1560"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0,70</w:t>
            </w:r>
          </w:p>
        </w:tc>
        <w:tc>
          <w:tcPr>
            <w:tcW w:w="113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3,20</w:t>
            </w:r>
          </w:p>
        </w:tc>
        <w:tc>
          <w:tcPr>
            <w:tcW w:w="198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0,79</w:t>
            </w:r>
          </w:p>
        </w:tc>
        <w:tc>
          <w:tcPr>
            <w:tcW w:w="1418"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0,62</w:t>
            </w:r>
          </w:p>
        </w:tc>
        <w:tc>
          <w:tcPr>
            <w:tcW w:w="1842"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0,07</w:t>
            </w:r>
          </w:p>
        </w:tc>
      </w:tr>
      <w:tr w:rsidR="00AD1E83" w:rsidRPr="00262831" w:rsidTr="000C769D">
        <w:tc>
          <w:tcPr>
            <w:tcW w:w="1809"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184</w:t>
            </w:r>
          </w:p>
        </w:tc>
        <w:tc>
          <w:tcPr>
            <w:tcW w:w="1560"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0,26</w:t>
            </w:r>
          </w:p>
        </w:tc>
        <w:tc>
          <w:tcPr>
            <w:tcW w:w="113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2,37</w:t>
            </w:r>
          </w:p>
        </w:tc>
        <w:tc>
          <w:tcPr>
            <w:tcW w:w="198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0,46</w:t>
            </w:r>
          </w:p>
        </w:tc>
        <w:tc>
          <w:tcPr>
            <w:tcW w:w="1418"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0,21</w:t>
            </w:r>
          </w:p>
        </w:tc>
        <w:tc>
          <w:tcPr>
            <w:tcW w:w="1842"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0,03</w:t>
            </w:r>
          </w:p>
        </w:tc>
      </w:tr>
      <w:tr w:rsidR="00AD1E83" w:rsidRPr="00262831" w:rsidTr="000C769D">
        <w:tc>
          <w:tcPr>
            <w:tcW w:w="1809"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50</w:t>
            </w:r>
          </w:p>
        </w:tc>
        <w:tc>
          <w:tcPr>
            <w:tcW w:w="1560"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0,039</w:t>
            </w:r>
          </w:p>
        </w:tc>
        <w:tc>
          <w:tcPr>
            <w:tcW w:w="113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1,75</w:t>
            </w:r>
          </w:p>
        </w:tc>
        <w:tc>
          <w:tcPr>
            <w:tcW w:w="1984"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0,29</w:t>
            </w:r>
          </w:p>
        </w:tc>
        <w:tc>
          <w:tcPr>
            <w:tcW w:w="1418"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0,08</w:t>
            </w:r>
          </w:p>
        </w:tc>
        <w:tc>
          <w:tcPr>
            <w:tcW w:w="1842" w:type="dxa"/>
          </w:tcPr>
          <w:p w:rsidR="00AD1E83" w:rsidRPr="00262831" w:rsidRDefault="00AD1E83" w:rsidP="00195BC9">
            <w:pPr>
              <w:spacing w:after="0" w:line="240" w:lineRule="auto"/>
              <w:jc w:val="center"/>
              <w:rPr>
                <w:rFonts w:ascii="Times New Roman" w:hAnsi="Times New Roman" w:cs="Times New Roman"/>
                <w:szCs w:val="28"/>
              </w:rPr>
            </w:pPr>
            <w:r w:rsidRPr="00262831">
              <w:rPr>
                <w:rFonts w:ascii="Times New Roman" w:hAnsi="Times New Roman" w:cs="Times New Roman"/>
                <w:szCs w:val="28"/>
              </w:rPr>
              <w:t>0,04</w:t>
            </w:r>
          </w:p>
        </w:tc>
      </w:tr>
    </w:tbl>
    <w:p w:rsidR="00AD1E83" w:rsidRPr="00262831" w:rsidRDefault="00AD1E83" w:rsidP="00195BC9">
      <w:pPr>
        <w:spacing w:after="0" w:line="240" w:lineRule="auto"/>
        <w:rPr>
          <w:rFonts w:ascii="Times New Roman" w:hAnsi="Times New Roman" w:cs="Times New Roman"/>
          <w:sz w:val="28"/>
          <w:szCs w:val="28"/>
        </w:rPr>
      </w:pPr>
    </w:p>
    <w:p w:rsidR="00AD1E83" w:rsidRPr="00262831" w:rsidRDefault="00AD1E83" w:rsidP="00195BC9">
      <w:pPr>
        <w:spacing w:after="0" w:line="240" w:lineRule="auto"/>
        <w:ind w:firstLine="709"/>
        <w:jc w:val="both"/>
        <w:rPr>
          <w:rFonts w:ascii="Times New Roman" w:hAnsi="Times New Roman" w:cs="Times New Roman"/>
          <w:b/>
          <w:sz w:val="28"/>
          <w:szCs w:val="28"/>
        </w:rPr>
      </w:pPr>
      <w:r w:rsidRPr="00262831">
        <w:rPr>
          <w:rFonts w:ascii="Times New Roman" w:hAnsi="Times New Roman" w:cs="Times New Roman"/>
          <w:b/>
          <w:sz w:val="28"/>
          <w:szCs w:val="28"/>
        </w:rPr>
        <w:t xml:space="preserve">Оценка фильтрационных свойств пород. </w:t>
      </w:r>
      <w:r w:rsidRPr="00262831">
        <w:rPr>
          <w:rFonts w:ascii="Times New Roman" w:hAnsi="Times New Roman" w:cs="Times New Roman"/>
          <w:sz w:val="28"/>
          <w:szCs w:val="28"/>
        </w:rPr>
        <w:t>По данным электрокаротажа в инкудыкском</w:t>
      </w:r>
      <w:r w:rsidR="00D62243" w:rsidRPr="00262831">
        <w:rPr>
          <w:rFonts w:ascii="Times New Roman" w:hAnsi="Times New Roman" w:cs="Times New Roman"/>
          <w:sz w:val="28"/>
          <w:szCs w:val="28"/>
        </w:rPr>
        <w:t xml:space="preserve"> горизонте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частк</w:t>
      </w:r>
      <w:r w:rsidR="000C769D" w:rsidRPr="00262831">
        <w:rPr>
          <w:rFonts w:ascii="Times New Roman" w:hAnsi="Times New Roman" w:cs="Times New Roman"/>
          <w:sz w:val="28"/>
          <w:szCs w:val="28"/>
          <w:lang w:val="kk-KZ"/>
        </w:rPr>
        <w:t>а</w:t>
      </w:r>
      <w:r w:rsidR="000C769D" w:rsidRPr="00262831">
        <w:rPr>
          <w:rFonts w:ascii="Times New Roman" w:hAnsi="Times New Roman" w:cs="Times New Roman"/>
          <w:sz w:val="28"/>
          <w:szCs w:val="28"/>
        </w:rPr>
        <w:t xml:space="preserve"> </w:t>
      </w:r>
      <w:r w:rsidR="000C769D" w:rsidRPr="00262831">
        <w:rPr>
          <w:rFonts w:ascii="Times New Roman" w:hAnsi="Times New Roman" w:cs="Times New Roman"/>
          <w:sz w:val="28"/>
          <w:szCs w:val="28"/>
          <w:lang w:val="en-US"/>
        </w:rPr>
        <w:t>II</w:t>
      </w:r>
      <w:r w:rsidR="000C769D" w:rsidRPr="00262831">
        <w:rPr>
          <w:rFonts w:ascii="Times New Roman" w:hAnsi="Times New Roman" w:cs="Times New Roman"/>
          <w:sz w:val="28"/>
          <w:szCs w:val="28"/>
        </w:rPr>
        <w:t xml:space="preserve"> </w:t>
      </w:r>
      <w:r w:rsidRPr="00262831">
        <w:rPr>
          <w:rFonts w:ascii="Times New Roman" w:hAnsi="Times New Roman" w:cs="Times New Roman"/>
          <w:sz w:val="28"/>
          <w:szCs w:val="28"/>
        </w:rPr>
        <w:t xml:space="preserve">были выделены три группы пород галечно-гравийные породы и пески разнозернистые с гравием; 2) пески среднезернистые, мелко-среднезернистые, мелкозернистые; 3) глины, глины алевритистые, алевриты глинистые. </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На основании полученных данных для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частк</w:t>
      </w:r>
      <w:r w:rsidR="000C769D" w:rsidRPr="00262831">
        <w:rPr>
          <w:rFonts w:ascii="Times New Roman" w:hAnsi="Times New Roman" w:cs="Times New Roman"/>
          <w:sz w:val="28"/>
          <w:szCs w:val="28"/>
          <w:lang w:val="kk-KZ"/>
        </w:rPr>
        <w:t>а</w:t>
      </w:r>
      <w:r w:rsidR="000C769D" w:rsidRPr="00262831">
        <w:rPr>
          <w:rFonts w:ascii="Times New Roman" w:hAnsi="Times New Roman" w:cs="Times New Roman"/>
          <w:sz w:val="28"/>
          <w:szCs w:val="28"/>
        </w:rPr>
        <w:t xml:space="preserve"> </w:t>
      </w:r>
      <w:r w:rsidR="000C769D" w:rsidRPr="00262831">
        <w:rPr>
          <w:rFonts w:ascii="Times New Roman" w:hAnsi="Times New Roman" w:cs="Times New Roman"/>
          <w:sz w:val="28"/>
          <w:szCs w:val="28"/>
          <w:lang w:val="en-US"/>
        </w:rPr>
        <w:t>II</w:t>
      </w:r>
      <w:r w:rsidR="000C769D" w:rsidRPr="00262831">
        <w:rPr>
          <w:rFonts w:ascii="Times New Roman" w:hAnsi="Times New Roman" w:cs="Times New Roman"/>
          <w:sz w:val="28"/>
          <w:szCs w:val="28"/>
        </w:rPr>
        <w:t xml:space="preserve"> </w:t>
      </w:r>
      <w:r w:rsidRPr="00262831">
        <w:rPr>
          <w:rFonts w:ascii="Times New Roman" w:hAnsi="Times New Roman" w:cs="Times New Roman"/>
          <w:sz w:val="28"/>
          <w:szCs w:val="28"/>
        </w:rPr>
        <w:t>было выделено три литолого-фильтрационных типа пород.</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К первому типу отнесены породы, содержащие галечно-гравийный материал и разнозернистые (крупнозернистые) пески с содержанием галечно-гравийного материала.</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Основу второго литолого-фильтрационного типа составляют среднезернистые пески. В него включены также мелко-среднезернистые, средне-мелкозернистые и мелкозернистые пески.</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Третий литолого-фильтрационный тип объединяет все непроницаемые породы, включая плотные песчаники на карбонатном цементе, которые встречаются в рудовмещающих горизонтах в виде редких маломощных линз.</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На графике представлены вариационные графики распределения нормированных значений ρ</w:t>
      </w:r>
      <w:r w:rsidRPr="00262831">
        <w:rPr>
          <w:rFonts w:ascii="Times New Roman" w:hAnsi="Times New Roman" w:cs="Times New Roman"/>
          <w:sz w:val="28"/>
          <w:szCs w:val="28"/>
          <w:vertAlign w:val="subscript"/>
        </w:rPr>
        <w:t>к</w:t>
      </w:r>
      <w:r w:rsidRPr="00262831">
        <w:rPr>
          <w:rFonts w:ascii="Times New Roman" w:hAnsi="Times New Roman" w:cs="Times New Roman"/>
          <w:sz w:val="28"/>
          <w:szCs w:val="28"/>
        </w:rPr>
        <w:t xml:space="preserve"> для выделенных типов пород (рисунок </w:t>
      </w:r>
      <w:r w:rsidR="00191AFE" w:rsidRPr="00262831">
        <w:rPr>
          <w:rFonts w:ascii="Times New Roman" w:hAnsi="Times New Roman" w:cs="Times New Roman"/>
          <w:sz w:val="28"/>
          <w:szCs w:val="28"/>
        </w:rPr>
        <w:t>61</w:t>
      </w:r>
      <w:r w:rsidRPr="00262831">
        <w:rPr>
          <w:rFonts w:ascii="Times New Roman" w:hAnsi="Times New Roman" w:cs="Times New Roman"/>
          <w:sz w:val="28"/>
          <w:szCs w:val="28"/>
        </w:rPr>
        <w:t>).</w:t>
      </w:r>
    </w:p>
    <w:p w:rsidR="00AD1E83" w:rsidRPr="00262831" w:rsidRDefault="00AD1E83"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Из графика 5 видно, что разделение пород на типы по результатам электрокаротажа можно проводить достаточно уверенно.</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Результаты определения К</w:t>
      </w:r>
      <w:r w:rsidRPr="00262831">
        <w:rPr>
          <w:rFonts w:ascii="Times New Roman" w:hAnsi="Times New Roman" w:cs="Times New Roman"/>
          <w:sz w:val="28"/>
          <w:szCs w:val="28"/>
          <w:vertAlign w:val="subscript"/>
        </w:rPr>
        <w:t>ф</w:t>
      </w:r>
      <w:r w:rsidRPr="00262831">
        <w:rPr>
          <w:rFonts w:ascii="Times New Roman" w:hAnsi="Times New Roman" w:cs="Times New Roman"/>
          <w:sz w:val="28"/>
          <w:szCs w:val="28"/>
        </w:rPr>
        <w:t xml:space="preserve"> методом электрокаротажа используются при расчете средних значений К</w:t>
      </w:r>
      <w:r w:rsidRPr="00262831">
        <w:rPr>
          <w:rFonts w:ascii="Times New Roman" w:hAnsi="Times New Roman" w:cs="Times New Roman"/>
          <w:sz w:val="28"/>
          <w:szCs w:val="28"/>
          <w:vertAlign w:val="subscript"/>
        </w:rPr>
        <w:t>ф</w:t>
      </w:r>
      <w:r w:rsidRPr="00262831">
        <w:rPr>
          <w:rFonts w:ascii="Times New Roman" w:hAnsi="Times New Roman" w:cs="Times New Roman"/>
          <w:sz w:val="28"/>
          <w:szCs w:val="28"/>
        </w:rPr>
        <w:t xml:space="preserve"> для рудных пересечений и средних значений К</w:t>
      </w:r>
      <w:r w:rsidRPr="00262831">
        <w:rPr>
          <w:rFonts w:ascii="Times New Roman" w:hAnsi="Times New Roman" w:cs="Times New Roman"/>
          <w:sz w:val="28"/>
          <w:szCs w:val="28"/>
          <w:vertAlign w:val="subscript"/>
        </w:rPr>
        <w:t>ф</w:t>
      </w:r>
      <w:r w:rsidRPr="00262831">
        <w:rPr>
          <w:rFonts w:ascii="Times New Roman" w:hAnsi="Times New Roman" w:cs="Times New Roman"/>
          <w:sz w:val="28"/>
          <w:szCs w:val="28"/>
        </w:rPr>
        <w:t xml:space="preserve"> для подсчетных блоков, а также при расчете средних значений К</w:t>
      </w:r>
      <w:r w:rsidRPr="00262831">
        <w:rPr>
          <w:rFonts w:ascii="Times New Roman" w:hAnsi="Times New Roman" w:cs="Times New Roman"/>
          <w:sz w:val="28"/>
          <w:szCs w:val="28"/>
          <w:vertAlign w:val="subscript"/>
        </w:rPr>
        <w:t>ф</w:t>
      </w:r>
      <w:r w:rsidRPr="00262831">
        <w:rPr>
          <w:rFonts w:ascii="Times New Roman" w:hAnsi="Times New Roman" w:cs="Times New Roman"/>
          <w:sz w:val="28"/>
          <w:szCs w:val="28"/>
        </w:rPr>
        <w:t xml:space="preserve"> для надрудной и подрудной толщ. Результаты таких работ отражаются на планах распределения коэффициента фильтрации в пределах рудных залежей.</w:t>
      </w:r>
    </w:p>
    <w:p w:rsidR="00AD1E83" w:rsidRPr="00262831" w:rsidRDefault="00AD1E83" w:rsidP="00195BC9">
      <w:pPr>
        <w:spacing w:after="0" w:line="240" w:lineRule="auto"/>
        <w:ind w:firstLine="650"/>
        <w:jc w:val="center"/>
        <w:rPr>
          <w:rFonts w:ascii="Times New Roman" w:hAnsi="Times New Roman" w:cs="Times New Roman"/>
          <w:sz w:val="28"/>
          <w:szCs w:val="28"/>
        </w:rPr>
      </w:pPr>
    </w:p>
    <w:p w:rsidR="00AD1E83" w:rsidRPr="00262831" w:rsidRDefault="00AD1E83" w:rsidP="00195BC9">
      <w:pPr>
        <w:spacing w:after="0" w:line="240" w:lineRule="auto"/>
        <w:jc w:val="center"/>
        <w:rPr>
          <w:rFonts w:ascii="Times New Roman" w:hAnsi="Times New Roman" w:cs="Times New Roman"/>
          <w:sz w:val="28"/>
          <w:szCs w:val="28"/>
        </w:rPr>
      </w:pPr>
      <w:r w:rsidRPr="00262831">
        <w:rPr>
          <w:rFonts w:ascii="Times New Roman" w:hAnsi="Times New Roman" w:cs="Times New Roman"/>
          <w:noProof/>
          <w:sz w:val="28"/>
          <w:szCs w:val="28"/>
          <w:lang w:eastAsia="ru-RU"/>
        </w:rPr>
        <w:lastRenderedPageBreak/>
        <w:drawing>
          <wp:inline distT="0" distB="0" distL="0" distR="0" wp14:anchorId="0B97F527" wp14:editId="5FA48560">
            <wp:extent cx="5369560" cy="3232298"/>
            <wp:effectExtent l="0" t="0" r="254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85814" cy="3242082"/>
                    </a:xfrm>
                    <a:prstGeom prst="rect">
                      <a:avLst/>
                    </a:prstGeom>
                    <a:noFill/>
                  </pic:spPr>
                </pic:pic>
              </a:graphicData>
            </a:graphic>
          </wp:inline>
        </w:drawing>
      </w:r>
    </w:p>
    <w:p w:rsidR="00AD1E83" w:rsidRPr="00262831" w:rsidRDefault="00AD1E83" w:rsidP="00195BC9">
      <w:pPr>
        <w:spacing w:after="0" w:line="240" w:lineRule="auto"/>
        <w:ind w:firstLine="650"/>
        <w:jc w:val="center"/>
        <w:rPr>
          <w:rFonts w:ascii="Times New Roman" w:hAnsi="Times New Roman" w:cs="Times New Roman"/>
          <w:sz w:val="28"/>
          <w:szCs w:val="28"/>
        </w:rPr>
      </w:pPr>
    </w:p>
    <w:p w:rsidR="00AD1E83" w:rsidRPr="00262831" w:rsidRDefault="00AD1E83" w:rsidP="00195BC9">
      <w:pPr>
        <w:spacing w:after="0" w:line="240" w:lineRule="auto"/>
        <w:ind w:firstLine="709"/>
        <w:jc w:val="center"/>
        <w:rPr>
          <w:rFonts w:ascii="Times New Roman" w:hAnsi="Times New Roman" w:cs="Times New Roman"/>
          <w:b/>
          <w:bCs/>
          <w:sz w:val="28"/>
          <w:szCs w:val="28"/>
        </w:rPr>
      </w:pPr>
      <w:r w:rsidRPr="00262831">
        <w:rPr>
          <w:rFonts w:ascii="Times New Roman" w:hAnsi="Times New Roman" w:cs="Times New Roman"/>
          <w:b/>
          <w:sz w:val="28"/>
          <w:szCs w:val="28"/>
        </w:rPr>
        <w:t xml:space="preserve">Рисунок </w:t>
      </w:r>
      <w:r w:rsidR="00191AFE" w:rsidRPr="00262831">
        <w:rPr>
          <w:rFonts w:ascii="Times New Roman" w:hAnsi="Times New Roman" w:cs="Times New Roman"/>
          <w:b/>
          <w:sz w:val="28"/>
          <w:szCs w:val="28"/>
        </w:rPr>
        <w:t>61</w:t>
      </w:r>
      <w:r w:rsidRPr="00262831">
        <w:rPr>
          <w:rFonts w:ascii="Times New Roman" w:hAnsi="Times New Roman" w:cs="Times New Roman"/>
          <w:b/>
          <w:sz w:val="28"/>
          <w:szCs w:val="28"/>
        </w:rPr>
        <w:t xml:space="preserve"> </w:t>
      </w:r>
      <w:r w:rsidRPr="00262831">
        <w:rPr>
          <w:sz w:val="28"/>
          <w:szCs w:val="24"/>
        </w:rPr>
        <w:t>–</w:t>
      </w:r>
      <w:r w:rsidRPr="00262831">
        <w:rPr>
          <w:rFonts w:ascii="Times New Roman" w:eastAsiaTheme="minorEastAsia" w:hAnsi="Times New Roman" w:cs="Times New Roman"/>
          <w:b/>
          <w:bCs/>
          <w:color w:val="000000"/>
          <w:kern w:val="24"/>
          <w:sz w:val="24"/>
          <w:szCs w:val="24"/>
        </w:rPr>
        <w:t xml:space="preserve"> </w:t>
      </w:r>
      <w:r w:rsidRPr="00262831">
        <w:rPr>
          <w:rFonts w:ascii="Times New Roman" w:hAnsi="Times New Roman" w:cs="Times New Roman"/>
          <w:b/>
          <w:bCs/>
          <w:sz w:val="28"/>
          <w:szCs w:val="28"/>
        </w:rPr>
        <w:t xml:space="preserve">Вариационный график распределения значений </w:t>
      </w:r>
      <w:r w:rsidRPr="00262831">
        <w:rPr>
          <w:rFonts w:ascii="Cambria Math" w:hAnsi="Cambria Math" w:cs="Cambria Math"/>
          <w:b/>
          <w:bCs/>
          <w:sz w:val="28"/>
          <w:szCs w:val="28"/>
        </w:rPr>
        <w:t>⍴</w:t>
      </w:r>
      <w:r w:rsidRPr="00262831">
        <w:rPr>
          <w:rFonts w:ascii="Times New Roman" w:hAnsi="Times New Roman" w:cs="Times New Roman"/>
          <w:b/>
          <w:bCs/>
          <w:sz w:val="28"/>
          <w:szCs w:val="28"/>
          <w:vertAlign w:val="subscript"/>
        </w:rPr>
        <w:t>к</w:t>
      </w:r>
      <w:r w:rsidRPr="00262831">
        <w:rPr>
          <w:rFonts w:ascii="Times New Roman" w:hAnsi="Times New Roman" w:cs="Times New Roman"/>
          <w:b/>
          <w:bCs/>
          <w:sz w:val="28"/>
          <w:szCs w:val="28"/>
        </w:rPr>
        <w:t xml:space="preserve"> для различных групп пород участка</w:t>
      </w:r>
    </w:p>
    <w:p w:rsidR="005C6573" w:rsidRPr="00262831" w:rsidRDefault="005C6573" w:rsidP="00195BC9">
      <w:pPr>
        <w:spacing w:after="0" w:line="240" w:lineRule="auto"/>
        <w:ind w:firstLine="709"/>
        <w:jc w:val="both"/>
        <w:rPr>
          <w:rFonts w:ascii="Times New Roman" w:hAnsi="Times New Roman" w:cs="Times New Roman"/>
          <w:b/>
          <w:sz w:val="28"/>
          <w:szCs w:val="28"/>
        </w:rPr>
      </w:pPr>
    </w:p>
    <w:p w:rsidR="00AD1E83" w:rsidRPr="00262831" w:rsidRDefault="00DA44BE"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noProof/>
          <w:sz w:val="28"/>
          <w:szCs w:val="28"/>
          <w:lang w:eastAsia="ru-RU"/>
        </w:rPr>
        <w:drawing>
          <wp:anchor distT="0" distB="1817" distL="114300" distR="114300" simplePos="0" relativeHeight="251649536" behindDoc="1" locked="0" layoutInCell="1" allowOverlap="1" wp14:anchorId="459D9428" wp14:editId="4949AC08">
            <wp:simplePos x="0" y="0"/>
            <wp:positionH relativeFrom="column">
              <wp:posOffset>376555</wp:posOffset>
            </wp:positionH>
            <wp:positionV relativeFrom="paragraph">
              <wp:posOffset>763905</wp:posOffset>
            </wp:positionV>
            <wp:extent cx="5610225" cy="3133725"/>
            <wp:effectExtent l="0" t="0" r="9525" b="9525"/>
            <wp:wrapTight wrapText="bothSides">
              <wp:wrapPolygon edited="0">
                <wp:start x="0" y="0"/>
                <wp:lineTo x="0" y="21534"/>
                <wp:lineTo x="21563" y="21534"/>
                <wp:lineTo x="21563" y="0"/>
                <wp:lineTo x="0" y="0"/>
              </wp:wrapPolygon>
            </wp:wrapTight>
            <wp:docPr id="14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margin">
              <wp14:pctWidth>0</wp14:pctWidth>
            </wp14:sizeRelH>
            <wp14:sizeRelV relativeFrom="margin">
              <wp14:pctHeight>0</wp14:pctHeight>
            </wp14:sizeRelV>
          </wp:anchor>
        </w:drawing>
      </w:r>
      <w:r w:rsidR="00AD1E83" w:rsidRPr="00262831">
        <w:rPr>
          <w:rFonts w:ascii="Times New Roman" w:hAnsi="Times New Roman" w:cs="Times New Roman"/>
          <w:sz w:val="28"/>
          <w:szCs w:val="28"/>
        </w:rPr>
        <w:t>Графики зависимости средних значений К</w:t>
      </w:r>
      <w:r w:rsidR="00AD1E83" w:rsidRPr="00262831">
        <w:rPr>
          <w:rFonts w:ascii="Times New Roman" w:hAnsi="Times New Roman" w:cs="Times New Roman"/>
          <w:sz w:val="28"/>
          <w:szCs w:val="28"/>
          <w:vertAlign w:val="subscript"/>
        </w:rPr>
        <w:t>ф</w:t>
      </w:r>
      <w:r w:rsidR="00AD1E83" w:rsidRPr="00262831">
        <w:rPr>
          <w:rFonts w:ascii="Times New Roman" w:hAnsi="Times New Roman" w:cs="Times New Roman"/>
          <w:sz w:val="28"/>
          <w:szCs w:val="28"/>
        </w:rPr>
        <w:t xml:space="preserve"> от кажущегося сопротивления пород (рисунок </w:t>
      </w:r>
      <w:r w:rsidR="00191AFE" w:rsidRPr="00262831">
        <w:rPr>
          <w:rFonts w:ascii="Times New Roman" w:hAnsi="Times New Roman" w:cs="Times New Roman"/>
          <w:sz w:val="28"/>
          <w:szCs w:val="28"/>
        </w:rPr>
        <w:t>62</w:t>
      </w:r>
      <w:r w:rsidR="00AD1E83" w:rsidRPr="00262831">
        <w:rPr>
          <w:rFonts w:ascii="Times New Roman" w:hAnsi="Times New Roman" w:cs="Times New Roman"/>
          <w:sz w:val="28"/>
          <w:szCs w:val="28"/>
        </w:rPr>
        <w:t>) являются завершающей частью исследований, по которому проводится расчет послойных значений К</w:t>
      </w:r>
      <w:r w:rsidR="00AD1E83" w:rsidRPr="00262831">
        <w:rPr>
          <w:rFonts w:ascii="Times New Roman" w:hAnsi="Times New Roman" w:cs="Times New Roman"/>
          <w:sz w:val="28"/>
          <w:szCs w:val="28"/>
          <w:vertAlign w:val="subscript"/>
        </w:rPr>
        <w:t>ф</w:t>
      </w:r>
      <w:r w:rsidR="00AD1E83" w:rsidRPr="00262831">
        <w:rPr>
          <w:rFonts w:ascii="Times New Roman" w:hAnsi="Times New Roman" w:cs="Times New Roman"/>
          <w:sz w:val="28"/>
          <w:szCs w:val="28"/>
        </w:rPr>
        <w:t xml:space="preserve">. </w:t>
      </w:r>
    </w:p>
    <w:p w:rsidR="00AD1E83" w:rsidRPr="00262831" w:rsidRDefault="00AD1E83"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rPr>
        <w:t xml:space="preserve">Рисунок </w:t>
      </w:r>
      <w:r w:rsidR="00191AFE" w:rsidRPr="00262831">
        <w:rPr>
          <w:rFonts w:ascii="Times New Roman" w:hAnsi="Times New Roman" w:cs="Times New Roman"/>
          <w:b/>
          <w:sz w:val="28"/>
          <w:szCs w:val="28"/>
        </w:rPr>
        <w:t>62</w:t>
      </w:r>
      <w:r w:rsidRPr="00262831">
        <w:rPr>
          <w:rFonts w:ascii="Times New Roman" w:hAnsi="Times New Roman" w:cs="Times New Roman"/>
          <w:b/>
          <w:sz w:val="28"/>
          <w:szCs w:val="28"/>
        </w:rPr>
        <w:t xml:space="preserve"> </w:t>
      </w:r>
      <w:r w:rsidRPr="00262831">
        <w:rPr>
          <w:sz w:val="28"/>
          <w:szCs w:val="24"/>
        </w:rPr>
        <w:t>–</w:t>
      </w:r>
      <w:r w:rsidRPr="00262831">
        <w:rPr>
          <w:rFonts w:ascii="Times New Roman" w:hAnsi="Times New Roman" w:cs="Times New Roman"/>
          <w:b/>
          <w:sz w:val="28"/>
          <w:szCs w:val="28"/>
        </w:rPr>
        <w:t xml:space="preserve"> </w:t>
      </w:r>
      <w:r w:rsidRPr="00262831">
        <w:rPr>
          <w:rFonts w:ascii="Times New Roman" w:hAnsi="Times New Roman" w:cs="Times New Roman"/>
          <w:b/>
          <w:bCs/>
          <w:sz w:val="28"/>
          <w:szCs w:val="28"/>
        </w:rPr>
        <w:t>График зависимости коэффициента фильтрации (К</w:t>
      </w:r>
      <w:r w:rsidRPr="00262831">
        <w:rPr>
          <w:rFonts w:ascii="Times New Roman" w:hAnsi="Times New Roman" w:cs="Times New Roman"/>
          <w:b/>
          <w:bCs/>
          <w:sz w:val="28"/>
          <w:szCs w:val="28"/>
          <w:vertAlign w:val="subscript"/>
        </w:rPr>
        <w:t>ф</w:t>
      </w:r>
      <w:r w:rsidRPr="00262831">
        <w:rPr>
          <w:rFonts w:ascii="Times New Roman" w:hAnsi="Times New Roman" w:cs="Times New Roman"/>
          <w:b/>
          <w:bCs/>
          <w:sz w:val="28"/>
          <w:szCs w:val="28"/>
        </w:rPr>
        <w:t>) от кажущегося сопротивления пород (</w:t>
      </w:r>
      <w:r w:rsidRPr="00262831">
        <w:rPr>
          <w:rFonts w:ascii="Cambria Math" w:hAnsi="Cambria Math" w:cs="Cambria Math"/>
          <w:b/>
          <w:bCs/>
          <w:sz w:val="28"/>
          <w:szCs w:val="28"/>
        </w:rPr>
        <w:t>⍴</w:t>
      </w:r>
      <w:r w:rsidRPr="00262831">
        <w:rPr>
          <w:rFonts w:ascii="Times New Roman" w:hAnsi="Times New Roman" w:cs="Times New Roman"/>
          <w:b/>
          <w:bCs/>
          <w:sz w:val="28"/>
          <w:szCs w:val="28"/>
          <w:vertAlign w:val="subscript"/>
        </w:rPr>
        <w:t>к</w:t>
      </w:r>
      <w:r w:rsidRPr="00262831">
        <w:rPr>
          <w:rFonts w:ascii="Times New Roman" w:hAnsi="Times New Roman" w:cs="Times New Roman"/>
          <w:b/>
          <w:bCs/>
          <w:sz w:val="28"/>
          <w:szCs w:val="28"/>
        </w:rPr>
        <w:t>) участка</w:t>
      </w:r>
    </w:p>
    <w:p w:rsidR="00DA44BE" w:rsidRPr="00262831" w:rsidRDefault="00DA44BE" w:rsidP="00195BC9">
      <w:pPr>
        <w:spacing w:after="0" w:line="240" w:lineRule="auto"/>
        <w:ind w:firstLine="650"/>
        <w:jc w:val="both"/>
        <w:rPr>
          <w:rFonts w:ascii="Times New Roman" w:hAnsi="Times New Roman" w:cs="Times New Roman"/>
          <w:sz w:val="28"/>
          <w:szCs w:val="28"/>
        </w:rPr>
      </w:pPr>
    </w:p>
    <w:p w:rsidR="00AD1E83" w:rsidRPr="00262831" w:rsidRDefault="00AD1E83" w:rsidP="00195BC9">
      <w:pPr>
        <w:spacing w:after="0" w:line="240" w:lineRule="auto"/>
        <w:ind w:firstLine="650"/>
        <w:jc w:val="both"/>
        <w:rPr>
          <w:rFonts w:ascii="Times New Roman" w:hAnsi="Times New Roman" w:cs="Times New Roman"/>
          <w:sz w:val="28"/>
          <w:szCs w:val="28"/>
        </w:rPr>
      </w:pPr>
      <w:r w:rsidRPr="00262831">
        <w:rPr>
          <w:rFonts w:ascii="Times New Roman" w:hAnsi="Times New Roman" w:cs="Times New Roman"/>
          <w:sz w:val="28"/>
          <w:szCs w:val="28"/>
        </w:rPr>
        <w:t xml:space="preserve">Оценка достоверности результатов интерпретации электрокаротажа и определения коэффициента фильтрации. Из анализа таблицы </w:t>
      </w:r>
      <w:r w:rsidR="006C49A7" w:rsidRPr="00262831">
        <w:rPr>
          <w:rFonts w:ascii="Times New Roman" w:hAnsi="Times New Roman" w:cs="Times New Roman"/>
          <w:sz w:val="28"/>
          <w:szCs w:val="28"/>
        </w:rPr>
        <w:t>19</w:t>
      </w:r>
      <w:r w:rsidRPr="00262831">
        <w:rPr>
          <w:rFonts w:ascii="Times New Roman" w:hAnsi="Times New Roman" w:cs="Times New Roman"/>
          <w:sz w:val="28"/>
          <w:szCs w:val="28"/>
        </w:rPr>
        <w:t>:</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lastRenderedPageBreak/>
        <w:t>-случаев расхождения в выделении непроницаемых пород по документации керна и интерпретации электрокаротажа не отмечено;</w:t>
      </w: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-расхождения в определении границ и мощности пластов не превышают 0,4 м, составляя в среднем 0,051 м для кровли, 0,049 м для подошвы и 0,047 м для мощности пластов. Среднее Относительная расхождение при определении мощности пластов 0,8 %, средняя квадратическая погрешность составляет 5,95 %.</w:t>
      </w:r>
    </w:p>
    <w:p w:rsidR="00AD1E83" w:rsidRPr="00262831" w:rsidRDefault="00AD1E83" w:rsidP="00195BC9">
      <w:pPr>
        <w:spacing w:after="0" w:line="240" w:lineRule="auto"/>
        <w:ind w:firstLine="650"/>
        <w:rPr>
          <w:rFonts w:ascii="Times New Roman" w:hAnsi="Times New Roman" w:cs="Times New Roman"/>
          <w:b/>
          <w:sz w:val="28"/>
          <w:szCs w:val="28"/>
        </w:rPr>
      </w:pPr>
      <w:r w:rsidRPr="00262831">
        <w:rPr>
          <w:rFonts w:ascii="Times New Roman" w:hAnsi="Times New Roman" w:cs="Times New Roman"/>
          <w:b/>
          <w:sz w:val="28"/>
          <w:szCs w:val="28"/>
        </w:rPr>
        <w:t xml:space="preserve">Таблица </w:t>
      </w:r>
      <w:r w:rsidR="006C49A7" w:rsidRPr="00262831">
        <w:rPr>
          <w:rFonts w:ascii="Times New Roman" w:hAnsi="Times New Roman" w:cs="Times New Roman"/>
          <w:b/>
          <w:sz w:val="28"/>
          <w:szCs w:val="28"/>
        </w:rPr>
        <w:t>19</w:t>
      </w:r>
      <w:r w:rsidRPr="00262831">
        <w:rPr>
          <w:rFonts w:ascii="Times New Roman" w:hAnsi="Times New Roman" w:cs="Times New Roman"/>
          <w:b/>
          <w:sz w:val="28"/>
          <w:szCs w:val="28"/>
        </w:rPr>
        <w:t xml:space="preserve"> </w:t>
      </w:r>
      <w:r w:rsidRPr="00262831">
        <w:rPr>
          <w:sz w:val="28"/>
          <w:szCs w:val="24"/>
        </w:rPr>
        <w:t>–</w:t>
      </w:r>
      <w:r w:rsidRPr="00262831">
        <w:rPr>
          <w:rFonts w:ascii="Times New Roman" w:hAnsi="Times New Roman" w:cs="Times New Roman"/>
          <w:b/>
          <w:sz w:val="28"/>
          <w:szCs w:val="28"/>
        </w:rPr>
        <w:t xml:space="preserve"> Результаты оценки достоверности интерпретации электрокаротажа (КС и ПС) при выделении в разрезе по скважинам непроницаемых пород</w:t>
      </w:r>
    </w:p>
    <w:p w:rsidR="00AD1E83" w:rsidRPr="00262831" w:rsidRDefault="00AD1E83" w:rsidP="00195BC9">
      <w:pPr>
        <w:spacing w:after="0" w:line="240" w:lineRule="auto"/>
        <w:ind w:firstLine="650"/>
        <w:jc w:val="right"/>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7"/>
        <w:gridCol w:w="1259"/>
        <w:gridCol w:w="976"/>
        <w:gridCol w:w="1151"/>
        <w:gridCol w:w="992"/>
        <w:gridCol w:w="1134"/>
        <w:gridCol w:w="1275"/>
        <w:gridCol w:w="1666"/>
      </w:tblGrid>
      <w:tr w:rsidR="00AD1E83" w:rsidRPr="00262831" w:rsidTr="003A1986">
        <w:trPr>
          <w:jc w:val="center"/>
        </w:trPr>
        <w:tc>
          <w:tcPr>
            <w:tcW w:w="2376" w:type="dxa"/>
            <w:gridSpan w:val="2"/>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Объем</w:t>
            </w:r>
          </w:p>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сопоставления</w:t>
            </w:r>
          </w:p>
        </w:tc>
        <w:tc>
          <w:tcPr>
            <w:tcW w:w="2127" w:type="dxa"/>
            <w:gridSpan w:val="2"/>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Суммарная</w:t>
            </w:r>
          </w:p>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мощность, м</w:t>
            </w:r>
          </w:p>
        </w:tc>
        <w:tc>
          <w:tcPr>
            <w:tcW w:w="3401" w:type="dxa"/>
            <w:gridSpan w:val="3"/>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Средние абсолютные</w:t>
            </w:r>
          </w:p>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расхождения, м</w:t>
            </w:r>
          </w:p>
        </w:tc>
        <w:tc>
          <w:tcPr>
            <w:tcW w:w="1666" w:type="dxa"/>
            <w:vMerge w:val="restart"/>
            <w:vAlign w:val="center"/>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Относит. расхождение,</w:t>
            </w:r>
          </w:p>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w:t>
            </w:r>
          </w:p>
        </w:tc>
      </w:tr>
      <w:tr w:rsidR="00AD1E83" w:rsidRPr="00262831" w:rsidTr="003A1986">
        <w:trPr>
          <w:jc w:val="center"/>
        </w:trPr>
        <w:tc>
          <w:tcPr>
            <w:tcW w:w="1117" w:type="dxa"/>
            <w:vAlign w:val="center"/>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скважин</w:t>
            </w:r>
          </w:p>
        </w:tc>
        <w:tc>
          <w:tcPr>
            <w:tcW w:w="1259" w:type="dxa"/>
            <w:vAlign w:val="center"/>
          </w:tcPr>
          <w:p w:rsidR="00AD1E83" w:rsidRPr="00262831" w:rsidRDefault="00AD1E83" w:rsidP="00195BC9">
            <w:pPr>
              <w:spacing w:after="0" w:line="240" w:lineRule="auto"/>
              <w:rPr>
                <w:rFonts w:ascii="Times New Roman" w:hAnsi="Times New Roman" w:cs="Times New Roman"/>
              </w:rPr>
            </w:pPr>
            <w:r w:rsidRPr="00262831">
              <w:rPr>
                <w:rFonts w:ascii="Times New Roman" w:hAnsi="Times New Roman" w:cs="Times New Roman"/>
              </w:rPr>
              <w:t>интервал</w:t>
            </w:r>
          </w:p>
        </w:tc>
        <w:tc>
          <w:tcPr>
            <w:tcW w:w="976" w:type="dxa"/>
            <w:vAlign w:val="center"/>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по КС</w:t>
            </w:r>
          </w:p>
        </w:tc>
        <w:tc>
          <w:tcPr>
            <w:tcW w:w="1151" w:type="dxa"/>
            <w:vAlign w:val="center"/>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по керну</w:t>
            </w:r>
          </w:p>
        </w:tc>
        <w:tc>
          <w:tcPr>
            <w:tcW w:w="992" w:type="dxa"/>
            <w:vAlign w:val="center"/>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кровля</w:t>
            </w:r>
          </w:p>
        </w:tc>
        <w:tc>
          <w:tcPr>
            <w:tcW w:w="1134" w:type="dxa"/>
            <w:vAlign w:val="center"/>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подошва</w:t>
            </w:r>
          </w:p>
        </w:tc>
        <w:tc>
          <w:tcPr>
            <w:tcW w:w="1275" w:type="dxa"/>
            <w:vAlign w:val="center"/>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мощность</w:t>
            </w:r>
          </w:p>
        </w:tc>
        <w:tc>
          <w:tcPr>
            <w:tcW w:w="1666" w:type="dxa"/>
            <w:vMerge/>
          </w:tcPr>
          <w:p w:rsidR="00AD1E83" w:rsidRPr="00262831" w:rsidRDefault="00AD1E83" w:rsidP="00195BC9">
            <w:pPr>
              <w:spacing w:after="0" w:line="240" w:lineRule="auto"/>
              <w:jc w:val="center"/>
              <w:rPr>
                <w:rFonts w:ascii="Times New Roman" w:hAnsi="Times New Roman" w:cs="Times New Roman"/>
              </w:rPr>
            </w:pPr>
          </w:p>
        </w:tc>
      </w:tr>
      <w:tr w:rsidR="00AD1E83" w:rsidRPr="00262831" w:rsidTr="003A1986">
        <w:trPr>
          <w:jc w:val="center"/>
        </w:trPr>
        <w:tc>
          <w:tcPr>
            <w:tcW w:w="1117"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w:t>
            </w:r>
          </w:p>
        </w:tc>
        <w:tc>
          <w:tcPr>
            <w:tcW w:w="1259"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lang w:val="en-US"/>
              </w:rPr>
              <w:t>1</w:t>
            </w:r>
            <w:r w:rsidRPr="00262831">
              <w:rPr>
                <w:rFonts w:ascii="Times New Roman" w:hAnsi="Times New Roman" w:cs="Times New Roman"/>
              </w:rPr>
              <w:t>56</w:t>
            </w:r>
          </w:p>
        </w:tc>
        <w:tc>
          <w:tcPr>
            <w:tcW w:w="976"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lang w:val="en-US"/>
              </w:rPr>
              <w:t>10</w:t>
            </w:r>
            <w:r w:rsidRPr="00262831">
              <w:rPr>
                <w:rFonts w:ascii="Times New Roman" w:hAnsi="Times New Roman" w:cs="Times New Roman"/>
              </w:rPr>
              <w:t>5,</w:t>
            </w:r>
            <w:r w:rsidRPr="00262831">
              <w:rPr>
                <w:rFonts w:ascii="Times New Roman" w:hAnsi="Times New Roman" w:cs="Times New Roman"/>
                <w:lang w:val="en-US"/>
              </w:rPr>
              <w:t>4</w:t>
            </w:r>
            <w:r w:rsidRPr="00262831">
              <w:rPr>
                <w:rFonts w:ascii="Times New Roman" w:hAnsi="Times New Roman" w:cs="Times New Roman"/>
              </w:rPr>
              <w:t>5</w:t>
            </w:r>
          </w:p>
        </w:tc>
        <w:tc>
          <w:tcPr>
            <w:tcW w:w="1151"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lang w:val="en-US"/>
              </w:rPr>
              <w:t>10</w:t>
            </w:r>
            <w:r w:rsidRPr="00262831">
              <w:rPr>
                <w:rFonts w:ascii="Times New Roman" w:hAnsi="Times New Roman" w:cs="Times New Roman"/>
              </w:rPr>
              <w:t>4,65</w:t>
            </w:r>
          </w:p>
        </w:tc>
        <w:tc>
          <w:tcPr>
            <w:tcW w:w="992"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0,051</w:t>
            </w:r>
          </w:p>
        </w:tc>
        <w:tc>
          <w:tcPr>
            <w:tcW w:w="1134" w:type="dxa"/>
          </w:tcPr>
          <w:p w:rsidR="00AD1E83" w:rsidRPr="00262831" w:rsidRDefault="00AD1E83" w:rsidP="00195BC9">
            <w:pPr>
              <w:spacing w:after="0" w:line="240" w:lineRule="auto"/>
              <w:jc w:val="center"/>
              <w:rPr>
                <w:rFonts w:ascii="Times New Roman" w:hAnsi="Times New Roman" w:cs="Times New Roman"/>
                <w:lang w:val="en-US"/>
              </w:rPr>
            </w:pPr>
            <w:r w:rsidRPr="00262831">
              <w:rPr>
                <w:rFonts w:ascii="Times New Roman" w:hAnsi="Times New Roman" w:cs="Times New Roman"/>
              </w:rPr>
              <w:t>0,049</w:t>
            </w:r>
          </w:p>
        </w:tc>
        <w:tc>
          <w:tcPr>
            <w:tcW w:w="1275"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0,047</w:t>
            </w:r>
          </w:p>
        </w:tc>
        <w:tc>
          <w:tcPr>
            <w:tcW w:w="1666"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lang w:val="en-US"/>
              </w:rPr>
              <w:t>0</w:t>
            </w:r>
            <w:r w:rsidRPr="00262831">
              <w:rPr>
                <w:rFonts w:ascii="Times New Roman" w:hAnsi="Times New Roman" w:cs="Times New Roman"/>
              </w:rPr>
              <w:t>,8</w:t>
            </w:r>
          </w:p>
        </w:tc>
      </w:tr>
    </w:tbl>
    <w:p w:rsidR="009C7C86" w:rsidRPr="00262831" w:rsidRDefault="009C7C86" w:rsidP="00195BC9">
      <w:pPr>
        <w:spacing w:after="0" w:line="240" w:lineRule="auto"/>
        <w:ind w:firstLine="709"/>
        <w:jc w:val="both"/>
        <w:rPr>
          <w:rFonts w:ascii="Times New Roman" w:hAnsi="Times New Roman" w:cs="Times New Roman"/>
          <w:sz w:val="28"/>
          <w:szCs w:val="28"/>
        </w:rPr>
      </w:pPr>
    </w:p>
    <w:p w:rsidR="00AD1E83" w:rsidRPr="00262831" w:rsidRDefault="00AD1E83"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Приведенные данные свидетельствуют о высокой разрешающей способности и точности электрокаротажа при выделении в разрезе скважин непроницаемых пород.</w:t>
      </w:r>
    </w:p>
    <w:p w:rsidR="00AD1E83" w:rsidRPr="00262831" w:rsidRDefault="00AD1E83" w:rsidP="00195BC9">
      <w:pPr>
        <w:spacing w:after="0" w:line="240" w:lineRule="auto"/>
        <w:ind w:firstLine="709"/>
        <w:jc w:val="both"/>
        <w:rPr>
          <w:rFonts w:ascii="Times New Roman" w:hAnsi="Times New Roman" w:cs="Times New Roman"/>
          <w:sz w:val="28"/>
          <w:szCs w:val="28"/>
          <w:lang w:val="kk-KZ"/>
        </w:rPr>
      </w:pPr>
      <w:r w:rsidRPr="00262831">
        <w:rPr>
          <w:rFonts w:ascii="Times New Roman" w:hAnsi="Times New Roman" w:cs="Times New Roman"/>
          <w:sz w:val="28"/>
          <w:szCs w:val="28"/>
        </w:rPr>
        <w:t xml:space="preserve">Оценка достоверности определения коэффициентов фильтрации проведена путем сопоставления коэффициентов фильтрации, определенных методом каротажа КС и опытным откачкам. Сопоставление проведено как для фильтровой зоны, так и в целом для рудовмещающих слоев и горизонтов. </w:t>
      </w:r>
      <w:r w:rsidR="00626D20" w:rsidRPr="00262831">
        <w:rPr>
          <w:rFonts w:ascii="Times New Roman" w:hAnsi="Times New Roman" w:cs="Times New Roman"/>
          <w:sz w:val="28"/>
          <w:szCs w:val="28"/>
        </w:rPr>
        <w:t>С</w:t>
      </w:r>
      <w:r w:rsidRPr="00262831">
        <w:rPr>
          <w:rFonts w:ascii="Times New Roman" w:hAnsi="Times New Roman" w:cs="Times New Roman"/>
          <w:sz w:val="28"/>
          <w:szCs w:val="28"/>
        </w:rPr>
        <w:t>водные результаты в таблице 2</w:t>
      </w:r>
      <w:r w:rsidR="006C49A7" w:rsidRPr="00262831">
        <w:rPr>
          <w:rFonts w:ascii="Times New Roman" w:hAnsi="Times New Roman" w:cs="Times New Roman"/>
          <w:sz w:val="28"/>
          <w:szCs w:val="28"/>
        </w:rPr>
        <w:t>0</w:t>
      </w:r>
      <w:r w:rsidRPr="00262831">
        <w:rPr>
          <w:rFonts w:ascii="Times New Roman" w:hAnsi="Times New Roman" w:cs="Times New Roman"/>
          <w:sz w:val="28"/>
          <w:szCs w:val="28"/>
        </w:rPr>
        <w:t>.</w:t>
      </w:r>
    </w:p>
    <w:p w:rsidR="000F348B" w:rsidRPr="00262831" w:rsidRDefault="000F348B" w:rsidP="00195BC9">
      <w:pPr>
        <w:spacing w:after="0" w:line="240" w:lineRule="auto"/>
        <w:ind w:firstLine="709"/>
        <w:jc w:val="both"/>
        <w:rPr>
          <w:rFonts w:ascii="Times New Roman" w:hAnsi="Times New Roman" w:cs="Times New Roman"/>
          <w:sz w:val="28"/>
          <w:szCs w:val="28"/>
          <w:lang w:val="kk-KZ"/>
        </w:rPr>
      </w:pPr>
    </w:p>
    <w:p w:rsidR="00AD1E83" w:rsidRPr="00262831" w:rsidRDefault="00AD1E83" w:rsidP="00195BC9">
      <w:pPr>
        <w:spacing w:after="0" w:line="240" w:lineRule="auto"/>
        <w:ind w:firstLine="650"/>
        <w:jc w:val="both"/>
        <w:rPr>
          <w:rFonts w:ascii="Times New Roman" w:hAnsi="Times New Roman" w:cs="Times New Roman"/>
          <w:b/>
          <w:sz w:val="28"/>
          <w:szCs w:val="28"/>
        </w:rPr>
      </w:pPr>
      <w:r w:rsidRPr="00262831">
        <w:rPr>
          <w:rFonts w:ascii="Times New Roman" w:hAnsi="Times New Roman" w:cs="Times New Roman"/>
          <w:b/>
          <w:sz w:val="28"/>
          <w:szCs w:val="28"/>
        </w:rPr>
        <w:t>Таблица 2</w:t>
      </w:r>
      <w:r w:rsidR="006C49A7" w:rsidRPr="00262831">
        <w:rPr>
          <w:rFonts w:ascii="Times New Roman" w:hAnsi="Times New Roman" w:cs="Times New Roman"/>
          <w:b/>
          <w:sz w:val="28"/>
          <w:szCs w:val="28"/>
        </w:rPr>
        <w:t>0</w:t>
      </w:r>
      <w:r w:rsidRPr="00262831">
        <w:rPr>
          <w:rFonts w:ascii="Times New Roman" w:hAnsi="Times New Roman" w:cs="Times New Roman"/>
          <w:b/>
          <w:sz w:val="28"/>
          <w:szCs w:val="28"/>
        </w:rPr>
        <w:t xml:space="preserve"> </w:t>
      </w:r>
      <w:r w:rsidRPr="00262831">
        <w:rPr>
          <w:sz w:val="28"/>
          <w:szCs w:val="24"/>
        </w:rPr>
        <w:t xml:space="preserve">– </w:t>
      </w:r>
      <w:r w:rsidRPr="00262831">
        <w:rPr>
          <w:rFonts w:ascii="Times New Roman" w:hAnsi="Times New Roman" w:cs="Times New Roman"/>
          <w:b/>
          <w:sz w:val="28"/>
          <w:szCs w:val="28"/>
        </w:rPr>
        <w:t>Результаты сопоставления коэффициентов фильтрации (К</w:t>
      </w:r>
      <w:r w:rsidRPr="00262831">
        <w:rPr>
          <w:rFonts w:ascii="Times New Roman" w:hAnsi="Times New Roman" w:cs="Times New Roman"/>
          <w:b/>
          <w:sz w:val="28"/>
          <w:szCs w:val="28"/>
          <w:vertAlign w:val="subscript"/>
        </w:rPr>
        <w:t>ф</w:t>
      </w:r>
      <w:r w:rsidRPr="00262831">
        <w:rPr>
          <w:rFonts w:ascii="Times New Roman" w:hAnsi="Times New Roman" w:cs="Times New Roman"/>
          <w:b/>
          <w:sz w:val="28"/>
          <w:szCs w:val="28"/>
        </w:rPr>
        <w:t xml:space="preserve">), определенных по электрокаротажу и опытным гидрогеологическим откачкам </w:t>
      </w:r>
      <w:r w:rsidR="000C769D" w:rsidRPr="00262831">
        <w:rPr>
          <w:rFonts w:ascii="Times New Roman" w:hAnsi="Times New Roman" w:cs="Times New Roman"/>
          <w:b/>
          <w:sz w:val="28"/>
          <w:szCs w:val="28"/>
          <w:lang w:val="kk-KZ"/>
        </w:rPr>
        <w:t>У</w:t>
      </w:r>
      <w:r w:rsidR="000C769D" w:rsidRPr="00262831">
        <w:rPr>
          <w:rFonts w:ascii="Times New Roman" w:hAnsi="Times New Roman" w:cs="Times New Roman"/>
          <w:b/>
          <w:sz w:val="28"/>
          <w:szCs w:val="28"/>
        </w:rPr>
        <w:t>частк</w:t>
      </w:r>
      <w:r w:rsidR="000C769D" w:rsidRPr="00262831">
        <w:rPr>
          <w:rFonts w:ascii="Times New Roman" w:hAnsi="Times New Roman" w:cs="Times New Roman"/>
          <w:b/>
          <w:sz w:val="28"/>
          <w:szCs w:val="28"/>
          <w:lang w:val="kk-KZ"/>
        </w:rPr>
        <w:t>а</w:t>
      </w:r>
      <w:r w:rsidR="000C769D" w:rsidRPr="00262831">
        <w:rPr>
          <w:rFonts w:ascii="Times New Roman" w:hAnsi="Times New Roman" w:cs="Times New Roman"/>
          <w:b/>
          <w:sz w:val="28"/>
          <w:szCs w:val="28"/>
        </w:rPr>
        <w:t xml:space="preserve"> </w:t>
      </w:r>
      <w:r w:rsidR="000C769D" w:rsidRPr="00262831">
        <w:rPr>
          <w:rFonts w:ascii="Times New Roman" w:hAnsi="Times New Roman" w:cs="Times New Roman"/>
          <w:b/>
          <w:sz w:val="28"/>
          <w:szCs w:val="28"/>
          <w:lang w:val="en-US"/>
        </w:rPr>
        <w:t>II</w:t>
      </w:r>
    </w:p>
    <w:p w:rsidR="00AD1E83" w:rsidRPr="00262831" w:rsidRDefault="00AD1E83" w:rsidP="00195BC9">
      <w:pPr>
        <w:spacing w:after="0" w:line="240" w:lineRule="auto"/>
        <w:ind w:firstLine="650"/>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418"/>
        <w:gridCol w:w="1559"/>
        <w:gridCol w:w="5641"/>
      </w:tblGrid>
      <w:tr w:rsidR="00AD1E83" w:rsidRPr="00262831" w:rsidTr="005C6573">
        <w:tc>
          <w:tcPr>
            <w:tcW w:w="1021" w:type="dxa"/>
          </w:tcPr>
          <w:p w:rsidR="00AD1E83" w:rsidRPr="00262831" w:rsidRDefault="00AD1E83" w:rsidP="00195BC9">
            <w:pPr>
              <w:spacing w:after="0" w:line="240" w:lineRule="auto"/>
              <w:jc w:val="center"/>
              <w:rPr>
                <w:rFonts w:ascii="Times New Roman" w:hAnsi="Times New Roman" w:cs="Times New Roman"/>
              </w:rPr>
            </w:pPr>
          </w:p>
        </w:tc>
        <w:tc>
          <w:tcPr>
            <w:tcW w:w="8618" w:type="dxa"/>
            <w:gridSpan w:val="3"/>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Слой, горизонт</w:t>
            </w:r>
          </w:p>
        </w:tc>
      </w:tr>
      <w:tr w:rsidR="00AD1E83" w:rsidRPr="00262831" w:rsidTr="005C6573">
        <w:tc>
          <w:tcPr>
            <w:tcW w:w="1021" w:type="dxa"/>
            <w:vMerge w:val="restart"/>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К-во скв.</w:t>
            </w:r>
          </w:p>
        </w:tc>
        <w:tc>
          <w:tcPr>
            <w:tcW w:w="2977" w:type="dxa"/>
            <w:gridSpan w:val="2"/>
          </w:tcPr>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Средние значения Кф</w:t>
            </w:r>
          </w:p>
        </w:tc>
        <w:tc>
          <w:tcPr>
            <w:tcW w:w="5641" w:type="dxa"/>
            <w:vMerge w:val="restart"/>
          </w:tcPr>
          <w:p w:rsidR="00AD1E83" w:rsidRPr="00262831" w:rsidRDefault="00AD1E83" w:rsidP="00195BC9">
            <w:pPr>
              <w:spacing w:after="0" w:line="240" w:lineRule="auto"/>
              <w:rPr>
                <w:rFonts w:ascii="Times New Roman" w:hAnsi="Times New Roman" w:cs="Times New Roman"/>
                <w:b/>
              </w:rPr>
            </w:pPr>
            <w:r w:rsidRPr="00262831">
              <w:rPr>
                <w:rFonts w:ascii="Times New Roman" w:hAnsi="Times New Roman" w:cs="Times New Roman"/>
                <w:b/>
              </w:rPr>
              <w:t xml:space="preserve">Относительная средняя  квадратическая  </w:t>
            </w:r>
          </w:p>
          <w:p w:rsidR="00AD1E83" w:rsidRPr="00262831" w:rsidRDefault="00AD1E83" w:rsidP="00195BC9">
            <w:pPr>
              <w:spacing w:after="0" w:line="240" w:lineRule="auto"/>
              <w:jc w:val="center"/>
              <w:rPr>
                <w:rFonts w:ascii="Times New Roman" w:hAnsi="Times New Roman" w:cs="Times New Roman"/>
                <w:b/>
              </w:rPr>
            </w:pPr>
            <w:r w:rsidRPr="00262831">
              <w:rPr>
                <w:rFonts w:ascii="Times New Roman" w:hAnsi="Times New Roman" w:cs="Times New Roman"/>
                <w:b/>
              </w:rPr>
              <w:t>погрешность, %</w:t>
            </w:r>
          </w:p>
        </w:tc>
      </w:tr>
      <w:tr w:rsidR="00AD1E83" w:rsidRPr="00262831" w:rsidTr="005C6573">
        <w:tc>
          <w:tcPr>
            <w:tcW w:w="1021" w:type="dxa"/>
            <w:vMerge/>
          </w:tcPr>
          <w:p w:rsidR="00AD1E83" w:rsidRPr="00262831" w:rsidRDefault="00AD1E83" w:rsidP="00195BC9">
            <w:pPr>
              <w:spacing w:after="0" w:line="240" w:lineRule="auto"/>
              <w:jc w:val="center"/>
              <w:rPr>
                <w:rFonts w:ascii="Times New Roman" w:hAnsi="Times New Roman" w:cs="Times New Roman"/>
              </w:rPr>
            </w:pPr>
          </w:p>
        </w:tc>
        <w:tc>
          <w:tcPr>
            <w:tcW w:w="1418"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по КС</w:t>
            </w:r>
          </w:p>
        </w:tc>
        <w:tc>
          <w:tcPr>
            <w:tcW w:w="1559"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по откачкам</w:t>
            </w:r>
          </w:p>
        </w:tc>
        <w:tc>
          <w:tcPr>
            <w:tcW w:w="5641" w:type="dxa"/>
            <w:vMerge/>
          </w:tcPr>
          <w:p w:rsidR="00AD1E83" w:rsidRPr="00262831" w:rsidRDefault="00AD1E83" w:rsidP="00195BC9">
            <w:pPr>
              <w:spacing w:after="0" w:line="240" w:lineRule="auto"/>
              <w:jc w:val="center"/>
              <w:rPr>
                <w:rFonts w:ascii="Times New Roman" w:hAnsi="Times New Roman" w:cs="Times New Roman"/>
              </w:rPr>
            </w:pPr>
          </w:p>
        </w:tc>
      </w:tr>
      <w:tr w:rsidR="00AD1E83" w:rsidRPr="00262831" w:rsidTr="005C6573">
        <w:tc>
          <w:tcPr>
            <w:tcW w:w="1021"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13</w:t>
            </w:r>
          </w:p>
        </w:tc>
        <w:tc>
          <w:tcPr>
            <w:tcW w:w="1418"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10,0</w:t>
            </w:r>
          </w:p>
        </w:tc>
        <w:tc>
          <w:tcPr>
            <w:tcW w:w="1559"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10,7</w:t>
            </w:r>
          </w:p>
        </w:tc>
        <w:tc>
          <w:tcPr>
            <w:tcW w:w="5641" w:type="dxa"/>
          </w:tcPr>
          <w:p w:rsidR="00AD1E83" w:rsidRPr="00262831" w:rsidRDefault="00AD1E83" w:rsidP="00195BC9">
            <w:pPr>
              <w:spacing w:after="0" w:line="240" w:lineRule="auto"/>
              <w:jc w:val="center"/>
              <w:rPr>
                <w:rFonts w:ascii="Times New Roman" w:hAnsi="Times New Roman" w:cs="Times New Roman"/>
              </w:rPr>
            </w:pPr>
            <w:r w:rsidRPr="00262831">
              <w:rPr>
                <w:rFonts w:ascii="Times New Roman" w:hAnsi="Times New Roman" w:cs="Times New Roman"/>
              </w:rPr>
              <w:t>17,5</w:t>
            </w:r>
          </w:p>
        </w:tc>
      </w:tr>
    </w:tbl>
    <w:p w:rsidR="00AD1E83" w:rsidRPr="00262831" w:rsidRDefault="00AD1E83" w:rsidP="00195BC9">
      <w:pPr>
        <w:spacing w:after="0" w:line="240" w:lineRule="auto"/>
        <w:ind w:firstLine="650"/>
        <w:jc w:val="both"/>
        <w:rPr>
          <w:rFonts w:ascii="Times New Roman" w:hAnsi="Times New Roman" w:cs="Times New Roman"/>
          <w:sz w:val="28"/>
          <w:szCs w:val="28"/>
        </w:rPr>
      </w:pPr>
    </w:p>
    <w:p w:rsidR="00AD1E83" w:rsidRPr="00262831" w:rsidRDefault="001C0ADE" w:rsidP="00195BC9">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О</w:t>
      </w:r>
      <w:r w:rsidR="000139E3" w:rsidRPr="00262831">
        <w:rPr>
          <w:rFonts w:ascii="Times New Roman" w:hAnsi="Times New Roman" w:cs="Times New Roman"/>
          <w:sz w:val="28"/>
          <w:szCs w:val="28"/>
        </w:rPr>
        <w:t>тносительная</w:t>
      </w:r>
      <w:r w:rsidR="00AD1E83" w:rsidRPr="00262831">
        <w:rPr>
          <w:rFonts w:ascii="Times New Roman" w:hAnsi="Times New Roman" w:cs="Times New Roman"/>
          <w:sz w:val="28"/>
          <w:szCs w:val="28"/>
        </w:rPr>
        <w:t xml:space="preserve"> средняя квадратическая погрешность не превышает 25 % в целом для рудовмещающих горизонтов, слоев, что вполне соответствует точности применяемого метода. Систематические погрешности, оцененные по t-критерию Стьюдента, отсутствуют. </w:t>
      </w:r>
    </w:p>
    <w:p w:rsidR="00AE615F" w:rsidRPr="00262831" w:rsidRDefault="00AE615F"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Геофизические поля (</w:t>
      </w:r>
      <w:bookmarkStart w:id="111" w:name="_Hlk143529949"/>
      <w:r w:rsidRPr="00262831">
        <w:rPr>
          <w:rFonts w:ascii="Times New Roman" w:hAnsi="Times New Roman" w:cs="Times New Roman"/>
          <w:sz w:val="28"/>
          <w:szCs w:val="28"/>
        </w:rPr>
        <w:t>U</w:t>
      </w:r>
      <w:r w:rsidRPr="00262831">
        <w:rPr>
          <w:rFonts w:ascii="Times New Roman" w:hAnsi="Times New Roman" w:cs="Times New Roman"/>
          <w:sz w:val="28"/>
          <w:szCs w:val="28"/>
          <w:vertAlign w:val="subscript"/>
        </w:rPr>
        <w:t>ПС</w:t>
      </w:r>
      <w:bookmarkEnd w:id="111"/>
      <w:r w:rsidRPr="00262831">
        <w:rPr>
          <w:rFonts w:ascii="Times New Roman" w:hAnsi="Times New Roman" w:cs="Times New Roman"/>
          <w:sz w:val="28"/>
          <w:szCs w:val="28"/>
        </w:rPr>
        <w:t xml:space="preserve">, P) в скважинах приведены с охватом их минимальных и максимальных значений и в осреднённых значениях. Представление значений полей в таком формате связано с изменениями значений полей в больших пределах и многофакторной зависимостью. За минимальное значение аномалий мощности экспозиционной дозы по показаниям </w:t>
      </w:r>
      <w:r w:rsidR="008C1988" w:rsidRPr="00262831">
        <w:rPr>
          <w:rFonts w:ascii="Times New Roman" w:hAnsi="Times New Roman" w:cs="Times New Roman"/>
          <w:sz w:val="28"/>
          <w:szCs w:val="28"/>
        </w:rPr>
        <w:t>ГК</w:t>
      </w:r>
      <w:r w:rsidRPr="00262831">
        <w:rPr>
          <w:rFonts w:ascii="Times New Roman" w:hAnsi="Times New Roman" w:cs="Times New Roman"/>
          <w:sz w:val="28"/>
          <w:szCs w:val="28"/>
        </w:rPr>
        <w:t xml:space="preserve"> было принято 80 мкР/час (0,8 мкЗв/час). Выбор основан на том, что данный показатель, в целом, отражает минимум промышленного содержания урана в рудоносных горизонтах месторождений</w:t>
      </w:r>
      <w:r w:rsidRPr="00262831">
        <w:rPr>
          <w:rFonts w:ascii="Times New Roman" w:hAnsi="Times New Roman" w:cs="Times New Roman"/>
          <w:sz w:val="28"/>
          <w:szCs w:val="28"/>
          <w:lang w:val="kk-KZ"/>
        </w:rPr>
        <w:t xml:space="preserve"> </w:t>
      </w:r>
      <w:r w:rsidR="00102180" w:rsidRPr="00262831">
        <w:rPr>
          <w:rFonts w:ascii="Times New Roman" w:hAnsi="Times New Roman" w:cs="Times New Roman"/>
          <w:sz w:val="28"/>
          <w:szCs w:val="28"/>
          <w:lang w:val="kk-KZ"/>
        </w:rPr>
        <w:t>(</w:t>
      </w:r>
      <w:r w:rsidRPr="00262831">
        <w:rPr>
          <w:rFonts w:ascii="Times New Roman" w:hAnsi="Times New Roman" w:cs="Times New Roman"/>
          <w:sz w:val="28"/>
          <w:szCs w:val="28"/>
        </w:rPr>
        <w:t xml:space="preserve">таблица </w:t>
      </w:r>
      <w:r w:rsidR="006C49A7" w:rsidRPr="00262831">
        <w:rPr>
          <w:rFonts w:ascii="Times New Roman" w:hAnsi="Times New Roman" w:cs="Times New Roman"/>
          <w:sz w:val="28"/>
          <w:szCs w:val="28"/>
        </w:rPr>
        <w:t>21</w:t>
      </w:r>
      <w:r w:rsidRPr="00262831">
        <w:rPr>
          <w:rFonts w:ascii="Times New Roman" w:hAnsi="Times New Roman" w:cs="Times New Roman"/>
          <w:sz w:val="28"/>
          <w:szCs w:val="28"/>
        </w:rPr>
        <w:t>)</w:t>
      </w:r>
      <w:r w:rsidR="000967BD" w:rsidRPr="00262831">
        <w:rPr>
          <w:rFonts w:ascii="Times New Roman" w:hAnsi="Times New Roman" w:cs="Times New Roman"/>
          <w:sz w:val="28"/>
          <w:szCs w:val="28"/>
          <w:lang w:val="kk-KZ"/>
        </w:rPr>
        <w:t xml:space="preserve"> </w:t>
      </w:r>
      <w:r w:rsidR="000967BD" w:rsidRPr="00262831">
        <w:rPr>
          <w:rFonts w:ascii="Times New Roman" w:hAnsi="Times New Roman" w:cs="Times New Roman"/>
          <w:sz w:val="28"/>
          <w:szCs w:val="28"/>
        </w:rPr>
        <w:t>[55]</w:t>
      </w:r>
      <w:r w:rsidRPr="00262831">
        <w:rPr>
          <w:rFonts w:ascii="Times New Roman" w:hAnsi="Times New Roman" w:cs="Times New Roman"/>
          <w:sz w:val="28"/>
          <w:szCs w:val="28"/>
        </w:rPr>
        <w:t xml:space="preserve">. </w:t>
      </w:r>
    </w:p>
    <w:p w:rsidR="00DA44BE" w:rsidRPr="00262831" w:rsidRDefault="00DA44BE" w:rsidP="00195BC9">
      <w:pPr>
        <w:tabs>
          <w:tab w:val="left" w:pos="567"/>
        </w:tabs>
        <w:spacing w:after="0" w:line="240" w:lineRule="auto"/>
        <w:jc w:val="both"/>
        <w:rPr>
          <w:rFonts w:ascii="Times New Roman" w:hAnsi="Times New Roman" w:cs="Times New Roman"/>
          <w:b/>
          <w:sz w:val="28"/>
          <w:szCs w:val="28"/>
        </w:rPr>
      </w:pPr>
      <w:r w:rsidRPr="00262831">
        <w:rPr>
          <w:rFonts w:ascii="Times New Roman" w:hAnsi="Times New Roman" w:cs="Times New Roman"/>
          <w:b/>
          <w:sz w:val="28"/>
          <w:szCs w:val="28"/>
        </w:rPr>
        <w:lastRenderedPageBreak/>
        <w:tab/>
        <w:t xml:space="preserve">Таблица </w:t>
      </w:r>
      <w:r w:rsidR="006C49A7" w:rsidRPr="00262831">
        <w:rPr>
          <w:rFonts w:ascii="Times New Roman" w:hAnsi="Times New Roman" w:cs="Times New Roman"/>
          <w:b/>
          <w:sz w:val="28"/>
          <w:szCs w:val="28"/>
        </w:rPr>
        <w:t>21</w:t>
      </w:r>
      <w:r w:rsidRPr="00262831">
        <w:rPr>
          <w:rFonts w:ascii="Times New Roman" w:hAnsi="Times New Roman" w:cs="Times New Roman"/>
          <w:b/>
          <w:sz w:val="28"/>
          <w:szCs w:val="28"/>
        </w:rPr>
        <w:t xml:space="preserve"> </w:t>
      </w:r>
      <w:r w:rsidRPr="00262831">
        <w:rPr>
          <w:sz w:val="28"/>
          <w:szCs w:val="24"/>
        </w:rPr>
        <w:t>–</w:t>
      </w:r>
      <w:r w:rsidRPr="00262831">
        <w:rPr>
          <w:rFonts w:ascii="Times New Roman" w:hAnsi="Times New Roman" w:cs="Times New Roman"/>
          <w:b/>
          <w:sz w:val="28"/>
          <w:szCs w:val="28"/>
        </w:rPr>
        <w:t xml:space="preserve"> </w:t>
      </w:r>
      <w:r w:rsidRPr="00262831">
        <w:rPr>
          <w:rFonts w:ascii="Times New Roman" w:hAnsi="Times New Roman" w:cs="Times New Roman"/>
          <w:b/>
          <w:sz w:val="28"/>
          <w:szCs w:val="28"/>
          <w:lang w:val="kk-KZ"/>
        </w:rPr>
        <w:t xml:space="preserve">Генерализованные </w:t>
      </w:r>
      <w:r w:rsidRPr="00262831">
        <w:rPr>
          <w:rFonts w:ascii="Times New Roman" w:hAnsi="Times New Roman" w:cs="Times New Roman"/>
          <w:b/>
          <w:sz w:val="28"/>
          <w:szCs w:val="28"/>
        </w:rPr>
        <w:t xml:space="preserve">геолого-геофизические /петрофизические </w:t>
      </w:r>
      <w:r w:rsidRPr="00262831">
        <w:rPr>
          <w:rFonts w:ascii="Times New Roman" w:hAnsi="Times New Roman" w:cs="Times New Roman"/>
          <w:b/>
          <w:sz w:val="28"/>
          <w:szCs w:val="28"/>
          <w:lang w:val="kk-KZ"/>
        </w:rPr>
        <w:t xml:space="preserve">сведения горных пород рудных и безрудных горизонтов </w:t>
      </w:r>
      <w:r w:rsidRPr="00262831">
        <w:rPr>
          <w:rFonts w:ascii="Times New Roman" w:hAnsi="Times New Roman" w:cs="Times New Roman"/>
          <w:b/>
          <w:sz w:val="28"/>
          <w:szCs w:val="28"/>
        </w:rPr>
        <w:t>урановых</w:t>
      </w:r>
      <w:r w:rsidRPr="00262831">
        <w:rPr>
          <w:rFonts w:ascii="Times New Roman" w:hAnsi="Times New Roman" w:cs="Times New Roman"/>
          <w:b/>
          <w:bCs/>
          <w:sz w:val="28"/>
          <w:szCs w:val="28"/>
        </w:rPr>
        <w:t xml:space="preserve"> месторождений </w:t>
      </w:r>
      <w:r w:rsidRPr="00262831">
        <w:rPr>
          <w:rFonts w:ascii="Times New Roman" w:hAnsi="Times New Roman" w:cs="Times New Roman"/>
          <w:b/>
          <w:sz w:val="28"/>
          <w:szCs w:val="28"/>
        </w:rPr>
        <w:t>Шу-Сарысуской депрессии Казахстана по P (мкР/час), ρ</w:t>
      </w:r>
      <w:r w:rsidRPr="00262831">
        <w:rPr>
          <w:rFonts w:ascii="Times New Roman" w:hAnsi="Times New Roman" w:cs="Times New Roman"/>
          <w:b/>
          <w:sz w:val="28"/>
          <w:szCs w:val="28"/>
          <w:vertAlign w:val="subscript"/>
        </w:rPr>
        <w:t>к</w:t>
      </w:r>
      <w:r w:rsidRPr="00262831">
        <w:rPr>
          <w:rFonts w:ascii="Times New Roman" w:hAnsi="Times New Roman" w:cs="Times New Roman"/>
          <w:b/>
          <w:sz w:val="28"/>
          <w:szCs w:val="28"/>
        </w:rPr>
        <w:t xml:space="preserve"> (Ом∙м) и</w:t>
      </w:r>
      <w:r w:rsidRPr="00262831">
        <w:rPr>
          <w:rFonts w:ascii="Times New Roman" w:hAnsi="Times New Roman" w:cs="Times New Roman"/>
          <w:b/>
          <w:sz w:val="28"/>
          <w:szCs w:val="28"/>
          <w:lang w:val="kk-KZ"/>
        </w:rPr>
        <w:t xml:space="preserve"> </w:t>
      </w:r>
      <w:r w:rsidRPr="00262831">
        <w:rPr>
          <w:rFonts w:ascii="Times New Roman" w:hAnsi="Times New Roman" w:cs="Times New Roman"/>
          <w:b/>
          <w:sz w:val="28"/>
          <w:szCs w:val="28"/>
        </w:rPr>
        <w:t>U</w:t>
      </w:r>
      <w:r w:rsidRPr="00262831">
        <w:rPr>
          <w:rFonts w:ascii="Times New Roman" w:hAnsi="Times New Roman" w:cs="Times New Roman"/>
          <w:b/>
          <w:sz w:val="28"/>
          <w:szCs w:val="28"/>
          <w:vertAlign w:val="subscript"/>
        </w:rPr>
        <w:t>ПС</w:t>
      </w:r>
      <w:r w:rsidRPr="00262831">
        <w:rPr>
          <w:rFonts w:ascii="Times New Roman" w:hAnsi="Times New Roman" w:cs="Times New Roman"/>
          <w:b/>
          <w:sz w:val="28"/>
          <w:szCs w:val="28"/>
        </w:rPr>
        <w:t xml:space="preserve"> (мВ)</w:t>
      </w:r>
    </w:p>
    <w:p w:rsidR="00DA44BE" w:rsidRPr="00262831" w:rsidRDefault="00DA44BE" w:rsidP="00195BC9">
      <w:pPr>
        <w:tabs>
          <w:tab w:val="left" w:pos="567"/>
        </w:tabs>
        <w:spacing w:after="0" w:line="240" w:lineRule="auto"/>
        <w:jc w:val="both"/>
        <w:rPr>
          <w:rFonts w:ascii="Times New Roman" w:hAnsi="Times New Roman" w:cs="Times New Roman"/>
          <w:b/>
          <w:sz w:val="28"/>
          <w:szCs w:val="28"/>
        </w:rPr>
      </w:pPr>
    </w:p>
    <w:tbl>
      <w:tblPr>
        <w:tblStyle w:val="ab"/>
        <w:tblW w:w="9834" w:type="dxa"/>
        <w:jc w:val="center"/>
        <w:tblLayout w:type="fixed"/>
        <w:tblCellMar>
          <w:left w:w="57" w:type="dxa"/>
          <w:right w:w="57" w:type="dxa"/>
        </w:tblCellMar>
        <w:tblLook w:val="0000" w:firstRow="0" w:lastRow="0" w:firstColumn="0" w:lastColumn="0" w:noHBand="0" w:noVBand="0"/>
      </w:tblPr>
      <w:tblGrid>
        <w:gridCol w:w="849"/>
        <w:gridCol w:w="2772"/>
        <w:gridCol w:w="1134"/>
        <w:gridCol w:w="992"/>
        <w:gridCol w:w="992"/>
        <w:gridCol w:w="993"/>
        <w:gridCol w:w="714"/>
        <w:gridCol w:w="1388"/>
      </w:tblGrid>
      <w:tr w:rsidR="00DA44BE" w:rsidRPr="00262831" w:rsidTr="00CE62C4">
        <w:trPr>
          <w:trHeight w:val="75"/>
          <w:jc w:val="center"/>
        </w:trPr>
        <w:tc>
          <w:tcPr>
            <w:tcW w:w="849"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eastAsia="ru-RU"/>
              </w:rPr>
              <w:t>Возраст</w:t>
            </w:r>
          </w:p>
        </w:tc>
        <w:tc>
          <w:tcPr>
            <w:tcW w:w="2772"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67" w:right="-120"/>
              <w:jc w:val="center"/>
              <w:rPr>
                <w:rFonts w:ascii="Times New Roman" w:hAnsi="Times New Roman" w:cs="Times New Roman"/>
                <w:b/>
                <w:lang w:eastAsia="ru-RU"/>
              </w:rPr>
            </w:pPr>
            <w:r w:rsidRPr="00262831">
              <w:rPr>
                <w:rFonts w:ascii="Times New Roman" w:hAnsi="Times New Roman" w:cs="Times New Roman"/>
                <w:b/>
                <w:lang w:eastAsia="ru-RU"/>
              </w:rPr>
              <w:t xml:space="preserve">Наименование горных пород; </w:t>
            </w:r>
          </w:p>
          <w:p w:rsidR="00DA44BE" w:rsidRPr="00262831" w:rsidRDefault="00DA44BE" w:rsidP="00195BC9">
            <w:pPr>
              <w:pStyle w:val="af0"/>
              <w:ind w:left="174" w:right="-120"/>
              <w:jc w:val="center"/>
              <w:rPr>
                <w:rFonts w:ascii="Times New Roman" w:hAnsi="Times New Roman" w:cs="Times New Roman"/>
                <w:b/>
                <w:i/>
                <w:iCs/>
                <w:lang w:eastAsia="ru-RU"/>
              </w:rPr>
            </w:pPr>
            <w:r w:rsidRPr="00262831">
              <w:rPr>
                <w:rFonts w:ascii="Times New Roman" w:hAnsi="Times New Roman" w:cs="Times New Roman"/>
                <w:b/>
                <w:i/>
                <w:iCs/>
                <w:lang w:eastAsia="ru-RU"/>
              </w:rPr>
              <w:t>рудный горизонт</w:t>
            </w:r>
          </w:p>
        </w:tc>
        <w:tc>
          <w:tcPr>
            <w:tcW w:w="1134"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57" w:right="-120"/>
              <w:jc w:val="center"/>
              <w:rPr>
                <w:rFonts w:ascii="Times New Roman" w:hAnsi="Times New Roman" w:cs="Times New Roman"/>
                <w:b/>
                <w:lang w:eastAsia="ru-RU"/>
              </w:rPr>
            </w:pPr>
            <w:r w:rsidRPr="00262831">
              <w:rPr>
                <w:rFonts w:ascii="Times New Roman" w:hAnsi="Times New Roman" w:cs="Times New Roman"/>
                <w:b/>
                <w:lang w:val="en-US" w:eastAsia="ru-RU"/>
              </w:rPr>
              <w:t>P</w:t>
            </w:r>
            <w:r w:rsidRPr="00262831">
              <w:rPr>
                <w:rFonts w:ascii="Times New Roman" w:hAnsi="Times New Roman" w:cs="Times New Roman"/>
                <w:b/>
                <w:lang w:eastAsia="ru-RU"/>
              </w:rPr>
              <w:t>, мкР/час</w:t>
            </w:r>
          </w:p>
        </w:tc>
        <w:tc>
          <w:tcPr>
            <w:tcW w:w="1984" w:type="dxa"/>
            <w:gridSpan w:val="2"/>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val="kk-KZ" w:eastAsia="ru-RU"/>
              </w:rPr>
              <w:t>ρ</w:t>
            </w:r>
            <w:r w:rsidRPr="00262831">
              <w:rPr>
                <w:rFonts w:ascii="Times New Roman" w:hAnsi="Times New Roman" w:cs="Times New Roman"/>
                <w:b/>
                <w:vertAlign w:val="subscript"/>
                <w:lang w:val="kk-KZ" w:eastAsia="ru-RU"/>
              </w:rPr>
              <w:t xml:space="preserve">К </w:t>
            </w:r>
            <w:r w:rsidRPr="00262831">
              <w:rPr>
                <w:rFonts w:ascii="Times New Roman" w:hAnsi="Times New Roman" w:cs="Times New Roman"/>
                <w:b/>
                <w:lang w:eastAsia="ru-RU"/>
              </w:rPr>
              <w:t>, Ом∙м</w:t>
            </w:r>
          </w:p>
        </w:tc>
        <w:tc>
          <w:tcPr>
            <w:tcW w:w="1707" w:type="dxa"/>
            <w:gridSpan w:val="2"/>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val="en-US" w:eastAsia="ru-RU"/>
              </w:rPr>
              <w:t>U</w:t>
            </w:r>
            <w:r w:rsidRPr="00262831">
              <w:rPr>
                <w:rFonts w:ascii="Times New Roman" w:hAnsi="Times New Roman" w:cs="Times New Roman"/>
                <w:b/>
                <w:vertAlign w:val="subscript"/>
                <w:lang w:eastAsia="ru-RU"/>
              </w:rPr>
              <w:t>ПС</w:t>
            </w:r>
            <w:r w:rsidRPr="00262831">
              <w:rPr>
                <w:rFonts w:ascii="Times New Roman" w:hAnsi="Times New Roman" w:cs="Times New Roman"/>
                <w:b/>
                <w:vertAlign w:val="subscript"/>
                <w:lang w:val="kk-KZ" w:eastAsia="ru-RU"/>
              </w:rPr>
              <w:t>,</w:t>
            </w:r>
            <w:r w:rsidRPr="00262831">
              <w:rPr>
                <w:rFonts w:ascii="Times New Roman" w:hAnsi="Times New Roman" w:cs="Times New Roman"/>
                <w:b/>
                <w:lang w:eastAsia="ru-RU"/>
              </w:rPr>
              <w:t xml:space="preserve"> мВ</w:t>
            </w:r>
          </w:p>
        </w:tc>
        <w:tc>
          <w:tcPr>
            <w:tcW w:w="1388"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27"/>
              <w:jc w:val="center"/>
              <w:rPr>
                <w:rFonts w:ascii="Times New Roman" w:hAnsi="Times New Roman" w:cs="Times New Roman"/>
                <w:b/>
                <w:lang w:val="kk-KZ" w:eastAsia="ru-RU"/>
              </w:rPr>
            </w:pPr>
            <w:r w:rsidRPr="00262831">
              <w:rPr>
                <w:rFonts w:ascii="Times New Roman" w:hAnsi="Times New Roman" w:cs="Times New Roman"/>
                <w:b/>
                <w:lang w:val="kk-KZ" w:eastAsia="ru-RU"/>
              </w:rPr>
              <w:t>Месторождение</w:t>
            </w:r>
          </w:p>
        </w:tc>
      </w:tr>
      <w:tr w:rsidR="00DA44BE" w:rsidRPr="00262831" w:rsidTr="00CE62C4">
        <w:trPr>
          <w:trHeight w:val="88"/>
          <w:jc w:val="center"/>
        </w:trPr>
        <w:tc>
          <w:tcPr>
            <w:tcW w:w="849"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174" w:right="-120"/>
              <w:rPr>
                <w:rFonts w:ascii="Times New Roman" w:hAnsi="Times New Roman" w:cs="Times New Roman"/>
                <w:lang w:eastAsia="ru-RU"/>
              </w:rPr>
            </w:pPr>
          </w:p>
        </w:tc>
        <w:tc>
          <w:tcPr>
            <w:tcW w:w="1134" w:type="dxa"/>
            <w:vMerge/>
            <w:tcBorders>
              <w:left w:val="single" w:sz="8" w:space="0" w:color="auto"/>
              <w:bottom w:val="single" w:sz="8" w:space="0" w:color="auto"/>
              <w:right w:val="single" w:sz="8" w:space="0" w:color="auto"/>
            </w:tcBorders>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tcBorders>
              <w:left w:val="single" w:sz="8" w:space="0" w:color="auto"/>
              <w:bottom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eastAsia="ru-RU"/>
              </w:rPr>
              <w:t>мин.-макс.</w:t>
            </w:r>
          </w:p>
        </w:tc>
        <w:tc>
          <w:tcPr>
            <w:tcW w:w="992" w:type="dxa"/>
            <w:tcBorders>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eastAsia="ru-RU"/>
              </w:rPr>
              <w:t>сред.</w:t>
            </w:r>
          </w:p>
        </w:tc>
        <w:tc>
          <w:tcPr>
            <w:tcW w:w="993" w:type="dxa"/>
            <w:tcBorders>
              <w:left w:val="single" w:sz="8" w:space="0" w:color="auto"/>
              <w:bottom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eastAsia="ru-RU"/>
              </w:rPr>
              <w:t>мин.-макс.</w:t>
            </w:r>
          </w:p>
        </w:tc>
        <w:tc>
          <w:tcPr>
            <w:tcW w:w="714" w:type="dxa"/>
            <w:tcBorders>
              <w:left w:val="single" w:sz="2" w:space="0" w:color="auto"/>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eastAsia="ru-RU"/>
              </w:rPr>
              <w:t>сред.</w:t>
            </w:r>
          </w:p>
        </w:tc>
        <w:tc>
          <w:tcPr>
            <w:tcW w:w="1388"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p>
        </w:tc>
      </w:tr>
      <w:tr w:rsidR="00DA44BE" w:rsidRPr="00262831" w:rsidTr="00CE62C4">
        <w:trPr>
          <w:trHeight w:val="241"/>
          <w:jc w:val="center"/>
        </w:trPr>
        <w:tc>
          <w:tcPr>
            <w:tcW w:w="849"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Ꝑ</w:t>
            </w:r>
            <w:r w:rsidRPr="00262831">
              <w:rPr>
                <w:rFonts w:ascii="Times New Roman" w:hAnsi="Times New Roman" w:cs="Times New Roman"/>
                <w:vertAlign w:val="subscript"/>
                <w:lang w:eastAsia="ru-RU"/>
              </w:rPr>
              <w:t>1-2</w:t>
            </w:r>
          </w:p>
          <w:p w:rsidR="00DA44BE" w:rsidRPr="00262831" w:rsidRDefault="00DA44BE" w:rsidP="00195BC9">
            <w:pPr>
              <w:pStyle w:val="af0"/>
              <w:ind w:left="-66" w:right="-120"/>
              <w:rPr>
                <w:rFonts w:ascii="Times New Roman" w:hAnsi="Times New Roman" w:cs="Times New Roman"/>
                <w:lang w:eastAsia="ru-RU"/>
              </w:rPr>
            </w:pPr>
          </w:p>
        </w:tc>
        <w:tc>
          <w:tcPr>
            <w:tcW w:w="2772" w:type="dxa"/>
            <w:tcBorders>
              <w:top w:val="single" w:sz="8"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r w:rsidRPr="00262831">
              <w:rPr>
                <w:rFonts w:ascii="Times New Roman" w:hAnsi="Times New Roman" w:cs="Times New Roman"/>
                <w:lang w:eastAsia="ru-RU"/>
              </w:rPr>
              <w:t>Глины (чеганские)</w:t>
            </w:r>
          </w:p>
        </w:tc>
        <w:tc>
          <w:tcPr>
            <w:tcW w:w="1134" w:type="dxa"/>
            <w:tcBorders>
              <w:top w:val="single" w:sz="8"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r w:rsidRPr="00262831">
              <w:rPr>
                <w:rFonts w:ascii="Times New Roman" w:hAnsi="Times New Roman" w:cs="Times New Roman"/>
                <w:lang w:val="en-US" w:eastAsia="ru-RU"/>
              </w:rPr>
              <w:t xml:space="preserve">7 </w:t>
            </w:r>
            <w:r w:rsidRPr="00262831">
              <w:rPr>
                <w:rFonts w:ascii="Times New Roman" w:hAnsi="Times New Roman" w:cs="Times New Roman"/>
                <w:lang w:val="en-US"/>
              </w:rPr>
              <w:t xml:space="preserve">– </w:t>
            </w:r>
            <w:r w:rsidRPr="00262831">
              <w:rPr>
                <w:rFonts w:ascii="Times New Roman" w:hAnsi="Times New Roman" w:cs="Times New Roman"/>
                <w:lang w:eastAsia="ru-RU"/>
              </w:rPr>
              <w:t>11</w:t>
            </w:r>
          </w:p>
        </w:tc>
        <w:tc>
          <w:tcPr>
            <w:tcW w:w="992" w:type="dxa"/>
            <w:tcBorders>
              <w:top w:val="single" w:sz="8" w:space="0" w:color="auto"/>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2.2</w:t>
            </w:r>
            <w:r w:rsidRPr="00262831">
              <w:rPr>
                <w:rFonts w:ascii="Times New Roman" w:hAnsi="Times New Roman" w:cs="Times New Roman"/>
                <w:lang w:val="en-US" w:eastAsia="ru-RU"/>
              </w:rPr>
              <w:t xml:space="preserve"> </w:t>
            </w:r>
            <w:r w:rsidRPr="00262831">
              <w:rPr>
                <w:rFonts w:ascii="Times New Roman" w:hAnsi="Times New Roman" w:cs="Times New Roman"/>
                <w:lang w:eastAsia="ru-RU"/>
              </w:rPr>
              <w:t>–</w:t>
            </w:r>
            <w:r w:rsidRPr="00262831">
              <w:rPr>
                <w:rFonts w:ascii="Times New Roman" w:hAnsi="Times New Roman" w:cs="Times New Roman"/>
                <w:lang w:val="en-US" w:eastAsia="ru-RU"/>
              </w:rPr>
              <w:t xml:space="preserve"> </w:t>
            </w:r>
            <w:r w:rsidRPr="00262831">
              <w:rPr>
                <w:rFonts w:ascii="Times New Roman" w:hAnsi="Times New Roman" w:cs="Times New Roman"/>
                <w:lang w:eastAsia="ru-RU"/>
              </w:rPr>
              <w:t>4.3</w:t>
            </w:r>
          </w:p>
        </w:tc>
        <w:tc>
          <w:tcPr>
            <w:tcW w:w="992" w:type="dxa"/>
            <w:tcBorders>
              <w:top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3</w:t>
            </w:r>
          </w:p>
        </w:tc>
        <w:tc>
          <w:tcPr>
            <w:tcW w:w="993" w:type="dxa"/>
            <w:tcBorders>
              <w:top w:val="single" w:sz="8" w:space="0" w:color="auto"/>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0</w:t>
            </w:r>
          </w:p>
        </w:tc>
        <w:tc>
          <w:tcPr>
            <w:tcW w:w="714" w:type="dxa"/>
            <w:tcBorders>
              <w:top w:val="single" w:sz="8" w:space="0" w:color="auto"/>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0</w:t>
            </w:r>
          </w:p>
        </w:tc>
        <w:tc>
          <w:tcPr>
            <w:tcW w:w="1388" w:type="dxa"/>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Мынкудык</w:t>
            </w:r>
          </w:p>
        </w:tc>
      </w:tr>
      <w:tr w:rsidR="00DA44BE" w:rsidRPr="00262831" w:rsidTr="00CE62C4">
        <w:trPr>
          <w:trHeight w:val="178"/>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r w:rsidRPr="00262831">
              <w:rPr>
                <w:rFonts w:ascii="Times New Roman" w:hAnsi="Times New Roman" w:cs="Times New Roman"/>
                <w:lang w:eastAsia="ru-RU"/>
              </w:rPr>
              <w:t xml:space="preserve">Пески средне-, мелкозернистые; </w:t>
            </w:r>
          </w:p>
          <w:p w:rsidR="00DA44BE" w:rsidRPr="00262831" w:rsidRDefault="00DA44BE" w:rsidP="00195BC9">
            <w:pPr>
              <w:pStyle w:val="af0"/>
              <w:ind w:left="24" w:right="-120"/>
              <w:rPr>
                <w:rFonts w:ascii="Times New Roman" w:hAnsi="Times New Roman" w:cs="Times New Roman"/>
                <w:vertAlign w:val="superscript"/>
                <w:lang w:eastAsia="ru-RU"/>
              </w:rPr>
            </w:pPr>
            <w:r w:rsidRPr="00262831">
              <w:rPr>
                <w:rFonts w:ascii="Times New Roman" w:hAnsi="Times New Roman" w:cs="Times New Roman"/>
                <w:b/>
                <w:bCs/>
                <w:i/>
                <w:iCs/>
                <w:lang w:eastAsia="ru-RU"/>
              </w:rPr>
              <w:t>иканский – уюкский – канжуганский</w:t>
            </w:r>
          </w:p>
        </w:tc>
        <w:tc>
          <w:tcPr>
            <w:tcW w:w="1134" w:type="dxa"/>
            <w:vMerge w:val="restart"/>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r w:rsidRPr="00262831">
              <w:rPr>
                <w:rFonts w:ascii="Times New Roman" w:hAnsi="Times New Roman" w:cs="Times New Roman"/>
                <w:lang w:eastAsia="ru-RU"/>
              </w:rPr>
              <w:t>80 ≤</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5.5</w:t>
            </w:r>
            <w:r w:rsidRPr="00262831">
              <w:rPr>
                <w:rFonts w:ascii="Times New Roman" w:hAnsi="Times New Roman" w:cs="Times New Roman"/>
                <w:lang w:val="en-US" w:eastAsia="ru-RU"/>
              </w:rPr>
              <w:t xml:space="preserve"> </w:t>
            </w:r>
            <w:r w:rsidRPr="00262831">
              <w:rPr>
                <w:rFonts w:ascii="Times New Roman" w:hAnsi="Times New Roman" w:cs="Times New Roman"/>
                <w:lang w:eastAsia="ru-RU"/>
              </w:rPr>
              <w:t>–</w:t>
            </w:r>
            <w:r w:rsidRPr="00262831">
              <w:rPr>
                <w:rFonts w:ascii="Times New Roman" w:hAnsi="Times New Roman" w:cs="Times New Roman"/>
                <w:lang w:val="en-US" w:eastAsia="ru-RU"/>
              </w:rPr>
              <w:t xml:space="preserve"> </w:t>
            </w:r>
            <w:r w:rsidRPr="00262831">
              <w:rPr>
                <w:rFonts w:ascii="Times New Roman" w:hAnsi="Times New Roman" w:cs="Times New Roman"/>
                <w:lang w:eastAsia="ru-RU"/>
              </w:rPr>
              <w:t>9</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7</w:t>
            </w:r>
          </w:p>
        </w:tc>
        <w:tc>
          <w:tcPr>
            <w:tcW w:w="993" w:type="dxa"/>
            <w:tcBorders>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-5</w:t>
            </w:r>
            <w:r w:rsidRPr="00262831">
              <w:rPr>
                <w:rFonts w:ascii="Times New Roman" w:hAnsi="Times New Roman" w:cs="Times New Roman"/>
                <w:lang w:val="kk-KZ" w:eastAsia="ru-RU"/>
              </w:rPr>
              <w:t xml:space="preserve"> </w:t>
            </w:r>
            <w:r w:rsidRPr="00262831">
              <w:rPr>
                <w:rFonts w:ascii="Times New Roman" w:hAnsi="Times New Roman" w:cs="Times New Roman"/>
                <w:lang w:eastAsia="ru-RU"/>
              </w:rPr>
              <w:t>– -2.5</w:t>
            </w:r>
          </w:p>
        </w:tc>
        <w:tc>
          <w:tcPr>
            <w:tcW w:w="714" w:type="dxa"/>
            <w:tcBorders>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-3</w:t>
            </w:r>
          </w:p>
        </w:tc>
        <w:tc>
          <w:tcPr>
            <w:tcW w:w="1388" w:type="dxa"/>
            <w:tcBorders>
              <w:left w:val="single" w:sz="8" w:space="0" w:color="auto"/>
              <w:bottom w:val="single" w:sz="6"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Уванас</w:t>
            </w:r>
          </w:p>
        </w:tc>
      </w:tr>
      <w:tr w:rsidR="00DA44BE" w:rsidRPr="00262831" w:rsidTr="00CE62C4">
        <w:trPr>
          <w:trHeight w:val="117"/>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tcBorders>
              <w:left w:val="single" w:sz="8" w:space="0" w:color="auto"/>
              <w:right w:val="single" w:sz="4"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 xml:space="preserve">12 </w:t>
            </w:r>
            <w:r w:rsidRPr="00262831">
              <w:rPr>
                <w:rFonts w:ascii="Times New Roman" w:hAnsi="Times New Roman" w:cs="Times New Roman"/>
                <w:lang w:eastAsia="ru-RU"/>
              </w:rPr>
              <w:t xml:space="preserve">– </w:t>
            </w:r>
            <w:r w:rsidRPr="00262831">
              <w:rPr>
                <w:rFonts w:ascii="Times New Roman" w:hAnsi="Times New Roman" w:cs="Times New Roman"/>
                <w:color w:val="000000" w:themeColor="text1"/>
                <w:lang w:eastAsia="ru-RU"/>
              </w:rPr>
              <w:t>20</w:t>
            </w:r>
          </w:p>
        </w:tc>
        <w:tc>
          <w:tcPr>
            <w:tcW w:w="992" w:type="dxa"/>
            <w:tcBorders>
              <w:left w:val="single" w:sz="4"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16</w:t>
            </w:r>
          </w:p>
        </w:tc>
        <w:tc>
          <w:tcPr>
            <w:tcW w:w="993" w:type="dxa"/>
            <w:tcBorders>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lang w:eastAsia="ru-RU"/>
              </w:rPr>
              <w:t>0 – 4</w:t>
            </w:r>
          </w:p>
        </w:tc>
        <w:tc>
          <w:tcPr>
            <w:tcW w:w="714" w:type="dxa"/>
            <w:tcBorders>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2</w:t>
            </w:r>
          </w:p>
        </w:tc>
        <w:tc>
          <w:tcPr>
            <w:tcW w:w="1388" w:type="dxa"/>
            <w:tcBorders>
              <w:top w:val="single" w:sz="6" w:space="0" w:color="auto"/>
              <w:left w:val="single" w:sz="8" w:space="0" w:color="auto"/>
              <w:bottom w:val="single" w:sz="6"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Мойынкум</w:t>
            </w:r>
          </w:p>
        </w:tc>
      </w:tr>
      <w:tr w:rsidR="00DA44BE" w:rsidRPr="00262831" w:rsidTr="00CE62C4">
        <w:trPr>
          <w:trHeight w:val="125"/>
          <w:jc w:val="center"/>
        </w:trPr>
        <w:tc>
          <w:tcPr>
            <w:tcW w:w="849"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1984" w:type="dxa"/>
            <w:gridSpan w:val="2"/>
            <w:tcBorders>
              <w:left w:val="single" w:sz="8" w:space="0" w:color="auto"/>
              <w:bottom w:val="single" w:sz="4"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color w:val="000000" w:themeColor="text1"/>
                <w:lang w:eastAsia="ru-RU"/>
              </w:rPr>
              <w:t>20</w:t>
            </w:r>
            <w:r w:rsidRPr="00262831">
              <w:rPr>
                <w:rFonts w:ascii="Times New Roman" w:hAnsi="Times New Roman" w:cs="Times New Roman"/>
                <w:color w:val="000000" w:themeColor="text1"/>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color w:val="000000" w:themeColor="text1"/>
                <w:lang w:eastAsia="ru-RU"/>
              </w:rPr>
              <w:t>40</w:t>
            </w:r>
          </w:p>
        </w:tc>
        <w:tc>
          <w:tcPr>
            <w:tcW w:w="993" w:type="dxa"/>
            <w:tcBorders>
              <w:left w:val="single" w:sz="8" w:space="0" w:color="auto"/>
              <w:bottom w:val="single" w:sz="4"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color w:val="000000" w:themeColor="text1"/>
                <w:lang w:eastAsia="ru-RU"/>
              </w:rPr>
              <w:t>3</w:t>
            </w:r>
            <w:r w:rsidRPr="00262831">
              <w:rPr>
                <w:rFonts w:ascii="Times New Roman" w:hAnsi="Times New Roman" w:cs="Times New Roman"/>
                <w:color w:val="000000" w:themeColor="text1"/>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color w:val="000000" w:themeColor="text1"/>
                <w:lang w:eastAsia="ru-RU"/>
              </w:rPr>
              <w:t>30</w:t>
            </w:r>
          </w:p>
        </w:tc>
        <w:tc>
          <w:tcPr>
            <w:tcW w:w="714" w:type="dxa"/>
            <w:tcBorders>
              <w:left w:val="single" w:sz="2" w:space="0" w:color="auto"/>
              <w:bottom w:val="single" w:sz="4"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p>
        </w:tc>
        <w:tc>
          <w:tcPr>
            <w:tcW w:w="1388" w:type="dxa"/>
            <w:tcBorders>
              <w:top w:val="single" w:sz="6" w:space="0" w:color="auto"/>
              <w:left w:val="single" w:sz="8" w:space="0" w:color="auto"/>
              <w:bottom w:val="single" w:sz="4"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Канжуган</w:t>
            </w:r>
          </w:p>
        </w:tc>
      </w:tr>
      <w:tr w:rsidR="00DA44BE" w:rsidRPr="00262831" w:rsidTr="00CE62C4">
        <w:trPr>
          <w:trHeight w:val="94"/>
          <w:jc w:val="center"/>
        </w:trPr>
        <w:tc>
          <w:tcPr>
            <w:tcW w:w="849"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K</w:t>
            </w:r>
            <w:r w:rsidRPr="00262831">
              <w:rPr>
                <w:rFonts w:ascii="Times New Roman" w:hAnsi="Times New Roman" w:cs="Times New Roman"/>
                <w:vertAlign w:val="subscript"/>
                <w:lang w:eastAsia="ru-RU"/>
              </w:rPr>
              <w:t>2 m</w:t>
            </w:r>
            <w:r w:rsidRPr="00262831">
              <w:rPr>
                <w:rFonts w:ascii="Times New Roman" w:hAnsi="Times New Roman" w:cs="Times New Roman"/>
                <w:lang w:eastAsia="ru-RU"/>
              </w:rPr>
              <w:t xml:space="preserve"> - Ꝑ</w:t>
            </w:r>
            <w:r w:rsidRPr="00262831">
              <w:rPr>
                <w:rFonts w:ascii="Times New Roman" w:hAnsi="Times New Roman" w:cs="Times New Roman"/>
                <w:vertAlign w:val="subscript"/>
                <w:lang w:eastAsia="ru-RU"/>
              </w:rPr>
              <w:t>1</w:t>
            </w:r>
          </w:p>
        </w:tc>
        <w:tc>
          <w:tcPr>
            <w:tcW w:w="2772"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vertAlign w:val="superscript"/>
                <w:lang w:eastAsia="ru-RU"/>
              </w:rPr>
            </w:pPr>
            <w:r w:rsidRPr="00262831">
              <w:rPr>
                <w:rFonts w:ascii="Times New Roman" w:hAnsi="Times New Roman" w:cs="Times New Roman"/>
                <w:lang w:eastAsia="ru-RU"/>
              </w:rPr>
              <w:t>Глины, алевриты</w:t>
            </w:r>
          </w:p>
        </w:tc>
        <w:tc>
          <w:tcPr>
            <w:tcW w:w="1134"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r w:rsidRPr="00262831">
              <w:rPr>
                <w:rFonts w:ascii="Times New Roman" w:hAnsi="Times New Roman" w:cs="Times New Roman"/>
                <w:lang w:eastAsia="ru-RU"/>
              </w:rPr>
              <w:t>12-13</w:t>
            </w:r>
          </w:p>
        </w:tc>
        <w:tc>
          <w:tcPr>
            <w:tcW w:w="992" w:type="dxa"/>
            <w:tcBorders>
              <w:top w:val="single" w:sz="8" w:space="0" w:color="auto"/>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val="en-US" w:eastAsia="ru-RU"/>
              </w:rPr>
            </w:pPr>
            <w:r w:rsidRPr="00262831">
              <w:rPr>
                <w:rFonts w:ascii="Times New Roman" w:hAnsi="Times New Roman" w:cs="Times New Roman"/>
                <w:lang w:val="en-US" w:eastAsia="ru-RU"/>
              </w:rPr>
              <w:t xml:space="preserve">3 </w:t>
            </w:r>
            <w:r w:rsidRPr="00262831">
              <w:rPr>
                <w:rFonts w:ascii="Times New Roman" w:hAnsi="Times New Roman" w:cs="Times New Roman"/>
                <w:lang w:val="en-US"/>
              </w:rPr>
              <w:t xml:space="preserve">– </w:t>
            </w:r>
            <w:r w:rsidRPr="00262831">
              <w:rPr>
                <w:rFonts w:ascii="Times New Roman" w:hAnsi="Times New Roman" w:cs="Times New Roman"/>
                <w:lang w:val="en-US" w:eastAsia="ru-RU"/>
              </w:rPr>
              <w:t>7</w:t>
            </w:r>
          </w:p>
        </w:tc>
        <w:tc>
          <w:tcPr>
            <w:tcW w:w="992" w:type="dxa"/>
            <w:tcBorders>
              <w:top w:val="single" w:sz="8" w:space="0" w:color="auto"/>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eastAsia="ru-RU"/>
              </w:rPr>
            </w:pPr>
            <w:r w:rsidRPr="00262831">
              <w:rPr>
                <w:rFonts w:ascii="Times New Roman" w:hAnsi="Times New Roman" w:cs="Times New Roman"/>
                <w:lang w:val="en-US" w:eastAsia="ru-RU"/>
              </w:rPr>
              <w:t>5</w:t>
            </w:r>
          </w:p>
        </w:tc>
        <w:tc>
          <w:tcPr>
            <w:tcW w:w="993" w:type="dxa"/>
            <w:tcBorders>
              <w:top w:val="single" w:sz="8" w:space="0" w:color="auto"/>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val="en-US" w:eastAsia="ru-RU"/>
              </w:rPr>
            </w:pPr>
            <w:r w:rsidRPr="00262831">
              <w:rPr>
                <w:rFonts w:ascii="Times New Roman" w:hAnsi="Times New Roman" w:cs="Times New Roman"/>
                <w:lang w:val="en-US" w:eastAsia="ru-RU"/>
              </w:rPr>
              <w:t>-5 – 3</w:t>
            </w:r>
          </w:p>
        </w:tc>
        <w:tc>
          <w:tcPr>
            <w:tcW w:w="714" w:type="dxa"/>
            <w:tcBorders>
              <w:top w:val="single" w:sz="8" w:space="0" w:color="auto"/>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eastAsia="ru-RU"/>
              </w:rPr>
            </w:pPr>
            <w:r w:rsidRPr="00262831">
              <w:rPr>
                <w:rFonts w:ascii="Times New Roman" w:hAnsi="Times New Roman" w:cs="Times New Roman"/>
                <w:lang w:val="en-US" w:eastAsia="ru-RU"/>
              </w:rPr>
              <w:t>-3.5</w:t>
            </w:r>
          </w:p>
        </w:tc>
        <w:tc>
          <w:tcPr>
            <w:tcW w:w="1388" w:type="dxa"/>
            <w:tcBorders>
              <w:top w:val="single" w:sz="8"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Инкай</w:t>
            </w:r>
          </w:p>
        </w:tc>
      </w:tr>
      <w:tr w:rsidR="00DA44BE" w:rsidRPr="00262831" w:rsidTr="00CE62C4">
        <w:trPr>
          <w:trHeight w:val="112"/>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p>
        </w:tc>
        <w:tc>
          <w:tcPr>
            <w:tcW w:w="2772" w:type="dxa"/>
            <w:vMerge/>
            <w:tcBorders>
              <w:left w:val="single" w:sz="8" w:space="0" w:color="auto"/>
              <w:bottom w:val="single" w:sz="4"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left w:val="single" w:sz="8" w:space="0" w:color="auto"/>
              <w:bottom w:val="single" w:sz="2"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tcBorders>
              <w:top w:val="single" w:sz="2" w:space="0" w:color="auto"/>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3.6</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6.6</w:t>
            </w:r>
          </w:p>
        </w:tc>
        <w:tc>
          <w:tcPr>
            <w:tcW w:w="992" w:type="dxa"/>
            <w:tcBorders>
              <w:top w:val="single" w:sz="2" w:space="0" w:color="auto"/>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5.1</w:t>
            </w:r>
          </w:p>
        </w:tc>
        <w:tc>
          <w:tcPr>
            <w:tcW w:w="993" w:type="dxa"/>
            <w:tcBorders>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-2</w:t>
            </w:r>
            <w:r w:rsidRPr="00262831">
              <w:rPr>
                <w:rFonts w:ascii="Times New Roman" w:hAnsi="Times New Roman" w:cs="Times New Roman"/>
                <w:lang w:val="en-US" w:eastAsia="ru-RU"/>
              </w:rPr>
              <w:t xml:space="preserve"> – </w:t>
            </w:r>
            <w:r w:rsidRPr="00262831">
              <w:rPr>
                <w:rFonts w:ascii="Times New Roman" w:hAnsi="Times New Roman" w:cs="Times New Roman"/>
                <w:lang w:eastAsia="ru-RU"/>
              </w:rPr>
              <w:t>1</w:t>
            </w:r>
          </w:p>
        </w:tc>
        <w:tc>
          <w:tcPr>
            <w:tcW w:w="714" w:type="dxa"/>
            <w:tcBorders>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-1</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Мынкудык</w:t>
            </w:r>
          </w:p>
        </w:tc>
      </w:tr>
      <w:tr w:rsidR="00DA44BE" w:rsidRPr="00262831" w:rsidTr="00CE62C4">
        <w:trPr>
          <w:trHeight w:val="103"/>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r w:rsidRPr="00262831">
              <w:rPr>
                <w:rFonts w:ascii="Times New Roman" w:hAnsi="Times New Roman" w:cs="Times New Roman"/>
                <w:lang w:eastAsia="ru-RU"/>
              </w:rPr>
              <w:t xml:space="preserve">Пески средне-, мелкозернистые; </w:t>
            </w:r>
            <w:r w:rsidRPr="00262831">
              <w:rPr>
                <w:rFonts w:ascii="Times New Roman" w:hAnsi="Times New Roman" w:cs="Times New Roman"/>
                <w:b/>
                <w:bCs/>
                <w:i/>
                <w:iCs/>
                <w:lang w:eastAsia="ru-RU"/>
              </w:rPr>
              <w:t>пёстрый</w:t>
            </w:r>
          </w:p>
        </w:tc>
        <w:tc>
          <w:tcPr>
            <w:tcW w:w="1134" w:type="dxa"/>
            <w:vMerge w:val="restart"/>
            <w:tcBorders>
              <w:top w:val="single" w:sz="2"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r w:rsidRPr="00262831">
              <w:rPr>
                <w:rFonts w:ascii="Times New Roman" w:hAnsi="Times New Roman" w:cs="Times New Roman"/>
                <w:lang w:eastAsia="ru-RU"/>
              </w:rPr>
              <w:t>80 ≤</w:t>
            </w:r>
          </w:p>
        </w:tc>
        <w:tc>
          <w:tcPr>
            <w:tcW w:w="992" w:type="dxa"/>
            <w:tcBorders>
              <w:top w:val="single" w:sz="2" w:space="0" w:color="auto"/>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9</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13</w:t>
            </w:r>
          </w:p>
        </w:tc>
        <w:tc>
          <w:tcPr>
            <w:tcW w:w="992" w:type="dxa"/>
            <w:tcBorders>
              <w:top w:val="single" w:sz="2" w:space="0" w:color="auto"/>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11</w:t>
            </w:r>
          </w:p>
        </w:tc>
        <w:tc>
          <w:tcPr>
            <w:tcW w:w="993" w:type="dxa"/>
            <w:tcBorders>
              <w:top w:val="single" w:sz="2" w:space="0" w:color="auto"/>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val="en-US" w:eastAsia="ru-RU"/>
              </w:rPr>
            </w:pPr>
            <w:r w:rsidRPr="00262831">
              <w:rPr>
                <w:rFonts w:ascii="Times New Roman" w:hAnsi="Times New Roman" w:cs="Times New Roman"/>
              </w:rPr>
              <w:t>-1</w:t>
            </w:r>
            <w:r w:rsidRPr="00262831">
              <w:rPr>
                <w:rFonts w:ascii="Times New Roman" w:hAnsi="Times New Roman" w:cs="Times New Roman"/>
                <w:lang w:val="en-US"/>
              </w:rPr>
              <w:t xml:space="preserve"> </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7</w:t>
            </w:r>
          </w:p>
        </w:tc>
        <w:tc>
          <w:tcPr>
            <w:tcW w:w="714" w:type="dxa"/>
            <w:tcBorders>
              <w:top w:val="single" w:sz="2" w:space="0" w:color="auto"/>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val="en-US"/>
              </w:rPr>
              <w:t>-4</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Инкай</w:t>
            </w:r>
          </w:p>
        </w:tc>
      </w:tr>
      <w:tr w:rsidR="00DA44BE" w:rsidRPr="00262831" w:rsidTr="00CE62C4">
        <w:trPr>
          <w:trHeight w:val="49"/>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bottom w:val="single" w:sz="4"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tcBorders>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4.8</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12.4</w:t>
            </w:r>
          </w:p>
        </w:tc>
        <w:tc>
          <w:tcPr>
            <w:tcW w:w="992" w:type="dxa"/>
            <w:tcBorders>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7.4</w:t>
            </w:r>
          </w:p>
        </w:tc>
        <w:tc>
          <w:tcPr>
            <w:tcW w:w="993" w:type="dxa"/>
            <w:tcBorders>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-6</w:t>
            </w:r>
            <w:r w:rsidRPr="00262831">
              <w:rPr>
                <w:rFonts w:ascii="Times New Roman" w:hAnsi="Times New Roman" w:cs="Times New Roman"/>
                <w:lang w:val="en-US" w:eastAsia="ru-RU"/>
              </w:rPr>
              <w:t xml:space="preserve"> – </w:t>
            </w:r>
            <w:r w:rsidRPr="00262831">
              <w:rPr>
                <w:rFonts w:ascii="Times New Roman" w:hAnsi="Times New Roman" w:cs="Times New Roman"/>
                <w:lang w:eastAsia="ru-RU"/>
              </w:rPr>
              <w:t>0</w:t>
            </w:r>
          </w:p>
        </w:tc>
        <w:tc>
          <w:tcPr>
            <w:tcW w:w="714" w:type="dxa"/>
            <w:tcBorders>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-5</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Мынкудык</w:t>
            </w:r>
          </w:p>
        </w:tc>
      </w:tr>
      <w:tr w:rsidR="00DA44BE" w:rsidRPr="00262831" w:rsidTr="00CE62C4">
        <w:trPr>
          <w:trHeight w:val="75"/>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r w:rsidRPr="00262831">
              <w:rPr>
                <w:rFonts w:ascii="Times New Roman" w:hAnsi="Times New Roman" w:cs="Times New Roman"/>
                <w:lang w:eastAsia="ru-RU"/>
              </w:rPr>
              <w:t xml:space="preserve">Пески разнозерн.; </w:t>
            </w:r>
            <w:r w:rsidRPr="00262831">
              <w:rPr>
                <w:rFonts w:ascii="Times New Roman" w:hAnsi="Times New Roman" w:cs="Times New Roman"/>
                <w:b/>
                <w:bCs/>
                <w:i/>
                <w:iCs/>
                <w:lang w:eastAsia="ru-RU"/>
              </w:rPr>
              <w:t>жалпакский</w:t>
            </w:r>
          </w:p>
        </w:tc>
        <w:tc>
          <w:tcPr>
            <w:tcW w:w="1134" w:type="dxa"/>
            <w:vMerge/>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tcBorders>
              <w:top w:val="single" w:sz="2" w:space="0" w:color="auto"/>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5</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12</w:t>
            </w:r>
          </w:p>
        </w:tc>
        <w:tc>
          <w:tcPr>
            <w:tcW w:w="992" w:type="dxa"/>
            <w:tcBorders>
              <w:top w:val="single" w:sz="2" w:space="0" w:color="auto"/>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8.1</w:t>
            </w:r>
          </w:p>
        </w:tc>
        <w:tc>
          <w:tcPr>
            <w:tcW w:w="993" w:type="dxa"/>
            <w:tcBorders>
              <w:top w:val="single" w:sz="2" w:space="0" w:color="auto"/>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-3</w:t>
            </w:r>
            <w:r w:rsidRPr="00262831">
              <w:rPr>
                <w:rFonts w:ascii="Times New Roman" w:hAnsi="Times New Roman" w:cs="Times New Roman"/>
                <w:color w:val="000000" w:themeColor="text1"/>
                <w:lang w:val="en-US" w:eastAsia="ru-RU"/>
              </w:rPr>
              <w:t xml:space="preserve"> </w:t>
            </w:r>
            <w:r w:rsidRPr="00262831">
              <w:rPr>
                <w:rFonts w:ascii="Times New Roman" w:hAnsi="Times New Roman" w:cs="Times New Roman"/>
                <w:lang w:val="en-US" w:eastAsia="ru-RU"/>
              </w:rPr>
              <w:t xml:space="preserve">– </w:t>
            </w:r>
            <w:r w:rsidRPr="00262831">
              <w:rPr>
                <w:rFonts w:ascii="Times New Roman" w:hAnsi="Times New Roman" w:cs="Times New Roman"/>
                <w:color w:val="000000" w:themeColor="text1"/>
                <w:lang w:eastAsia="ru-RU"/>
              </w:rPr>
              <w:t>1</w:t>
            </w:r>
          </w:p>
        </w:tc>
        <w:tc>
          <w:tcPr>
            <w:tcW w:w="714" w:type="dxa"/>
            <w:tcBorders>
              <w:top w:val="single" w:sz="2" w:space="0" w:color="auto"/>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-2</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Жалпак</w:t>
            </w:r>
          </w:p>
        </w:tc>
      </w:tr>
      <w:tr w:rsidR="00DA44BE" w:rsidRPr="00262831" w:rsidTr="00CE62C4">
        <w:trPr>
          <w:trHeight w:val="75"/>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vMerge w:val="restart"/>
            <w:tcBorders>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6.3</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15.3</w:t>
            </w:r>
          </w:p>
        </w:tc>
        <w:tc>
          <w:tcPr>
            <w:tcW w:w="992" w:type="dxa"/>
            <w:vMerge w:val="restart"/>
            <w:tcBorders>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9.89</w:t>
            </w:r>
          </w:p>
        </w:tc>
        <w:tc>
          <w:tcPr>
            <w:tcW w:w="993" w:type="dxa"/>
            <w:tcBorders>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-10</w:t>
            </w:r>
            <w:r w:rsidRPr="00262831">
              <w:rPr>
                <w:rFonts w:ascii="Times New Roman" w:hAnsi="Times New Roman" w:cs="Times New Roman"/>
                <w:color w:val="000000" w:themeColor="text1"/>
                <w:lang w:val="kk-KZ" w:eastAsia="ru-RU"/>
              </w:rPr>
              <w:t xml:space="preserve"> </w:t>
            </w:r>
            <w:r w:rsidRPr="00262831">
              <w:rPr>
                <w:rFonts w:ascii="Times New Roman" w:hAnsi="Times New Roman" w:cs="Times New Roman"/>
                <w:color w:val="000000" w:themeColor="text1"/>
                <w:lang w:eastAsia="ru-RU"/>
              </w:rPr>
              <w:t>–</w:t>
            </w:r>
            <w:r w:rsidRPr="00262831">
              <w:rPr>
                <w:rFonts w:ascii="Times New Roman" w:hAnsi="Times New Roman" w:cs="Times New Roman"/>
                <w:color w:val="000000" w:themeColor="text1"/>
                <w:lang w:val="kk-KZ" w:eastAsia="ru-RU"/>
              </w:rPr>
              <w:t xml:space="preserve"> </w:t>
            </w:r>
            <w:r w:rsidRPr="00262831">
              <w:rPr>
                <w:rFonts w:ascii="Times New Roman" w:hAnsi="Times New Roman" w:cs="Times New Roman"/>
                <w:color w:val="000000" w:themeColor="text1"/>
                <w:lang w:eastAsia="ru-RU"/>
              </w:rPr>
              <w:t xml:space="preserve">-4  </w:t>
            </w:r>
          </w:p>
        </w:tc>
        <w:tc>
          <w:tcPr>
            <w:tcW w:w="714" w:type="dxa"/>
            <w:tcBorders>
              <w:top w:val="single" w:sz="2" w:space="0" w:color="auto"/>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-5.5</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Акдала</w:t>
            </w:r>
          </w:p>
        </w:tc>
      </w:tr>
      <w:tr w:rsidR="00DA44BE" w:rsidRPr="00262831" w:rsidTr="00CE62C4">
        <w:trPr>
          <w:trHeight w:val="125"/>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bottom w:val="single" w:sz="2"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left w:val="single" w:sz="8" w:space="0" w:color="auto"/>
              <w:bottom w:val="single" w:sz="2"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vMerge/>
            <w:tcBorders>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p>
        </w:tc>
        <w:tc>
          <w:tcPr>
            <w:tcW w:w="992" w:type="dxa"/>
            <w:vMerge/>
            <w:tcBorders>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p>
        </w:tc>
        <w:tc>
          <w:tcPr>
            <w:tcW w:w="993" w:type="dxa"/>
            <w:tcBorders>
              <w:top w:val="single" w:sz="2" w:space="0" w:color="auto"/>
              <w:left w:val="single" w:sz="8" w:space="0" w:color="auto"/>
              <w:bottom w:val="single" w:sz="4"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3</w:t>
            </w:r>
            <w:r w:rsidRPr="00262831">
              <w:rPr>
                <w:rFonts w:ascii="Times New Roman" w:hAnsi="Times New Roman" w:cs="Times New Roman"/>
                <w:color w:val="000000" w:themeColor="text1"/>
                <w:lang w:val="kk-KZ" w:eastAsia="ru-RU"/>
              </w:rPr>
              <w:t xml:space="preserve"> </w:t>
            </w:r>
            <w:r w:rsidRPr="00262831">
              <w:rPr>
                <w:rFonts w:ascii="Times New Roman" w:hAnsi="Times New Roman" w:cs="Times New Roman"/>
                <w:lang w:val="en-US" w:eastAsia="ru-RU"/>
              </w:rPr>
              <w:t>–</w:t>
            </w:r>
            <w:r w:rsidRPr="00262831">
              <w:rPr>
                <w:rFonts w:ascii="Times New Roman" w:hAnsi="Times New Roman" w:cs="Times New Roman"/>
                <w:lang w:val="kk-KZ" w:eastAsia="ru-RU"/>
              </w:rPr>
              <w:t xml:space="preserve"> </w:t>
            </w:r>
            <w:r w:rsidRPr="00262831">
              <w:rPr>
                <w:rFonts w:ascii="Times New Roman" w:hAnsi="Times New Roman" w:cs="Times New Roman"/>
                <w:color w:val="000000" w:themeColor="text1"/>
                <w:lang w:eastAsia="ru-RU"/>
              </w:rPr>
              <w:t>30</w:t>
            </w:r>
          </w:p>
        </w:tc>
        <w:tc>
          <w:tcPr>
            <w:tcW w:w="714" w:type="dxa"/>
            <w:tcBorders>
              <w:top w:val="single" w:sz="2" w:space="0" w:color="auto"/>
              <w:left w:val="single" w:sz="2" w:space="0" w:color="auto"/>
              <w:bottom w:val="single" w:sz="4"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lang w:eastAsia="ru-RU"/>
              </w:rPr>
            </w:pP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Канжуган</w:t>
            </w:r>
          </w:p>
        </w:tc>
      </w:tr>
      <w:tr w:rsidR="00DA44BE" w:rsidRPr="00262831" w:rsidTr="00CE62C4">
        <w:trPr>
          <w:trHeight w:val="96"/>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val="restart"/>
            <w:tcBorders>
              <w:top w:val="single" w:sz="2"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r w:rsidRPr="00262831">
              <w:rPr>
                <w:rFonts w:ascii="Times New Roman" w:hAnsi="Times New Roman" w:cs="Times New Roman"/>
                <w:lang w:eastAsia="ru-RU"/>
              </w:rPr>
              <w:t>Гравий песчаный</w:t>
            </w:r>
          </w:p>
        </w:tc>
        <w:tc>
          <w:tcPr>
            <w:tcW w:w="1134" w:type="dxa"/>
            <w:vMerge w:val="restart"/>
            <w:tcBorders>
              <w:top w:val="single" w:sz="2"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r w:rsidRPr="00262831">
              <w:rPr>
                <w:rFonts w:ascii="Times New Roman" w:hAnsi="Times New Roman" w:cs="Times New Roman"/>
                <w:lang w:eastAsia="ru-RU"/>
              </w:rPr>
              <w:t>39-42</w:t>
            </w:r>
          </w:p>
        </w:tc>
        <w:tc>
          <w:tcPr>
            <w:tcW w:w="992" w:type="dxa"/>
            <w:tcBorders>
              <w:top w:val="single" w:sz="2" w:space="0" w:color="auto"/>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15</w:t>
            </w:r>
            <w:r w:rsidRPr="00262831">
              <w:rPr>
                <w:rFonts w:ascii="Times New Roman" w:hAnsi="Times New Roman" w:cs="Times New Roman"/>
                <w:lang w:val="en-US" w:eastAsia="ru-RU"/>
              </w:rPr>
              <w:t xml:space="preserve"> </w:t>
            </w:r>
            <w:r w:rsidRPr="00262831">
              <w:rPr>
                <w:rFonts w:ascii="Times New Roman" w:hAnsi="Times New Roman" w:cs="Times New Roman"/>
                <w:lang w:eastAsia="ru-RU"/>
              </w:rPr>
              <w:t>–</w:t>
            </w:r>
            <w:r w:rsidRPr="00262831">
              <w:rPr>
                <w:rFonts w:ascii="Times New Roman" w:hAnsi="Times New Roman" w:cs="Times New Roman"/>
                <w:lang w:val="en-US" w:eastAsia="ru-RU"/>
              </w:rPr>
              <w:t xml:space="preserve"> </w:t>
            </w:r>
            <w:r w:rsidRPr="00262831">
              <w:rPr>
                <w:rFonts w:ascii="Times New Roman" w:hAnsi="Times New Roman" w:cs="Times New Roman"/>
                <w:lang w:eastAsia="ru-RU"/>
              </w:rPr>
              <w:t>19</w:t>
            </w:r>
            <w:r w:rsidRPr="00262831">
              <w:rPr>
                <w:rFonts w:ascii="Times New Roman" w:hAnsi="Times New Roman" w:cs="Times New Roman"/>
                <w:lang w:eastAsia="ru-RU"/>
              </w:rPr>
              <w:tab/>
            </w:r>
          </w:p>
        </w:tc>
        <w:tc>
          <w:tcPr>
            <w:tcW w:w="992" w:type="dxa"/>
            <w:tcBorders>
              <w:top w:val="single" w:sz="2" w:space="0" w:color="auto"/>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17</w:t>
            </w:r>
          </w:p>
        </w:tc>
        <w:tc>
          <w:tcPr>
            <w:tcW w:w="993" w:type="dxa"/>
            <w:tcBorders>
              <w:right w:val="single" w:sz="2" w:space="0" w:color="auto"/>
            </w:tcBorders>
            <w:vAlign w:val="center"/>
          </w:tcPr>
          <w:p w:rsidR="00DA44BE" w:rsidRPr="00262831" w:rsidRDefault="00DA44BE" w:rsidP="00195BC9">
            <w:pPr>
              <w:spacing w:line="240" w:lineRule="auto"/>
              <w:ind w:left="-66" w:right="-120"/>
              <w:jc w:val="center"/>
              <w:rPr>
                <w:rFonts w:ascii="Times New Roman" w:hAnsi="Times New Roman" w:cs="Times New Roman"/>
                <w:lang w:eastAsia="ru-RU"/>
              </w:rPr>
            </w:pPr>
            <w:r w:rsidRPr="00262831">
              <w:rPr>
                <w:rFonts w:ascii="Times New Roman" w:hAnsi="Times New Roman" w:cs="Times New Roman"/>
              </w:rPr>
              <w:t>-</w:t>
            </w:r>
            <w:r w:rsidRPr="00262831">
              <w:rPr>
                <w:rFonts w:ascii="Times New Roman" w:hAnsi="Times New Roman" w:cs="Times New Roman"/>
                <w:lang w:val="en-US"/>
              </w:rPr>
              <w:t>1</w:t>
            </w:r>
            <w:r w:rsidRPr="00262831">
              <w:rPr>
                <w:rFonts w:ascii="Times New Roman" w:hAnsi="Times New Roman" w:cs="Times New Roman"/>
              </w:rPr>
              <w:t xml:space="preserve"> </w:t>
            </w:r>
            <w:r w:rsidRPr="00262831">
              <w:rPr>
                <w:rFonts w:ascii="Times New Roman" w:hAnsi="Times New Roman" w:cs="Times New Roman"/>
                <w:lang w:val="en-US"/>
              </w:rPr>
              <w:t>–</w:t>
            </w:r>
            <w:r w:rsidRPr="00262831">
              <w:rPr>
                <w:rFonts w:ascii="Times New Roman" w:hAnsi="Times New Roman" w:cs="Times New Roman"/>
              </w:rPr>
              <w:t xml:space="preserve"> 3</w:t>
            </w:r>
          </w:p>
        </w:tc>
        <w:tc>
          <w:tcPr>
            <w:tcW w:w="714" w:type="dxa"/>
            <w:tcBorders>
              <w:left w:val="single" w:sz="2" w:space="0" w:color="auto"/>
              <w:right w:val="single" w:sz="8" w:space="0" w:color="auto"/>
            </w:tcBorders>
            <w:vAlign w:val="center"/>
          </w:tcPr>
          <w:p w:rsidR="00DA44BE" w:rsidRPr="00262831" w:rsidRDefault="00DA44BE" w:rsidP="00195BC9">
            <w:pPr>
              <w:spacing w:line="240" w:lineRule="auto"/>
              <w:ind w:left="-66" w:right="-120"/>
              <w:jc w:val="center"/>
              <w:rPr>
                <w:rFonts w:ascii="Times New Roman" w:hAnsi="Times New Roman" w:cs="Times New Roman"/>
                <w:lang w:eastAsia="ru-RU"/>
              </w:rPr>
            </w:pPr>
            <w:r w:rsidRPr="00262831">
              <w:rPr>
                <w:rFonts w:ascii="Times New Roman" w:hAnsi="Times New Roman" w:cs="Times New Roman"/>
              </w:rPr>
              <w:t>-2</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Инкай</w:t>
            </w:r>
          </w:p>
        </w:tc>
      </w:tr>
      <w:tr w:rsidR="00DA44BE" w:rsidRPr="00262831" w:rsidTr="00CE62C4">
        <w:trPr>
          <w:trHeight w:val="96"/>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top w:val="single" w:sz="2"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top w:val="single" w:sz="2"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tcBorders>
              <w:top w:val="single" w:sz="2" w:space="0" w:color="auto"/>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8.0</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15.2</w:t>
            </w:r>
          </w:p>
        </w:tc>
        <w:tc>
          <w:tcPr>
            <w:tcW w:w="992" w:type="dxa"/>
            <w:tcBorders>
              <w:top w:val="single" w:sz="2" w:space="0" w:color="auto"/>
              <w:left w:val="single" w:sz="2" w:space="0" w:color="auto"/>
              <w:bottom w:val="single" w:sz="2" w:space="0" w:color="auto"/>
              <w:right w:val="single" w:sz="8" w:space="0" w:color="auto"/>
            </w:tcBorders>
            <w:vAlign w:val="center"/>
          </w:tcPr>
          <w:p w:rsidR="00DA44BE" w:rsidRPr="00262831" w:rsidRDefault="00DA44BE" w:rsidP="00195BC9">
            <w:pPr>
              <w:pStyle w:val="af0"/>
              <w:ind w:right="-120"/>
              <w:rPr>
                <w:rFonts w:ascii="Times New Roman" w:hAnsi="Times New Roman" w:cs="Times New Roman"/>
                <w:lang w:eastAsia="ru-RU"/>
              </w:rPr>
            </w:pPr>
            <w:r w:rsidRPr="00262831">
              <w:rPr>
                <w:rFonts w:ascii="Times New Roman" w:hAnsi="Times New Roman" w:cs="Times New Roman"/>
                <w:lang w:eastAsia="ru-RU"/>
              </w:rPr>
              <w:t>10</w:t>
            </w:r>
          </w:p>
        </w:tc>
        <w:tc>
          <w:tcPr>
            <w:tcW w:w="993" w:type="dxa"/>
            <w:tcBorders>
              <w:right w:val="single" w:sz="2" w:space="0" w:color="auto"/>
            </w:tcBorders>
            <w:vAlign w:val="center"/>
          </w:tcPr>
          <w:p w:rsidR="00DA44BE" w:rsidRPr="00262831" w:rsidRDefault="00DA44BE" w:rsidP="00195BC9">
            <w:pPr>
              <w:pStyle w:val="af0"/>
              <w:ind w:right="-120"/>
              <w:rPr>
                <w:rFonts w:ascii="Times New Roman" w:hAnsi="Times New Roman" w:cs="Times New Roman"/>
                <w:lang w:eastAsia="ru-RU"/>
              </w:rPr>
            </w:pPr>
            <w:r w:rsidRPr="00262831">
              <w:rPr>
                <w:rFonts w:ascii="Times New Roman" w:hAnsi="Times New Roman" w:cs="Times New Roman"/>
                <w:lang w:eastAsia="ru-RU"/>
              </w:rPr>
              <w:t>-5</w:t>
            </w:r>
            <w:r w:rsidRPr="00262831">
              <w:rPr>
                <w:rFonts w:ascii="Times New Roman" w:hAnsi="Times New Roman" w:cs="Times New Roman"/>
                <w:lang w:val="en-US" w:eastAsia="ru-RU"/>
              </w:rPr>
              <w:t xml:space="preserve"> – </w:t>
            </w:r>
            <w:r w:rsidRPr="00262831">
              <w:rPr>
                <w:rFonts w:ascii="Times New Roman" w:hAnsi="Times New Roman" w:cs="Times New Roman"/>
                <w:lang w:eastAsia="ru-RU"/>
              </w:rPr>
              <w:t>10</w:t>
            </w:r>
          </w:p>
        </w:tc>
        <w:tc>
          <w:tcPr>
            <w:tcW w:w="714" w:type="dxa"/>
            <w:tcBorders>
              <w:left w:val="single" w:sz="2" w:space="0" w:color="auto"/>
              <w:right w:val="single" w:sz="8" w:space="0" w:color="auto"/>
            </w:tcBorders>
            <w:vAlign w:val="center"/>
          </w:tcPr>
          <w:p w:rsidR="00DA44BE" w:rsidRPr="00262831" w:rsidRDefault="00DA44BE" w:rsidP="00195BC9">
            <w:pPr>
              <w:pStyle w:val="af0"/>
              <w:ind w:right="-120"/>
              <w:rPr>
                <w:rFonts w:ascii="Times New Roman" w:hAnsi="Times New Roman" w:cs="Times New Roman"/>
                <w:lang w:eastAsia="ru-RU"/>
              </w:rPr>
            </w:pPr>
            <w:r w:rsidRPr="00262831">
              <w:rPr>
                <w:rFonts w:ascii="Times New Roman" w:hAnsi="Times New Roman" w:cs="Times New Roman"/>
                <w:lang w:eastAsia="ru-RU"/>
              </w:rPr>
              <w:t>-6</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right="-120"/>
              <w:rPr>
                <w:rFonts w:ascii="Times New Roman" w:hAnsi="Times New Roman" w:cs="Times New Roman"/>
                <w:lang w:eastAsia="ru-RU"/>
              </w:rPr>
            </w:pPr>
            <w:r w:rsidRPr="00262831">
              <w:rPr>
                <w:rFonts w:ascii="Times New Roman" w:hAnsi="Times New Roman" w:cs="Times New Roman"/>
                <w:lang w:eastAsia="ru-RU"/>
              </w:rPr>
              <w:t>Мынкудык</w:t>
            </w:r>
          </w:p>
        </w:tc>
      </w:tr>
      <w:tr w:rsidR="00DA44BE" w:rsidRPr="00262831" w:rsidTr="00CE62C4">
        <w:trPr>
          <w:trHeight w:val="75"/>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r w:rsidRPr="00262831">
              <w:rPr>
                <w:rFonts w:ascii="Times New Roman" w:hAnsi="Times New Roman" w:cs="Times New Roman"/>
                <w:lang w:eastAsia="ru-RU"/>
              </w:rPr>
              <w:t>Песчаники</w:t>
            </w:r>
          </w:p>
        </w:tc>
        <w:tc>
          <w:tcPr>
            <w:tcW w:w="1134" w:type="dxa"/>
            <w:vMerge w:val="restart"/>
            <w:tcBorders>
              <w:top w:val="single" w:sz="2"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val="kk-KZ" w:eastAsia="ru-RU"/>
              </w:rPr>
            </w:pPr>
            <w:r w:rsidRPr="00262831">
              <w:rPr>
                <w:rFonts w:ascii="Times New Roman" w:hAnsi="Times New Roman" w:cs="Times New Roman"/>
                <w:lang w:val="kk-KZ" w:eastAsia="ru-RU"/>
              </w:rPr>
              <w:t>18-21</w:t>
            </w:r>
          </w:p>
        </w:tc>
        <w:tc>
          <w:tcPr>
            <w:tcW w:w="992" w:type="dxa"/>
            <w:tcBorders>
              <w:top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val="en-US"/>
              </w:rPr>
              <w:t xml:space="preserve">20 </w:t>
            </w:r>
            <w:r w:rsidRPr="00262831">
              <w:rPr>
                <w:rFonts w:ascii="Times New Roman" w:hAnsi="Times New Roman" w:cs="Times New Roman"/>
              </w:rPr>
              <w:t>–</w:t>
            </w:r>
            <w:r w:rsidRPr="00262831">
              <w:rPr>
                <w:rFonts w:ascii="Times New Roman" w:hAnsi="Times New Roman" w:cs="Times New Roman"/>
                <w:lang w:val="en-US"/>
              </w:rPr>
              <w:t xml:space="preserve"> </w:t>
            </w:r>
            <w:r w:rsidRPr="00262831">
              <w:rPr>
                <w:rFonts w:ascii="Times New Roman" w:hAnsi="Times New Roman" w:cs="Times New Roman"/>
              </w:rPr>
              <w:t>90</w:t>
            </w:r>
          </w:p>
        </w:tc>
        <w:tc>
          <w:tcPr>
            <w:tcW w:w="992" w:type="dxa"/>
            <w:tcBorders>
              <w:top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eastAsia="ru-RU"/>
              </w:rPr>
            </w:pPr>
            <w:r w:rsidRPr="00262831">
              <w:rPr>
                <w:rFonts w:ascii="Times New Roman" w:hAnsi="Times New Roman" w:cs="Times New Roman"/>
                <w:lang w:val="en-US"/>
              </w:rPr>
              <w:t>50</w:t>
            </w:r>
          </w:p>
        </w:tc>
        <w:tc>
          <w:tcPr>
            <w:tcW w:w="993" w:type="dxa"/>
            <w:tcBorders>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rPr>
              <w:t>-4</w:t>
            </w:r>
            <w:r w:rsidRPr="00262831">
              <w:rPr>
                <w:rFonts w:ascii="Times New Roman" w:hAnsi="Times New Roman" w:cs="Times New Roman"/>
                <w:lang w:val="kk-KZ"/>
              </w:rPr>
              <w:t xml:space="preserve"> </w:t>
            </w:r>
            <w:r w:rsidRPr="00262831">
              <w:rPr>
                <w:rFonts w:ascii="Times New Roman" w:hAnsi="Times New Roman" w:cs="Times New Roman"/>
                <w:lang w:val="en-US"/>
              </w:rPr>
              <w:t>–</w:t>
            </w:r>
            <w:r w:rsidRPr="00262831">
              <w:rPr>
                <w:rFonts w:ascii="Times New Roman" w:hAnsi="Times New Roman" w:cs="Times New Roman"/>
              </w:rPr>
              <w:t xml:space="preserve"> -2</w:t>
            </w:r>
          </w:p>
        </w:tc>
        <w:tc>
          <w:tcPr>
            <w:tcW w:w="714" w:type="dxa"/>
            <w:tcBorders>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rPr>
              <w:t>-3</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Инкай</w:t>
            </w:r>
          </w:p>
        </w:tc>
      </w:tr>
      <w:tr w:rsidR="00DA44BE" w:rsidRPr="00262831" w:rsidTr="00CE62C4">
        <w:trPr>
          <w:trHeight w:val="131"/>
          <w:jc w:val="center"/>
        </w:trPr>
        <w:tc>
          <w:tcPr>
            <w:tcW w:w="849"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p>
        </w:tc>
        <w:tc>
          <w:tcPr>
            <w:tcW w:w="992" w:type="dxa"/>
            <w:tcBorders>
              <w:bottom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rPr>
              <w:t>160</w:t>
            </w:r>
            <w:r w:rsidRPr="00262831">
              <w:rPr>
                <w:rFonts w:ascii="Times New Roman" w:hAnsi="Times New Roman" w:cs="Times New Roman"/>
                <w:lang w:val="en-US"/>
              </w:rPr>
              <w:t xml:space="preserve"> – </w:t>
            </w:r>
            <w:r w:rsidRPr="00262831">
              <w:rPr>
                <w:rFonts w:ascii="Times New Roman" w:hAnsi="Times New Roman" w:cs="Times New Roman"/>
              </w:rPr>
              <w:t>200</w:t>
            </w:r>
          </w:p>
        </w:tc>
        <w:tc>
          <w:tcPr>
            <w:tcW w:w="992" w:type="dxa"/>
            <w:tcBorders>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rPr>
              <w:t>180</w:t>
            </w:r>
          </w:p>
        </w:tc>
        <w:tc>
          <w:tcPr>
            <w:tcW w:w="993" w:type="dxa"/>
            <w:tcBorders>
              <w:left w:val="single" w:sz="8" w:space="0" w:color="auto"/>
              <w:bottom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rPr>
              <w:t>-4</w:t>
            </w:r>
            <w:r w:rsidRPr="00262831">
              <w:rPr>
                <w:rFonts w:ascii="Times New Roman" w:hAnsi="Times New Roman" w:cs="Times New Roman"/>
                <w:lang w:val="kk-KZ"/>
              </w:rPr>
              <w:t xml:space="preserve"> </w:t>
            </w:r>
            <w:r w:rsidRPr="00262831">
              <w:rPr>
                <w:rFonts w:ascii="Times New Roman" w:hAnsi="Times New Roman" w:cs="Times New Roman"/>
                <w:lang w:val="en-US"/>
              </w:rPr>
              <w:t>–</w:t>
            </w:r>
            <w:r w:rsidRPr="00262831">
              <w:rPr>
                <w:rFonts w:ascii="Times New Roman" w:hAnsi="Times New Roman" w:cs="Times New Roman"/>
                <w:lang w:val="kk-KZ"/>
              </w:rPr>
              <w:t xml:space="preserve"> </w:t>
            </w:r>
            <w:r w:rsidRPr="00262831">
              <w:rPr>
                <w:rFonts w:ascii="Times New Roman" w:hAnsi="Times New Roman" w:cs="Times New Roman"/>
              </w:rPr>
              <w:t xml:space="preserve">-1,5  </w:t>
            </w:r>
          </w:p>
        </w:tc>
        <w:tc>
          <w:tcPr>
            <w:tcW w:w="714" w:type="dxa"/>
            <w:tcBorders>
              <w:left w:val="single" w:sz="2" w:space="0" w:color="auto"/>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rPr>
              <w:t>-2</w:t>
            </w:r>
          </w:p>
        </w:tc>
        <w:tc>
          <w:tcPr>
            <w:tcW w:w="1388" w:type="dxa"/>
            <w:tcBorders>
              <w:top w:val="single" w:sz="2" w:space="0" w:color="auto"/>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Мынкудык</w:t>
            </w:r>
          </w:p>
        </w:tc>
      </w:tr>
      <w:tr w:rsidR="00DA44BE" w:rsidRPr="00262831" w:rsidTr="00CE62C4">
        <w:trPr>
          <w:trHeight w:val="70"/>
          <w:jc w:val="center"/>
        </w:trPr>
        <w:tc>
          <w:tcPr>
            <w:tcW w:w="849" w:type="dxa"/>
            <w:vMerge w:val="restart"/>
            <w:tcBorders>
              <w:top w:val="single" w:sz="6"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val="en-US"/>
              </w:rPr>
              <w:t>K</w:t>
            </w:r>
            <w:r w:rsidRPr="00262831">
              <w:rPr>
                <w:rFonts w:ascii="Times New Roman" w:hAnsi="Times New Roman" w:cs="Times New Roman"/>
                <w:vertAlign w:val="subscript"/>
              </w:rPr>
              <w:t>2</w:t>
            </w:r>
            <w:r w:rsidRPr="00262831">
              <w:rPr>
                <w:rFonts w:ascii="Times New Roman" w:hAnsi="Times New Roman" w:cs="Times New Roman"/>
              </w:rPr>
              <w:t xml:space="preserve"> </w:t>
            </w:r>
            <w:r w:rsidRPr="00262831">
              <w:rPr>
                <w:rFonts w:ascii="Times New Roman" w:hAnsi="Times New Roman" w:cs="Times New Roman"/>
                <w:lang w:val="en-US"/>
              </w:rPr>
              <w:t>st</w:t>
            </w:r>
          </w:p>
        </w:tc>
        <w:tc>
          <w:tcPr>
            <w:tcW w:w="2772" w:type="dxa"/>
            <w:vMerge w:val="restart"/>
            <w:tcBorders>
              <w:top w:val="single" w:sz="6"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r w:rsidRPr="00262831">
              <w:rPr>
                <w:rFonts w:ascii="Times New Roman" w:hAnsi="Times New Roman" w:cs="Times New Roman"/>
                <w:lang w:eastAsia="ru-RU"/>
              </w:rPr>
              <w:t>Глины</w:t>
            </w:r>
          </w:p>
        </w:tc>
        <w:tc>
          <w:tcPr>
            <w:tcW w:w="1134" w:type="dxa"/>
            <w:tcBorders>
              <w:top w:val="single" w:sz="6"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r w:rsidRPr="00262831">
              <w:rPr>
                <w:rFonts w:ascii="Times New Roman" w:hAnsi="Times New Roman" w:cs="Times New Roman"/>
                <w:lang w:eastAsia="ru-RU"/>
              </w:rPr>
              <w:t>15</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17</w:t>
            </w:r>
          </w:p>
        </w:tc>
        <w:tc>
          <w:tcPr>
            <w:tcW w:w="992" w:type="dxa"/>
            <w:tcBorders>
              <w:top w:val="single" w:sz="6" w:space="0" w:color="auto"/>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3.5</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5</w:t>
            </w:r>
          </w:p>
        </w:tc>
        <w:tc>
          <w:tcPr>
            <w:tcW w:w="992" w:type="dxa"/>
            <w:tcBorders>
              <w:top w:val="single" w:sz="6"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eastAsia="ru-RU"/>
              </w:rPr>
            </w:pPr>
            <w:r w:rsidRPr="00262831">
              <w:rPr>
                <w:rFonts w:ascii="Times New Roman" w:hAnsi="Times New Roman" w:cs="Times New Roman"/>
                <w:lang w:val="en-US" w:eastAsia="ru-RU"/>
              </w:rPr>
              <w:t>4</w:t>
            </w:r>
          </w:p>
        </w:tc>
        <w:tc>
          <w:tcPr>
            <w:tcW w:w="993" w:type="dxa"/>
            <w:tcBorders>
              <w:top w:val="single" w:sz="6" w:space="0" w:color="auto"/>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w:t>
            </w:r>
            <w:r w:rsidRPr="00262831">
              <w:rPr>
                <w:rFonts w:ascii="Times New Roman" w:hAnsi="Times New Roman" w:cs="Times New Roman"/>
                <w:lang w:val="en-US" w:eastAsia="ru-RU"/>
              </w:rPr>
              <w:t>2</w:t>
            </w:r>
            <w:r w:rsidRPr="00262831">
              <w:rPr>
                <w:rFonts w:ascii="Times New Roman" w:hAnsi="Times New Roman" w:cs="Times New Roman"/>
                <w:lang w:eastAsia="ru-RU"/>
              </w:rPr>
              <w:t xml:space="preserve"> – 3</w:t>
            </w:r>
          </w:p>
        </w:tc>
        <w:tc>
          <w:tcPr>
            <w:tcW w:w="714" w:type="dxa"/>
            <w:vMerge w:val="restart"/>
            <w:tcBorders>
              <w:top w:val="single" w:sz="6" w:space="0" w:color="auto"/>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-0.5</w:t>
            </w:r>
          </w:p>
        </w:tc>
        <w:tc>
          <w:tcPr>
            <w:tcW w:w="1388" w:type="dxa"/>
            <w:tcBorders>
              <w:top w:val="single" w:sz="6"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Инкай</w:t>
            </w:r>
          </w:p>
        </w:tc>
      </w:tr>
      <w:tr w:rsidR="00DA44BE" w:rsidRPr="00262831" w:rsidTr="00CE62C4">
        <w:trPr>
          <w:trHeight w:val="7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eastAsia="ru-RU"/>
              </w:rPr>
            </w:pPr>
          </w:p>
        </w:tc>
        <w:tc>
          <w:tcPr>
            <w:tcW w:w="2772" w:type="dxa"/>
            <w:vMerge/>
            <w:tcBorders>
              <w:left w:val="single" w:sz="8" w:space="0" w:color="auto"/>
              <w:bottom w:val="single" w:sz="2"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lang w:eastAsia="ru-RU"/>
              </w:rPr>
            </w:pPr>
          </w:p>
        </w:tc>
        <w:tc>
          <w:tcPr>
            <w:tcW w:w="1134" w:type="dxa"/>
            <w:tcBorders>
              <w:left w:val="single" w:sz="8" w:space="0" w:color="auto"/>
              <w:bottom w:val="single" w:sz="2"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eastAsia="ru-RU"/>
              </w:rPr>
            </w:pPr>
            <w:r w:rsidRPr="00262831">
              <w:rPr>
                <w:rFonts w:ascii="Times New Roman" w:hAnsi="Times New Roman" w:cs="Times New Roman"/>
                <w:lang w:eastAsia="ru-RU"/>
              </w:rPr>
              <w:t>15</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17</w:t>
            </w:r>
          </w:p>
        </w:tc>
        <w:tc>
          <w:tcPr>
            <w:tcW w:w="992" w:type="dxa"/>
            <w:tcBorders>
              <w:left w:val="single" w:sz="8" w:space="0" w:color="auto"/>
              <w:bottom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3.6</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6.6</w:t>
            </w:r>
          </w:p>
        </w:tc>
        <w:tc>
          <w:tcPr>
            <w:tcW w:w="992" w:type="dxa"/>
            <w:tcBorders>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5.4</w:t>
            </w:r>
          </w:p>
        </w:tc>
        <w:tc>
          <w:tcPr>
            <w:tcW w:w="993" w:type="dxa"/>
            <w:tcBorders>
              <w:left w:val="single" w:sz="8" w:space="0" w:color="auto"/>
              <w:bottom w:val="single" w:sz="2"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-2 – 3</w:t>
            </w:r>
          </w:p>
        </w:tc>
        <w:tc>
          <w:tcPr>
            <w:tcW w:w="714" w:type="dxa"/>
            <w:vMerge/>
            <w:tcBorders>
              <w:left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p>
        </w:tc>
        <w:tc>
          <w:tcPr>
            <w:tcW w:w="1388" w:type="dxa"/>
            <w:tcBorders>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176"/>
          <w:jc w:val="center"/>
        </w:trPr>
        <w:tc>
          <w:tcPr>
            <w:tcW w:w="849" w:type="dxa"/>
            <w:vMerge/>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val="restart"/>
            <w:tcBorders>
              <w:top w:val="single" w:sz="2"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lang w:eastAsia="ru-RU"/>
              </w:rPr>
              <w:t xml:space="preserve">Пески средне-, мелкозернистые; </w:t>
            </w:r>
            <w:r w:rsidRPr="00262831">
              <w:rPr>
                <w:rFonts w:ascii="Times New Roman" w:hAnsi="Times New Roman" w:cs="Times New Roman"/>
                <w:b/>
                <w:bCs/>
                <w:i/>
                <w:iCs/>
                <w:lang w:eastAsia="ru-RU"/>
              </w:rPr>
              <w:t>инкудыкский</w:t>
            </w:r>
          </w:p>
        </w:tc>
        <w:tc>
          <w:tcPr>
            <w:tcW w:w="1134" w:type="dxa"/>
            <w:tcBorders>
              <w:top w:val="single" w:sz="2"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lang w:eastAsia="ru-RU"/>
              </w:rPr>
              <w:t xml:space="preserve">80 </w:t>
            </w:r>
            <w:r w:rsidRPr="00262831">
              <w:rPr>
                <w:rFonts w:ascii="Times New Roman" w:hAnsi="Times New Roman" w:cs="Times New Roman"/>
                <w:lang w:val="en-US" w:eastAsia="ru-RU"/>
              </w:rPr>
              <w:t>≤</w:t>
            </w:r>
          </w:p>
        </w:tc>
        <w:tc>
          <w:tcPr>
            <w:tcW w:w="992" w:type="dxa"/>
            <w:tcBorders>
              <w:top w:val="single" w:sz="2" w:space="0" w:color="auto"/>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lang w:eastAsia="ru-RU"/>
              </w:rPr>
              <w:t>8</w:t>
            </w:r>
            <w:r w:rsidRPr="00262831">
              <w:rPr>
                <w:rFonts w:ascii="Times New Roman" w:hAnsi="Times New Roman" w:cs="Times New Roman"/>
                <w:lang w:val="kk-KZ"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12</w:t>
            </w:r>
          </w:p>
        </w:tc>
        <w:tc>
          <w:tcPr>
            <w:tcW w:w="992" w:type="dxa"/>
            <w:tcBorders>
              <w:top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lang w:eastAsia="ru-RU"/>
              </w:rPr>
              <w:t>10.5</w:t>
            </w:r>
          </w:p>
        </w:tc>
        <w:tc>
          <w:tcPr>
            <w:tcW w:w="993" w:type="dxa"/>
            <w:tcBorders>
              <w:top w:val="single" w:sz="2" w:space="0" w:color="auto"/>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lang w:eastAsia="ru-RU"/>
              </w:rPr>
              <w:t xml:space="preserve">-3 </w:t>
            </w:r>
            <w:r w:rsidRPr="00262831">
              <w:rPr>
                <w:rFonts w:ascii="Times New Roman" w:hAnsi="Times New Roman" w:cs="Times New Roman"/>
                <w:lang w:val="en-US" w:eastAsia="ru-RU"/>
              </w:rPr>
              <w:t>–</w:t>
            </w:r>
            <w:r w:rsidRPr="00262831">
              <w:rPr>
                <w:rFonts w:ascii="Times New Roman" w:hAnsi="Times New Roman" w:cs="Times New Roman"/>
                <w:lang w:eastAsia="ru-RU"/>
              </w:rPr>
              <w:t xml:space="preserve"> -1</w:t>
            </w:r>
          </w:p>
        </w:tc>
        <w:tc>
          <w:tcPr>
            <w:tcW w:w="714" w:type="dxa"/>
            <w:tcBorders>
              <w:top w:val="single" w:sz="2" w:space="0" w:color="auto"/>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lang w:eastAsia="ru-RU"/>
              </w:rPr>
              <w:t>-2</w:t>
            </w:r>
          </w:p>
        </w:tc>
        <w:tc>
          <w:tcPr>
            <w:tcW w:w="1388" w:type="dxa"/>
            <w:tcBorders>
              <w:top w:val="single" w:sz="2"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Буденовское</w:t>
            </w:r>
          </w:p>
        </w:tc>
      </w:tr>
      <w:tr w:rsidR="00DA44BE" w:rsidRPr="00262831" w:rsidTr="00CE62C4">
        <w:tblPrEx>
          <w:tblCellMar>
            <w:left w:w="108" w:type="dxa"/>
            <w:right w:w="108" w:type="dxa"/>
          </w:tblCellMar>
          <w:tblLook w:val="04A0" w:firstRow="1" w:lastRow="0" w:firstColumn="1" w:lastColumn="0" w:noHBand="0" w:noVBand="1"/>
        </w:tblPrEx>
        <w:trPr>
          <w:trHeight w:val="223"/>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top w:val="single" w:sz="2"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 xml:space="preserve">80 </w:t>
            </w:r>
            <w:r w:rsidRPr="00262831">
              <w:rPr>
                <w:rFonts w:ascii="Times New Roman" w:hAnsi="Times New Roman" w:cs="Times New Roman"/>
                <w:lang w:val="en-US" w:eastAsia="ru-RU"/>
              </w:rPr>
              <w:t>≤</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6.6</w:t>
            </w:r>
            <w:r w:rsidRPr="00262831">
              <w:rPr>
                <w:rFonts w:ascii="Times New Roman" w:hAnsi="Times New Roman" w:cs="Times New Roman"/>
                <w:lang w:val="en-US"/>
              </w:rPr>
              <w:t xml:space="preserve"> –</w:t>
            </w:r>
            <w:r w:rsidRPr="00262831">
              <w:rPr>
                <w:rFonts w:ascii="Times New Roman" w:hAnsi="Times New Roman" w:cs="Times New Roman"/>
              </w:rPr>
              <w:t xml:space="preserve"> 10</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7.8</w:t>
            </w:r>
          </w:p>
        </w:tc>
        <w:tc>
          <w:tcPr>
            <w:tcW w:w="993" w:type="dxa"/>
            <w:tcBorders>
              <w:left w:val="single" w:sz="8" w:space="0" w:color="auto"/>
              <w:right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 xml:space="preserve">-3 </w:t>
            </w:r>
            <w:r w:rsidRPr="00262831">
              <w:rPr>
                <w:rFonts w:ascii="Times New Roman" w:hAnsi="Times New Roman" w:cs="Times New Roman"/>
                <w:lang w:val="en-US" w:eastAsia="ru-RU"/>
              </w:rPr>
              <w:t>–</w:t>
            </w:r>
            <w:r w:rsidRPr="00262831">
              <w:rPr>
                <w:rFonts w:ascii="Times New Roman" w:hAnsi="Times New Roman" w:cs="Times New Roman"/>
                <w:lang w:eastAsia="ru-RU"/>
              </w:rPr>
              <w:t xml:space="preserve"> 1</w:t>
            </w:r>
          </w:p>
        </w:tc>
        <w:tc>
          <w:tcPr>
            <w:tcW w:w="714" w:type="dxa"/>
            <w:tcBorders>
              <w:left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-2</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7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 xml:space="preserve">Песок разнозернистые; </w:t>
            </w:r>
            <w:r w:rsidRPr="00262831">
              <w:rPr>
                <w:rFonts w:ascii="Times New Roman" w:hAnsi="Times New Roman" w:cs="Times New Roman"/>
                <w:b/>
                <w:bCs/>
                <w:i/>
                <w:iCs/>
              </w:rPr>
              <w:t>инкудыкский</w:t>
            </w: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 xml:space="preserve">80 </w:t>
            </w:r>
            <w:r w:rsidRPr="00262831">
              <w:rPr>
                <w:rFonts w:ascii="Times New Roman" w:hAnsi="Times New Roman" w:cs="Times New Roman"/>
                <w:lang w:val="en-US"/>
              </w:rPr>
              <w:t>≤</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12</w:t>
            </w:r>
            <w:r w:rsidRPr="00262831">
              <w:rPr>
                <w:rFonts w:ascii="Times New Roman" w:hAnsi="Times New Roman" w:cs="Times New Roman"/>
                <w:lang w:val="kk-KZ"/>
              </w:rPr>
              <w:t xml:space="preserve"> </w:t>
            </w:r>
            <w:r w:rsidRPr="00262831">
              <w:rPr>
                <w:rFonts w:ascii="Times New Roman" w:hAnsi="Times New Roman" w:cs="Times New Roman"/>
                <w:lang w:val="en-US"/>
              </w:rPr>
              <w:t xml:space="preserve">– </w:t>
            </w:r>
            <w:r w:rsidRPr="00262831">
              <w:rPr>
                <w:rFonts w:ascii="Times New Roman" w:hAnsi="Times New Roman" w:cs="Times New Roman"/>
              </w:rPr>
              <w:t>15</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13.5</w:t>
            </w:r>
          </w:p>
        </w:tc>
        <w:tc>
          <w:tcPr>
            <w:tcW w:w="993" w:type="dxa"/>
            <w:tcBorders>
              <w:left w:val="single" w:sz="8" w:space="0" w:color="auto"/>
            </w:tcBorders>
            <w:vAlign w:val="center"/>
          </w:tcPr>
          <w:p w:rsidR="00DA44BE" w:rsidRPr="00262831" w:rsidRDefault="00DA44BE" w:rsidP="00195BC9">
            <w:pPr>
              <w:pStyle w:val="af0"/>
              <w:ind w:left="2" w:right="-120" w:hanging="2"/>
              <w:jc w:val="center"/>
              <w:rPr>
                <w:rFonts w:ascii="Times New Roman" w:hAnsi="Times New Roman" w:cs="Times New Roman"/>
              </w:rPr>
            </w:pPr>
            <w:r w:rsidRPr="00262831">
              <w:rPr>
                <w:rFonts w:ascii="Times New Roman" w:hAnsi="Times New Roman" w:cs="Times New Roman"/>
              </w:rPr>
              <w:t>-1.5 – 0.5</w:t>
            </w:r>
          </w:p>
        </w:tc>
        <w:tc>
          <w:tcPr>
            <w:tcW w:w="714" w:type="dxa"/>
            <w:vMerge w:val="restart"/>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val="kk-KZ"/>
              </w:rPr>
              <w:t>-0.5</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Буденовское</w:t>
            </w:r>
          </w:p>
        </w:tc>
      </w:tr>
      <w:tr w:rsidR="00DA44BE" w:rsidRPr="00262831" w:rsidTr="00CE62C4">
        <w:tblPrEx>
          <w:tblCellMar>
            <w:left w:w="108" w:type="dxa"/>
            <w:right w:w="108" w:type="dxa"/>
          </w:tblCellMar>
          <w:tblLook w:val="04A0" w:firstRow="1" w:lastRow="0" w:firstColumn="1" w:lastColumn="0" w:noHBand="0" w:noVBand="1"/>
        </w:tblPrEx>
        <w:trPr>
          <w:trHeight w:val="7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 xml:space="preserve">80 </w:t>
            </w:r>
            <w:r w:rsidRPr="00262831">
              <w:rPr>
                <w:rFonts w:ascii="Times New Roman" w:hAnsi="Times New Roman" w:cs="Times New Roman"/>
                <w:lang w:val="en-US"/>
              </w:rPr>
              <w:t>≤</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rPr>
            </w:pPr>
            <w:r w:rsidRPr="00262831">
              <w:rPr>
                <w:rFonts w:ascii="Times New Roman" w:hAnsi="Times New Roman" w:cs="Times New Roman"/>
                <w:color w:val="000000" w:themeColor="text1"/>
              </w:rPr>
              <w:t>8.2</w:t>
            </w:r>
            <w:r w:rsidRPr="00262831">
              <w:rPr>
                <w:rFonts w:ascii="Times New Roman" w:hAnsi="Times New Roman" w:cs="Times New Roman"/>
                <w:color w:val="000000" w:themeColor="text1"/>
                <w:lang w:val="en-US"/>
              </w:rPr>
              <w:t xml:space="preserve"> </w:t>
            </w:r>
            <w:r w:rsidRPr="00262831">
              <w:rPr>
                <w:rFonts w:ascii="Times New Roman" w:hAnsi="Times New Roman" w:cs="Times New Roman"/>
                <w:lang w:val="en-US"/>
              </w:rPr>
              <w:t>–</w:t>
            </w:r>
            <w:r w:rsidRPr="00262831">
              <w:rPr>
                <w:rFonts w:ascii="Times New Roman" w:hAnsi="Times New Roman" w:cs="Times New Roman"/>
              </w:rPr>
              <w:t xml:space="preserve"> </w:t>
            </w:r>
            <w:r w:rsidRPr="00262831">
              <w:rPr>
                <w:rFonts w:ascii="Times New Roman" w:hAnsi="Times New Roman" w:cs="Times New Roman"/>
                <w:color w:val="000000" w:themeColor="text1"/>
              </w:rPr>
              <w:t>12</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color w:val="000000" w:themeColor="text1"/>
              </w:rPr>
            </w:pPr>
            <w:r w:rsidRPr="00262831">
              <w:rPr>
                <w:rFonts w:ascii="Times New Roman" w:hAnsi="Times New Roman" w:cs="Times New Roman"/>
                <w:color w:val="000000" w:themeColor="text1"/>
              </w:rPr>
              <w:t>10</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-1 </w:t>
            </w:r>
            <w:r w:rsidRPr="00262831">
              <w:rPr>
                <w:rFonts w:ascii="Times New Roman" w:hAnsi="Times New Roman" w:cs="Times New Roman"/>
                <w:lang w:val="en-US"/>
              </w:rPr>
              <w:t>–</w:t>
            </w:r>
            <w:r w:rsidRPr="00262831">
              <w:rPr>
                <w:rFonts w:ascii="Times New Roman" w:hAnsi="Times New Roman" w:cs="Times New Roman"/>
              </w:rPr>
              <w:t xml:space="preserve"> 0.5</w:t>
            </w:r>
          </w:p>
        </w:tc>
        <w:tc>
          <w:tcPr>
            <w:tcW w:w="714" w:type="dxa"/>
            <w:vMerge/>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7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Гравий песчаный</w:t>
            </w: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lang w:val="kk-KZ" w:eastAsia="ru-RU"/>
              </w:rPr>
              <w:t>33-35</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rPr>
              <w:t>14</w:t>
            </w:r>
            <w:r w:rsidRPr="00262831">
              <w:rPr>
                <w:rFonts w:ascii="Times New Roman" w:hAnsi="Times New Roman" w:cs="Times New Roman"/>
                <w:lang w:val="en-US"/>
              </w:rPr>
              <w:t xml:space="preserve"> – </w:t>
            </w:r>
            <w:r w:rsidRPr="00262831">
              <w:rPr>
                <w:rFonts w:ascii="Times New Roman" w:hAnsi="Times New Roman" w:cs="Times New Roman"/>
              </w:rPr>
              <w:t>1</w:t>
            </w:r>
            <w:r w:rsidRPr="00262831">
              <w:rPr>
                <w:rFonts w:ascii="Times New Roman" w:hAnsi="Times New Roman" w:cs="Times New Roman"/>
                <w:lang w:val="en-US"/>
              </w:rPr>
              <w:t>9</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15.5</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w:t>
            </w:r>
            <w:r w:rsidRPr="00262831">
              <w:rPr>
                <w:rFonts w:ascii="Times New Roman" w:hAnsi="Times New Roman" w:cs="Times New Roman"/>
                <w:lang w:val="kk-KZ"/>
              </w:rPr>
              <w:t xml:space="preserve"> </w:t>
            </w:r>
            <w:r w:rsidRPr="00262831">
              <w:rPr>
                <w:rFonts w:ascii="Times New Roman" w:hAnsi="Times New Roman" w:cs="Times New Roman"/>
                <w:lang w:val="en-US"/>
              </w:rPr>
              <w:t>–</w:t>
            </w:r>
            <w:r w:rsidRPr="00262831">
              <w:rPr>
                <w:rFonts w:ascii="Times New Roman" w:hAnsi="Times New Roman" w:cs="Times New Roman"/>
                <w:lang w:val="kk-KZ"/>
              </w:rPr>
              <w:t xml:space="preserve"> </w:t>
            </w:r>
            <w:r w:rsidRPr="00262831">
              <w:rPr>
                <w:rFonts w:ascii="Times New Roman" w:hAnsi="Times New Roman" w:cs="Times New Roman"/>
              </w:rPr>
              <w:t xml:space="preserve">-1  </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Инкай</w:t>
            </w:r>
          </w:p>
        </w:tc>
      </w:tr>
      <w:tr w:rsidR="00DA44BE" w:rsidRPr="00262831" w:rsidTr="00CE62C4">
        <w:tblPrEx>
          <w:tblCellMar>
            <w:left w:w="108" w:type="dxa"/>
            <w:right w:w="108" w:type="dxa"/>
          </w:tblCellMar>
          <w:tblLook w:val="04A0" w:firstRow="1" w:lastRow="0" w:firstColumn="1" w:lastColumn="0" w:noHBand="0" w:noVBand="1"/>
        </w:tblPrEx>
        <w:trPr>
          <w:trHeight w:val="139"/>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lang w:val="kk-KZ" w:eastAsia="ru-RU"/>
              </w:rPr>
              <w:t>32-35</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10</w:t>
            </w:r>
            <w:r w:rsidRPr="00262831">
              <w:rPr>
                <w:rFonts w:ascii="Times New Roman" w:hAnsi="Times New Roman" w:cs="Times New Roman"/>
                <w:lang w:val="en-US"/>
              </w:rPr>
              <w:t xml:space="preserve"> –</w:t>
            </w:r>
            <w:r w:rsidRPr="00262831">
              <w:rPr>
                <w:rFonts w:ascii="Times New Roman" w:hAnsi="Times New Roman" w:cs="Times New Roman"/>
              </w:rPr>
              <w:t xml:space="preserve"> 15</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11.2</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-0.5 </w:t>
            </w:r>
            <w:r w:rsidRPr="00262831">
              <w:rPr>
                <w:rFonts w:ascii="Times New Roman" w:hAnsi="Times New Roman" w:cs="Times New Roman"/>
                <w:lang w:val="en-US"/>
              </w:rPr>
              <w:t>–</w:t>
            </w:r>
            <w:r w:rsidRPr="00262831">
              <w:rPr>
                <w:rFonts w:ascii="Times New Roman" w:hAnsi="Times New Roman" w:cs="Times New Roman"/>
                <w:lang w:val="kk-KZ"/>
              </w:rPr>
              <w:t xml:space="preserve"> </w:t>
            </w:r>
            <w:r w:rsidRPr="00262831">
              <w:rPr>
                <w:rFonts w:ascii="Times New Roman" w:hAnsi="Times New Roman" w:cs="Times New Roman"/>
              </w:rPr>
              <w:t>0.8</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-0.5</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2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Песчаники и гравелиты с карбонатным и кремнистым цементом</w:t>
            </w: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20</w:t>
            </w:r>
            <w:r w:rsidRPr="00262831">
              <w:rPr>
                <w:rFonts w:ascii="Times New Roman" w:hAnsi="Times New Roman" w:cs="Times New Roman"/>
                <w:lang w:val="en-US"/>
              </w:rPr>
              <w:t xml:space="preserve"> – </w:t>
            </w:r>
            <w:r w:rsidRPr="00262831">
              <w:rPr>
                <w:rFonts w:ascii="Times New Roman" w:hAnsi="Times New Roman" w:cs="Times New Roman"/>
              </w:rPr>
              <w:t>25</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20</w:t>
            </w:r>
            <w:r w:rsidRPr="00262831">
              <w:rPr>
                <w:rFonts w:ascii="Times New Roman" w:hAnsi="Times New Roman" w:cs="Times New Roman"/>
                <w:lang w:val="en-US"/>
              </w:rPr>
              <w:t xml:space="preserve"> –</w:t>
            </w:r>
            <w:r w:rsidRPr="00262831">
              <w:rPr>
                <w:rFonts w:ascii="Times New Roman" w:hAnsi="Times New Roman" w:cs="Times New Roman"/>
              </w:rPr>
              <w:t xml:space="preserve"> 70</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30</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2 </w:t>
            </w:r>
            <w:r w:rsidRPr="00262831">
              <w:rPr>
                <w:rFonts w:ascii="Times New Roman" w:hAnsi="Times New Roman" w:cs="Times New Roman"/>
                <w:lang w:val="en-US"/>
              </w:rPr>
              <w:t>–</w:t>
            </w:r>
            <w:r w:rsidRPr="00262831">
              <w:rPr>
                <w:rFonts w:ascii="Times New Roman" w:hAnsi="Times New Roman" w:cs="Times New Roman"/>
              </w:rPr>
              <w:t xml:space="preserve"> 3</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Инкай</w:t>
            </w:r>
          </w:p>
        </w:tc>
      </w:tr>
      <w:tr w:rsidR="00DA44BE" w:rsidRPr="00262831" w:rsidTr="00CE62C4">
        <w:tblPrEx>
          <w:tblCellMar>
            <w:left w:w="108" w:type="dxa"/>
            <w:right w:w="108" w:type="dxa"/>
          </w:tblCellMar>
          <w:tblLook w:val="04A0" w:firstRow="1" w:lastRow="0" w:firstColumn="1" w:lastColumn="0" w:noHBand="0" w:noVBand="1"/>
        </w:tblPrEx>
        <w:trPr>
          <w:trHeight w:val="96"/>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20</w:t>
            </w:r>
            <w:r w:rsidRPr="00262831">
              <w:rPr>
                <w:rFonts w:ascii="Times New Roman" w:hAnsi="Times New Roman" w:cs="Times New Roman"/>
                <w:lang w:val="en-US"/>
              </w:rPr>
              <w:t xml:space="preserve"> – </w:t>
            </w:r>
            <w:r w:rsidRPr="00262831">
              <w:rPr>
                <w:rFonts w:ascii="Times New Roman" w:hAnsi="Times New Roman" w:cs="Times New Roman"/>
              </w:rPr>
              <w:t>25</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100</w:t>
            </w:r>
            <w:r w:rsidRPr="00262831">
              <w:rPr>
                <w:rFonts w:ascii="Times New Roman" w:hAnsi="Times New Roman" w:cs="Times New Roman"/>
                <w:lang w:val="en-US"/>
              </w:rPr>
              <w:t xml:space="preserve"> –</w:t>
            </w:r>
            <w:r w:rsidRPr="00262831">
              <w:rPr>
                <w:rFonts w:ascii="Times New Roman" w:hAnsi="Times New Roman" w:cs="Times New Roman"/>
              </w:rPr>
              <w:t xml:space="preserve"> 150</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140</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2.5 </w:t>
            </w:r>
            <w:r w:rsidRPr="00262831">
              <w:rPr>
                <w:rFonts w:ascii="Times New Roman" w:hAnsi="Times New Roman" w:cs="Times New Roman"/>
                <w:lang w:val="en-US"/>
              </w:rPr>
              <w:t>–</w:t>
            </w:r>
            <w:r w:rsidRPr="00262831">
              <w:rPr>
                <w:rFonts w:ascii="Times New Roman" w:hAnsi="Times New Roman" w:cs="Times New Roman"/>
              </w:rPr>
              <w:t xml:space="preserve"> 3</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2.5</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58"/>
          <w:jc w:val="center"/>
        </w:trPr>
        <w:tc>
          <w:tcPr>
            <w:tcW w:w="849"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bottom w:val="single" w:sz="4"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lang w:val="kk-KZ" w:eastAsia="ru-RU"/>
              </w:rPr>
              <w:t>20-25</w:t>
            </w:r>
          </w:p>
        </w:tc>
        <w:tc>
          <w:tcPr>
            <w:tcW w:w="992" w:type="dxa"/>
            <w:tcBorders>
              <w:left w:val="single" w:sz="8" w:space="0" w:color="auto"/>
              <w:bottom w:val="single" w:sz="4"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25</w:t>
            </w:r>
            <w:r w:rsidRPr="00262831">
              <w:rPr>
                <w:rFonts w:ascii="Times New Roman" w:hAnsi="Times New Roman" w:cs="Times New Roman"/>
                <w:lang w:val="en-US"/>
              </w:rPr>
              <w:t xml:space="preserve"> – </w:t>
            </w:r>
            <w:r w:rsidRPr="00262831">
              <w:rPr>
                <w:rFonts w:ascii="Times New Roman" w:hAnsi="Times New Roman" w:cs="Times New Roman"/>
              </w:rPr>
              <w:t>250</w:t>
            </w:r>
          </w:p>
        </w:tc>
        <w:tc>
          <w:tcPr>
            <w:tcW w:w="992" w:type="dxa"/>
            <w:tcBorders>
              <w:bottom w:val="single" w:sz="4"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val="kk-KZ" w:eastAsia="ru-RU"/>
              </w:rPr>
              <w:t>110</w:t>
            </w:r>
          </w:p>
        </w:tc>
        <w:tc>
          <w:tcPr>
            <w:tcW w:w="993" w:type="dxa"/>
            <w:tcBorders>
              <w:left w:val="single" w:sz="8" w:space="0" w:color="auto"/>
              <w:bottom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0 </w:t>
            </w:r>
            <w:r w:rsidRPr="00262831">
              <w:rPr>
                <w:rFonts w:ascii="Times New Roman" w:hAnsi="Times New Roman" w:cs="Times New Roman"/>
                <w:lang w:val="en-US"/>
              </w:rPr>
              <w:t>–</w:t>
            </w:r>
            <w:r w:rsidRPr="00262831">
              <w:rPr>
                <w:rFonts w:ascii="Times New Roman" w:hAnsi="Times New Roman" w:cs="Times New Roman"/>
              </w:rPr>
              <w:t xml:space="preserve"> 5</w:t>
            </w:r>
          </w:p>
        </w:tc>
        <w:tc>
          <w:tcPr>
            <w:tcW w:w="714" w:type="dxa"/>
            <w:tcBorders>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val="kk-KZ" w:eastAsia="ru-RU"/>
              </w:rPr>
              <w:t>2</w:t>
            </w:r>
          </w:p>
        </w:tc>
        <w:tc>
          <w:tcPr>
            <w:tcW w:w="1388" w:type="dxa"/>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Канжуган</w:t>
            </w:r>
          </w:p>
        </w:tc>
      </w:tr>
      <w:tr w:rsidR="00DA44BE" w:rsidRPr="00262831" w:rsidTr="00CE62C4">
        <w:tblPrEx>
          <w:tblCellMar>
            <w:left w:w="108" w:type="dxa"/>
            <w:right w:w="108" w:type="dxa"/>
          </w:tblCellMar>
          <w:tblLook w:val="04A0" w:firstRow="1" w:lastRow="0" w:firstColumn="1" w:lastColumn="0" w:noHBand="0" w:noVBand="1"/>
        </w:tblPrEx>
        <w:trPr>
          <w:trHeight w:val="70"/>
          <w:jc w:val="center"/>
        </w:trPr>
        <w:tc>
          <w:tcPr>
            <w:tcW w:w="849"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lang w:val="en-US"/>
              </w:rPr>
              <w:t>K</w:t>
            </w:r>
            <w:r w:rsidRPr="00262831">
              <w:rPr>
                <w:rFonts w:ascii="Times New Roman" w:hAnsi="Times New Roman" w:cs="Times New Roman"/>
                <w:vertAlign w:val="subscript"/>
                <w:lang w:val="en-US"/>
              </w:rPr>
              <w:t xml:space="preserve">2 </w:t>
            </w:r>
            <w:r w:rsidRPr="00262831">
              <w:rPr>
                <w:rFonts w:ascii="Times New Roman" w:hAnsi="Times New Roman" w:cs="Times New Roman"/>
                <w:lang w:val="en-US"/>
              </w:rPr>
              <w:t>t</w:t>
            </w:r>
          </w:p>
        </w:tc>
        <w:tc>
          <w:tcPr>
            <w:tcW w:w="2772" w:type="dxa"/>
            <w:vMerge w:val="restart"/>
            <w:tcBorders>
              <w:top w:val="single" w:sz="8"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vertAlign w:val="superscript"/>
              </w:rPr>
            </w:pPr>
            <w:r w:rsidRPr="00262831">
              <w:rPr>
                <w:rFonts w:ascii="Times New Roman" w:hAnsi="Times New Roman" w:cs="Times New Roman"/>
              </w:rPr>
              <w:t>Глины, алевриты</w:t>
            </w:r>
          </w:p>
        </w:tc>
        <w:tc>
          <w:tcPr>
            <w:tcW w:w="1134" w:type="dxa"/>
            <w:tcBorders>
              <w:top w:val="single" w:sz="8"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22</w:t>
            </w:r>
          </w:p>
        </w:tc>
        <w:tc>
          <w:tcPr>
            <w:tcW w:w="992" w:type="dxa"/>
            <w:tcBorders>
              <w:top w:val="single" w:sz="8" w:space="0" w:color="auto"/>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w:t>
            </w:r>
            <w:r w:rsidRPr="00262831">
              <w:rPr>
                <w:rFonts w:ascii="Times New Roman" w:hAnsi="Times New Roman" w:cs="Times New Roman"/>
                <w:lang w:val="en-US"/>
              </w:rPr>
              <w:t xml:space="preserve"> – </w:t>
            </w:r>
            <w:r w:rsidRPr="00262831">
              <w:rPr>
                <w:rFonts w:ascii="Times New Roman" w:hAnsi="Times New Roman" w:cs="Times New Roman"/>
              </w:rPr>
              <w:t>6</w:t>
            </w:r>
          </w:p>
        </w:tc>
        <w:tc>
          <w:tcPr>
            <w:tcW w:w="992" w:type="dxa"/>
            <w:tcBorders>
              <w:top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4.5</w:t>
            </w:r>
          </w:p>
        </w:tc>
        <w:tc>
          <w:tcPr>
            <w:tcW w:w="993" w:type="dxa"/>
            <w:tcBorders>
              <w:top w:val="single" w:sz="8" w:space="0" w:color="auto"/>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3 </w:t>
            </w:r>
            <w:r w:rsidRPr="00262831">
              <w:rPr>
                <w:rFonts w:ascii="Times New Roman" w:hAnsi="Times New Roman" w:cs="Times New Roman"/>
                <w:lang w:val="en-US"/>
              </w:rPr>
              <w:t>–</w:t>
            </w:r>
            <w:r w:rsidRPr="00262831">
              <w:rPr>
                <w:rFonts w:ascii="Times New Roman" w:hAnsi="Times New Roman" w:cs="Times New Roman"/>
              </w:rPr>
              <w:t xml:space="preserve"> 4</w:t>
            </w:r>
          </w:p>
        </w:tc>
        <w:tc>
          <w:tcPr>
            <w:tcW w:w="714" w:type="dxa"/>
            <w:tcBorders>
              <w:top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w:t>
            </w:r>
          </w:p>
        </w:tc>
        <w:tc>
          <w:tcPr>
            <w:tcW w:w="1388" w:type="dxa"/>
            <w:tcBorders>
              <w:top w:val="single" w:sz="8"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Инкай</w:t>
            </w:r>
          </w:p>
        </w:tc>
      </w:tr>
      <w:tr w:rsidR="00DA44BE" w:rsidRPr="00262831" w:rsidTr="00CE62C4">
        <w:tblPrEx>
          <w:tblCellMar>
            <w:left w:w="108" w:type="dxa"/>
            <w:right w:w="108" w:type="dxa"/>
          </w:tblCellMar>
          <w:tblLook w:val="04A0" w:firstRow="1" w:lastRow="0" w:firstColumn="1" w:lastColumn="0" w:noHBand="0" w:noVBand="1"/>
        </w:tblPrEx>
        <w:trPr>
          <w:trHeight w:val="183"/>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lang w:val="en-US"/>
              </w:rPr>
            </w:pPr>
          </w:p>
        </w:tc>
        <w:tc>
          <w:tcPr>
            <w:tcW w:w="2772" w:type="dxa"/>
            <w:vMerge/>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22</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w:t>
            </w:r>
            <w:r w:rsidRPr="00262831">
              <w:rPr>
                <w:rFonts w:ascii="Times New Roman" w:hAnsi="Times New Roman" w:cs="Times New Roman"/>
                <w:lang w:val="en-US"/>
              </w:rPr>
              <w:t xml:space="preserve"> – </w:t>
            </w:r>
            <w:r w:rsidRPr="00262831">
              <w:rPr>
                <w:rFonts w:ascii="Times New Roman" w:hAnsi="Times New Roman" w:cs="Times New Roman"/>
              </w:rPr>
              <w:t>6.6</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4.8</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2.5 </w:t>
            </w:r>
            <w:r w:rsidRPr="00262831">
              <w:rPr>
                <w:rFonts w:ascii="Times New Roman" w:hAnsi="Times New Roman" w:cs="Times New Roman"/>
                <w:lang w:val="en-US"/>
              </w:rPr>
              <w:t>–</w:t>
            </w:r>
            <w:r w:rsidRPr="00262831">
              <w:rPr>
                <w:rFonts w:ascii="Times New Roman" w:hAnsi="Times New Roman" w:cs="Times New Roman"/>
              </w:rPr>
              <w:t xml:space="preserve"> 4</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3.5</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169"/>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Пески средне-, мелкозернистые</w:t>
            </w: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18</w:t>
            </w:r>
            <w:r w:rsidRPr="00262831">
              <w:rPr>
                <w:rFonts w:ascii="Times New Roman" w:hAnsi="Times New Roman" w:cs="Times New Roman"/>
                <w:lang w:val="en-US"/>
              </w:rPr>
              <w:t xml:space="preserve"> – </w:t>
            </w:r>
            <w:r w:rsidRPr="00262831">
              <w:rPr>
                <w:rFonts w:ascii="Times New Roman" w:hAnsi="Times New Roman" w:cs="Times New Roman"/>
              </w:rPr>
              <w:t>20</w:t>
            </w:r>
          </w:p>
        </w:tc>
        <w:tc>
          <w:tcPr>
            <w:tcW w:w="992" w:type="dxa"/>
            <w:tcBorders>
              <w:left w:val="single" w:sz="8" w:space="0" w:color="auto"/>
            </w:tcBorders>
            <w:shd w:val="clear" w:color="auto" w:fill="auto"/>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rPr>
              <w:t>7</w:t>
            </w:r>
            <w:r w:rsidRPr="00262831">
              <w:rPr>
                <w:rFonts w:ascii="Times New Roman" w:hAnsi="Times New Roman" w:cs="Times New Roman"/>
                <w:lang w:val="en-US"/>
              </w:rPr>
              <w:t xml:space="preserve"> – </w:t>
            </w:r>
            <w:r w:rsidRPr="00262831">
              <w:rPr>
                <w:rFonts w:ascii="Times New Roman" w:hAnsi="Times New Roman" w:cs="Times New Roman"/>
              </w:rPr>
              <w:t>1</w:t>
            </w:r>
            <w:r w:rsidRPr="00262831">
              <w:rPr>
                <w:rFonts w:ascii="Times New Roman" w:hAnsi="Times New Roman" w:cs="Times New Roman"/>
                <w:lang w:val="en-US"/>
              </w:rPr>
              <w:t>2</w:t>
            </w:r>
          </w:p>
        </w:tc>
        <w:tc>
          <w:tcPr>
            <w:tcW w:w="992" w:type="dxa"/>
            <w:tcBorders>
              <w:right w:val="single" w:sz="8" w:space="0" w:color="auto"/>
            </w:tcBorders>
            <w:shd w:val="clear" w:color="auto" w:fill="auto"/>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lang w:val="en-US"/>
              </w:rPr>
              <w:t>9.5</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 – -2</w:t>
            </w:r>
          </w:p>
        </w:tc>
        <w:tc>
          <w:tcPr>
            <w:tcW w:w="714" w:type="dxa"/>
            <w:vMerge w:val="restart"/>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w:t>
            </w:r>
          </w:p>
        </w:tc>
        <w:tc>
          <w:tcPr>
            <w:tcW w:w="1388" w:type="dxa"/>
            <w:tcBorders>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Инкай</w:t>
            </w:r>
          </w:p>
        </w:tc>
      </w:tr>
      <w:tr w:rsidR="00DA44BE" w:rsidRPr="00262831" w:rsidTr="00CE62C4">
        <w:tblPrEx>
          <w:tblCellMar>
            <w:left w:w="108" w:type="dxa"/>
            <w:right w:w="108" w:type="dxa"/>
          </w:tblCellMar>
          <w:tblLook w:val="04A0" w:firstRow="1" w:lastRow="0" w:firstColumn="1" w:lastColumn="0" w:noHBand="0" w:noVBand="1"/>
        </w:tblPrEx>
        <w:trPr>
          <w:trHeight w:val="16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left w:val="single" w:sz="8" w:space="0" w:color="auto"/>
              <w:bottom w:val="single" w:sz="2"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bottom w:val="single" w:sz="2"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18</w:t>
            </w:r>
            <w:r w:rsidRPr="00262831">
              <w:rPr>
                <w:rFonts w:ascii="Times New Roman" w:hAnsi="Times New Roman" w:cs="Times New Roman"/>
                <w:lang w:val="en-US"/>
              </w:rPr>
              <w:t xml:space="preserve"> – </w:t>
            </w:r>
            <w:r w:rsidRPr="00262831">
              <w:rPr>
                <w:rFonts w:ascii="Times New Roman" w:hAnsi="Times New Roman" w:cs="Times New Roman"/>
              </w:rPr>
              <w:t>20</w:t>
            </w:r>
          </w:p>
        </w:tc>
        <w:tc>
          <w:tcPr>
            <w:tcW w:w="992" w:type="dxa"/>
            <w:tcBorders>
              <w:left w:val="single" w:sz="8" w:space="0" w:color="auto"/>
              <w:bottom w:val="single" w:sz="2"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6</w:t>
            </w:r>
            <w:r w:rsidRPr="00262831">
              <w:rPr>
                <w:rFonts w:ascii="Times New Roman" w:hAnsi="Times New Roman" w:cs="Times New Roman"/>
                <w:lang w:val="en-US"/>
              </w:rPr>
              <w:t xml:space="preserve"> –</w:t>
            </w:r>
            <w:r w:rsidRPr="00262831">
              <w:rPr>
                <w:rFonts w:ascii="Times New Roman" w:hAnsi="Times New Roman" w:cs="Times New Roman"/>
              </w:rPr>
              <w:t xml:space="preserve"> 11</w:t>
            </w:r>
          </w:p>
        </w:tc>
        <w:tc>
          <w:tcPr>
            <w:tcW w:w="992" w:type="dxa"/>
            <w:tcBorders>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7.6</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 – 2.5</w:t>
            </w:r>
          </w:p>
        </w:tc>
        <w:tc>
          <w:tcPr>
            <w:tcW w:w="714" w:type="dxa"/>
            <w:vMerge/>
            <w:tcBorders>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7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val="restart"/>
            <w:tcBorders>
              <w:top w:val="single" w:sz="2" w:space="0" w:color="auto"/>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 xml:space="preserve">Песок разнозернистые; </w:t>
            </w:r>
            <w:r w:rsidRPr="00262831">
              <w:rPr>
                <w:rFonts w:ascii="Times New Roman" w:hAnsi="Times New Roman" w:cs="Times New Roman"/>
                <w:b/>
                <w:bCs/>
                <w:i/>
                <w:iCs/>
                <w:lang w:val="kk-KZ"/>
              </w:rPr>
              <w:t>м</w:t>
            </w:r>
            <w:r w:rsidRPr="00262831">
              <w:rPr>
                <w:rFonts w:ascii="Times New Roman" w:hAnsi="Times New Roman" w:cs="Times New Roman"/>
                <w:b/>
                <w:bCs/>
                <w:i/>
                <w:iCs/>
              </w:rPr>
              <w:t>ынкудыкский</w:t>
            </w:r>
          </w:p>
        </w:tc>
        <w:tc>
          <w:tcPr>
            <w:tcW w:w="1134" w:type="dxa"/>
            <w:tcBorders>
              <w:top w:val="single" w:sz="2" w:space="0" w:color="auto"/>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 xml:space="preserve">80 </w:t>
            </w:r>
            <w:r w:rsidRPr="00262831">
              <w:rPr>
                <w:rFonts w:ascii="Times New Roman" w:hAnsi="Times New Roman" w:cs="Times New Roman"/>
                <w:lang w:val="en-US"/>
              </w:rPr>
              <w:t>≤</w:t>
            </w:r>
          </w:p>
        </w:tc>
        <w:tc>
          <w:tcPr>
            <w:tcW w:w="992" w:type="dxa"/>
            <w:tcBorders>
              <w:top w:val="single" w:sz="2" w:space="0" w:color="auto"/>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8</w:t>
            </w:r>
            <w:r w:rsidRPr="00262831">
              <w:rPr>
                <w:rFonts w:ascii="Times New Roman" w:hAnsi="Times New Roman" w:cs="Times New Roman"/>
                <w:lang w:val="kk-KZ"/>
              </w:rPr>
              <w:t xml:space="preserve"> </w:t>
            </w:r>
            <w:r w:rsidRPr="00262831">
              <w:rPr>
                <w:rFonts w:ascii="Times New Roman" w:hAnsi="Times New Roman" w:cs="Times New Roman"/>
                <w:lang w:val="en-US"/>
              </w:rPr>
              <w:t xml:space="preserve">– </w:t>
            </w:r>
            <w:r w:rsidRPr="00262831">
              <w:rPr>
                <w:rFonts w:ascii="Times New Roman" w:hAnsi="Times New Roman" w:cs="Times New Roman"/>
              </w:rPr>
              <w:t>12</w:t>
            </w:r>
          </w:p>
        </w:tc>
        <w:tc>
          <w:tcPr>
            <w:tcW w:w="992" w:type="dxa"/>
            <w:tcBorders>
              <w:top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11.8</w:t>
            </w:r>
          </w:p>
        </w:tc>
        <w:tc>
          <w:tcPr>
            <w:tcW w:w="993" w:type="dxa"/>
            <w:tcBorders>
              <w:top w:val="single" w:sz="4" w:space="0" w:color="auto"/>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 – -1</w:t>
            </w:r>
          </w:p>
        </w:tc>
        <w:tc>
          <w:tcPr>
            <w:tcW w:w="714" w:type="dxa"/>
            <w:tcBorders>
              <w:top w:val="single" w:sz="2"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w:t>
            </w:r>
          </w:p>
        </w:tc>
        <w:tc>
          <w:tcPr>
            <w:tcW w:w="1388" w:type="dxa"/>
            <w:tcBorders>
              <w:top w:val="single" w:sz="2" w:space="0" w:color="auto"/>
              <w:left w:val="single" w:sz="8" w:space="0" w:color="auto"/>
              <w:bottom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Буденовское</w:t>
            </w:r>
          </w:p>
        </w:tc>
      </w:tr>
      <w:tr w:rsidR="00DA44BE" w:rsidRPr="00262831" w:rsidTr="00CE62C4">
        <w:tblPrEx>
          <w:tblCellMar>
            <w:left w:w="108" w:type="dxa"/>
            <w:right w:w="108" w:type="dxa"/>
          </w:tblCellMar>
          <w:tblLook w:val="04A0" w:firstRow="1" w:lastRow="0" w:firstColumn="1" w:lastColumn="0" w:noHBand="0" w:noVBand="1"/>
        </w:tblPrEx>
        <w:trPr>
          <w:trHeight w:val="7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 xml:space="preserve">80 </w:t>
            </w:r>
            <w:r w:rsidRPr="00262831">
              <w:rPr>
                <w:rFonts w:ascii="Times New Roman" w:hAnsi="Times New Roman" w:cs="Times New Roman"/>
                <w:lang w:val="en-US"/>
              </w:rPr>
              <w:t>≤</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7</w:t>
            </w:r>
            <w:r w:rsidRPr="00262831">
              <w:rPr>
                <w:rFonts w:ascii="Times New Roman" w:hAnsi="Times New Roman" w:cs="Times New Roman"/>
                <w:lang w:val="en-US"/>
              </w:rPr>
              <w:t xml:space="preserve"> – </w:t>
            </w:r>
            <w:r w:rsidRPr="00262831">
              <w:rPr>
                <w:rFonts w:ascii="Times New Roman" w:hAnsi="Times New Roman" w:cs="Times New Roman"/>
              </w:rPr>
              <w:t>14</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8.9</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-1 </w:t>
            </w:r>
            <w:r w:rsidRPr="00262831">
              <w:rPr>
                <w:rFonts w:ascii="Times New Roman" w:hAnsi="Times New Roman" w:cs="Times New Roman"/>
                <w:lang w:val="en-US"/>
              </w:rPr>
              <w:t>–</w:t>
            </w:r>
            <w:r w:rsidRPr="00262831">
              <w:rPr>
                <w:rFonts w:ascii="Times New Roman" w:hAnsi="Times New Roman" w:cs="Times New Roman"/>
              </w:rPr>
              <w:t xml:space="preserve"> 2</w:t>
            </w:r>
          </w:p>
        </w:tc>
        <w:tc>
          <w:tcPr>
            <w:tcW w:w="714" w:type="dxa"/>
            <w:tcBorders>
              <w:top w:val="single" w:sz="2"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-1.5</w:t>
            </w:r>
          </w:p>
        </w:tc>
        <w:tc>
          <w:tcPr>
            <w:tcW w:w="1388" w:type="dxa"/>
            <w:tcBorders>
              <w:top w:val="single" w:sz="2" w:space="0" w:color="auto"/>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42"/>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Гравий песчаный</w:t>
            </w: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lang w:val="kk-KZ" w:eastAsia="ru-RU"/>
              </w:rPr>
              <w:t>35-37</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lang w:val="en-US"/>
              </w:rPr>
            </w:pPr>
            <w:r w:rsidRPr="00262831">
              <w:rPr>
                <w:rFonts w:ascii="Times New Roman" w:hAnsi="Times New Roman" w:cs="Times New Roman"/>
              </w:rPr>
              <w:t>10</w:t>
            </w:r>
            <w:r w:rsidRPr="00262831">
              <w:rPr>
                <w:rFonts w:ascii="Times New Roman" w:hAnsi="Times New Roman" w:cs="Times New Roman"/>
                <w:lang w:val="en-US"/>
              </w:rPr>
              <w:t xml:space="preserve"> –</w:t>
            </w:r>
            <w:r w:rsidRPr="00262831">
              <w:rPr>
                <w:rFonts w:ascii="Times New Roman" w:hAnsi="Times New Roman" w:cs="Times New Roman"/>
              </w:rPr>
              <w:t xml:space="preserve"> 1</w:t>
            </w:r>
            <w:r w:rsidRPr="00262831">
              <w:rPr>
                <w:rFonts w:ascii="Times New Roman" w:hAnsi="Times New Roman" w:cs="Times New Roman"/>
                <w:lang w:val="en-US"/>
              </w:rPr>
              <w:t>6</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13</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w:t>
            </w:r>
            <w:r w:rsidRPr="00262831">
              <w:rPr>
                <w:rFonts w:ascii="Times New Roman" w:hAnsi="Times New Roman" w:cs="Times New Roman"/>
                <w:lang w:val="kk-KZ"/>
              </w:rPr>
              <w:t xml:space="preserve"> </w:t>
            </w:r>
            <w:r w:rsidRPr="00262831">
              <w:rPr>
                <w:rFonts w:ascii="Times New Roman" w:hAnsi="Times New Roman" w:cs="Times New Roman"/>
                <w:lang w:val="en-US"/>
              </w:rPr>
              <w:t>–</w:t>
            </w:r>
            <w:r w:rsidRPr="00262831">
              <w:rPr>
                <w:rFonts w:ascii="Times New Roman" w:hAnsi="Times New Roman" w:cs="Times New Roman"/>
              </w:rPr>
              <w:t xml:space="preserve"> -2</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-3</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Инкай</w:t>
            </w:r>
          </w:p>
        </w:tc>
      </w:tr>
      <w:tr w:rsidR="00DA44BE" w:rsidRPr="00262831" w:rsidTr="00CE62C4">
        <w:tblPrEx>
          <w:tblCellMar>
            <w:left w:w="108" w:type="dxa"/>
            <w:right w:w="108" w:type="dxa"/>
          </w:tblCellMar>
          <w:tblLook w:val="04A0" w:firstRow="1" w:lastRow="0" w:firstColumn="1" w:lastColumn="0" w:noHBand="0" w:noVBand="1"/>
        </w:tblPrEx>
        <w:trPr>
          <w:trHeight w:val="98"/>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 xml:space="preserve">Гравий песчаный с галькой; </w:t>
            </w:r>
            <w:r w:rsidRPr="00262831">
              <w:rPr>
                <w:rFonts w:ascii="Times New Roman" w:hAnsi="Times New Roman" w:cs="Times New Roman"/>
                <w:b/>
                <w:bCs/>
                <w:i/>
                <w:iCs/>
                <w:lang w:val="kk-KZ"/>
              </w:rPr>
              <w:t>м</w:t>
            </w:r>
            <w:r w:rsidRPr="00262831">
              <w:rPr>
                <w:rFonts w:ascii="Times New Roman" w:hAnsi="Times New Roman" w:cs="Times New Roman"/>
                <w:b/>
                <w:bCs/>
                <w:i/>
                <w:iCs/>
              </w:rPr>
              <w:t>ынкудыкский</w:t>
            </w: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rPr>
            </w:pPr>
            <w:r w:rsidRPr="00262831">
              <w:rPr>
                <w:rFonts w:ascii="Times New Roman" w:hAnsi="Times New Roman" w:cs="Times New Roman"/>
              </w:rPr>
              <w:t>80≤</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8</w:t>
            </w:r>
            <w:r w:rsidRPr="00262831">
              <w:rPr>
                <w:rFonts w:ascii="Times New Roman" w:hAnsi="Times New Roman" w:cs="Times New Roman"/>
                <w:lang w:val="en-US"/>
              </w:rPr>
              <w:t xml:space="preserve"> –</w:t>
            </w:r>
            <w:r w:rsidRPr="00262831">
              <w:rPr>
                <w:rFonts w:ascii="Times New Roman" w:hAnsi="Times New Roman" w:cs="Times New Roman"/>
              </w:rPr>
              <w:t xml:space="preserve"> 15</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val="kk-KZ"/>
              </w:rPr>
              <w:t>10.</w:t>
            </w:r>
            <w:r w:rsidRPr="00262831">
              <w:rPr>
                <w:rFonts w:ascii="Times New Roman" w:hAnsi="Times New Roman" w:cs="Times New Roman"/>
              </w:rPr>
              <w:t>5</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 xml:space="preserve">-2.5 </w:t>
            </w:r>
            <w:r w:rsidRPr="00262831">
              <w:rPr>
                <w:rFonts w:ascii="Times New Roman" w:hAnsi="Times New Roman" w:cs="Times New Roman"/>
                <w:lang w:val="en-US"/>
              </w:rPr>
              <w:t>–</w:t>
            </w:r>
            <w:r w:rsidRPr="00262831">
              <w:rPr>
                <w:rFonts w:ascii="Times New Roman" w:hAnsi="Times New Roman" w:cs="Times New Roman"/>
              </w:rPr>
              <w:t xml:space="preserve"> 3</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-2.8</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DA44BE" w:rsidRPr="00262831" w:rsidTr="00CE62C4">
        <w:tblPrEx>
          <w:tblCellMar>
            <w:left w:w="108" w:type="dxa"/>
            <w:right w:w="108" w:type="dxa"/>
          </w:tblCellMar>
          <w:tblLook w:val="04A0" w:firstRow="1" w:lastRow="0" w:firstColumn="1" w:lastColumn="0" w:noHBand="0" w:noVBand="1"/>
        </w:tblPrEx>
        <w:trPr>
          <w:trHeight w:val="70"/>
          <w:jc w:val="center"/>
        </w:trPr>
        <w:tc>
          <w:tcPr>
            <w:tcW w:w="849" w:type="dxa"/>
            <w:vMerge/>
            <w:tcBorders>
              <w:left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val="restart"/>
            <w:tcBorders>
              <w:left w:val="single" w:sz="8" w:space="0" w:color="auto"/>
              <w:right w:val="single" w:sz="8" w:space="0" w:color="auto"/>
            </w:tcBorders>
            <w:vAlign w:val="center"/>
          </w:tcPr>
          <w:p w:rsidR="00DA44BE" w:rsidRPr="00262831" w:rsidRDefault="00DA44BE" w:rsidP="00195BC9">
            <w:pPr>
              <w:pStyle w:val="af0"/>
              <w:ind w:left="24" w:right="-120"/>
              <w:rPr>
                <w:rFonts w:ascii="Times New Roman" w:hAnsi="Times New Roman" w:cs="Times New Roman"/>
              </w:rPr>
            </w:pPr>
            <w:r w:rsidRPr="00262831">
              <w:rPr>
                <w:rFonts w:ascii="Times New Roman" w:hAnsi="Times New Roman" w:cs="Times New Roman"/>
              </w:rPr>
              <w:t>Песчаники и гравелиты с карб</w:t>
            </w:r>
            <w:r w:rsidRPr="00262831">
              <w:rPr>
                <w:rFonts w:ascii="Times New Roman" w:hAnsi="Times New Roman" w:cs="Times New Roman"/>
                <w:lang w:val="kk-KZ"/>
              </w:rPr>
              <w:t>онатным</w:t>
            </w:r>
            <w:r w:rsidRPr="00262831">
              <w:rPr>
                <w:rFonts w:ascii="Times New Roman" w:hAnsi="Times New Roman" w:cs="Times New Roman"/>
              </w:rPr>
              <w:t xml:space="preserve"> цементом</w:t>
            </w:r>
          </w:p>
        </w:tc>
        <w:tc>
          <w:tcPr>
            <w:tcW w:w="1134" w:type="dxa"/>
            <w:tcBorders>
              <w:left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val="kk-KZ"/>
              </w:rPr>
            </w:pPr>
            <w:r w:rsidRPr="00262831">
              <w:rPr>
                <w:rFonts w:ascii="Times New Roman" w:hAnsi="Times New Roman" w:cs="Times New Roman"/>
                <w:lang w:val="kk-KZ"/>
              </w:rPr>
              <w:t>28-31</w:t>
            </w:r>
          </w:p>
        </w:tc>
        <w:tc>
          <w:tcPr>
            <w:tcW w:w="992"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15</w:t>
            </w:r>
            <w:r w:rsidRPr="00262831">
              <w:rPr>
                <w:rFonts w:ascii="Times New Roman" w:hAnsi="Times New Roman" w:cs="Times New Roman"/>
                <w:lang w:val="en-US"/>
              </w:rPr>
              <w:t xml:space="preserve"> – </w:t>
            </w:r>
            <w:r w:rsidRPr="00262831">
              <w:rPr>
                <w:rFonts w:ascii="Times New Roman" w:hAnsi="Times New Roman" w:cs="Times New Roman"/>
              </w:rPr>
              <w:t>40</w:t>
            </w:r>
          </w:p>
        </w:tc>
        <w:tc>
          <w:tcPr>
            <w:tcW w:w="992"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20</w:t>
            </w:r>
          </w:p>
        </w:tc>
        <w:tc>
          <w:tcPr>
            <w:tcW w:w="993" w:type="dxa"/>
            <w:tcBorders>
              <w:lef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lang w:val="en-US"/>
              </w:rPr>
              <w:t>-</w:t>
            </w:r>
            <w:r w:rsidRPr="00262831">
              <w:rPr>
                <w:rFonts w:ascii="Times New Roman" w:hAnsi="Times New Roman" w:cs="Times New Roman"/>
              </w:rPr>
              <w:t xml:space="preserve">2 </w:t>
            </w:r>
            <w:r w:rsidRPr="00262831">
              <w:rPr>
                <w:rFonts w:ascii="Times New Roman" w:hAnsi="Times New Roman" w:cs="Times New Roman"/>
                <w:lang w:val="en-US"/>
              </w:rPr>
              <w:t>–</w:t>
            </w:r>
            <w:r w:rsidRPr="00262831">
              <w:rPr>
                <w:rFonts w:ascii="Times New Roman" w:hAnsi="Times New Roman" w:cs="Times New Roman"/>
              </w:rPr>
              <w:t xml:space="preserve"> 2</w:t>
            </w:r>
          </w:p>
        </w:tc>
        <w:tc>
          <w:tcPr>
            <w:tcW w:w="714" w:type="dxa"/>
            <w:tcBorders>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2</w:t>
            </w:r>
          </w:p>
        </w:tc>
        <w:tc>
          <w:tcPr>
            <w:tcW w:w="1388" w:type="dxa"/>
            <w:tcBorders>
              <w:left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Инкай</w:t>
            </w:r>
          </w:p>
        </w:tc>
      </w:tr>
      <w:tr w:rsidR="00DA44BE" w:rsidRPr="00262831" w:rsidTr="00CE62C4">
        <w:tblPrEx>
          <w:tblCellMar>
            <w:left w:w="108" w:type="dxa"/>
            <w:right w:w="108" w:type="dxa"/>
          </w:tblCellMar>
          <w:tblLook w:val="04A0" w:firstRow="1" w:lastRow="0" w:firstColumn="1" w:lastColumn="0" w:noHBand="0" w:noVBand="1"/>
        </w:tblPrEx>
        <w:trPr>
          <w:trHeight w:val="159"/>
          <w:jc w:val="center"/>
        </w:trPr>
        <w:tc>
          <w:tcPr>
            <w:tcW w:w="849"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2772" w:type="dxa"/>
            <w:vMerge/>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rPr>
                <w:rFonts w:ascii="Times New Roman" w:hAnsi="Times New Roman" w:cs="Times New Roman"/>
              </w:rPr>
            </w:pPr>
          </w:p>
        </w:tc>
        <w:tc>
          <w:tcPr>
            <w:tcW w:w="1134" w:type="dxa"/>
            <w:tcBorders>
              <w:left w:val="single" w:sz="8" w:space="0" w:color="auto"/>
              <w:bottom w:val="single" w:sz="8" w:space="0" w:color="auto"/>
              <w:right w:val="single" w:sz="8" w:space="0" w:color="auto"/>
            </w:tcBorders>
            <w:vAlign w:val="center"/>
          </w:tcPr>
          <w:p w:rsidR="00DA44BE" w:rsidRPr="00262831" w:rsidRDefault="00DA44BE" w:rsidP="00195BC9">
            <w:pPr>
              <w:pStyle w:val="af0"/>
              <w:ind w:left="31" w:right="-120"/>
              <w:jc w:val="center"/>
              <w:rPr>
                <w:rFonts w:ascii="Times New Roman" w:hAnsi="Times New Roman" w:cs="Times New Roman"/>
                <w:lang w:val="kk-KZ"/>
              </w:rPr>
            </w:pPr>
            <w:r w:rsidRPr="00262831">
              <w:rPr>
                <w:rFonts w:ascii="Times New Roman" w:hAnsi="Times New Roman" w:cs="Times New Roman"/>
                <w:lang w:val="kk-KZ"/>
              </w:rPr>
              <w:t>22-25</w:t>
            </w:r>
          </w:p>
        </w:tc>
        <w:tc>
          <w:tcPr>
            <w:tcW w:w="992" w:type="dxa"/>
            <w:tcBorders>
              <w:left w:val="single" w:sz="8" w:space="0" w:color="auto"/>
              <w:bottom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140</w:t>
            </w:r>
            <w:r w:rsidRPr="00262831">
              <w:rPr>
                <w:rFonts w:ascii="Times New Roman" w:hAnsi="Times New Roman" w:cs="Times New Roman"/>
                <w:lang w:val="en-US"/>
              </w:rPr>
              <w:t xml:space="preserve"> – </w:t>
            </w:r>
            <w:r w:rsidRPr="00262831">
              <w:rPr>
                <w:rFonts w:ascii="Times New Roman" w:hAnsi="Times New Roman" w:cs="Times New Roman"/>
              </w:rPr>
              <w:t>190</w:t>
            </w:r>
          </w:p>
        </w:tc>
        <w:tc>
          <w:tcPr>
            <w:tcW w:w="992" w:type="dxa"/>
            <w:tcBorders>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180</w:t>
            </w:r>
          </w:p>
        </w:tc>
        <w:tc>
          <w:tcPr>
            <w:tcW w:w="993" w:type="dxa"/>
            <w:tcBorders>
              <w:left w:val="single" w:sz="8" w:space="0" w:color="auto"/>
              <w:bottom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1.5</w:t>
            </w:r>
            <w:r w:rsidRPr="00262831">
              <w:rPr>
                <w:rFonts w:ascii="Times New Roman" w:hAnsi="Times New Roman" w:cs="Times New Roman"/>
                <w:lang w:val="kk-KZ"/>
              </w:rPr>
              <w:t xml:space="preserve"> </w:t>
            </w:r>
            <w:r w:rsidRPr="00262831">
              <w:rPr>
                <w:rFonts w:ascii="Times New Roman" w:hAnsi="Times New Roman" w:cs="Times New Roman"/>
                <w:lang w:val="en-US"/>
              </w:rPr>
              <w:t xml:space="preserve">– </w:t>
            </w:r>
            <w:r w:rsidRPr="00262831">
              <w:rPr>
                <w:rFonts w:ascii="Times New Roman" w:hAnsi="Times New Roman" w:cs="Times New Roman"/>
              </w:rPr>
              <w:t>2.5</w:t>
            </w:r>
          </w:p>
        </w:tc>
        <w:tc>
          <w:tcPr>
            <w:tcW w:w="714" w:type="dxa"/>
            <w:tcBorders>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1.8</w:t>
            </w:r>
          </w:p>
        </w:tc>
        <w:tc>
          <w:tcPr>
            <w:tcW w:w="1388" w:type="dxa"/>
            <w:tcBorders>
              <w:left w:val="single" w:sz="8" w:space="0" w:color="auto"/>
              <w:bottom w:val="single" w:sz="8" w:space="0" w:color="auto"/>
              <w:right w:val="single" w:sz="8" w:space="0" w:color="auto"/>
            </w:tcBorders>
            <w:vAlign w:val="center"/>
          </w:tcPr>
          <w:p w:rsidR="00DA44BE" w:rsidRPr="00262831" w:rsidRDefault="00DA44BE"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bl>
    <w:p w:rsidR="00DA44BE" w:rsidRPr="00262831" w:rsidRDefault="00DA44BE" w:rsidP="00195BC9">
      <w:pPr>
        <w:tabs>
          <w:tab w:val="left" w:pos="1298"/>
        </w:tabs>
        <w:spacing w:after="0" w:line="240" w:lineRule="auto"/>
        <w:ind w:firstLine="567"/>
        <w:jc w:val="both"/>
        <w:rPr>
          <w:rFonts w:ascii="Times New Roman" w:hAnsi="Times New Roman" w:cs="Times New Roman"/>
          <w:i/>
          <w:sz w:val="28"/>
          <w:szCs w:val="28"/>
        </w:rPr>
      </w:pPr>
      <w:r w:rsidRPr="00262831">
        <w:rPr>
          <w:rFonts w:ascii="Times New Roman" w:hAnsi="Times New Roman" w:cs="Times New Roman"/>
          <w:i/>
          <w:sz w:val="20"/>
          <w:szCs w:val="28"/>
        </w:rPr>
        <w:t xml:space="preserve">*Сведения о количестве проб и диаграмм для проведения обобщения данных и статистических расчётов при составлении таблицы </w:t>
      </w:r>
      <w:r w:rsidR="005A2E99" w:rsidRPr="00262831">
        <w:rPr>
          <w:rFonts w:ascii="Times New Roman" w:hAnsi="Times New Roman" w:cs="Times New Roman"/>
          <w:i/>
          <w:sz w:val="20"/>
          <w:szCs w:val="28"/>
        </w:rPr>
        <w:t>2</w:t>
      </w:r>
      <w:r w:rsidRPr="00262831">
        <w:rPr>
          <w:rFonts w:ascii="Times New Roman" w:hAnsi="Times New Roman" w:cs="Times New Roman"/>
          <w:i/>
          <w:sz w:val="20"/>
          <w:szCs w:val="28"/>
        </w:rPr>
        <w:t>1 приведены в тексте</w:t>
      </w:r>
      <w:r w:rsidRPr="00262831">
        <w:rPr>
          <w:rFonts w:ascii="Times New Roman" w:hAnsi="Times New Roman" w:cs="Times New Roman"/>
          <w:i/>
          <w:sz w:val="28"/>
          <w:szCs w:val="28"/>
        </w:rPr>
        <w:tab/>
      </w:r>
    </w:p>
    <w:p w:rsidR="00DA44BE" w:rsidRPr="00262831" w:rsidRDefault="00DA44BE" w:rsidP="00195BC9">
      <w:pPr>
        <w:spacing w:after="0" w:line="240" w:lineRule="auto"/>
        <w:ind w:firstLine="567"/>
        <w:jc w:val="both"/>
        <w:rPr>
          <w:rFonts w:ascii="Times New Roman" w:hAnsi="Times New Roman" w:cs="Times New Roman"/>
          <w:sz w:val="28"/>
          <w:szCs w:val="28"/>
        </w:rPr>
      </w:pPr>
    </w:p>
    <w:p w:rsidR="00AE615F" w:rsidRPr="00262831" w:rsidRDefault="00AE615F" w:rsidP="00195BC9">
      <w:pPr>
        <w:tabs>
          <w:tab w:val="left" w:pos="567"/>
        </w:tabs>
        <w:spacing w:after="0" w:line="240" w:lineRule="auto"/>
        <w:jc w:val="both"/>
        <w:rPr>
          <w:rFonts w:ascii="Times New Roman" w:hAnsi="Times New Roman" w:cs="Times New Roman"/>
          <w:sz w:val="28"/>
          <w:szCs w:val="28"/>
        </w:rPr>
      </w:pPr>
      <w:r w:rsidRPr="00262831">
        <w:rPr>
          <w:rFonts w:ascii="Times New Roman" w:hAnsi="Times New Roman" w:cs="Times New Roman"/>
          <w:b/>
          <w:i/>
          <w:sz w:val="28"/>
          <w:szCs w:val="28"/>
        </w:rPr>
        <w:tab/>
      </w:r>
      <w:r w:rsidR="005B73AB" w:rsidRPr="00262831">
        <w:rPr>
          <w:rFonts w:ascii="Times New Roman" w:hAnsi="Times New Roman" w:cs="Times New Roman"/>
          <w:sz w:val="28"/>
          <w:szCs w:val="28"/>
        </w:rPr>
        <w:t>Анализ литературных и фондовых материалов показали, что плотности (σ, г/см</w:t>
      </w:r>
      <w:r w:rsidR="005B73AB" w:rsidRPr="00262831">
        <w:rPr>
          <w:rFonts w:ascii="Times New Roman" w:hAnsi="Times New Roman" w:cs="Times New Roman"/>
          <w:sz w:val="28"/>
          <w:szCs w:val="28"/>
          <w:vertAlign w:val="superscript"/>
        </w:rPr>
        <w:t>3</w:t>
      </w:r>
      <w:r w:rsidR="005B73AB" w:rsidRPr="00262831">
        <w:rPr>
          <w:rFonts w:ascii="Times New Roman" w:hAnsi="Times New Roman" w:cs="Times New Roman"/>
          <w:sz w:val="28"/>
          <w:szCs w:val="28"/>
        </w:rPr>
        <w:t xml:space="preserve">) горных пород по району исследования наиболее детально изучены для пород продуктивных горизонтов (плотности сухих и естественной влажности </w:t>
      </w:r>
      <w:r w:rsidR="005B73AB" w:rsidRPr="00262831">
        <w:rPr>
          <w:rFonts w:ascii="Times New Roman" w:hAnsi="Times New Roman" w:cs="Times New Roman"/>
          <w:sz w:val="28"/>
          <w:szCs w:val="28"/>
        </w:rPr>
        <w:lastRenderedPageBreak/>
        <w:t>песков с разными размерами зёрен). Такая необходимость связана с решением технологических задач при отработке урановых участков – определении коэффициента радиоактивного равновесия (К</w:t>
      </w:r>
      <w:r w:rsidR="005B73AB" w:rsidRPr="00262831">
        <w:rPr>
          <w:rFonts w:ascii="Times New Roman" w:hAnsi="Times New Roman" w:cs="Times New Roman"/>
          <w:sz w:val="28"/>
          <w:szCs w:val="28"/>
          <w:vertAlign w:val="subscript"/>
        </w:rPr>
        <w:t>рр</w:t>
      </w:r>
      <w:r w:rsidR="005B73AB" w:rsidRPr="00262831">
        <w:rPr>
          <w:rFonts w:ascii="Times New Roman" w:hAnsi="Times New Roman" w:cs="Times New Roman"/>
          <w:sz w:val="28"/>
          <w:szCs w:val="28"/>
        </w:rPr>
        <w:t>). К</w:t>
      </w:r>
      <w:r w:rsidR="005B73AB" w:rsidRPr="00262831">
        <w:rPr>
          <w:rFonts w:ascii="Times New Roman" w:hAnsi="Times New Roman" w:cs="Times New Roman"/>
          <w:sz w:val="28"/>
          <w:szCs w:val="28"/>
          <w:vertAlign w:val="subscript"/>
        </w:rPr>
        <w:t>рр</w:t>
      </w:r>
      <w:r w:rsidR="005B73AB" w:rsidRPr="00262831">
        <w:rPr>
          <w:rFonts w:ascii="Times New Roman" w:hAnsi="Times New Roman" w:cs="Times New Roman"/>
          <w:sz w:val="28"/>
          <w:szCs w:val="28"/>
        </w:rPr>
        <w:t xml:space="preserve"> рассчитывается по керну сухой породы; используется при разделении влияний радия и урана на показания ГК. Содержание урана по диаграммам каротажа ГК интерпретируется от естественного (то есть влажного) состояния руды. </w:t>
      </w:r>
    </w:p>
    <w:p w:rsidR="001B5D7A" w:rsidRPr="00262831" w:rsidRDefault="001B5D7A"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Поэтому, при подсчете содержания урана по ГК вводится поправка за влажность.</w:t>
      </w:r>
    </w:p>
    <w:p w:rsidR="009C7C86" w:rsidRPr="00262831" w:rsidRDefault="009C7C86"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Значения плотности рудных (влажных) песков находятся в диапазоне от 1.79 (канжуганский рудный горизонт, месторождение Мойынкум) до 2.04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xml:space="preserve"> (мынкудыкский рудный горизонт, месторождение Инкай). Уровень влажности (К</w:t>
      </w:r>
      <w:r w:rsidRPr="00262831">
        <w:rPr>
          <w:rFonts w:ascii="Times New Roman" w:hAnsi="Times New Roman" w:cs="Times New Roman"/>
          <w:sz w:val="28"/>
          <w:szCs w:val="28"/>
          <w:vertAlign w:val="subscript"/>
        </w:rPr>
        <w:t>вл</w:t>
      </w:r>
      <w:r w:rsidRPr="00262831">
        <w:rPr>
          <w:rFonts w:ascii="Times New Roman" w:hAnsi="Times New Roman" w:cs="Times New Roman"/>
          <w:sz w:val="28"/>
          <w:szCs w:val="28"/>
        </w:rPr>
        <w:t xml:space="preserve">) колеблется от 14.54 до 22.00 %. Пределы изменения плотности сухих рудных песков – 1.52-1.74 </w:t>
      </w:r>
      <w:bookmarkStart w:id="112" w:name="_Hlk163305683"/>
      <w:r w:rsidRPr="00262831">
        <w:rPr>
          <w:rFonts w:ascii="Times New Roman" w:hAnsi="Times New Roman" w:cs="Times New Roman"/>
          <w:sz w:val="28"/>
          <w:szCs w:val="28"/>
        </w:rPr>
        <w:t>г/см</w:t>
      </w:r>
      <w:r w:rsidRPr="00262831">
        <w:rPr>
          <w:rFonts w:ascii="Times New Roman" w:hAnsi="Times New Roman" w:cs="Times New Roman"/>
          <w:sz w:val="28"/>
          <w:szCs w:val="28"/>
          <w:vertAlign w:val="superscript"/>
        </w:rPr>
        <w:t>3</w:t>
      </w:r>
      <w:bookmarkEnd w:id="112"/>
      <w:r w:rsidRPr="00262831">
        <w:rPr>
          <w:rFonts w:ascii="Times New Roman" w:hAnsi="Times New Roman" w:cs="Times New Roman"/>
          <w:sz w:val="28"/>
          <w:szCs w:val="28"/>
        </w:rPr>
        <w:t>. Также имеются данные по плотности сухих, но безрудных песков с разными размерами зёрен – 1.6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xml:space="preserve"> и выше.</w:t>
      </w:r>
    </w:p>
    <w:p w:rsidR="005C6573" w:rsidRPr="00262831" w:rsidRDefault="005C6573"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Проведён анализ плотностных характеристик пород безрудных горизонтов района (σ</w:t>
      </w:r>
      <w:r w:rsidRPr="00262831">
        <w:rPr>
          <w:rFonts w:ascii="Times New Roman" w:hAnsi="Times New Roman" w:cs="Times New Roman"/>
          <w:sz w:val="28"/>
          <w:szCs w:val="28"/>
          <w:vertAlign w:val="subscript"/>
        </w:rPr>
        <w:t>бр</w:t>
      </w:r>
      <w:r w:rsidRPr="00262831">
        <w:rPr>
          <w:rFonts w:ascii="Times New Roman" w:hAnsi="Times New Roman" w:cs="Times New Roman"/>
          <w:sz w:val="28"/>
          <w:szCs w:val="28"/>
        </w:rPr>
        <w:t>, г/см</w:t>
      </w:r>
      <w:r w:rsidRPr="00262831">
        <w:rPr>
          <w:rFonts w:ascii="Times New Roman" w:hAnsi="Times New Roman" w:cs="Times New Roman"/>
          <w:sz w:val="28"/>
          <w:szCs w:val="28"/>
          <w:vertAlign w:val="superscript"/>
        </w:rPr>
        <w:t>3</w:t>
      </w:r>
      <w:r w:rsidRPr="00262831">
        <w:rPr>
          <w:rFonts w:ascii="Times New Roman" w:hAnsi="Times New Roman" w:cs="Times New Roman"/>
          <w:sz w:val="28"/>
          <w:szCs w:val="28"/>
        </w:rPr>
        <w:t>). Они показали: в разных петрофизических работах и отчетах группы осадочных пород по возрастам и ярусам объединены по-разному; также отличаются точность проведения измерительных работ. Как следствие, некорректно сравнивать и выявлять контраст значений σ</w:t>
      </w:r>
      <w:r w:rsidRPr="00262831">
        <w:rPr>
          <w:rFonts w:ascii="Times New Roman" w:hAnsi="Times New Roman" w:cs="Times New Roman"/>
          <w:sz w:val="28"/>
          <w:szCs w:val="28"/>
          <w:vertAlign w:val="subscript"/>
        </w:rPr>
        <w:t>бр</w:t>
      </w:r>
      <w:r w:rsidRPr="00262831">
        <w:rPr>
          <w:rFonts w:ascii="Times New Roman" w:hAnsi="Times New Roman" w:cs="Times New Roman"/>
          <w:sz w:val="28"/>
          <w:szCs w:val="28"/>
        </w:rPr>
        <w:t xml:space="preserve"> относительно σ</w:t>
      </w:r>
      <w:r w:rsidRPr="00262831">
        <w:rPr>
          <w:rFonts w:ascii="Times New Roman" w:hAnsi="Times New Roman" w:cs="Times New Roman"/>
          <w:sz w:val="28"/>
          <w:szCs w:val="28"/>
          <w:vertAlign w:val="subscript"/>
        </w:rPr>
        <w:t>р</w:t>
      </w:r>
      <w:r w:rsidRPr="00262831">
        <w:rPr>
          <w:rFonts w:ascii="Times New Roman" w:hAnsi="Times New Roman" w:cs="Times New Roman"/>
          <w:sz w:val="28"/>
          <w:szCs w:val="28"/>
        </w:rPr>
        <w:t xml:space="preserve"> – плотности рудоносных проницаемых пород. </w:t>
      </w:r>
    </w:p>
    <w:p w:rsidR="005C6573" w:rsidRPr="00262831" w:rsidRDefault="005C6573" w:rsidP="00195BC9">
      <w:pPr>
        <w:spacing w:after="0" w:line="240" w:lineRule="auto"/>
        <w:ind w:firstLine="567"/>
        <w:jc w:val="both"/>
        <w:rPr>
          <w:rFonts w:ascii="Times New Roman" w:hAnsi="Times New Roman" w:cs="Times New Roman"/>
          <w:sz w:val="28"/>
          <w:szCs w:val="28"/>
        </w:rPr>
      </w:pPr>
      <w:r w:rsidRPr="00262831">
        <w:rPr>
          <w:rFonts w:ascii="Times New Roman" w:hAnsi="Times New Roman" w:cs="Times New Roman"/>
          <w:sz w:val="28"/>
          <w:szCs w:val="28"/>
        </w:rPr>
        <w:t xml:space="preserve">В таблице </w:t>
      </w:r>
      <w:r w:rsidR="001C0ADE" w:rsidRPr="00262831">
        <w:rPr>
          <w:rFonts w:ascii="Times New Roman" w:hAnsi="Times New Roman" w:cs="Times New Roman"/>
          <w:sz w:val="28"/>
          <w:szCs w:val="28"/>
        </w:rPr>
        <w:t>22</w:t>
      </w:r>
      <w:r w:rsidRPr="00262831">
        <w:rPr>
          <w:rFonts w:ascii="Times New Roman" w:hAnsi="Times New Roman" w:cs="Times New Roman"/>
          <w:sz w:val="28"/>
          <w:szCs w:val="28"/>
        </w:rPr>
        <w:t xml:space="preserve"> данные по безрудным породам/горизонтам представлены из отчетов по петрофизическим исследованиям керновых материалов </w:t>
      </w:r>
      <w:bookmarkStart w:id="113" w:name="_Hlk163478764"/>
      <w:r w:rsidRPr="00262831">
        <w:rPr>
          <w:rFonts w:ascii="Times New Roman" w:hAnsi="Times New Roman" w:cs="Times New Roman"/>
          <w:sz w:val="28"/>
          <w:szCs w:val="28"/>
        </w:rPr>
        <w:t>(</w:t>
      </w:r>
      <w:r w:rsidRPr="00262831">
        <w:rPr>
          <w:rFonts w:ascii="Times New Roman" w:hAnsi="Times New Roman" w:cs="Times New Roman"/>
          <w:sz w:val="28"/>
          <w:szCs w:val="28"/>
          <w:lang w:val="kk-KZ"/>
        </w:rPr>
        <w:t>Мелентьев М. И., Стромов В. М., Стрельников Л. Е. и др. 1986, Петров Н. Н. и др., 1997</w:t>
      </w:r>
      <w:r w:rsidRPr="00262831">
        <w:rPr>
          <w:rFonts w:ascii="Times New Roman" w:hAnsi="Times New Roman" w:cs="Times New Roman"/>
          <w:sz w:val="28"/>
          <w:szCs w:val="28"/>
        </w:rPr>
        <w:t>)</w:t>
      </w:r>
      <w:bookmarkEnd w:id="113"/>
      <w:r w:rsidRPr="00262831">
        <w:rPr>
          <w:rFonts w:ascii="Times New Roman" w:hAnsi="Times New Roman" w:cs="Times New Roman"/>
          <w:sz w:val="28"/>
          <w:szCs w:val="28"/>
        </w:rPr>
        <w:t>.</w:t>
      </w:r>
    </w:p>
    <w:p w:rsidR="005C6573" w:rsidRPr="00262831" w:rsidRDefault="005C6573" w:rsidP="00195BC9">
      <w:pPr>
        <w:pStyle w:val="af1"/>
        <w:spacing w:before="0" w:beforeAutospacing="0" w:after="0" w:afterAutospacing="0"/>
        <w:ind w:firstLine="567"/>
        <w:jc w:val="both"/>
        <w:rPr>
          <w:sz w:val="28"/>
          <w:szCs w:val="28"/>
        </w:rPr>
      </w:pPr>
      <w:r w:rsidRPr="00262831">
        <w:rPr>
          <w:sz w:val="28"/>
          <w:szCs w:val="28"/>
        </w:rPr>
        <w:t xml:space="preserve"> В рамках данных исследований изучение плотности пород (</w:t>
      </w:r>
      <w:bookmarkStart w:id="114" w:name="_Hlk163308093"/>
      <w:r w:rsidRPr="00262831">
        <w:rPr>
          <w:sz w:val="28"/>
          <w:szCs w:val="28"/>
        </w:rPr>
        <w:t>σ, г/см</w:t>
      </w:r>
      <w:r w:rsidRPr="00262831">
        <w:rPr>
          <w:sz w:val="28"/>
          <w:szCs w:val="28"/>
          <w:vertAlign w:val="superscript"/>
        </w:rPr>
        <w:t>3</w:t>
      </w:r>
      <w:bookmarkEnd w:id="114"/>
      <w:r w:rsidRPr="00262831">
        <w:rPr>
          <w:sz w:val="28"/>
          <w:szCs w:val="28"/>
        </w:rPr>
        <w:t>) месторождений направлено на выявление контрастов в скоростях распространения сейсмических волн (</w:t>
      </w:r>
      <w:bookmarkStart w:id="115" w:name="_Hlk163306199"/>
      <w:r w:rsidRPr="00262831">
        <w:rPr>
          <w:sz w:val="28"/>
          <w:szCs w:val="28"/>
        </w:rPr>
        <w:t>V</w:t>
      </w:r>
      <w:r w:rsidRPr="00262831">
        <w:rPr>
          <w:sz w:val="28"/>
          <w:szCs w:val="28"/>
          <w:vertAlign w:val="subscript"/>
          <w:lang w:val="en-US"/>
        </w:rPr>
        <w:t>P</w:t>
      </w:r>
      <w:bookmarkEnd w:id="115"/>
      <w:r w:rsidRPr="00262831">
        <w:rPr>
          <w:sz w:val="28"/>
          <w:szCs w:val="28"/>
        </w:rPr>
        <w:t>, км/сек). Существует необходимость оценки возможности сейсмических методов для расчленения разреза. Скоростные параметры в научных работах приведены для пород более глубоких зон [</w:t>
      </w:r>
      <w:r w:rsidR="000967BD" w:rsidRPr="00262831">
        <w:rPr>
          <w:sz w:val="28"/>
          <w:szCs w:val="28"/>
        </w:rPr>
        <w:t>55</w:t>
      </w:r>
      <w:r w:rsidRPr="00262831">
        <w:rPr>
          <w:sz w:val="28"/>
          <w:szCs w:val="28"/>
        </w:rPr>
        <w:t>]; V</w:t>
      </w:r>
      <w:r w:rsidRPr="00262831">
        <w:rPr>
          <w:sz w:val="28"/>
          <w:szCs w:val="28"/>
          <w:vertAlign w:val="subscript"/>
          <w:lang w:val="en-US"/>
        </w:rPr>
        <w:t>P</w:t>
      </w:r>
      <w:r w:rsidRPr="00262831">
        <w:rPr>
          <w:sz w:val="28"/>
          <w:szCs w:val="28"/>
          <w:vertAlign w:val="subscript"/>
        </w:rPr>
        <w:t xml:space="preserve"> </w:t>
      </w:r>
      <w:r w:rsidRPr="00262831">
        <w:rPr>
          <w:sz w:val="28"/>
          <w:szCs w:val="28"/>
        </w:rPr>
        <w:t>и σ в разрезах изучены менее детально, отсутствуют сведения по каждым породам. Только при наличии детальных сведений по σ</w:t>
      </w:r>
      <w:r w:rsidRPr="00262831">
        <w:rPr>
          <w:sz w:val="28"/>
          <w:szCs w:val="28"/>
          <w:vertAlign w:val="subscript"/>
        </w:rPr>
        <w:t>бр</w:t>
      </w:r>
      <w:r w:rsidRPr="00262831">
        <w:rPr>
          <w:sz w:val="28"/>
          <w:szCs w:val="28"/>
        </w:rPr>
        <w:t xml:space="preserve"> становится возможным обоснованное прогнозирование эффективности и информативности наземно-скважинных сейсмических методов при изучении рудных тел и околорудных изменений, а также при оценке их морфологии и пространственного положения.</w:t>
      </w:r>
    </w:p>
    <w:p w:rsidR="00DA44BE" w:rsidRPr="00262831" w:rsidRDefault="00DA44BE"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8"/>
        </w:rPr>
        <w:t>Для обеспечения максимальной степени детальности расчленения разреза, особенно в интервалах, где упругие свойства пород изменяются незначительно и сейсмические контрасты выражены слабо, целесообразно привлечение дополнительных геофизических методов, обладающих чувствительностью к иным физическим параметрам среды. В данном контексте существенным и методически оправданным дополнением к результатам сейсмических наблюдений выступают данные геоэлектрических исследований, позволяющие учитывать вариации электрического сопротивления и поляризационных свойств пород, что способствует более комплексному и достоверному моделированию геологического строения исследуемой территории.</w:t>
      </w:r>
    </w:p>
    <w:p w:rsidR="000773BE" w:rsidRPr="00262831" w:rsidRDefault="000773BE" w:rsidP="00195BC9">
      <w:pPr>
        <w:spacing w:after="0" w:line="240" w:lineRule="auto"/>
        <w:ind w:firstLine="708"/>
        <w:jc w:val="both"/>
        <w:rPr>
          <w:rFonts w:ascii="Times New Roman" w:eastAsia="Times New Roman" w:hAnsi="Times New Roman" w:cs="Times New Roman"/>
          <w:sz w:val="28"/>
          <w:szCs w:val="28"/>
        </w:rPr>
      </w:pPr>
    </w:p>
    <w:p w:rsidR="00AE615F" w:rsidRPr="00262831" w:rsidRDefault="005B73AB" w:rsidP="00195BC9">
      <w:pPr>
        <w:tabs>
          <w:tab w:val="left" w:pos="851"/>
        </w:tabs>
        <w:spacing w:after="0" w:line="240" w:lineRule="auto"/>
        <w:jc w:val="both"/>
        <w:rPr>
          <w:rFonts w:ascii="Times New Roman" w:hAnsi="Times New Roman" w:cs="Times New Roman"/>
          <w:b/>
          <w:sz w:val="28"/>
          <w:szCs w:val="28"/>
          <w:lang w:val="kk-KZ"/>
        </w:rPr>
      </w:pPr>
      <w:r w:rsidRPr="00262831">
        <w:rPr>
          <w:rFonts w:ascii="Times New Roman" w:hAnsi="Times New Roman" w:cs="Times New Roman"/>
          <w:b/>
          <w:i/>
          <w:sz w:val="28"/>
          <w:szCs w:val="28"/>
        </w:rPr>
        <w:tab/>
      </w:r>
      <w:r w:rsidRPr="00262831">
        <w:rPr>
          <w:rFonts w:ascii="Times New Roman" w:hAnsi="Times New Roman" w:cs="Times New Roman"/>
          <w:b/>
          <w:sz w:val="28"/>
          <w:szCs w:val="28"/>
        </w:rPr>
        <w:t xml:space="preserve">Таблица </w:t>
      </w:r>
      <w:r w:rsidR="001C0ADE" w:rsidRPr="00262831">
        <w:rPr>
          <w:rFonts w:ascii="Times New Roman" w:hAnsi="Times New Roman" w:cs="Times New Roman"/>
          <w:b/>
          <w:sz w:val="28"/>
          <w:szCs w:val="28"/>
        </w:rPr>
        <w:t>22</w:t>
      </w:r>
      <w:r w:rsidRPr="00262831">
        <w:rPr>
          <w:rFonts w:ascii="Times New Roman" w:hAnsi="Times New Roman" w:cs="Times New Roman"/>
          <w:b/>
          <w:sz w:val="28"/>
          <w:szCs w:val="28"/>
        </w:rPr>
        <w:t xml:space="preserve"> </w:t>
      </w:r>
      <w:r w:rsidR="001024A9" w:rsidRPr="00262831">
        <w:rPr>
          <w:sz w:val="28"/>
          <w:szCs w:val="28"/>
        </w:rPr>
        <w:t>–</w:t>
      </w:r>
      <w:r w:rsidRPr="00262831">
        <w:rPr>
          <w:rFonts w:ascii="Times New Roman" w:hAnsi="Times New Roman" w:cs="Times New Roman"/>
          <w:b/>
          <w:sz w:val="28"/>
          <w:szCs w:val="28"/>
        </w:rPr>
        <w:t xml:space="preserve"> Генерализованные</w:t>
      </w:r>
      <w:r w:rsidR="00AE615F" w:rsidRPr="00262831">
        <w:rPr>
          <w:rFonts w:ascii="Times New Roman" w:hAnsi="Times New Roman" w:cs="Times New Roman"/>
          <w:b/>
          <w:sz w:val="28"/>
          <w:szCs w:val="28"/>
          <w:lang w:val="kk-KZ"/>
        </w:rPr>
        <w:t xml:space="preserve"> геолого-геофизические/</w:t>
      </w:r>
      <w:r w:rsidR="00DD3608" w:rsidRPr="00262831">
        <w:rPr>
          <w:rFonts w:ascii="Times New Roman" w:hAnsi="Times New Roman" w:cs="Times New Roman"/>
          <w:b/>
          <w:sz w:val="28"/>
          <w:szCs w:val="28"/>
          <w:lang w:val="kk-KZ"/>
        </w:rPr>
        <w:t xml:space="preserve"> </w:t>
      </w:r>
      <w:r w:rsidR="00AE615F" w:rsidRPr="00262831">
        <w:rPr>
          <w:rFonts w:ascii="Times New Roman" w:hAnsi="Times New Roman" w:cs="Times New Roman"/>
          <w:b/>
          <w:sz w:val="28"/>
          <w:szCs w:val="28"/>
          <w:lang w:val="kk-KZ"/>
        </w:rPr>
        <w:t>петрофизические сведения горных пород рудных и безрудных горизонтов урановых месторождений Шу-Сарысуской депрессии Казахстана по σ (г/см</w:t>
      </w:r>
      <w:r w:rsidR="00AE615F" w:rsidRPr="00262831">
        <w:rPr>
          <w:rFonts w:ascii="Times New Roman" w:hAnsi="Times New Roman" w:cs="Times New Roman"/>
          <w:b/>
          <w:sz w:val="28"/>
          <w:szCs w:val="28"/>
          <w:vertAlign w:val="superscript"/>
          <w:lang w:val="kk-KZ"/>
        </w:rPr>
        <w:t>3</w:t>
      </w:r>
      <w:r w:rsidR="00AE615F" w:rsidRPr="00262831">
        <w:rPr>
          <w:rFonts w:ascii="Times New Roman" w:hAnsi="Times New Roman" w:cs="Times New Roman"/>
          <w:b/>
          <w:sz w:val="28"/>
          <w:szCs w:val="28"/>
          <w:lang w:val="kk-KZ"/>
        </w:rPr>
        <w:t xml:space="preserve">) </w:t>
      </w:r>
    </w:p>
    <w:p w:rsidR="005B73AB" w:rsidRPr="00262831" w:rsidRDefault="005B73AB" w:rsidP="00195BC9">
      <w:pPr>
        <w:tabs>
          <w:tab w:val="left" w:pos="1690"/>
        </w:tabs>
        <w:spacing w:after="0" w:line="240" w:lineRule="auto"/>
        <w:jc w:val="both"/>
        <w:rPr>
          <w:rFonts w:ascii="Times New Roman" w:hAnsi="Times New Roman" w:cs="Times New Roman"/>
          <w:b/>
          <w:i/>
          <w:sz w:val="28"/>
          <w:szCs w:val="28"/>
          <w:lang w:val="kk-KZ"/>
        </w:rPr>
      </w:pPr>
    </w:p>
    <w:tbl>
      <w:tblPr>
        <w:tblStyle w:val="ab"/>
        <w:tblW w:w="9636" w:type="dxa"/>
        <w:jc w:val="center"/>
        <w:tblLayout w:type="fixed"/>
        <w:tblCellMar>
          <w:left w:w="57" w:type="dxa"/>
          <w:right w:w="57" w:type="dxa"/>
        </w:tblCellMar>
        <w:tblLook w:val="0000" w:firstRow="0" w:lastRow="0" w:firstColumn="0" w:lastColumn="0" w:noHBand="0" w:noVBand="0"/>
      </w:tblPr>
      <w:tblGrid>
        <w:gridCol w:w="847"/>
        <w:gridCol w:w="2554"/>
        <w:gridCol w:w="1834"/>
        <w:gridCol w:w="1282"/>
        <w:gridCol w:w="1276"/>
        <w:gridCol w:w="1843"/>
      </w:tblGrid>
      <w:tr w:rsidR="00AE615F" w:rsidRPr="00262831" w:rsidTr="008065F2">
        <w:trPr>
          <w:trHeight w:val="94"/>
          <w:jc w:val="center"/>
        </w:trPr>
        <w:tc>
          <w:tcPr>
            <w:tcW w:w="847"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8"/>
              <w:jc w:val="center"/>
              <w:rPr>
                <w:rFonts w:ascii="Times New Roman" w:hAnsi="Times New Roman" w:cs="Times New Roman"/>
                <w:b/>
                <w:lang w:eastAsia="ru-RU"/>
              </w:rPr>
            </w:pPr>
            <w:r w:rsidRPr="00262831">
              <w:rPr>
                <w:rFonts w:ascii="Times New Roman" w:hAnsi="Times New Roman" w:cs="Times New Roman"/>
                <w:b/>
                <w:lang w:eastAsia="ru-RU"/>
              </w:rPr>
              <w:t>Возраст</w:t>
            </w:r>
          </w:p>
        </w:tc>
        <w:tc>
          <w:tcPr>
            <w:tcW w:w="2554"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tabs>
                <w:tab w:val="left" w:pos="2458"/>
              </w:tabs>
              <w:ind w:left="79"/>
              <w:jc w:val="center"/>
              <w:rPr>
                <w:rFonts w:ascii="Times New Roman" w:hAnsi="Times New Roman" w:cs="Times New Roman"/>
                <w:b/>
                <w:lang w:eastAsia="ru-RU"/>
              </w:rPr>
            </w:pPr>
            <w:r w:rsidRPr="00262831">
              <w:rPr>
                <w:rFonts w:ascii="Times New Roman" w:hAnsi="Times New Roman" w:cs="Times New Roman"/>
                <w:b/>
                <w:lang w:eastAsia="ru-RU"/>
              </w:rPr>
              <w:t xml:space="preserve">Наименование горных пород; </w:t>
            </w:r>
          </w:p>
          <w:p w:rsidR="00AE615F" w:rsidRPr="00262831" w:rsidRDefault="00AE615F" w:rsidP="00195BC9">
            <w:pPr>
              <w:pStyle w:val="af0"/>
              <w:tabs>
                <w:tab w:val="left" w:pos="2458"/>
              </w:tabs>
              <w:ind w:left="79"/>
              <w:jc w:val="center"/>
              <w:rPr>
                <w:rFonts w:ascii="Times New Roman" w:hAnsi="Times New Roman" w:cs="Times New Roman"/>
                <w:b/>
                <w:i/>
                <w:iCs/>
                <w:lang w:eastAsia="ru-RU"/>
              </w:rPr>
            </w:pPr>
            <w:r w:rsidRPr="00262831">
              <w:rPr>
                <w:rFonts w:ascii="Times New Roman" w:hAnsi="Times New Roman" w:cs="Times New Roman"/>
                <w:b/>
                <w:i/>
                <w:iCs/>
                <w:lang w:eastAsia="ru-RU"/>
              </w:rPr>
              <w:t>рудный горизонт</w:t>
            </w:r>
          </w:p>
        </w:tc>
        <w:tc>
          <w:tcPr>
            <w:tcW w:w="3116" w:type="dxa"/>
            <w:gridSpan w:val="2"/>
            <w:tcBorders>
              <w:top w:val="single" w:sz="8" w:space="0" w:color="auto"/>
              <w:left w:val="single" w:sz="8" w:space="0" w:color="auto"/>
              <w:right w:val="single" w:sz="8" w:space="0" w:color="auto"/>
            </w:tcBorders>
            <w:shd w:val="clear" w:color="auto" w:fill="FFFFFF" w:themeFill="background1"/>
            <w:vAlign w:val="center"/>
          </w:tcPr>
          <w:p w:rsidR="00AE615F" w:rsidRPr="00262831" w:rsidRDefault="00AE615F" w:rsidP="00195BC9">
            <w:pPr>
              <w:pStyle w:val="af0"/>
              <w:ind w:left="-66" w:right="-120"/>
              <w:jc w:val="center"/>
              <w:rPr>
                <w:rFonts w:ascii="Times New Roman" w:hAnsi="Times New Roman" w:cs="Times New Roman"/>
                <w:b/>
                <w:lang w:eastAsia="ru-RU"/>
              </w:rPr>
            </w:pPr>
            <w:bookmarkStart w:id="116" w:name="_Hlk163304472"/>
            <w:r w:rsidRPr="00262831">
              <w:rPr>
                <w:rFonts w:ascii="Times New Roman" w:hAnsi="Times New Roman" w:cs="Times New Roman"/>
                <w:b/>
                <w:lang w:eastAsia="ru-RU"/>
              </w:rPr>
              <w:t>σ, г/см</w:t>
            </w:r>
            <w:r w:rsidRPr="00262831">
              <w:rPr>
                <w:rFonts w:ascii="Times New Roman" w:hAnsi="Times New Roman" w:cs="Times New Roman"/>
                <w:b/>
                <w:vertAlign w:val="superscript"/>
                <w:lang w:eastAsia="ru-RU"/>
              </w:rPr>
              <w:t>3</w:t>
            </w:r>
            <w:bookmarkEnd w:id="116"/>
          </w:p>
        </w:tc>
        <w:tc>
          <w:tcPr>
            <w:tcW w:w="1276" w:type="dxa"/>
            <w:vMerge w:val="restart"/>
            <w:tcBorders>
              <w:top w:val="single" w:sz="8" w:space="0" w:color="auto"/>
              <w:left w:val="single" w:sz="8" w:space="0" w:color="auto"/>
              <w:right w:val="single" w:sz="8" w:space="0" w:color="auto"/>
            </w:tcBorders>
            <w:shd w:val="clear" w:color="auto" w:fill="FFFFFF" w:themeFill="background1"/>
            <w:vAlign w:val="center"/>
          </w:tcPr>
          <w:p w:rsidR="00AE615F" w:rsidRPr="00262831" w:rsidRDefault="00AE615F" w:rsidP="00195BC9">
            <w:pPr>
              <w:pStyle w:val="af0"/>
              <w:tabs>
                <w:tab w:val="left" w:pos="33"/>
              </w:tabs>
              <w:ind w:left="33" w:right="34"/>
              <w:jc w:val="center"/>
              <w:rPr>
                <w:rFonts w:ascii="Times New Roman" w:hAnsi="Times New Roman" w:cs="Times New Roman"/>
                <w:b/>
                <w:lang w:eastAsia="ru-RU"/>
              </w:rPr>
            </w:pPr>
            <w:bookmarkStart w:id="117" w:name="_Hlk163308619"/>
            <w:r w:rsidRPr="00262831">
              <w:rPr>
                <w:rFonts w:ascii="Times New Roman" w:hAnsi="Times New Roman" w:cs="Times New Roman"/>
                <w:b/>
                <w:lang w:eastAsia="ru-RU"/>
              </w:rPr>
              <w:t>*Количество проб</w:t>
            </w:r>
            <w:bookmarkEnd w:id="117"/>
          </w:p>
        </w:tc>
        <w:tc>
          <w:tcPr>
            <w:tcW w:w="1843"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b/>
                <w:lang w:val="kk-KZ" w:eastAsia="ru-RU"/>
              </w:rPr>
            </w:pPr>
            <w:r w:rsidRPr="00262831">
              <w:rPr>
                <w:rFonts w:ascii="Times New Roman" w:hAnsi="Times New Roman" w:cs="Times New Roman"/>
                <w:b/>
                <w:lang w:val="kk-KZ" w:eastAsia="ru-RU"/>
              </w:rPr>
              <w:t>Месторождение</w:t>
            </w:r>
          </w:p>
        </w:tc>
      </w:tr>
      <w:tr w:rsidR="00AE615F" w:rsidRPr="00262831" w:rsidTr="008065F2">
        <w:trPr>
          <w:trHeight w:val="150"/>
          <w:jc w:val="center"/>
        </w:trPr>
        <w:tc>
          <w:tcPr>
            <w:tcW w:w="847" w:type="dxa"/>
            <w:vMerge/>
            <w:tcBorders>
              <w:left w:val="single" w:sz="8" w:space="0" w:color="auto"/>
              <w:bottom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tcBorders>
              <w:left w:val="single" w:sz="8" w:space="0" w:color="auto"/>
              <w:bottom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p>
        </w:tc>
        <w:tc>
          <w:tcPr>
            <w:tcW w:w="1834" w:type="dxa"/>
            <w:tcBorders>
              <w:left w:val="single" w:sz="8" w:space="0" w:color="auto"/>
              <w:bottom w:val="single" w:sz="8" w:space="0" w:color="auto"/>
            </w:tcBorders>
            <w:vAlign w:val="center"/>
          </w:tcPr>
          <w:p w:rsidR="00AE615F" w:rsidRPr="00262831" w:rsidRDefault="00AE615F" w:rsidP="00195BC9">
            <w:pPr>
              <w:pStyle w:val="af0"/>
              <w:jc w:val="center"/>
              <w:rPr>
                <w:rFonts w:ascii="Times New Roman" w:hAnsi="Times New Roman" w:cs="Times New Roman"/>
                <w:b/>
                <w:lang w:eastAsia="ru-RU"/>
              </w:rPr>
            </w:pPr>
            <w:r w:rsidRPr="00262831">
              <w:rPr>
                <w:rFonts w:ascii="Times New Roman" w:hAnsi="Times New Roman" w:cs="Times New Roman"/>
                <w:b/>
                <w:lang w:eastAsia="ru-RU"/>
              </w:rPr>
              <w:t>мин.-макс.</w:t>
            </w:r>
          </w:p>
        </w:tc>
        <w:tc>
          <w:tcPr>
            <w:tcW w:w="1282" w:type="dxa"/>
            <w:tcBorders>
              <w:bottom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b/>
                <w:lang w:eastAsia="ru-RU"/>
              </w:rPr>
            </w:pPr>
            <w:r w:rsidRPr="00262831">
              <w:rPr>
                <w:rFonts w:ascii="Times New Roman" w:hAnsi="Times New Roman" w:cs="Times New Roman"/>
                <w:b/>
                <w:lang w:eastAsia="ru-RU"/>
              </w:rPr>
              <w:t>сред.</w:t>
            </w:r>
          </w:p>
        </w:tc>
        <w:tc>
          <w:tcPr>
            <w:tcW w:w="1276" w:type="dxa"/>
            <w:vMerge/>
            <w:tcBorders>
              <w:left w:val="single" w:sz="8" w:space="0" w:color="auto"/>
              <w:bottom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p>
        </w:tc>
        <w:tc>
          <w:tcPr>
            <w:tcW w:w="1843" w:type="dxa"/>
            <w:vMerge/>
            <w:tcBorders>
              <w:left w:val="single" w:sz="8" w:space="0" w:color="auto"/>
              <w:bottom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p>
        </w:tc>
      </w:tr>
      <w:tr w:rsidR="00AE615F" w:rsidRPr="00262831" w:rsidTr="008065F2">
        <w:trPr>
          <w:trHeight w:val="188"/>
          <w:jc w:val="center"/>
        </w:trPr>
        <w:tc>
          <w:tcPr>
            <w:tcW w:w="847"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Ꝑ</w:t>
            </w:r>
            <w:r w:rsidRPr="00262831">
              <w:rPr>
                <w:rFonts w:ascii="Times New Roman" w:hAnsi="Times New Roman" w:cs="Times New Roman"/>
                <w:vertAlign w:val="subscript"/>
                <w:lang w:eastAsia="ru-RU"/>
              </w:rPr>
              <w:t>1-2</w:t>
            </w:r>
          </w:p>
          <w:p w:rsidR="00AE615F" w:rsidRPr="00262831" w:rsidRDefault="00AE615F" w:rsidP="00195BC9">
            <w:pPr>
              <w:pStyle w:val="af0"/>
              <w:ind w:left="-66" w:right="-120"/>
              <w:rPr>
                <w:rFonts w:ascii="Times New Roman" w:hAnsi="Times New Roman" w:cs="Times New Roman"/>
                <w:lang w:eastAsia="ru-RU"/>
              </w:rPr>
            </w:pPr>
          </w:p>
        </w:tc>
        <w:tc>
          <w:tcPr>
            <w:tcW w:w="2554" w:type="dxa"/>
            <w:tcBorders>
              <w:top w:val="single" w:sz="8" w:space="0" w:color="auto"/>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r w:rsidRPr="00262831">
              <w:rPr>
                <w:rFonts w:ascii="Times New Roman" w:hAnsi="Times New Roman" w:cs="Times New Roman"/>
                <w:lang w:eastAsia="ru-RU"/>
              </w:rPr>
              <w:t>Глины (чеганские)</w:t>
            </w:r>
          </w:p>
        </w:tc>
        <w:tc>
          <w:tcPr>
            <w:tcW w:w="1834" w:type="dxa"/>
            <w:tcBorders>
              <w:top w:val="single" w:sz="8" w:space="0" w:color="auto"/>
              <w:left w:val="single" w:sz="8" w:space="0" w:color="auto"/>
              <w:right w:val="single" w:sz="4" w:space="0" w:color="auto"/>
            </w:tcBorders>
            <w:shd w:val="clear" w:color="auto" w:fill="auto"/>
            <w:vAlign w:val="center"/>
          </w:tcPr>
          <w:p w:rsidR="00AE615F" w:rsidRPr="00262831" w:rsidRDefault="00AE615F" w:rsidP="00195BC9">
            <w:pPr>
              <w:pStyle w:val="af0"/>
              <w:ind w:left="-57" w:right="-57"/>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1,86</w:t>
            </w:r>
            <w:r w:rsidRPr="00262831">
              <w:rPr>
                <w:rFonts w:ascii="Times New Roman" w:hAnsi="Times New Roman" w:cs="Times New Roman"/>
              </w:rPr>
              <w:t xml:space="preserve"> – </w:t>
            </w:r>
            <w:r w:rsidRPr="00262831">
              <w:rPr>
                <w:rFonts w:ascii="Times New Roman" w:hAnsi="Times New Roman" w:cs="Times New Roman"/>
                <w:color w:val="000000" w:themeColor="text1"/>
                <w:lang w:eastAsia="ru-RU"/>
              </w:rPr>
              <w:t>2,02</w:t>
            </w:r>
          </w:p>
        </w:tc>
        <w:tc>
          <w:tcPr>
            <w:tcW w:w="1282" w:type="dxa"/>
            <w:tcBorders>
              <w:top w:val="single" w:sz="8" w:space="0" w:color="auto"/>
              <w:left w:val="single" w:sz="4" w:space="0" w:color="auto"/>
              <w:right w:val="single" w:sz="8" w:space="0" w:color="auto"/>
            </w:tcBorders>
            <w:shd w:val="clear" w:color="auto" w:fill="auto"/>
            <w:vAlign w:val="center"/>
          </w:tcPr>
          <w:p w:rsidR="00AE615F" w:rsidRPr="00262831" w:rsidRDefault="00AE615F" w:rsidP="00195BC9">
            <w:pPr>
              <w:pStyle w:val="af0"/>
              <w:ind w:left="-66" w:right="-120"/>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1.96</w:t>
            </w:r>
          </w:p>
        </w:tc>
        <w:tc>
          <w:tcPr>
            <w:tcW w:w="1276" w:type="dxa"/>
            <w:tcBorders>
              <w:top w:val="single" w:sz="8" w:space="0" w:color="auto"/>
              <w:left w:val="single" w:sz="8" w:space="0" w:color="auto"/>
              <w:right w:val="single" w:sz="8" w:space="0" w:color="auto"/>
            </w:tcBorders>
            <w:shd w:val="clear" w:color="auto" w:fill="auto"/>
            <w:vAlign w:val="center"/>
          </w:tcPr>
          <w:p w:rsidR="00AE615F" w:rsidRPr="00262831" w:rsidRDefault="00AE615F" w:rsidP="00195BC9">
            <w:pPr>
              <w:pStyle w:val="af0"/>
              <w:tabs>
                <w:tab w:val="left" w:pos="33"/>
                <w:tab w:val="left" w:pos="226"/>
                <w:tab w:val="left" w:pos="368"/>
              </w:tabs>
              <w:ind w:left="33" w:right="34"/>
              <w:jc w:val="center"/>
              <w:rPr>
                <w:rFonts w:ascii="Times New Roman" w:hAnsi="Times New Roman" w:cs="Times New Roman"/>
                <w:color w:val="000000" w:themeColor="text1"/>
                <w:lang w:eastAsia="ru-RU"/>
              </w:rPr>
            </w:pPr>
            <w:r w:rsidRPr="00262831">
              <w:rPr>
                <w:rFonts w:ascii="Times New Roman" w:hAnsi="Times New Roman" w:cs="Times New Roman"/>
                <w:color w:val="000000" w:themeColor="text1"/>
                <w:lang w:eastAsia="ru-RU"/>
              </w:rPr>
              <w:t>4</w:t>
            </w:r>
          </w:p>
        </w:tc>
        <w:tc>
          <w:tcPr>
            <w:tcW w:w="1843" w:type="dxa"/>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в целом по району</w:t>
            </w:r>
          </w:p>
        </w:tc>
      </w:tr>
      <w:tr w:rsidR="00AE615F" w:rsidRPr="00262831" w:rsidTr="008065F2">
        <w:trPr>
          <w:trHeight w:val="302"/>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val="restart"/>
            <w:tcBorders>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bookmarkStart w:id="118" w:name="_Hlk163310712"/>
            <w:r w:rsidRPr="00262831">
              <w:rPr>
                <w:rFonts w:ascii="Times New Roman" w:hAnsi="Times New Roman" w:cs="Times New Roman"/>
                <w:lang w:eastAsia="ru-RU"/>
              </w:rPr>
              <w:t xml:space="preserve">Пески </w:t>
            </w:r>
            <w:bookmarkEnd w:id="118"/>
            <w:r w:rsidRPr="00262831">
              <w:rPr>
                <w:rFonts w:ascii="Times New Roman" w:hAnsi="Times New Roman" w:cs="Times New Roman"/>
                <w:lang w:eastAsia="ru-RU"/>
              </w:rPr>
              <w:t xml:space="preserve">средне-, мелкозернистые; </w:t>
            </w:r>
          </w:p>
          <w:p w:rsidR="00AE615F" w:rsidRPr="00262831" w:rsidRDefault="00AE615F" w:rsidP="00195BC9">
            <w:pPr>
              <w:pStyle w:val="af0"/>
              <w:tabs>
                <w:tab w:val="left" w:pos="2458"/>
              </w:tabs>
              <w:ind w:left="79"/>
              <w:rPr>
                <w:rFonts w:ascii="Times New Roman" w:hAnsi="Times New Roman" w:cs="Times New Roman"/>
                <w:vertAlign w:val="superscript"/>
                <w:lang w:eastAsia="ru-RU"/>
              </w:rPr>
            </w:pPr>
            <w:r w:rsidRPr="00262831">
              <w:rPr>
                <w:rFonts w:ascii="Times New Roman" w:hAnsi="Times New Roman" w:cs="Times New Roman"/>
                <w:b/>
                <w:lang w:eastAsia="ru-RU"/>
              </w:rPr>
              <w:t>**</w:t>
            </w:r>
            <w:r w:rsidRPr="00262831">
              <w:rPr>
                <w:rFonts w:ascii="Times New Roman" w:hAnsi="Times New Roman" w:cs="Times New Roman"/>
                <w:b/>
                <w:bCs/>
                <w:i/>
                <w:iCs/>
                <w:lang w:eastAsia="ru-RU"/>
              </w:rPr>
              <w:t>иканский</w:t>
            </w:r>
            <w:r w:rsidRPr="00262831">
              <w:rPr>
                <w:rFonts w:ascii="Times New Roman" w:hAnsi="Times New Roman" w:cs="Times New Roman"/>
                <w:b/>
                <w:bCs/>
                <w:i/>
                <w:iCs/>
                <w:vertAlign w:val="superscript"/>
                <w:lang w:eastAsia="ru-RU"/>
              </w:rPr>
              <w:t>1</w:t>
            </w:r>
            <w:r w:rsidRPr="00262831">
              <w:rPr>
                <w:rFonts w:ascii="Times New Roman" w:hAnsi="Times New Roman" w:cs="Times New Roman"/>
                <w:b/>
                <w:bCs/>
                <w:i/>
                <w:iCs/>
                <w:lang w:eastAsia="ru-RU"/>
              </w:rPr>
              <w:t xml:space="preserve"> – уюкский</w:t>
            </w:r>
            <w:r w:rsidRPr="00262831">
              <w:rPr>
                <w:rFonts w:ascii="Times New Roman" w:hAnsi="Times New Roman" w:cs="Times New Roman"/>
                <w:b/>
                <w:bCs/>
                <w:i/>
                <w:iCs/>
                <w:vertAlign w:val="superscript"/>
                <w:lang w:eastAsia="ru-RU"/>
              </w:rPr>
              <w:t>2</w:t>
            </w:r>
            <w:r w:rsidRPr="00262831">
              <w:rPr>
                <w:rFonts w:ascii="Times New Roman" w:hAnsi="Times New Roman" w:cs="Times New Roman"/>
                <w:b/>
                <w:bCs/>
                <w:i/>
                <w:iCs/>
                <w:lang w:eastAsia="ru-RU"/>
              </w:rPr>
              <w:t xml:space="preserve"> – канжуганский</w:t>
            </w:r>
            <w:r w:rsidRPr="00262831">
              <w:rPr>
                <w:rFonts w:ascii="Times New Roman" w:hAnsi="Times New Roman" w:cs="Times New Roman"/>
                <w:b/>
                <w:bCs/>
                <w:i/>
                <w:iCs/>
                <w:vertAlign w:val="superscript"/>
                <w:lang w:eastAsia="ru-RU"/>
              </w:rPr>
              <w:t>3</w:t>
            </w:r>
          </w:p>
        </w:tc>
        <w:tc>
          <w:tcPr>
            <w:tcW w:w="1834" w:type="dxa"/>
            <w:tcBorders>
              <w:top w:val="single" w:sz="4" w:space="0" w:color="auto"/>
              <w:left w:val="single" w:sz="8" w:space="0" w:color="auto"/>
              <w:bottom w:val="single" w:sz="4" w:space="0" w:color="auto"/>
              <w:right w:val="single" w:sz="4" w:space="0" w:color="auto"/>
            </w:tcBorders>
            <w:shd w:val="clear" w:color="auto" w:fill="auto"/>
            <w:vAlign w:val="center"/>
          </w:tcPr>
          <w:p w:rsidR="00AE615F" w:rsidRPr="00262831" w:rsidRDefault="00AE615F" w:rsidP="00195BC9">
            <w:pPr>
              <w:pStyle w:val="af0"/>
              <w:ind w:left="-57" w:right="-57"/>
              <w:jc w:val="center"/>
              <w:rPr>
                <w:rFonts w:ascii="Times New Roman" w:hAnsi="Times New Roman" w:cs="Times New Roman"/>
                <w:lang w:eastAsia="ru-RU"/>
              </w:rPr>
            </w:pPr>
            <w:r w:rsidRPr="00262831">
              <w:rPr>
                <w:rFonts w:ascii="Times New Roman" w:hAnsi="Times New Roman" w:cs="Times New Roman"/>
                <w:lang w:eastAsia="ru-RU"/>
              </w:rPr>
              <w:t>1.79 – 1.98</w:t>
            </w:r>
          </w:p>
        </w:tc>
        <w:tc>
          <w:tcPr>
            <w:tcW w:w="1282" w:type="dxa"/>
            <w:tcBorders>
              <w:top w:val="single" w:sz="4" w:space="0" w:color="auto"/>
              <w:left w:val="single" w:sz="4" w:space="0" w:color="auto"/>
              <w:bottom w:val="single" w:sz="4" w:space="0" w:color="auto"/>
              <w:right w:val="single" w:sz="8" w:space="0" w:color="auto"/>
            </w:tcBorders>
            <w:shd w:val="clear" w:color="auto" w:fill="auto"/>
            <w:vAlign w:val="center"/>
          </w:tcPr>
          <w:p w:rsidR="00AE615F" w:rsidRPr="00262831" w:rsidRDefault="00AE615F" w:rsidP="00195BC9">
            <w:pPr>
              <w:pStyle w:val="af0"/>
              <w:ind w:left="-66"/>
              <w:jc w:val="center"/>
              <w:rPr>
                <w:rFonts w:ascii="Times New Roman" w:hAnsi="Times New Roman" w:cs="Times New Roman"/>
                <w:lang w:eastAsia="ru-RU"/>
              </w:rPr>
            </w:pPr>
            <w:r w:rsidRPr="00262831">
              <w:rPr>
                <w:rFonts w:ascii="Times New Roman" w:hAnsi="Times New Roman" w:cs="Times New Roman"/>
                <w:lang w:eastAsia="ru-RU"/>
              </w:rPr>
              <w:t>1.91</w:t>
            </w:r>
            <w:r w:rsidRPr="00262831">
              <w:rPr>
                <w:rFonts w:ascii="Times New Roman" w:hAnsi="Times New Roman" w:cs="Times New Roman"/>
                <w:vertAlign w:val="superscript"/>
                <w:lang w:eastAsia="ru-RU"/>
              </w:rPr>
              <w:t>1</w:t>
            </w:r>
            <w:r w:rsidRPr="00262831">
              <w:rPr>
                <w:rFonts w:ascii="Times New Roman" w:hAnsi="Times New Roman" w:cs="Times New Roman"/>
                <w:lang w:eastAsia="ru-RU"/>
              </w:rPr>
              <w:t>, 1.94</w:t>
            </w:r>
            <w:r w:rsidRPr="00262831">
              <w:rPr>
                <w:rFonts w:ascii="Times New Roman" w:hAnsi="Times New Roman" w:cs="Times New Roman"/>
                <w:vertAlign w:val="superscript"/>
                <w:lang w:eastAsia="ru-RU"/>
              </w:rPr>
              <w:t>2</w:t>
            </w:r>
            <w:r w:rsidRPr="00262831">
              <w:rPr>
                <w:rFonts w:ascii="Times New Roman" w:hAnsi="Times New Roman" w:cs="Times New Roman"/>
                <w:lang w:eastAsia="ru-RU"/>
              </w:rPr>
              <w:t>, 1.79</w:t>
            </w:r>
            <w:r w:rsidRPr="00262831">
              <w:rPr>
                <w:rFonts w:ascii="Times New Roman" w:hAnsi="Times New Roman" w:cs="Times New Roman"/>
                <w:vertAlign w:val="superscript"/>
                <w:lang w:eastAsia="ru-RU"/>
              </w:rPr>
              <w:t>3</w:t>
            </w:r>
          </w:p>
        </w:tc>
        <w:tc>
          <w:tcPr>
            <w:tcW w:w="1276" w:type="dxa"/>
            <w:tcBorders>
              <w:top w:val="single" w:sz="4" w:space="0" w:color="auto"/>
              <w:left w:val="single" w:sz="8" w:space="0" w:color="auto"/>
              <w:bottom w:val="single" w:sz="4" w:space="0" w:color="auto"/>
              <w:right w:val="single" w:sz="8" w:space="0" w:color="auto"/>
            </w:tcBorders>
            <w:shd w:val="clear" w:color="auto" w:fill="auto"/>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color w:val="000000" w:themeColor="text1"/>
                <w:lang w:eastAsia="ru-RU"/>
              </w:rPr>
              <w:t>-</w:t>
            </w:r>
          </w:p>
        </w:tc>
        <w:tc>
          <w:tcPr>
            <w:tcW w:w="1843" w:type="dxa"/>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Мойынкум</w:t>
            </w:r>
          </w:p>
        </w:tc>
      </w:tr>
      <w:tr w:rsidR="00AE615F" w:rsidRPr="00262831" w:rsidTr="008065F2">
        <w:trPr>
          <w:trHeight w:val="265"/>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tcBorders>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p>
        </w:tc>
        <w:tc>
          <w:tcPr>
            <w:tcW w:w="1834" w:type="dxa"/>
            <w:tcBorders>
              <w:top w:val="single" w:sz="4" w:space="0" w:color="auto"/>
              <w:left w:val="single" w:sz="8" w:space="0" w:color="auto"/>
              <w:bottom w:val="single" w:sz="4" w:space="0" w:color="auto"/>
              <w:right w:val="single" w:sz="4" w:space="0" w:color="auto"/>
            </w:tcBorders>
            <w:shd w:val="clear" w:color="auto" w:fill="auto"/>
            <w:vAlign w:val="center"/>
          </w:tcPr>
          <w:p w:rsidR="00AE615F" w:rsidRPr="00262831" w:rsidRDefault="00AE615F" w:rsidP="00195BC9">
            <w:pPr>
              <w:pStyle w:val="af0"/>
              <w:ind w:left="-57" w:right="-57"/>
              <w:jc w:val="center"/>
              <w:rPr>
                <w:rFonts w:ascii="Times New Roman" w:hAnsi="Times New Roman" w:cs="Times New Roman"/>
                <w:lang w:eastAsia="ru-RU"/>
              </w:rPr>
            </w:pPr>
            <w:r w:rsidRPr="00262831">
              <w:rPr>
                <w:rFonts w:ascii="Times New Roman" w:hAnsi="Times New Roman" w:cs="Times New Roman"/>
                <w:lang w:eastAsia="ru-RU"/>
              </w:rPr>
              <w:t>1.89 – 1.93</w:t>
            </w:r>
          </w:p>
        </w:tc>
        <w:tc>
          <w:tcPr>
            <w:tcW w:w="1282" w:type="dxa"/>
            <w:tcBorders>
              <w:top w:val="single" w:sz="4" w:space="0" w:color="auto"/>
              <w:left w:val="single" w:sz="4" w:space="0" w:color="auto"/>
              <w:bottom w:val="single" w:sz="4" w:space="0" w:color="auto"/>
              <w:right w:val="single" w:sz="8" w:space="0" w:color="auto"/>
            </w:tcBorders>
            <w:shd w:val="clear" w:color="auto" w:fill="auto"/>
            <w:vAlign w:val="center"/>
          </w:tcPr>
          <w:p w:rsidR="00AE615F" w:rsidRPr="00262831" w:rsidRDefault="00AE615F" w:rsidP="00195BC9">
            <w:pPr>
              <w:pStyle w:val="af0"/>
              <w:ind w:left="-66" w:right="-120"/>
              <w:jc w:val="center"/>
              <w:rPr>
                <w:rFonts w:ascii="Times New Roman" w:hAnsi="Times New Roman" w:cs="Times New Roman"/>
                <w:vertAlign w:val="superscript"/>
                <w:lang w:eastAsia="ru-RU"/>
              </w:rPr>
            </w:pPr>
            <w:r w:rsidRPr="00262831">
              <w:rPr>
                <w:rFonts w:ascii="Times New Roman" w:hAnsi="Times New Roman" w:cs="Times New Roman"/>
                <w:lang w:eastAsia="ru-RU"/>
              </w:rPr>
              <w:t>1.91</w:t>
            </w:r>
            <w:r w:rsidRPr="00262831">
              <w:rPr>
                <w:rFonts w:ascii="Times New Roman" w:hAnsi="Times New Roman" w:cs="Times New Roman"/>
                <w:vertAlign w:val="superscript"/>
                <w:lang w:eastAsia="ru-RU"/>
              </w:rPr>
              <w:t>2</w:t>
            </w:r>
            <w:r w:rsidRPr="00262831">
              <w:rPr>
                <w:rFonts w:ascii="Times New Roman" w:hAnsi="Times New Roman" w:cs="Times New Roman"/>
                <w:lang w:eastAsia="ru-RU"/>
              </w:rPr>
              <w:t>, 1.92</w:t>
            </w:r>
            <w:r w:rsidRPr="00262831">
              <w:rPr>
                <w:rFonts w:ascii="Times New Roman" w:hAnsi="Times New Roman" w:cs="Times New Roman"/>
                <w:vertAlign w:val="superscript"/>
                <w:lang w:eastAsia="ru-RU"/>
              </w:rPr>
              <w:t>3</w:t>
            </w:r>
            <w:r w:rsidRPr="00262831">
              <w:rPr>
                <w:rFonts w:ascii="Times New Roman" w:hAnsi="Times New Roman" w:cs="Times New Roman"/>
                <w:lang w:eastAsia="ru-RU"/>
              </w:rPr>
              <w:t xml:space="preserve"> </w:t>
            </w:r>
          </w:p>
        </w:tc>
        <w:tc>
          <w:tcPr>
            <w:tcW w:w="1276" w:type="dxa"/>
            <w:tcBorders>
              <w:top w:val="single" w:sz="4" w:space="0" w:color="auto"/>
              <w:left w:val="single" w:sz="8" w:space="0" w:color="auto"/>
              <w:bottom w:val="single" w:sz="4" w:space="0" w:color="auto"/>
              <w:right w:val="single" w:sz="8" w:space="0" w:color="auto"/>
            </w:tcBorders>
            <w:shd w:val="clear" w:color="auto" w:fill="auto"/>
            <w:vAlign w:val="center"/>
          </w:tcPr>
          <w:p w:rsidR="00AE615F" w:rsidRPr="00262831" w:rsidRDefault="00AE615F" w:rsidP="00195BC9">
            <w:pPr>
              <w:pStyle w:val="af0"/>
              <w:tabs>
                <w:tab w:val="left" w:pos="33"/>
              </w:tabs>
              <w:ind w:left="33" w:right="34"/>
              <w:jc w:val="center"/>
              <w:rPr>
                <w:rFonts w:ascii="Times New Roman" w:hAnsi="Times New Roman" w:cs="Times New Roman"/>
                <w:vertAlign w:val="superscript"/>
                <w:lang w:eastAsia="ru-RU"/>
              </w:rPr>
            </w:pPr>
            <w:r w:rsidRPr="00262831">
              <w:rPr>
                <w:rFonts w:ascii="Times New Roman" w:hAnsi="Times New Roman" w:cs="Times New Roman"/>
                <w:lang w:eastAsia="ru-RU"/>
              </w:rPr>
              <w:t>-</w:t>
            </w:r>
          </w:p>
        </w:tc>
        <w:tc>
          <w:tcPr>
            <w:tcW w:w="1843" w:type="dxa"/>
            <w:tcBorders>
              <w:left w:val="single" w:sz="8" w:space="0" w:color="auto"/>
              <w:bottom w:val="single" w:sz="6"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Канжуган</w:t>
            </w:r>
          </w:p>
        </w:tc>
      </w:tr>
      <w:tr w:rsidR="00AE615F" w:rsidRPr="00262831" w:rsidTr="008065F2">
        <w:trPr>
          <w:trHeight w:val="293"/>
          <w:jc w:val="center"/>
        </w:trPr>
        <w:tc>
          <w:tcPr>
            <w:tcW w:w="847"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bookmarkStart w:id="119" w:name="_Hlk163478953"/>
            <w:r w:rsidRPr="00262831">
              <w:rPr>
                <w:rFonts w:ascii="Times New Roman" w:hAnsi="Times New Roman" w:cs="Times New Roman"/>
                <w:lang w:eastAsia="ru-RU"/>
              </w:rPr>
              <w:t>K</w:t>
            </w:r>
            <w:r w:rsidRPr="00262831">
              <w:rPr>
                <w:rFonts w:ascii="Times New Roman" w:hAnsi="Times New Roman" w:cs="Times New Roman"/>
                <w:vertAlign w:val="subscript"/>
                <w:lang w:eastAsia="ru-RU"/>
              </w:rPr>
              <w:t xml:space="preserve">2 </w:t>
            </w:r>
            <w:r w:rsidRPr="00262831">
              <w:rPr>
                <w:rFonts w:ascii="Times New Roman" w:hAnsi="Times New Roman" w:cs="Times New Roman"/>
                <w:lang w:eastAsia="ru-RU"/>
              </w:rPr>
              <w:t xml:space="preserve">m </w:t>
            </w:r>
            <w:bookmarkEnd w:id="119"/>
            <w:r w:rsidRPr="00262831">
              <w:rPr>
                <w:rFonts w:ascii="Times New Roman" w:hAnsi="Times New Roman" w:cs="Times New Roman"/>
                <w:lang w:eastAsia="ru-RU"/>
              </w:rPr>
              <w:t>- Ꝑ</w:t>
            </w:r>
            <w:r w:rsidRPr="00262831">
              <w:rPr>
                <w:rFonts w:ascii="Times New Roman" w:hAnsi="Times New Roman" w:cs="Times New Roman"/>
                <w:vertAlign w:val="subscript"/>
                <w:lang w:eastAsia="ru-RU"/>
              </w:rPr>
              <w:t>1</w:t>
            </w:r>
          </w:p>
        </w:tc>
        <w:tc>
          <w:tcPr>
            <w:tcW w:w="2554"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r w:rsidRPr="00262831">
              <w:rPr>
                <w:rFonts w:ascii="Times New Roman" w:hAnsi="Times New Roman" w:cs="Times New Roman"/>
                <w:lang w:eastAsia="ru-RU"/>
              </w:rPr>
              <w:t xml:space="preserve">Глины, </w:t>
            </w:r>
          </w:p>
          <w:p w:rsidR="00AE615F" w:rsidRPr="00262831" w:rsidRDefault="00AE615F" w:rsidP="00195BC9">
            <w:pPr>
              <w:pStyle w:val="af0"/>
              <w:tabs>
                <w:tab w:val="left" w:pos="2458"/>
              </w:tabs>
              <w:ind w:left="79"/>
              <w:rPr>
                <w:rFonts w:ascii="Times New Roman" w:hAnsi="Times New Roman" w:cs="Times New Roman"/>
                <w:vertAlign w:val="superscript"/>
                <w:lang w:eastAsia="ru-RU"/>
              </w:rPr>
            </w:pPr>
            <w:r w:rsidRPr="00262831">
              <w:rPr>
                <w:rFonts w:ascii="Times New Roman" w:hAnsi="Times New Roman" w:cs="Times New Roman"/>
                <w:lang w:eastAsia="ru-RU"/>
              </w:rPr>
              <w:t>Алевриты</w:t>
            </w:r>
          </w:p>
        </w:tc>
        <w:tc>
          <w:tcPr>
            <w:tcW w:w="1834" w:type="dxa"/>
            <w:tcBorders>
              <w:top w:val="single" w:sz="8" w:space="0" w:color="auto"/>
              <w:left w:val="single" w:sz="8" w:space="0" w:color="auto"/>
              <w:right w:val="single" w:sz="4" w:space="0" w:color="auto"/>
            </w:tcBorders>
            <w:vAlign w:val="center"/>
          </w:tcPr>
          <w:p w:rsidR="00AE615F" w:rsidRPr="00262831" w:rsidRDefault="00AE615F" w:rsidP="00195BC9">
            <w:pPr>
              <w:pStyle w:val="af0"/>
              <w:ind w:left="-57" w:right="-57"/>
              <w:jc w:val="center"/>
              <w:rPr>
                <w:rFonts w:ascii="Times New Roman" w:hAnsi="Times New Roman" w:cs="Times New Roman"/>
                <w:vertAlign w:val="superscript"/>
                <w:lang w:eastAsia="ru-RU"/>
              </w:rPr>
            </w:pPr>
            <w:r w:rsidRPr="00262831">
              <w:rPr>
                <w:rFonts w:ascii="Times New Roman" w:hAnsi="Times New Roman" w:cs="Times New Roman"/>
                <w:lang w:eastAsia="ru-RU"/>
              </w:rPr>
              <w:t>1.85 – 2,24</w:t>
            </w:r>
          </w:p>
        </w:tc>
        <w:tc>
          <w:tcPr>
            <w:tcW w:w="1282" w:type="dxa"/>
            <w:tcBorders>
              <w:top w:val="single" w:sz="8" w:space="0" w:color="auto"/>
              <w:left w:val="single" w:sz="4" w:space="0" w:color="auto"/>
              <w:right w:val="single" w:sz="8" w:space="0" w:color="auto"/>
            </w:tcBorders>
            <w:vAlign w:val="center"/>
          </w:tcPr>
          <w:p w:rsidR="00AE615F" w:rsidRPr="00262831" w:rsidRDefault="00AE615F" w:rsidP="00195BC9">
            <w:pPr>
              <w:pStyle w:val="af0"/>
              <w:jc w:val="center"/>
              <w:rPr>
                <w:rFonts w:ascii="Times New Roman" w:hAnsi="Times New Roman" w:cs="Times New Roman"/>
                <w:vertAlign w:val="superscript"/>
                <w:lang w:eastAsia="ru-RU"/>
              </w:rPr>
            </w:pPr>
            <w:r w:rsidRPr="00262831">
              <w:rPr>
                <w:rFonts w:ascii="Times New Roman" w:hAnsi="Times New Roman" w:cs="Times New Roman"/>
                <w:lang w:eastAsia="ru-RU"/>
              </w:rPr>
              <w:t>2.02</w:t>
            </w:r>
          </w:p>
        </w:tc>
        <w:tc>
          <w:tcPr>
            <w:tcW w:w="1276" w:type="dxa"/>
            <w:tcBorders>
              <w:top w:val="single" w:sz="6" w:space="0" w:color="auto"/>
              <w:left w:val="single" w:sz="8" w:space="0" w:color="auto"/>
              <w:bottom w:val="single" w:sz="4" w:space="0" w:color="auto"/>
              <w:right w:val="single" w:sz="8" w:space="0" w:color="auto"/>
            </w:tcBorders>
            <w:shd w:val="clear" w:color="auto" w:fill="auto"/>
            <w:vAlign w:val="center"/>
          </w:tcPr>
          <w:p w:rsidR="00AE615F" w:rsidRPr="00262831" w:rsidRDefault="00AE615F" w:rsidP="00195BC9">
            <w:pPr>
              <w:pStyle w:val="af0"/>
              <w:tabs>
                <w:tab w:val="left" w:pos="33"/>
              </w:tabs>
              <w:ind w:left="33" w:right="34"/>
              <w:jc w:val="center"/>
              <w:rPr>
                <w:rFonts w:ascii="Times New Roman" w:hAnsi="Times New Roman" w:cs="Times New Roman"/>
                <w:vertAlign w:val="superscript"/>
                <w:lang w:eastAsia="ru-RU"/>
              </w:rPr>
            </w:pPr>
            <w:r w:rsidRPr="00262831">
              <w:rPr>
                <w:rFonts w:ascii="Times New Roman" w:hAnsi="Times New Roman" w:cs="Times New Roman"/>
                <w:color w:val="000000" w:themeColor="text1"/>
                <w:lang w:eastAsia="ru-RU"/>
              </w:rPr>
              <w:t>20</w:t>
            </w:r>
          </w:p>
        </w:tc>
        <w:tc>
          <w:tcPr>
            <w:tcW w:w="1843"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в целом по району</w:t>
            </w:r>
          </w:p>
        </w:tc>
      </w:tr>
      <w:tr w:rsidR="00AE615F" w:rsidRPr="00262831" w:rsidTr="008065F2">
        <w:trPr>
          <w:trHeight w:val="215"/>
          <w:jc w:val="center"/>
        </w:trPr>
        <w:tc>
          <w:tcPr>
            <w:tcW w:w="847" w:type="dxa"/>
            <w:vMerge/>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p>
        </w:tc>
        <w:tc>
          <w:tcPr>
            <w:tcW w:w="2554" w:type="dxa"/>
            <w:vMerge/>
            <w:tcBorders>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p>
        </w:tc>
        <w:tc>
          <w:tcPr>
            <w:tcW w:w="1834" w:type="dxa"/>
            <w:tcBorders>
              <w:top w:val="single" w:sz="4" w:space="0" w:color="auto"/>
              <w:left w:val="single" w:sz="8" w:space="0" w:color="auto"/>
              <w:right w:val="single" w:sz="4" w:space="0" w:color="auto"/>
            </w:tcBorders>
            <w:vAlign w:val="center"/>
          </w:tcPr>
          <w:p w:rsidR="00AE615F" w:rsidRPr="00262831" w:rsidRDefault="00AE615F" w:rsidP="00195BC9">
            <w:pPr>
              <w:pStyle w:val="af0"/>
              <w:ind w:left="-57" w:right="-57"/>
              <w:jc w:val="center"/>
              <w:rPr>
                <w:rFonts w:ascii="Times New Roman" w:hAnsi="Times New Roman" w:cs="Times New Roman"/>
                <w:lang w:eastAsia="ru-RU"/>
              </w:rPr>
            </w:pPr>
            <w:r w:rsidRPr="00262831">
              <w:rPr>
                <w:rFonts w:ascii="Times New Roman" w:hAnsi="Times New Roman" w:cs="Times New Roman"/>
                <w:lang w:eastAsia="ru-RU"/>
              </w:rPr>
              <w:t>1.80 – 2,17</w:t>
            </w:r>
          </w:p>
        </w:tc>
        <w:tc>
          <w:tcPr>
            <w:tcW w:w="1282" w:type="dxa"/>
            <w:tcBorders>
              <w:top w:val="single" w:sz="4" w:space="0" w:color="auto"/>
              <w:left w:val="single" w:sz="4" w:space="0" w:color="auto"/>
              <w:right w:val="single" w:sz="8" w:space="0" w:color="auto"/>
            </w:tcBorders>
            <w:vAlign w:val="center"/>
          </w:tcPr>
          <w:p w:rsidR="00AE615F" w:rsidRPr="00262831" w:rsidRDefault="00AE615F" w:rsidP="00195BC9">
            <w:pPr>
              <w:pStyle w:val="af0"/>
              <w:jc w:val="center"/>
              <w:rPr>
                <w:rFonts w:ascii="Times New Roman" w:hAnsi="Times New Roman" w:cs="Times New Roman"/>
                <w:lang w:eastAsia="ru-RU"/>
              </w:rPr>
            </w:pPr>
            <w:r w:rsidRPr="00262831">
              <w:rPr>
                <w:rFonts w:ascii="Times New Roman" w:hAnsi="Times New Roman" w:cs="Times New Roman"/>
                <w:lang w:eastAsia="ru-RU"/>
              </w:rPr>
              <w:t>1.97</w:t>
            </w:r>
          </w:p>
        </w:tc>
        <w:tc>
          <w:tcPr>
            <w:tcW w:w="1276" w:type="dxa"/>
            <w:tcBorders>
              <w:top w:val="single" w:sz="4" w:space="0" w:color="auto"/>
              <w:left w:val="single" w:sz="8" w:space="0" w:color="auto"/>
              <w:bottom w:val="single" w:sz="4" w:space="0" w:color="auto"/>
              <w:right w:val="single" w:sz="8" w:space="0" w:color="auto"/>
            </w:tcBorders>
            <w:shd w:val="clear" w:color="auto" w:fill="auto"/>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lang w:eastAsia="ru-RU"/>
              </w:rPr>
              <w:t>5</w:t>
            </w:r>
          </w:p>
        </w:tc>
        <w:tc>
          <w:tcPr>
            <w:tcW w:w="1843" w:type="dxa"/>
            <w:vMerge/>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p>
        </w:tc>
      </w:tr>
      <w:tr w:rsidR="00AE615F" w:rsidRPr="00262831" w:rsidTr="008065F2">
        <w:trPr>
          <w:trHeight w:val="103"/>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val="restart"/>
            <w:tcBorders>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r w:rsidRPr="00262831">
              <w:rPr>
                <w:rFonts w:ascii="Times New Roman" w:hAnsi="Times New Roman" w:cs="Times New Roman"/>
                <w:lang w:eastAsia="ru-RU"/>
              </w:rPr>
              <w:t xml:space="preserve">Пески средне-, мелкозернистые; </w:t>
            </w:r>
            <w:r w:rsidRPr="00262831">
              <w:rPr>
                <w:rFonts w:ascii="Times New Roman" w:hAnsi="Times New Roman" w:cs="Times New Roman"/>
                <w:b/>
                <w:bCs/>
                <w:i/>
                <w:iCs/>
                <w:lang w:eastAsia="ru-RU"/>
              </w:rPr>
              <w:t>пёстрый</w:t>
            </w:r>
          </w:p>
        </w:tc>
        <w:tc>
          <w:tcPr>
            <w:tcW w:w="3116" w:type="dxa"/>
            <w:gridSpan w:val="2"/>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val="en-US" w:eastAsia="ru-RU"/>
              </w:rPr>
              <w:t>1.9</w:t>
            </w:r>
            <w:r w:rsidRPr="00262831">
              <w:rPr>
                <w:rFonts w:ascii="Times New Roman" w:hAnsi="Times New Roman" w:cs="Times New Roman"/>
                <w:lang w:eastAsia="ru-RU"/>
              </w:rPr>
              <w:t>9</w:t>
            </w:r>
          </w:p>
        </w:tc>
        <w:tc>
          <w:tcPr>
            <w:tcW w:w="1276" w:type="dxa"/>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lang w:eastAsia="ru-RU"/>
              </w:rPr>
              <w:t>-</w:t>
            </w:r>
          </w:p>
        </w:tc>
        <w:tc>
          <w:tcPr>
            <w:tcW w:w="1843"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Инкай</w:t>
            </w:r>
          </w:p>
        </w:tc>
      </w:tr>
      <w:tr w:rsidR="00AE615F" w:rsidRPr="00262831" w:rsidTr="008065F2">
        <w:trPr>
          <w:trHeight w:val="49"/>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p>
        </w:tc>
        <w:tc>
          <w:tcPr>
            <w:tcW w:w="3116" w:type="dxa"/>
            <w:gridSpan w:val="2"/>
            <w:vMerge/>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p>
        </w:tc>
        <w:tc>
          <w:tcPr>
            <w:tcW w:w="1276"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p>
        </w:tc>
        <w:tc>
          <w:tcPr>
            <w:tcW w:w="1843"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Мынкудык</w:t>
            </w:r>
          </w:p>
        </w:tc>
      </w:tr>
      <w:tr w:rsidR="00AE615F" w:rsidRPr="00262831" w:rsidTr="008065F2">
        <w:trPr>
          <w:trHeight w:val="75"/>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val="restart"/>
            <w:tcBorders>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r w:rsidRPr="00262831">
              <w:rPr>
                <w:rFonts w:ascii="Times New Roman" w:hAnsi="Times New Roman" w:cs="Times New Roman"/>
                <w:lang w:eastAsia="ru-RU"/>
              </w:rPr>
              <w:t xml:space="preserve">Пески разнозернистые; </w:t>
            </w:r>
            <w:r w:rsidRPr="00262831">
              <w:rPr>
                <w:rFonts w:ascii="Times New Roman" w:hAnsi="Times New Roman" w:cs="Times New Roman"/>
                <w:b/>
                <w:bCs/>
                <w:i/>
                <w:iCs/>
                <w:lang w:eastAsia="ru-RU"/>
              </w:rPr>
              <w:t>жалпакский</w:t>
            </w:r>
          </w:p>
        </w:tc>
        <w:tc>
          <w:tcPr>
            <w:tcW w:w="3116" w:type="dxa"/>
            <w:gridSpan w:val="2"/>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1.95</w:t>
            </w:r>
          </w:p>
        </w:tc>
        <w:tc>
          <w:tcPr>
            <w:tcW w:w="1276"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lang w:eastAsia="ru-RU"/>
              </w:rPr>
              <w:t>-</w:t>
            </w:r>
          </w:p>
        </w:tc>
        <w:tc>
          <w:tcPr>
            <w:tcW w:w="1843"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Жалпак</w:t>
            </w:r>
          </w:p>
        </w:tc>
      </w:tr>
      <w:tr w:rsidR="00AE615F" w:rsidRPr="00262831" w:rsidTr="008065F2">
        <w:trPr>
          <w:trHeight w:val="75"/>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tcBorders>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p>
        </w:tc>
        <w:tc>
          <w:tcPr>
            <w:tcW w:w="3116" w:type="dxa"/>
            <w:gridSpan w:val="2"/>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1.98</w:t>
            </w:r>
          </w:p>
        </w:tc>
        <w:tc>
          <w:tcPr>
            <w:tcW w:w="1276" w:type="dxa"/>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lang w:eastAsia="ru-RU"/>
              </w:rPr>
              <w:t>-</w:t>
            </w:r>
          </w:p>
        </w:tc>
        <w:tc>
          <w:tcPr>
            <w:tcW w:w="1843"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Акдала</w:t>
            </w:r>
          </w:p>
        </w:tc>
      </w:tr>
      <w:tr w:rsidR="00AE615F" w:rsidRPr="00262831" w:rsidTr="008065F2">
        <w:trPr>
          <w:trHeight w:val="102"/>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p>
        </w:tc>
        <w:tc>
          <w:tcPr>
            <w:tcW w:w="3116" w:type="dxa"/>
            <w:gridSpan w:val="2"/>
            <w:vMerge/>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p>
        </w:tc>
        <w:tc>
          <w:tcPr>
            <w:tcW w:w="1276"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p>
        </w:tc>
        <w:tc>
          <w:tcPr>
            <w:tcW w:w="1843"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Канжуган</w:t>
            </w:r>
          </w:p>
        </w:tc>
      </w:tr>
      <w:tr w:rsidR="00AE615F" w:rsidRPr="00262831" w:rsidTr="008065F2">
        <w:trPr>
          <w:trHeight w:val="222"/>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tcBorders>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bookmarkStart w:id="120" w:name="_Hlk163478578"/>
            <w:r w:rsidRPr="00262831">
              <w:rPr>
                <w:rFonts w:ascii="Times New Roman" w:hAnsi="Times New Roman" w:cs="Times New Roman"/>
                <w:lang w:eastAsia="ru-RU"/>
              </w:rPr>
              <w:t>***Гравий песчаный</w:t>
            </w:r>
            <w:bookmarkEnd w:id="120"/>
          </w:p>
        </w:tc>
        <w:tc>
          <w:tcPr>
            <w:tcW w:w="1834" w:type="dxa"/>
            <w:tcBorders>
              <w:left w:val="single" w:sz="8"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lang w:eastAsia="ru-RU"/>
              </w:rPr>
            </w:pPr>
            <w:r w:rsidRPr="00262831">
              <w:rPr>
                <w:rFonts w:ascii="Times New Roman" w:hAnsi="Times New Roman" w:cs="Times New Roman"/>
                <w:lang w:val="kk-KZ"/>
              </w:rPr>
              <w:t>1.87 – 2.31</w:t>
            </w:r>
          </w:p>
        </w:tc>
        <w:tc>
          <w:tcPr>
            <w:tcW w:w="1282" w:type="dxa"/>
            <w:tcBorders>
              <w:left w:val="single" w:sz="4"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lang w:eastAsia="ru-RU"/>
              </w:rPr>
            </w:pPr>
            <w:r w:rsidRPr="00262831">
              <w:rPr>
                <w:rFonts w:ascii="Times New Roman" w:hAnsi="Times New Roman" w:cs="Times New Roman"/>
                <w:lang w:val="kk-KZ"/>
              </w:rPr>
              <w:t>2.13</w:t>
            </w:r>
          </w:p>
        </w:tc>
        <w:tc>
          <w:tcPr>
            <w:tcW w:w="1276" w:type="dxa"/>
            <w:tcBorders>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rPr>
              <w:t>59</w:t>
            </w:r>
          </w:p>
        </w:tc>
        <w:tc>
          <w:tcPr>
            <w:tcW w:w="1843" w:type="dxa"/>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в целом по району</w:t>
            </w:r>
          </w:p>
        </w:tc>
      </w:tr>
      <w:tr w:rsidR="00AE615F" w:rsidRPr="00262831" w:rsidTr="008065F2">
        <w:trPr>
          <w:trHeight w:val="269"/>
          <w:jc w:val="center"/>
        </w:trPr>
        <w:tc>
          <w:tcPr>
            <w:tcW w:w="847" w:type="dxa"/>
            <w:vMerge/>
            <w:tcBorders>
              <w:left w:val="single" w:sz="8" w:space="0" w:color="auto"/>
              <w:bottom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lang w:eastAsia="ru-RU"/>
              </w:rPr>
            </w:pPr>
          </w:p>
        </w:tc>
        <w:tc>
          <w:tcPr>
            <w:tcW w:w="2554" w:type="dxa"/>
            <w:tcBorders>
              <w:left w:val="single" w:sz="8" w:space="0" w:color="auto"/>
              <w:bottom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bookmarkStart w:id="121" w:name="_Hlk163478614"/>
            <w:r w:rsidRPr="00262831">
              <w:rPr>
                <w:rFonts w:ascii="Times New Roman" w:hAnsi="Times New Roman" w:cs="Times New Roman"/>
                <w:lang w:eastAsia="ru-RU"/>
              </w:rPr>
              <w:t>Песчаники</w:t>
            </w:r>
            <w:bookmarkEnd w:id="121"/>
          </w:p>
        </w:tc>
        <w:tc>
          <w:tcPr>
            <w:tcW w:w="1834" w:type="dxa"/>
            <w:tcBorders>
              <w:top w:val="single" w:sz="4" w:space="0" w:color="auto"/>
              <w:left w:val="single" w:sz="8" w:space="0" w:color="auto"/>
              <w:bottom w:val="single" w:sz="8"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lang w:eastAsia="ru-RU"/>
              </w:rPr>
            </w:pPr>
            <w:r w:rsidRPr="00262831">
              <w:rPr>
                <w:rFonts w:ascii="Times New Roman" w:hAnsi="Times New Roman" w:cs="Times New Roman"/>
                <w:lang w:eastAsia="ru-RU"/>
              </w:rPr>
              <w:t>1.79</w:t>
            </w:r>
            <w:r w:rsidRPr="00262831">
              <w:rPr>
                <w:rFonts w:ascii="Times New Roman" w:hAnsi="Times New Roman" w:cs="Times New Roman"/>
                <w:lang w:val="en-US"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2.42</w:t>
            </w:r>
          </w:p>
        </w:tc>
        <w:tc>
          <w:tcPr>
            <w:tcW w:w="1282" w:type="dxa"/>
            <w:tcBorders>
              <w:top w:val="single" w:sz="4" w:space="0" w:color="auto"/>
              <w:left w:val="single" w:sz="4" w:space="0" w:color="auto"/>
              <w:bottom w:val="single" w:sz="8"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lang w:eastAsia="ru-RU"/>
              </w:rPr>
            </w:pPr>
            <w:r w:rsidRPr="00262831">
              <w:rPr>
                <w:rFonts w:ascii="Times New Roman" w:hAnsi="Times New Roman" w:cs="Times New Roman"/>
                <w:lang w:eastAsia="ru-RU"/>
              </w:rPr>
              <w:t>2.19</w:t>
            </w:r>
          </w:p>
        </w:tc>
        <w:tc>
          <w:tcPr>
            <w:tcW w:w="1276" w:type="dxa"/>
            <w:tcBorders>
              <w:top w:val="single" w:sz="4" w:space="0" w:color="auto"/>
              <w:left w:val="single" w:sz="8" w:space="0" w:color="auto"/>
              <w:bottom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rPr>
              <w:t>13</w:t>
            </w:r>
          </w:p>
        </w:tc>
        <w:tc>
          <w:tcPr>
            <w:tcW w:w="1843" w:type="dxa"/>
            <w:vMerge/>
            <w:tcBorders>
              <w:left w:val="single" w:sz="8" w:space="0" w:color="auto"/>
              <w:bottom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p>
        </w:tc>
      </w:tr>
      <w:tr w:rsidR="00AE615F" w:rsidRPr="00262831" w:rsidTr="008065F2">
        <w:trPr>
          <w:trHeight w:val="211"/>
          <w:jc w:val="center"/>
        </w:trPr>
        <w:tc>
          <w:tcPr>
            <w:tcW w:w="847" w:type="dxa"/>
            <w:vMerge w:val="restart"/>
            <w:tcBorders>
              <w:top w:val="single" w:sz="6"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bookmarkStart w:id="122" w:name="_Hlk163478976"/>
            <w:r w:rsidRPr="00262831">
              <w:rPr>
                <w:rFonts w:ascii="Times New Roman" w:hAnsi="Times New Roman" w:cs="Times New Roman"/>
                <w:lang w:val="en-US"/>
              </w:rPr>
              <w:t>K</w:t>
            </w:r>
            <w:r w:rsidRPr="00262831">
              <w:rPr>
                <w:rFonts w:ascii="Times New Roman" w:hAnsi="Times New Roman" w:cs="Times New Roman"/>
                <w:vertAlign w:val="subscript"/>
              </w:rPr>
              <w:t>2</w:t>
            </w:r>
            <w:r w:rsidRPr="00262831">
              <w:rPr>
                <w:rFonts w:ascii="Times New Roman" w:hAnsi="Times New Roman" w:cs="Times New Roman"/>
              </w:rPr>
              <w:t xml:space="preserve"> </w:t>
            </w:r>
            <w:r w:rsidRPr="00262831">
              <w:rPr>
                <w:rFonts w:ascii="Times New Roman" w:hAnsi="Times New Roman" w:cs="Times New Roman"/>
                <w:lang w:val="en-US"/>
              </w:rPr>
              <w:t>st</w:t>
            </w:r>
            <w:bookmarkEnd w:id="122"/>
          </w:p>
        </w:tc>
        <w:tc>
          <w:tcPr>
            <w:tcW w:w="2554" w:type="dxa"/>
            <w:tcBorders>
              <w:top w:val="single" w:sz="6" w:space="0" w:color="auto"/>
              <w:left w:val="single" w:sz="8" w:space="0" w:color="auto"/>
              <w:right w:val="single" w:sz="8" w:space="0" w:color="auto"/>
            </w:tcBorders>
            <w:vAlign w:val="center"/>
          </w:tcPr>
          <w:p w:rsidR="00AE615F" w:rsidRPr="00262831" w:rsidRDefault="00AE615F" w:rsidP="00195BC9">
            <w:pPr>
              <w:pStyle w:val="af0"/>
              <w:tabs>
                <w:tab w:val="left" w:pos="2458"/>
              </w:tabs>
              <w:ind w:left="79"/>
              <w:rPr>
                <w:rFonts w:ascii="Times New Roman" w:hAnsi="Times New Roman" w:cs="Times New Roman"/>
                <w:lang w:eastAsia="ru-RU"/>
              </w:rPr>
            </w:pPr>
            <w:r w:rsidRPr="00262831">
              <w:rPr>
                <w:rFonts w:ascii="Times New Roman" w:hAnsi="Times New Roman" w:cs="Times New Roman"/>
                <w:lang w:eastAsia="ru-RU"/>
              </w:rPr>
              <w:t>Глины</w:t>
            </w:r>
          </w:p>
        </w:tc>
        <w:tc>
          <w:tcPr>
            <w:tcW w:w="1834" w:type="dxa"/>
            <w:tcBorders>
              <w:top w:val="single" w:sz="6" w:space="0" w:color="auto"/>
              <w:left w:val="single" w:sz="8"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lang w:eastAsia="ru-RU"/>
              </w:rPr>
            </w:pPr>
            <w:r w:rsidRPr="00262831">
              <w:rPr>
                <w:rFonts w:ascii="Times New Roman" w:hAnsi="Times New Roman" w:cs="Times New Roman"/>
              </w:rPr>
              <w:t>1.90</w:t>
            </w:r>
            <w:r w:rsidRPr="00262831">
              <w:rPr>
                <w:rFonts w:ascii="Times New Roman" w:hAnsi="Times New Roman" w:cs="Times New Roman"/>
                <w:lang w:val="en-US"/>
              </w:rPr>
              <w:t xml:space="preserve"> – </w:t>
            </w:r>
            <w:r w:rsidRPr="00262831">
              <w:rPr>
                <w:rFonts w:ascii="Times New Roman" w:hAnsi="Times New Roman" w:cs="Times New Roman"/>
              </w:rPr>
              <w:t xml:space="preserve">2.13 </w:t>
            </w:r>
          </w:p>
        </w:tc>
        <w:tc>
          <w:tcPr>
            <w:tcW w:w="1282" w:type="dxa"/>
            <w:tcBorders>
              <w:top w:val="single" w:sz="6" w:space="0" w:color="auto"/>
              <w:left w:val="single" w:sz="4"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lang w:eastAsia="ru-RU"/>
              </w:rPr>
            </w:pPr>
            <w:r w:rsidRPr="00262831">
              <w:rPr>
                <w:rFonts w:ascii="Times New Roman" w:hAnsi="Times New Roman" w:cs="Times New Roman"/>
              </w:rPr>
              <w:t>2.04</w:t>
            </w:r>
          </w:p>
        </w:tc>
        <w:tc>
          <w:tcPr>
            <w:tcW w:w="1276" w:type="dxa"/>
            <w:tcBorders>
              <w:top w:val="single" w:sz="6" w:space="0" w:color="auto"/>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eastAsia="ru-RU"/>
              </w:rPr>
            </w:pPr>
            <w:r w:rsidRPr="00262831">
              <w:rPr>
                <w:rFonts w:ascii="Times New Roman" w:hAnsi="Times New Roman" w:cs="Times New Roman"/>
                <w:lang w:eastAsia="ru-RU"/>
              </w:rPr>
              <w:t>20</w:t>
            </w:r>
          </w:p>
        </w:tc>
        <w:tc>
          <w:tcPr>
            <w:tcW w:w="1843" w:type="dxa"/>
            <w:tcBorders>
              <w:top w:val="single" w:sz="6"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r w:rsidRPr="00262831">
              <w:rPr>
                <w:rFonts w:ascii="Times New Roman" w:hAnsi="Times New Roman" w:cs="Times New Roman"/>
                <w:lang w:eastAsia="ru-RU"/>
              </w:rPr>
              <w:t>в целом по району</w:t>
            </w:r>
          </w:p>
        </w:tc>
      </w:tr>
      <w:tr w:rsidR="00AE615F" w:rsidRPr="00262831" w:rsidTr="008065F2">
        <w:tblPrEx>
          <w:tblCellMar>
            <w:left w:w="108" w:type="dxa"/>
            <w:right w:w="108" w:type="dxa"/>
          </w:tblCellMar>
          <w:tblLook w:val="04A0" w:firstRow="1" w:lastRow="0" w:firstColumn="1" w:lastColumn="0" w:noHBand="0" w:noVBand="1"/>
        </w:tblPrEx>
        <w:trPr>
          <w:trHeight w:val="176"/>
          <w:jc w:val="center"/>
        </w:trPr>
        <w:tc>
          <w:tcPr>
            <w:tcW w:w="847" w:type="dxa"/>
            <w:vMerge/>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lang w:eastAsia="ru-RU"/>
              </w:rPr>
              <w:t xml:space="preserve">Пески средне-, мелкозернистые; </w:t>
            </w:r>
            <w:r w:rsidRPr="00262831">
              <w:rPr>
                <w:rFonts w:ascii="Times New Roman" w:hAnsi="Times New Roman" w:cs="Times New Roman"/>
                <w:b/>
                <w:bCs/>
                <w:i/>
                <w:iCs/>
                <w:lang w:eastAsia="ru-RU"/>
              </w:rPr>
              <w:t>инкудыкский</w:t>
            </w:r>
          </w:p>
        </w:tc>
        <w:tc>
          <w:tcPr>
            <w:tcW w:w="1834" w:type="dxa"/>
            <w:tcBorders>
              <w:top w:val="single" w:sz="4" w:space="0" w:color="auto"/>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lang w:eastAsia="ru-RU"/>
              </w:rPr>
              <w:t>1.97</w:t>
            </w:r>
            <w:r w:rsidRPr="00262831">
              <w:rPr>
                <w:rFonts w:ascii="Times New Roman" w:hAnsi="Times New Roman" w:cs="Times New Roman"/>
                <w:lang w:val="kk-KZ" w:eastAsia="ru-RU"/>
              </w:rPr>
              <w:t xml:space="preserve"> </w:t>
            </w:r>
            <w:r w:rsidRPr="00262831">
              <w:rPr>
                <w:rFonts w:ascii="Times New Roman" w:hAnsi="Times New Roman" w:cs="Times New Roman"/>
                <w:lang w:val="en-US"/>
              </w:rPr>
              <w:t xml:space="preserve">– </w:t>
            </w:r>
            <w:r w:rsidRPr="00262831">
              <w:rPr>
                <w:rFonts w:ascii="Times New Roman" w:hAnsi="Times New Roman" w:cs="Times New Roman"/>
                <w:lang w:eastAsia="ru-RU"/>
              </w:rPr>
              <w:t>2.02</w:t>
            </w:r>
          </w:p>
        </w:tc>
        <w:tc>
          <w:tcPr>
            <w:tcW w:w="1282" w:type="dxa"/>
            <w:tcBorders>
              <w:top w:val="single" w:sz="4" w:space="0" w:color="auto"/>
              <w:left w:val="single" w:sz="4" w:space="0" w:color="auto"/>
              <w:bottom w:val="single" w:sz="4"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rPr>
            </w:pPr>
            <w:r w:rsidRPr="00262831">
              <w:rPr>
                <w:rFonts w:ascii="Times New Roman" w:hAnsi="Times New Roman" w:cs="Times New Roman"/>
              </w:rPr>
              <w:t>2.00</w:t>
            </w:r>
          </w:p>
        </w:tc>
        <w:tc>
          <w:tcPr>
            <w:tcW w:w="1276" w:type="dxa"/>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w:t>
            </w:r>
          </w:p>
        </w:tc>
        <w:tc>
          <w:tcPr>
            <w:tcW w:w="1843" w:type="dxa"/>
            <w:tcBorders>
              <w:top w:val="single" w:sz="4"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Буденовское</w:t>
            </w:r>
          </w:p>
        </w:tc>
      </w:tr>
      <w:tr w:rsidR="00AE615F" w:rsidRPr="00262831" w:rsidTr="008065F2">
        <w:tblPrEx>
          <w:tblCellMar>
            <w:left w:w="108" w:type="dxa"/>
            <w:right w:w="108" w:type="dxa"/>
          </w:tblCellMar>
          <w:tblLook w:val="04A0" w:firstRow="1" w:lastRow="0" w:firstColumn="1" w:lastColumn="0" w:noHBand="0" w:noVBand="1"/>
        </w:tblPrEx>
        <w:trPr>
          <w:trHeight w:val="223"/>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tcBorders>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p>
        </w:tc>
        <w:tc>
          <w:tcPr>
            <w:tcW w:w="1834" w:type="dxa"/>
            <w:tcBorders>
              <w:top w:val="single" w:sz="4" w:space="0" w:color="auto"/>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2.02</w:t>
            </w:r>
            <w:r w:rsidRPr="00262831">
              <w:rPr>
                <w:rFonts w:ascii="Times New Roman" w:hAnsi="Times New Roman" w:cs="Times New Roman"/>
                <w:lang w:val="en-US"/>
              </w:rPr>
              <w:t xml:space="preserve"> – </w:t>
            </w:r>
            <w:r w:rsidRPr="00262831">
              <w:rPr>
                <w:rFonts w:ascii="Times New Roman" w:hAnsi="Times New Roman" w:cs="Times New Roman"/>
              </w:rPr>
              <w:t>2.03</w:t>
            </w:r>
          </w:p>
        </w:tc>
        <w:tc>
          <w:tcPr>
            <w:tcW w:w="1282" w:type="dxa"/>
            <w:tcBorders>
              <w:top w:val="single" w:sz="4" w:space="0" w:color="auto"/>
              <w:left w:val="single" w:sz="4" w:space="0" w:color="auto"/>
              <w:bottom w:val="single" w:sz="4"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rPr>
            </w:pPr>
            <w:r w:rsidRPr="00262831">
              <w:rPr>
                <w:rFonts w:ascii="Times New Roman" w:hAnsi="Times New Roman" w:cs="Times New Roman"/>
              </w:rPr>
              <w:t>2.02</w:t>
            </w:r>
          </w:p>
        </w:tc>
        <w:tc>
          <w:tcPr>
            <w:tcW w:w="1276"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AE615F" w:rsidRPr="00262831" w:rsidTr="008065F2">
        <w:tblPrEx>
          <w:tblCellMar>
            <w:left w:w="108" w:type="dxa"/>
            <w:right w:w="108" w:type="dxa"/>
          </w:tblCellMar>
          <w:tblLook w:val="04A0" w:firstRow="1" w:lastRow="0" w:firstColumn="1" w:lastColumn="0" w:noHBand="0" w:noVBand="1"/>
        </w:tblPrEx>
        <w:trPr>
          <w:trHeight w:val="70"/>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val="restart"/>
            <w:tcBorders>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 xml:space="preserve">Песок разнозернистые; </w:t>
            </w:r>
            <w:r w:rsidRPr="00262831">
              <w:rPr>
                <w:rFonts w:ascii="Times New Roman" w:hAnsi="Times New Roman" w:cs="Times New Roman"/>
                <w:b/>
                <w:bCs/>
                <w:i/>
                <w:iCs/>
              </w:rPr>
              <w:t>инкудыкский</w:t>
            </w:r>
          </w:p>
        </w:tc>
        <w:tc>
          <w:tcPr>
            <w:tcW w:w="1834" w:type="dxa"/>
            <w:tcBorders>
              <w:top w:val="single" w:sz="4" w:space="0" w:color="auto"/>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1.97</w:t>
            </w:r>
            <w:r w:rsidRPr="00262831">
              <w:rPr>
                <w:rFonts w:ascii="Times New Roman" w:hAnsi="Times New Roman" w:cs="Times New Roman"/>
                <w:lang w:val="kk-KZ"/>
              </w:rPr>
              <w:t xml:space="preserve"> </w:t>
            </w:r>
            <w:r w:rsidRPr="00262831">
              <w:rPr>
                <w:rFonts w:ascii="Times New Roman" w:hAnsi="Times New Roman" w:cs="Times New Roman"/>
                <w:lang w:val="en-US"/>
              </w:rPr>
              <w:t xml:space="preserve">– </w:t>
            </w:r>
            <w:r w:rsidRPr="00262831">
              <w:rPr>
                <w:rFonts w:ascii="Times New Roman" w:hAnsi="Times New Roman" w:cs="Times New Roman"/>
              </w:rPr>
              <w:t>2.02</w:t>
            </w:r>
          </w:p>
        </w:tc>
        <w:tc>
          <w:tcPr>
            <w:tcW w:w="1282" w:type="dxa"/>
            <w:tcBorders>
              <w:top w:val="single" w:sz="4" w:space="0" w:color="auto"/>
              <w:left w:val="single" w:sz="4" w:space="0" w:color="auto"/>
              <w:bottom w:val="single" w:sz="4"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lang w:val="kk-KZ"/>
              </w:rPr>
            </w:pPr>
            <w:r w:rsidRPr="00262831">
              <w:rPr>
                <w:rFonts w:ascii="Times New Roman" w:hAnsi="Times New Roman" w:cs="Times New Roman"/>
              </w:rPr>
              <w:t>2.00</w:t>
            </w:r>
          </w:p>
        </w:tc>
        <w:tc>
          <w:tcPr>
            <w:tcW w:w="1276" w:type="dxa"/>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val="kk-KZ"/>
              </w:rPr>
            </w:pPr>
            <w:r w:rsidRPr="00262831">
              <w:rPr>
                <w:rFonts w:ascii="Times New Roman" w:hAnsi="Times New Roman" w:cs="Times New Roman"/>
                <w:lang w:val="kk-KZ"/>
              </w:rPr>
              <w:t>-</w:t>
            </w:r>
          </w:p>
        </w:tc>
        <w:tc>
          <w:tcPr>
            <w:tcW w:w="1843" w:type="dxa"/>
            <w:tcBorders>
              <w:top w:val="single" w:sz="4"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Буденовское</w:t>
            </w:r>
          </w:p>
        </w:tc>
      </w:tr>
      <w:tr w:rsidR="00AE615F" w:rsidRPr="00262831" w:rsidTr="008065F2">
        <w:tblPrEx>
          <w:tblCellMar>
            <w:left w:w="108" w:type="dxa"/>
            <w:right w:w="108" w:type="dxa"/>
          </w:tblCellMar>
          <w:tblLook w:val="04A0" w:firstRow="1" w:lastRow="0" w:firstColumn="1" w:lastColumn="0" w:noHBand="0" w:noVBand="1"/>
        </w:tblPrEx>
        <w:trPr>
          <w:trHeight w:val="126"/>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tcBorders>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p>
        </w:tc>
        <w:tc>
          <w:tcPr>
            <w:tcW w:w="1834" w:type="dxa"/>
            <w:tcBorders>
              <w:top w:val="single" w:sz="4" w:space="0" w:color="auto"/>
              <w:left w:val="single" w:sz="8"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2.02</w:t>
            </w:r>
            <w:r w:rsidRPr="00262831">
              <w:rPr>
                <w:rFonts w:ascii="Times New Roman" w:hAnsi="Times New Roman" w:cs="Times New Roman"/>
                <w:lang w:val="en-US"/>
              </w:rPr>
              <w:t xml:space="preserve"> – </w:t>
            </w:r>
            <w:r w:rsidRPr="00262831">
              <w:rPr>
                <w:rFonts w:ascii="Times New Roman" w:hAnsi="Times New Roman" w:cs="Times New Roman"/>
              </w:rPr>
              <w:t>2.03</w:t>
            </w:r>
          </w:p>
        </w:tc>
        <w:tc>
          <w:tcPr>
            <w:tcW w:w="1282" w:type="dxa"/>
            <w:tcBorders>
              <w:top w:val="single" w:sz="4" w:space="0" w:color="auto"/>
              <w:left w:val="single" w:sz="4"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rPr>
            </w:pPr>
            <w:r w:rsidRPr="00262831">
              <w:rPr>
                <w:rFonts w:ascii="Times New Roman" w:hAnsi="Times New Roman" w:cs="Times New Roman"/>
              </w:rPr>
              <w:t>2.02</w:t>
            </w:r>
          </w:p>
        </w:tc>
        <w:tc>
          <w:tcPr>
            <w:tcW w:w="1276" w:type="dxa"/>
            <w:vMerge/>
            <w:tcBorders>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p>
        </w:tc>
        <w:tc>
          <w:tcPr>
            <w:tcW w:w="1843" w:type="dxa"/>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AE615F" w:rsidRPr="00262831" w:rsidTr="008065F2">
        <w:tblPrEx>
          <w:tblCellMar>
            <w:left w:w="108" w:type="dxa"/>
            <w:right w:w="108" w:type="dxa"/>
          </w:tblCellMar>
          <w:tblLook w:val="04A0" w:firstRow="1" w:lastRow="0" w:firstColumn="1" w:lastColumn="0" w:noHBand="0" w:noVBand="1"/>
        </w:tblPrEx>
        <w:trPr>
          <w:trHeight w:val="219"/>
          <w:jc w:val="center"/>
        </w:trPr>
        <w:tc>
          <w:tcPr>
            <w:tcW w:w="847"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Гравий песчаный</w:t>
            </w:r>
          </w:p>
        </w:tc>
        <w:tc>
          <w:tcPr>
            <w:tcW w:w="1834" w:type="dxa"/>
            <w:tcBorders>
              <w:left w:val="single" w:sz="8"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lang w:val="kk-KZ"/>
              </w:rPr>
            </w:pPr>
            <w:r w:rsidRPr="00262831">
              <w:rPr>
                <w:rFonts w:ascii="Times New Roman" w:hAnsi="Times New Roman" w:cs="Times New Roman"/>
                <w:lang w:val="kk-KZ"/>
              </w:rPr>
              <w:t>1.87 – 2.31</w:t>
            </w:r>
          </w:p>
        </w:tc>
        <w:tc>
          <w:tcPr>
            <w:tcW w:w="1282" w:type="dxa"/>
            <w:tcBorders>
              <w:left w:val="single" w:sz="4" w:space="0" w:color="auto"/>
              <w:right w:val="single" w:sz="8" w:space="0" w:color="auto"/>
            </w:tcBorders>
            <w:vAlign w:val="center"/>
          </w:tcPr>
          <w:p w:rsidR="00AE615F" w:rsidRPr="00262831" w:rsidRDefault="00AE615F" w:rsidP="00195BC9">
            <w:pPr>
              <w:pStyle w:val="af0"/>
              <w:ind w:left="-66"/>
              <w:jc w:val="center"/>
              <w:rPr>
                <w:rFonts w:ascii="Times New Roman" w:hAnsi="Times New Roman" w:cs="Times New Roman"/>
                <w:lang w:val="kk-KZ"/>
              </w:rPr>
            </w:pPr>
            <w:r w:rsidRPr="00262831">
              <w:rPr>
                <w:rFonts w:ascii="Times New Roman" w:hAnsi="Times New Roman" w:cs="Times New Roman"/>
                <w:lang w:val="kk-KZ"/>
              </w:rPr>
              <w:t>2.13</w:t>
            </w:r>
          </w:p>
        </w:tc>
        <w:tc>
          <w:tcPr>
            <w:tcW w:w="1276" w:type="dxa"/>
            <w:tcBorders>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val="kk-KZ"/>
              </w:rPr>
            </w:pPr>
            <w:r w:rsidRPr="00262831">
              <w:rPr>
                <w:rFonts w:ascii="Times New Roman" w:hAnsi="Times New Roman" w:cs="Times New Roman"/>
                <w:lang w:val="kk-KZ"/>
              </w:rPr>
              <w:t>59</w:t>
            </w:r>
          </w:p>
        </w:tc>
        <w:tc>
          <w:tcPr>
            <w:tcW w:w="1843" w:type="dxa"/>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в целом по району</w:t>
            </w:r>
          </w:p>
        </w:tc>
      </w:tr>
      <w:tr w:rsidR="00AE615F" w:rsidRPr="00262831" w:rsidTr="008065F2">
        <w:tblPrEx>
          <w:tblCellMar>
            <w:left w:w="108" w:type="dxa"/>
            <w:right w:w="108" w:type="dxa"/>
          </w:tblCellMar>
          <w:tblLook w:val="04A0" w:firstRow="1" w:lastRow="0" w:firstColumn="1" w:lastColumn="0" w:noHBand="0" w:noVBand="1"/>
        </w:tblPrEx>
        <w:trPr>
          <w:trHeight w:val="655"/>
          <w:jc w:val="center"/>
        </w:trPr>
        <w:tc>
          <w:tcPr>
            <w:tcW w:w="847"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Песчаники и гравелиты с карбонатным и кремнистым цементом</w:t>
            </w:r>
          </w:p>
        </w:tc>
        <w:tc>
          <w:tcPr>
            <w:tcW w:w="3116" w:type="dxa"/>
            <w:gridSpan w:val="2"/>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2.45</w:t>
            </w:r>
          </w:p>
        </w:tc>
        <w:tc>
          <w:tcPr>
            <w:tcW w:w="1276" w:type="dxa"/>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13</w:t>
            </w:r>
          </w:p>
        </w:tc>
        <w:tc>
          <w:tcPr>
            <w:tcW w:w="1843" w:type="dxa"/>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в целом по району</w:t>
            </w:r>
          </w:p>
        </w:tc>
      </w:tr>
      <w:tr w:rsidR="00AE615F" w:rsidRPr="00262831" w:rsidTr="008065F2">
        <w:tblPrEx>
          <w:tblCellMar>
            <w:left w:w="108" w:type="dxa"/>
            <w:right w:w="108" w:type="dxa"/>
          </w:tblCellMar>
          <w:tblLook w:val="04A0" w:firstRow="1" w:lastRow="0" w:firstColumn="1" w:lastColumn="0" w:noHBand="0" w:noVBand="1"/>
        </w:tblPrEx>
        <w:trPr>
          <w:trHeight w:val="145"/>
          <w:jc w:val="center"/>
        </w:trPr>
        <w:tc>
          <w:tcPr>
            <w:tcW w:w="847"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val="en-US"/>
              </w:rPr>
            </w:pPr>
            <w:bookmarkStart w:id="123" w:name="_Hlk163479012"/>
            <w:r w:rsidRPr="00262831">
              <w:rPr>
                <w:rFonts w:ascii="Times New Roman" w:hAnsi="Times New Roman" w:cs="Times New Roman"/>
                <w:lang w:val="en-US"/>
              </w:rPr>
              <w:t>K</w:t>
            </w:r>
            <w:r w:rsidRPr="00262831">
              <w:rPr>
                <w:rFonts w:ascii="Times New Roman" w:hAnsi="Times New Roman" w:cs="Times New Roman"/>
                <w:vertAlign w:val="subscript"/>
                <w:lang w:val="en-US"/>
              </w:rPr>
              <w:t xml:space="preserve">2 </w:t>
            </w:r>
            <w:r w:rsidRPr="00262831">
              <w:rPr>
                <w:rFonts w:ascii="Times New Roman" w:hAnsi="Times New Roman" w:cs="Times New Roman"/>
                <w:lang w:val="en-US"/>
              </w:rPr>
              <w:t>t</w:t>
            </w:r>
            <w:bookmarkEnd w:id="123"/>
          </w:p>
        </w:tc>
        <w:tc>
          <w:tcPr>
            <w:tcW w:w="2554"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Глины</w:t>
            </w:r>
          </w:p>
          <w:p w:rsidR="00AE615F" w:rsidRPr="00262831" w:rsidRDefault="00AE615F" w:rsidP="00195BC9">
            <w:pPr>
              <w:pStyle w:val="af0"/>
              <w:tabs>
                <w:tab w:val="left" w:pos="2458"/>
              </w:tabs>
              <w:ind w:left="28"/>
              <w:rPr>
                <w:rFonts w:ascii="Times New Roman" w:hAnsi="Times New Roman" w:cs="Times New Roman"/>
                <w:vertAlign w:val="superscript"/>
              </w:rPr>
            </w:pPr>
            <w:r w:rsidRPr="00262831">
              <w:rPr>
                <w:rFonts w:ascii="Times New Roman" w:hAnsi="Times New Roman" w:cs="Times New Roman"/>
              </w:rPr>
              <w:t>Алевриты</w:t>
            </w:r>
          </w:p>
        </w:tc>
        <w:tc>
          <w:tcPr>
            <w:tcW w:w="1834" w:type="dxa"/>
            <w:tcBorders>
              <w:top w:val="single" w:sz="8" w:space="0" w:color="auto"/>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1.90 – 2.13</w:t>
            </w:r>
          </w:p>
        </w:tc>
        <w:tc>
          <w:tcPr>
            <w:tcW w:w="1282" w:type="dxa"/>
            <w:tcBorders>
              <w:top w:val="single" w:sz="8" w:space="0" w:color="auto"/>
              <w:left w:val="single" w:sz="4"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vertAlign w:val="superscript"/>
                <w:lang w:val="kk-KZ"/>
              </w:rPr>
            </w:pPr>
            <w:r w:rsidRPr="00262831">
              <w:rPr>
                <w:rFonts w:ascii="Times New Roman" w:hAnsi="Times New Roman" w:cs="Times New Roman"/>
              </w:rPr>
              <w:t>2.04</w:t>
            </w:r>
          </w:p>
        </w:tc>
        <w:tc>
          <w:tcPr>
            <w:tcW w:w="1276" w:type="dxa"/>
            <w:tcBorders>
              <w:top w:val="single" w:sz="8" w:space="0" w:color="auto"/>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vertAlign w:val="superscript"/>
                <w:lang w:val="kk-KZ"/>
              </w:rPr>
            </w:pPr>
            <w:r w:rsidRPr="00262831">
              <w:rPr>
                <w:rFonts w:ascii="Times New Roman" w:hAnsi="Times New Roman" w:cs="Times New Roman"/>
              </w:rPr>
              <w:t>20</w:t>
            </w:r>
          </w:p>
        </w:tc>
        <w:tc>
          <w:tcPr>
            <w:tcW w:w="1843" w:type="dxa"/>
            <w:vMerge w:val="restart"/>
            <w:tcBorders>
              <w:top w:val="single" w:sz="8"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в целом по району</w:t>
            </w:r>
          </w:p>
        </w:tc>
      </w:tr>
      <w:tr w:rsidR="00AE615F" w:rsidRPr="00262831" w:rsidTr="008065F2">
        <w:tblPrEx>
          <w:tblCellMar>
            <w:left w:w="108" w:type="dxa"/>
            <w:right w:w="108" w:type="dxa"/>
          </w:tblCellMar>
          <w:tblLook w:val="04A0" w:firstRow="1" w:lastRow="0" w:firstColumn="1" w:lastColumn="0" w:noHBand="0" w:noVBand="1"/>
        </w:tblPrEx>
        <w:trPr>
          <w:trHeight w:val="187"/>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val="en-US"/>
              </w:rPr>
            </w:pPr>
          </w:p>
        </w:tc>
        <w:tc>
          <w:tcPr>
            <w:tcW w:w="2554"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p>
        </w:tc>
        <w:tc>
          <w:tcPr>
            <w:tcW w:w="1834" w:type="dxa"/>
            <w:tcBorders>
              <w:top w:val="single" w:sz="4" w:space="0" w:color="auto"/>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2.00 – 2.10</w:t>
            </w:r>
          </w:p>
        </w:tc>
        <w:tc>
          <w:tcPr>
            <w:tcW w:w="1282" w:type="dxa"/>
            <w:tcBorders>
              <w:top w:val="single" w:sz="4" w:space="0" w:color="auto"/>
              <w:left w:val="single" w:sz="4"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2.05</w:t>
            </w:r>
          </w:p>
        </w:tc>
        <w:tc>
          <w:tcPr>
            <w:tcW w:w="1276"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5</w:t>
            </w:r>
          </w:p>
        </w:tc>
        <w:tc>
          <w:tcPr>
            <w:tcW w:w="1843" w:type="dxa"/>
            <w:vMerge/>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eastAsia="ru-RU"/>
              </w:rPr>
            </w:pPr>
          </w:p>
        </w:tc>
      </w:tr>
      <w:tr w:rsidR="00AE615F" w:rsidRPr="00262831" w:rsidTr="008065F2">
        <w:tblPrEx>
          <w:tblCellMar>
            <w:left w:w="108" w:type="dxa"/>
            <w:right w:w="108" w:type="dxa"/>
          </w:tblCellMar>
          <w:tblLook w:val="04A0" w:firstRow="1" w:lastRow="0" w:firstColumn="1" w:lastColumn="0" w:noHBand="0" w:noVBand="1"/>
        </w:tblPrEx>
        <w:trPr>
          <w:trHeight w:val="178"/>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val="restart"/>
            <w:tcBorders>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 xml:space="preserve">Пески средне-, </w:t>
            </w:r>
          </w:p>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мелкозернистые</w:t>
            </w:r>
          </w:p>
        </w:tc>
        <w:tc>
          <w:tcPr>
            <w:tcW w:w="1834" w:type="dxa"/>
            <w:tcBorders>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1.79 – 2.14</w:t>
            </w:r>
          </w:p>
        </w:tc>
        <w:tc>
          <w:tcPr>
            <w:tcW w:w="1282" w:type="dxa"/>
            <w:tcBorders>
              <w:left w:val="single" w:sz="4"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2.02</w:t>
            </w:r>
          </w:p>
        </w:tc>
        <w:tc>
          <w:tcPr>
            <w:tcW w:w="1276" w:type="dxa"/>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121</w:t>
            </w:r>
          </w:p>
        </w:tc>
        <w:tc>
          <w:tcPr>
            <w:tcW w:w="1843" w:type="dxa"/>
            <w:vMerge/>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p>
        </w:tc>
      </w:tr>
      <w:tr w:rsidR="00AE615F" w:rsidRPr="00262831" w:rsidTr="008065F2">
        <w:tblPrEx>
          <w:tblCellMar>
            <w:left w:w="108" w:type="dxa"/>
            <w:right w:w="108" w:type="dxa"/>
          </w:tblCellMar>
          <w:tblLook w:val="04A0" w:firstRow="1" w:lastRow="0" w:firstColumn="1" w:lastColumn="0" w:noHBand="0" w:noVBand="1"/>
        </w:tblPrEx>
        <w:trPr>
          <w:trHeight w:val="252"/>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p>
        </w:tc>
        <w:tc>
          <w:tcPr>
            <w:tcW w:w="1834" w:type="dxa"/>
            <w:tcBorders>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1.81 – 2.22</w:t>
            </w:r>
          </w:p>
        </w:tc>
        <w:tc>
          <w:tcPr>
            <w:tcW w:w="1282" w:type="dxa"/>
            <w:tcBorders>
              <w:left w:val="single" w:sz="4"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2.04</w:t>
            </w:r>
          </w:p>
        </w:tc>
        <w:tc>
          <w:tcPr>
            <w:tcW w:w="1276" w:type="dxa"/>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398</w:t>
            </w:r>
          </w:p>
        </w:tc>
        <w:tc>
          <w:tcPr>
            <w:tcW w:w="1843" w:type="dxa"/>
            <w:vMerge/>
            <w:tcBorders>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p>
        </w:tc>
      </w:tr>
      <w:tr w:rsidR="00AE615F" w:rsidRPr="00262831" w:rsidTr="008065F2">
        <w:tblPrEx>
          <w:tblCellMar>
            <w:left w:w="108" w:type="dxa"/>
            <w:right w:w="108" w:type="dxa"/>
          </w:tblCellMar>
          <w:tblLook w:val="04A0" w:firstRow="1" w:lastRow="0" w:firstColumn="1" w:lastColumn="0" w:noHBand="0" w:noVBand="1"/>
        </w:tblPrEx>
        <w:trPr>
          <w:trHeight w:val="70"/>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val="restart"/>
            <w:tcBorders>
              <w:top w:val="single" w:sz="4" w:space="0" w:color="auto"/>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 xml:space="preserve">Песок разнозернистые; </w:t>
            </w:r>
            <w:r w:rsidRPr="00262831">
              <w:rPr>
                <w:rFonts w:ascii="Times New Roman" w:hAnsi="Times New Roman" w:cs="Times New Roman"/>
                <w:b/>
                <w:bCs/>
                <w:i/>
                <w:iCs/>
                <w:lang w:val="kk-KZ"/>
              </w:rPr>
              <w:t>м</w:t>
            </w:r>
            <w:r w:rsidRPr="00262831">
              <w:rPr>
                <w:rFonts w:ascii="Times New Roman" w:hAnsi="Times New Roman" w:cs="Times New Roman"/>
                <w:b/>
                <w:bCs/>
                <w:i/>
                <w:iCs/>
              </w:rPr>
              <w:t>ынкудыкский</w:t>
            </w:r>
          </w:p>
        </w:tc>
        <w:tc>
          <w:tcPr>
            <w:tcW w:w="1834" w:type="dxa"/>
            <w:tcBorders>
              <w:top w:val="single" w:sz="4" w:space="0" w:color="auto"/>
              <w:left w:val="single" w:sz="8" w:space="0" w:color="auto"/>
              <w:bottom w:val="single" w:sz="4"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1.97</w:t>
            </w:r>
            <w:r w:rsidRPr="00262831">
              <w:rPr>
                <w:rFonts w:ascii="Times New Roman" w:hAnsi="Times New Roman" w:cs="Times New Roman"/>
                <w:lang w:val="kk-KZ"/>
              </w:rPr>
              <w:t xml:space="preserve"> </w:t>
            </w:r>
            <w:r w:rsidRPr="00262831">
              <w:rPr>
                <w:rFonts w:ascii="Times New Roman" w:hAnsi="Times New Roman" w:cs="Times New Roman"/>
                <w:lang w:val="en-US"/>
              </w:rPr>
              <w:t xml:space="preserve">– </w:t>
            </w:r>
            <w:r w:rsidRPr="00262831">
              <w:rPr>
                <w:rFonts w:ascii="Times New Roman" w:hAnsi="Times New Roman" w:cs="Times New Roman"/>
              </w:rPr>
              <w:t>2.04</w:t>
            </w:r>
          </w:p>
        </w:tc>
        <w:tc>
          <w:tcPr>
            <w:tcW w:w="1282" w:type="dxa"/>
            <w:tcBorders>
              <w:top w:val="single" w:sz="4" w:space="0" w:color="auto"/>
              <w:left w:val="single" w:sz="4"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2.00</w:t>
            </w:r>
          </w:p>
        </w:tc>
        <w:tc>
          <w:tcPr>
            <w:tcW w:w="1276"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w:t>
            </w:r>
          </w:p>
        </w:tc>
        <w:tc>
          <w:tcPr>
            <w:tcW w:w="1843" w:type="dxa"/>
            <w:tcBorders>
              <w:top w:val="single" w:sz="4" w:space="0" w:color="auto"/>
              <w:left w:val="single" w:sz="8"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Буденовское</w:t>
            </w:r>
          </w:p>
        </w:tc>
      </w:tr>
      <w:tr w:rsidR="00AE615F" w:rsidRPr="00262831" w:rsidTr="008065F2">
        <w:tblPrEx>
          <w:tblCellMar>
            <w:left w:w="108" w:type="dxa"/>
            <w:right w:w="108" w:type="dxa"/>
          </w:tblCellMar>
          <w:tblLook w:val="04A0" w:firstRow="1" w:lastRow="0" w:firstColumn="1" w:lastColumn="0" w:noHBand="0" w:noVBand="1"/>
        </w:tblPrEx>
        <w:trPr>
          <w:trHeight w:val="70"/>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vMerge/>
            <w:tcBorders>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p>
        </w:tc>
        <w:tc>
          <w:tcPr>
            <w:tcW w:w="3116" w:type="dxa"/>
            <w:gridSpan w:val="2"/>
            <w:tcBorders>
              <w:top w:val="single" w:sz="4"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1.99</w:t>
            </w:r>
          </w:p>
        </w:tc>
        <w:tc>
          <w:tcPr>
            <w:tcW w:w="1276" w:type="dxa"/>
            <w:tcBorders>
              <w:top w:val="single" w:sz="4" w:space="0" w:color="auto"/>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w:t>
            </w:r>
          </w:p>
        </w:tc>
        <w:tc>
          <w:tcPr>
            <w:tcW w:w="1843" w:type="dxa"/>
            <w:tcBorders>
              <w:top w:val="single" w:sz="4" w:space="0" w:color="auto"/>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AE615F" w:rsidRPr="00262831" w:rsidTr="008065F2">
        <w:tblPrEx>
          <w:tblCellMar>
            <w:left w:w="108" w:type="dxa"/>
            <w:right w:w="108" w:type="dxa"/>
          </w:tblCellMar>
          <w:tblLook w:val="04A0" w:firstRow="1" w:lastRow="0" w:firstColumn="1" w:lastColumn="0" w:noHBand="0" w:noVBand="1"/>
        </w:tblPrEx>
        <w:trPr>
          <w:trHeight w:val="42"/>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tcBorders>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Гравий песчаный</w:t>
            </w:r>
          </w:p>
        </w:tc>
        <w:tc>
          <w:tcPr>
            <w:tcW w:w="1834" w:type="dxa"/>
            <w:tcBorders>
              <w:left w:val="single" w:sz="8"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lang w:val="kk-KZ"/>
              </w:rPr>
            </w:pPr>
            <w:r w:rsidRPr="00262831">
              <w:rPr>
                <w:rFonts w:ascii="Times New Roman" w:hAnsi="Times New Roman" w:cs="Times New Roman"/>
                <w:lang w:val="kk-KZ"/>
              </w:rPr>
              <w:t>1.87</w:t>
            </w:r>
            <w:r w:rsidRPr="00262831">
              <w:rPr>
                <w:rFonts w:ascii="Times New Roman" w:hAnsi="Times New Roman" w:cs="Times New Roman"/>
              </w:rPr>
              <w:t xml:space="preserve"> – </w:t>
            </w:r>
            <w:r w:rsidRPr="00262831">
              <w:rPr>
                <w:rFonts w:ascii="Times New Roman" w:hAnsi="Times New Roman" w:cs="Times New Roman"/>
                <w:lang w:val="kk-KZ"/>
              </w:rPr>
              <w:t>2.31</w:t>
            </w:r>
          </w:p>
        </w:tc>
        <w:tc>
          <w:tcPr>
            <w:tcW w:w="1282" w:type="dxa"/>
            <w:tcBorders>
              <w:left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lang w:val="kk-KZ"/>
              </w:rPr>
            </w:pPr>
            <w:r w:rsidRPr="00262831">
              <w:rPr>
                <w:rFonts w:ascii="Times New Roman" w:hAnsi="Times New Roman" w:cs="Times New Roman"/>
                <w:lang w:val="kk-KZ"/>
              </w:rPr>
              <w:t>2.13</w:t>
            </w:r>
          </w:p>
        </w:tc>
        <w:tc>
          <w:tcPr>
            <w:tcW w:w="1276" w:type="dxa"/>
            <w:tcBorders>
              <w:left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lang w:val="kk-KZ"/>
              </w:rPr>
            </w:pPr>
            <w:r w:rsidRPr="00262831">
              <w:rPr>
                <w:rFonts w:ascii="Times New Roman" w:hAnsi="Times New Roman" w:cs="Times New Roman"/>
              </w:rPr>
              <w:t>59</w:t>
            </w:r>
          </w:p>
        </w:tc>
        <w:tc>
          <w:tcPr>
            <w:tcW w:w="1843" w:type="dxa"/>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в целом по району</w:t>
            </w:r>
          </w:p>
        </w:tc>
      </w:tr>
      <w:tr w:rsidR="00AE615F" w:rsidRPr="00262831" w:rsidTr="008065F2">
        <w:tblPrEx>
          <w:tblCellMar>
            <w:left w:w="108" w:type="dxa"/>
            <w:right w:w="108" w:type="dxa"/>
          </w:tblCellMar>
          <w:tblLook w:val="04A0" w:firstRow="1" w:lastRow="0" w:firstColumn="1" w:lastColumn="0" w:noHBand="0" w:noVBand="1"/>
        </w:tblPrEx>
        <w:trPr>
          <w:trHeight w:val="98"/>
          <w:jc w:val="center"/>
        </w:trPr>
        <w:tc>
          <w:tcPr>
            <w:tcW w:w="847" w:type="dxa"/>
            <w:vMerge/>
            <w:tcBorders>
              <w:left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tcBorders>
              <w:left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 xml:space="preserve">Гравий песчаный с галькой; </w:t>
            </w:r>
            <w:r w:rsidRPr="00262831">
              <w:rPr>
                <w:rFonts w:ascii="Times New Roman" w:hAnsi="Times New Roman" w:cs="Times New Roman"/>
                <w:b/>
                <w:bCs/>
                <w:i/>
                <w:iCs/>
                <w:lang w:val="kk-KZ"/>
              </w:rPr>
              <w:t>м</w:t>
            </w:r>
            <w:r w:rsidRPr="00262831">
              <w:rPr>
                <w:rFonts w:ascii="Times New Roman" w:hAnsi="Times New Roman" w:cs="Times New Roman"/>
                <w:b/>
                <w:bCs/>
                <w:i/>
                <w:iCs/>
              </w:rPr>
              <w:t>ынкудыкский</w:t>
            </w:r>
          </w:p>
        </w:tc>
        <w:tc>
          <w:tcPr>
            <w:tcW w:w="1834" w:type="dxa"/>
            <w:tcBorders>
              <w:left w:val="single" w:sz="8" w:space="0" w:color="auto"/>
              <w:right w:val="single" w:sz="4" w:space="0" w:color="auto"/>
            </w:tcBorders>
            <w:vAlign w:val="center"/>
          </w:tcPr>
          <w:p w:rsidR="00AE615F" w:rsidRPr="00262831" w:rsidRDefault="00AE615F" w:rsidP="00195BC9">
            <w:pPr>
              <w:pStyle w:val="af0"/>
              <w:ind w:left="-108" w:right="-108"/>
              <w:jc w:val="center"/>
              <w:rPr>
                <w:rFonts w:ascii="Times New Roman" w:hAnsi="Times New Roman" w:cs="Times New Roman"/>
              </w:rPr>
            </w:pPr>
            <w:r w:rsidRPr="00262831">
              <w:rPr>
                <w:rFonts w:ascii="Times New Roman" w:hAnsi="Times New Roman" w:cs="Times New Roman"/>
              </w:rPr>
              <w:t>1.98</w:t>
            </w:r>
            <w:r w:rsidRPr="00262831">
              <w:rPr>
                <w:rFonts w:ascii="Times New Roman" w:hAnsi="Times New Roman" w:cs="Times New Roman"/>
                <w:lang w:val="en-US"/>
              </w:rPr>
              <w:t xml:space="preserve"> – </w:t>
            </w:r>
            <w:r w:rsidRPr="00262831">
              <w:rPr>
                <w:rFonts w:ascii="Times New Roman" w:hAnsi="Times New Roman" w:cs="Times New Roman"/>
              </w:rPr>
              <w:t>1.99</w:t>
            </w:r>
          </w:p>
        </w:tc>
        <w:tc>
          <w:tcPr>
            <w:tcW w:w="1282" w:type="dxa"/>
            <w:tcBorders>
              <w:left w:val="single" w:sz="4" w:space="0" w:color="auto"/>
              <w:bottom w:val="single" w:sz="4"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1.99</w:t>
            </w:r>
          </w:p>
        </w:tc>
        <w:tc>
          <w:tcPr>
            <w:tcW w:w="1276" w:type="dxa"/>
            <w:tcBorders>
              <w:left w:val="single" w:sz="8" w:space="0" w:color="auto"/>
              <w:bottom w:val="single" w:sz="4"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w:t>
            </w:r>
          </w:p>
        </w:tc>
        <w:tc>
          <w:tcPr>
            <w:tcW w:w="1843" w:type="dxa"/>
            <w:tcBorders>
              <w:left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Мынкудык</w:t>
            </w:r>
          </w:p>
        </w:tc>
      </w:tr>
      <w:tr w:rsidR="00AE615F" w:rsidRPr="00262831" w:rsidTr="008065F2">
        <w:tblPrEx>
          <w:tblCellMar>
            <w:left w:w="108" w:type="dxa"/>
            <w:right w:w="108" w:type="dxa"/>
          </w:tblCellMar>
          <w:tblLook w:val="04A0" w:firstRow="1" w:lastRow="0" w:firstColumn="1" w:lastColumn="0" w:noHBand="0" w:noVBand="1"/>
        </w:tblPrEx>
        <w:trPr>
          <w:trHeight w:val="447"/>
          <w:jc w:val="center"/>
        </w:trPr>
        <w:tc>
          <w:tcPr>
            <w:tcW w:w="847" w:type="dxa"/>
            <w:vMerge/>
            <w:tcBorders>
              <w:left w:val="single" w:sz="8" w:space="0" w:color="auto"/>
              <w:bottom w:val="single" w:sz="8" w:space="0" w:color="auto"/>
              <w:right w:val="single" w:sz="8" w:space="0" w:color="auto"/>
            </w:tcBorders>
            <w:vAlign w:val="center"/>
          </w:tcPr>
          <w:p w:rsidR="00AE615F" w:rsidRPr="00262831" w:rsidRDefault="00AE615F" w:rsidP="00195BC9">
            <w:pPr>
              <w:pStyle w:val="af0"/>
              <w:ind w:left="-66" w:right="-120"/>
              <w:rPr>
                <w:rFonts w:ascii="Times New Roman" w:hAnsi="Times New Roman" w:cs="Times New Roman"/>
              </w:rPr>
            </w:pPr>
          </w:p>
        </w:tc>
        <w:tc>
          <w:tcPr>
            <w:tcW w:w="2554" w:type="dxa"/>
            <w:tcBorders>
              <w:left w:val="single" w:sz="8" w:space="0" w:color="auto"/>
              <w:bottom w:val="single" w:sz="8" w:space="0" w:color="auto"/>
              <w:right w:val="single" w:sz="8" w:space="0" w:color="auto"/>
            </w:tcBorders>
            <w:vAlign w:val="center"/>
          </w:tcPr>
          <w:p w:rsidR="00AE615F" w:rsidRPr="00262831" w:rsidRDefault="00AE615F" w:rsidP="00195BC9">
            <w:pPr>
              <w:pStyle w:val="af0"/>
              <w:tabs>
                <w:tab w:val="left" w:pos="2458"/>
              </w:tabs>
              <w:ind w:left="28"/>
              <w:rPr>
                <w:rFonts w:ascii="Times New Roman" w:hAnsi="Times New Roman" w:cs="Times New Roman"/>
              </w:rPr>
            </w:pPr>
            <w:r w:rsidRPr="00262831">
              <w:rPr>
                <w:rFonts w:ascii="Times New Roman" w:hAnsi="Times New Roman" w:cs="Times New Roman"/>
              </w:rPr>
              <w:t>Песчаники и гравелиты с карб</w:t>
            </w:r>
            <w:r w:rsidRPr="00262831">
              <w:rPr>
                <w:rFonts w:ascii="Times New Roman" w:hAnsi="Times New Roman" w:cs="Times New Roman"/>
                <w:lang w:val="kk-KZ"/>
              </w:rPr>
              <w:t>онатным</w:t>
            </w:r>
            <w:r w:rsidRPr="00262831">
              <w:rPr>
                <w:rFonts w:ascii="Times New Roman" w:hAnsi="Times New Roman" w:cs="Times New Roman"/>
              </w:rPr>
              <w:t xml:space="preserve"> цементом</w:t>
            </w:r>
          </w:p>
        </w:tc>
        <w:tc>
          <w:tcPr>
            <w:tcW w:w="3116" w:type="dxa"/>
            <w:gridSpan w:val="2"/>
            <w:tcBorders>
              <w:left w:val="single" w:sz="8" w:space="0" w:color="auto"/>
              <w:bottom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rPr>
              <w:t>2.45</w:t>
            </w:r>
          </w:p>
        </w:tc>
        <w:tc>
          <w:tcPr>
            <w:tcW w:w="1276" w:type="dxa"/>
            <w:tcBorders>
              <w:left w:val="single" w:sz="8" w:space="0" w:color="auto"/>
              <w:bottom w:val="single" w:sz="8" w:space="0" w:color="auto"/>
              <w:right w:val="single" w:sz="8" w:space="0" w:color="auto"/>
            </w:tcBorders>
            <w:vAlign w:val="center"/>
          </w:tcPr>
          <w:p w:rsidR="00AE615F" w:rsidRPr="00262831" w:rsidRDefault="00AE615F" w:rsidP="00195BC9">
            <w:pPr>
              <w:pStyle w:val="af0"/>
              <w:tabs>
                <w:tab w:val="left" w:pos="33"/>
              </w:tabs>
              <w:ind w:left="33" w:right="34"/>
              <w:jc w:val="center"/>
              <w:rPr>
                <w:rFonts w:ascii="Times New Roman" w:hAnsi="Times New Roman" w:cs="Times New Roman"/>
              </w:rPr>
            </w:pPr>
            <w:r w:rsidRPr="00262831">
              <w:rPr>
                <w:rFonts w:ascii="Times New Roman" w:hAnsi="Times New Roman" w:cs="Times New Roman"/>
              </w:rPr>
              <w:t>13</w:t>
            </w:r>
          </w:p>
        </w:tc>
        <w:tc>
          <w:tcPr>
            <w:tcW w:w="1843" w:type="dxa"/>
            <w:tcBorders>
              <w:left w:val="single" w:sz="8" w:space="0" w:color="auto"/>
              <w:bottom w:val="single" w:sz="8" w:space="0" w:color="auto"/>
              <w:right w:val="single" w:sz="8" w:space="0" w:color="auto"/>
            </w:tcBorders>
            <w:vAlign w:val="center"/>
          </w:tcPr>
          <w:p w:rsidR="00AE615F" w:rsidRPr="00262831" w:rsidRDefault="00AE615F" w:rsidP="00195BC9">
            <w:pPr>
              <w:pStyle w:val="af0"/>
              <w:ind w:left="-66" w:right="-120"/>
              <w:jc w:val="center"/>
              <w:rPr>
                <w:rFonts w:ascii="Times New Roman" w:hAnsi="Times New Roman" w:cs="Times New Roman"/>
              </w:rPr>
            </w:pPr>
            <w:r w:rsidRPr="00262831">
              <w:rPr>
                <w:rFonts w:ascii="Times New Roman" w:hAnsi="Times New Roman" w:cs="Times New Roman"/>
                <w:lang w:eastAsia="ru-RU"/>
              </w:rPr>
              <w:t>в целом по району</w:t>
            </w:r>
          </w:p>
        </w:tc>
      </w:tr>
    </w:tbl>
    <w:p w:rsidR="000773BE" w:rsidRPr="00262831" w:rsidRDefault="000773BE" w:rsidP="000773BE">
      <w:pPr>
        <w:tabs>
          <w:tab w:val="left" w:pos="851"/>
        </w:tabs>
        <w:spacing w:after="0" w:line="240" w:lineRule="auto"/>
        <w:jc w:val="both"/>
        <w:rPr>
          <w:rFonts w:ascii="Times New Roman" w:hAnsi="Times New Roman" w:cs="Times New Roman"/>
          <w:i/>
          <w:sz w:val="20"/>
          <w:szCs w:val="28"/>
          <w:lang w:eastAsia="ru-RU"/>
        </w:rPr>
      </w:pPr>
      <w:r w:rsidRPr="00262831">
        <w:rPr>
          <w:rFonts w:ascii="Times New Roman" w:hAnsi="Times New Roman" w:cs="Times New Roman"/>
          <w:i/>
          <w:sz w:val="20"/>
          <w:szCs w:val="28"/>
          <w:lang w:eastAsia="ru-RU"/>
        </w:rPr>
        <w:tab/>
      </w:r>
      <w:r w:rsidR="00AE615F" w:rsidRPr="00262831">
        <w:rPr>
          <w:rFonts w:ascii="Times New Roman" w:hAnsi="Times New Roman" w:cs="Times New Roman"/>
          <w:i/>
          <w:sz w:val="20"/>
          <w:szCs w:val="28"/>
          <w:lang w:eastAsia="ru-RU"/>
        </w:rPr>
        <w:t xml:space="preserve">* Количество проб приведены для нерудных пород; </w:t>
      </w:r>
      <w:r w:rsidR="00AE615F" w:rsidRPr="00262831">
        <w:rPr>
          <w:rFonts w:ascii="Times New Roman" w:hAnsi="Times New Roman" w:cs="Times New Roman"/>
          <w:b/>
          <w:i/>
          <w:sz w:val="20"/>
          <w:szCs w:val="28"/>
          <w:lang w:eastAsia="ru-RU"/>
        </w:rPr>
        <w:t>**</w:t>
      </w:r>
      <w:r w:rsidR="00AE615F" w:rsidRPr="00262831">
        <w:rPr>
          <w:rFonts w:ascii="Times New Roman" w:hAnsi="Times New Roman" w:cs="Times New Roman"/>
          <w:i/>
          <w:sz w:val="20"/>
          <w:szCs w:val="28"/>
          <w:lang w:eastAsia="ru-RU"/>
        </w:rPr>
        <w:t xml:space="preserve"> Значения плотности пород по всем урановым горизонтам получены по данным специального технологического изучения песков компаниями по разработке месторождений;</w:t>
      </w:r>
    </w:p>
    <w:p w:rsidR="00AE615F" w:rsidRPr="00262831" w:rsidRDefault="000773BE" w:rsidP="000773BE">
      <w:pPr>
        <w:tabs>
          <w:tab w:val="left" w:pos="851"/>
        </w:tabs>
        <w:spacing w:after="0" w:line="240" w:lineRule="auto"/>
        <w:jc w:val="both"/>
        <w:rPr>
          <w:rFonts w:ascii="Times New Roman" w:hAnsi="Times New Roman" w:cs="Times New Roman"/>
          <w:i/>
          <w:sz w:val="20"/>
          <w:szCs w:val="28"/>
          <w:lang w:eastAsia="ru-RU"/>
        </w:rPr>
      </w:pPr>
      <w:r w:rsidRPr="00262831">
        <w:rPr>
          <w:rFonts w:ascii="Times New Roman" w:hAnsi="Times New Roman" w:cs="Times New Roman"/>
          <w:i/>
          <w:sz w:val="20"/>
          <w:szCs w:val="28"/>
          <w:lang w:eastAsia="ru-RU"/>
        </w:rPr>
        <w:tab/>
      </w:r>
      <w:r w:rsidR="00AE615F" w:rsidRPr="00262831">
        <w:rPr>
          <w:rFonts w:ascii="Times New Roman" w:hAnsi="Times New Roman" w:cs="Times New Roman"/>
          <w:i/>
          <w:sz w:val="20"/>
          <w:szCs w:val="28"/>
          <w:lang w:eastAsia="ru-RU"/>
        </w:rPr>
        <w:t>*** в петрофизических материалах Отчётов Мелентьева М. И., Стромова В. М., Стрельникова Л. Е. и др., 1986 г.; Петрова Н. Н. и др., 1997 г. гравий песчаный и песчаники всех ярусов верхнего мела К</w:t>
      </w:r>
      <w:r w:rsidR="00AE615F" w:rsidRPr="00262831">
        <w:rPr>
          <w:rFonts w:ascii="Times New Roman" w:hAnsi="Times New Roman" w:cs="Times New Roman"/>
          <w:i/>
          <w:sz w:val="20"/>
          <w:szCs w:val="28"/>
          <w:vertAlign w:val="subscript"/>
          <w:lang w:eastAsia="ru-RU"/>
        </w:rPr>
        <w:t xml:space="preserve">2 </w:t>
      </w:r>
      <w:r w:rsidR="00AE615F" w:rsidRPr="00262831">
        <w:rPr>
          <w:rFonts w:ascii="Times New Roman" w:hAnsi="Times New Roman" w:cs="Times New Roman"/>
          <w:i/>
          <w:sz w:val="20"/>
          <w:szCs w:val="28"/>
          <w:lang w:eastAsia="ru-RU"/>
        </w:rPr>
        <w:t>(K</w:t>
      </w:r>
      <w:r w:rsidR="00AE615F" w:rsidRPr="00262831">
        <w:rPr>
          <w:rFonts w:ascii="Times New Roman" w:hAnsi="Times New Roman" w:cs="Times New Roman"/>
          <w:i/>
          <w:sz w:val="20"/>
          <w:szCs w:val="28"/>
          <w:vertAlign w:val="subscript"/>
          <w:lang w:eastAsia="ru-RU"/>
        </w:rPr>
        <w:t>2</w:t>
      </w:r>
      <w:r w:rsidR="00AE615F" w:rsidRPr="00262831">
        <w:rPr>
          <w:rFonts w:ascii="Times New Roman" w:hAnsi="Times New Roman" w:cs="Times New Roman"/>
          <w:i/>
          <w:sz w:val="20"/>
          <w:szCs w:val="28"/>
          <w:lang w:eastAsia="ru-RU"/>
        </w:rPr>
        <w:t xml:space="preserve"> m, </w:t>
      </w:r>
      <w:r w:rsidR="00AE615F" w:rsidRPr="00262831">
        <w:rPr>
          <w:rFonts w:ascii="Times New Roman" w:hAnsi="Times New Roman" w:cs="Times New Roman"/>
          <w:i/>
          <w:sz w:val="20"/>
          <w:szCs w:val="28"/>
          <w:lang w:val="en-US"/>
        </w:rPr>
        <w:t>K</w:t>
      </w:r>
      <w:r w:rsidR="00AE615F" w:rsidRPr="00262831">
        <w:rPr>
          <w:rFonts w:ascii="Times New Roman" w:hAnsi="Times New Roman" w:cs="Times New Roman"/>
          <w:i/>
          <w:sz w:val="20"/>
          <w:szCs w:val="28"/>
          <w:vertAlign w:val="subscript"/>
        </w:rPr>
        <w:t>2</w:t>
      </w:r>
      <w:r w:rsidR="00AE615F" w:rsidRPr="00262831">
        <w:rPr>
          <w:rFonts w:ascii="Times New Roman" w:hAnsi="Times New Roman" w:cs="Times New Roman"/>
          <w:i/>
          <w:sz w:val="20"/>
          <w:szCs w:val="28"/>
        </w:rPr>
        <w:t xml:space="preserve"> </w:t>
      </w:r>
      <w:r w:rsidR="00AE615F" w:rsidRPr="00262831">
        <w:rPr>
          <w:rFonts w:ascii="Times New Roman" w:hAnsi="Times New Roman" w:cs="Times New Roman"/>
          <w:i/>
          <w:sz w:val="20"/>
          <w:szCs w:val="28"/>
          <w:lang w:val="en-US"/>
        </w:rPr>
        <w:t>st</w:t>
      </w:r>
      <w:r w:rsidR="00AE615F" w:rsidRPr="00262831">
        <w:rPr>
          <w:rFonts w:ascii="Times New Roman" w:hAnsi="Times New Roman" w:cs="Times New Roman"/>
          <w:i/>
          <w:sz w:val="20"/>
          <w:szCs w:val="28"/>
        </w:rPr>
        <w:t xml:space="preserve">, </w:t>
      </w:r>
      <w:r w:rsidR="00AE615F" w:rsidRPr="00262831">
        <w:rPr>
          <w:rFonts w:ascii="Times New Roman" w:hAnsi="Times New Roman" w:cs="Times New Roman"/>
          <w:i/>
          <w:sz w:val="20"/>
          <w:szCs w:val="28"/>
          <w:lang w:val="en-US"/>
        </w:rPr>
        <w:t>K</w:t>
      </w:r>
      <w:r w:rsidR="00AE615F" w:rsidRPr="00262831">
        <w:rPr>
          <w:rFonts w:ascii="Times New Roman" w:hAnsi="Times New Roman" w:cs="Times New Roman"/>
          <w:i/>
          <w:sz w:val="20"/>
          <w:szCs w:val="28"/>
          <w:vertAlign w:val="subscript"/>
        </w:rPr>
        <w:t xml:space="preserve">2 </w:t>
      </w:r>
      <w:r w:rsidR="00AE615F" w:rsidRPr="00262831">
        <w:rPr>
          <w:rFonts w:ascii="Times New Roman" w:hAnsi="Times New Roman" w:cs="Times New Roman"/>
          <w:i/>
          <w:sz w:val="20"/>
          <w:szCs w:val="28"/>
          <w:lang w:val="en-US"/>
        </w:rPr>
        <w:t>t</w:t>
      </w:r>
      <w:r w:rsidR="00AE615F" w:rsidRPr="00262831">
        <w:rPr>
          <w:rFonts w:ascii="Times New Roman" w:hAnsi="Times New Roman" w:cs="Times New Roman"/>
          <w:i/>
          <w:sz w:val="20"/>
          <w:szCs w:val="28"/>
          <w:lang w:eastAsia="ru-RU"/>
        </w:rPr>
        <w:t>) рассмотрены вместе.</w:t>
      </w:r>
    </w:p>
    <w:p w:rsidR="008065F2" w:rsidRPr="00262831" w:rsidRDefault="008065F2" w:rsidP="00195BC9">
      <w:pPr>
        <w:tabs>
          <w:tab w:val="left" w:pos="1690"/>
        </w:tabs>
        <w:spacing w:after="0" w:line="240" w:lineRule="auto"/>
        <w:jc w:val="both"/>
        <w:rPr>
          <w:rFonts w:ascii="Times New Roman" w:hAnsi="Times New Roman" w:cs="Times New Roman"/>
          <w:i/>
          <w:sz w:val="20"/>
          <w:szCs w:val="28"/>
          <w:lang w:eastAsia="ru-RU"/>
        </w:rPr>
      </w:pPr>
    </w:p>
    <w:p w:rsidR="00D30C35" w:rsidRPr="00262831" w:rsidRDefault="00D30C35" w:rsidP="003C0442">
      <w:pPr>
        <w:pStyle w:val="1"/>
        <w:spacing w:before="0" w:line="240" w:lineRule="auto"/>
        <w:ind w:firstLine="708"/>
        <w:jc w:val="both"/>
        <w:rPr>
          <w:rFonts w:ascii="Times New Roman" w:eastAsia="Times New Roman" w:hAnsi="Times New Roman" w:cs="Times New Roman"/>
          <w:color w:val="auto"/>
        </w:rPr>
      </w:pPr>
      <w:bookmarkStart w:id="124" w:name="_Toc226972817"/>
      <w:r w:rsidRPr="00262831">
        <w:rPr>
          <w:rFonts w:ascii="Times New Roman" w:hAnsi="Times New Roman" w:cs="Times New Roman"/>
          <w:color w:val="auto"/>
        </w:rPr>
        <w:lastRenderedPageBreak/>
        <w:t>4.3</w:t>
      </w:r>
      <w:r w:rsidRPr="00262831">
        <w:rPr>
          <w:rFonts w:ascii="Times New Roman" w:eastAsia="Times New Roman" w:hAnsi="Times New Roman" w:cs="Times New Roman"/>
          <w:color w:val="auto"/>
        </w:rPr>
        <w:t xml:space="preserve"> </w:t>
      </w:r>
      <w:r w:rsidR="000D3598" w:rsidRPr="00262831">
        <w:rPr>
          <w:rFonts w:ascii="Times New Roman" w:hAnsi="Times New Roman" w:cs="Times New Roman"/>
          <w:color w:val="auto"/>
        </w:rPr>
        <w:t>Анализ зависимостей геофизических параметров от литолого-петрофизических характеристик</w:t>
      </w:r>
      <w:bookmarkEnd w:id="124"/>
    </w:p>
    <w:p w:rsidR="00D30C35" w:rsidRPr="00262831" w:rsidRDefault="00D30C35" w:rsidP="00195BC9">
      <w:pPr>
        <w:spacing w:after="0" w:line="240" w:lineRule="auto"/>
      </w:pPr>
    </w:p>
    <w:p w:rsidR="003A6695" w:rsidRPr="00262831" w:rsidRDefault="00E75431" w:rsidP="003C0442">
      <w:pPr>
        <w:pStyle w:val="1"/>
        <w:spacing w:before="0" w:line="240" w:lineRule="auto"/>
        <w:ind w:firstLine="709"/>
        <w:jc w:val="both"/>
        <w:rPr>
          <w:rFonts w:ascii="Times New Roman" w:eastAsia="Times New Roman" w:hAnsi="Times New Roman" w:cs="Times New Roman"/>
          <w:color w:val="auto"/>
        </w:rPr>
      </w:pPr>
      <w:bookmarkStart w:id="125" w:name="_Toc226972818"/>
      <w:r w:rsidRPr="00262831">
        <w:rPr>
          <w:rFonts w:ascii="Times New Roman" w:hAnsi="Times New Roman" w:cs="Times New Roman"/>
          <w:color w:val="auto"/>
        </w:rPr>
        <w:t>4.</w:t>
      </w:r>
      <w:r w:rsidR="00D30C35" w:rsidRPr="00262831">
        <w:rPr>
          <w:rFonts w:ascii="Times New Roman" w:hAnsi="Times New Roman" w:cs="Times New Roman"/>
          <w:color w:val="auto"/>
        </w:rPr>
        <w:t>3.1</w:t>
      </w:r>
      <w:r w:rsidRPr="00262831">
        <w:rPr>
          <w:rFonts w:ascii="Times New Roman" w:hAnsi="Times New Roman" w:cs="Times New Roman"/>
          <w:color w:val="auto"/>
        </w:rPr>
        <w:t xml:space="preserve"> </w:t>
      </w:r>
      <w:r w:rsidR="00D66B09" w:rsidRPr="00262831">
        <w:rPr>
          <w:rFonts w:ascii="Times New Roman" w:eastAsia="Times New Roman" w:hAnsi="Times New Roman" w:cs="Times New Roman"/>
          <w:color w:val="auto"/>
        </w:rPr>
        <w:t>З</w:t>
      </w:r>
      <w:r w:rsidR="00CB75D4" w:rsidRPr="00262831">
        <w:rPr>
          <w:rFonts w:ascii="Times New Roman" w:eastAsia="Times New Roman" w:hAnsi="Times New Roman" w:cs="Times New Roman"/>
          <w:color w:val="auto"/>
        </w:rPr>
        <w:t>ависимост</w:t>
      </w:r>
      <w:r w:rsidR="00D66B09" w:rsidRPr="00262831">
        <w:rPr>
          <w:rFonts w:ascii="Times New Roman" w:eastAsia="Times New Roman" w:hAnsi="Times New Roman" w:cs="Times New Roman"/>
          <w:color w:val="auto"/>
        </w:rPr>
        <w:t>и</w:t>
      </w:r>
      <w:r w:rsidR="00CB75D4" w:rsidRPr="00262831">
        <w:rPr>
          <w:rFonts w:ascii="Times New Roman" w:eastAsia="Times New Roman" w:hAnsi="Times New Roman" w:cs="Times New Roman"/>
          <w:color w:val="auto"/>
        </w:rPr>
        <w:t xml:space="preserve"> ρ</w:t>
      </w:r>
      <w:r w:rsidR="00CB75D4" w:rsidRPr="00262831">
        <w:rPr>
          <w:rFonts w:ascii="Times New Roman" w:eastAsia="Times New Roman" w:hAnsi="Times New Roman" w:cs="Times New Roman"/>
          <w:color w:val="auto"/>
          <w:vertAlign w:val="subscript"/>
        </w:rPr>
        <w:t>к</w:t>
      </w:r>
      <w:r w:rsidR="00CB75D4" w:rsidRPr="00262831">
        <w:rPr>
          <w:rFonts w:ascii="Times New Roman" w:eastAsia="Times New Roman" w:hAnsi="Times New Roman" w:cs="Times New Roman"/>
          <w:color w:val="auto"/>
        </w:rPr>
        <w:t xml:space="preserve"> и</w:t>
      </w:r>
      <w:r w:rsidR="00CB75D4" w:rsidRPr="00262831">
        <w:rPr>
          <w:rFonts w:ascii="Times New Roman" w:eastAsia="Times New Roman" w:hAnsi="Times New Roman" w:cs="Times New Roman"/>
          <w:color w:val="auto"/>
          <w:lang w:eastAsia="ko-KR"/>
        </w:rPr>
        <w:t xml:space="preserve"> σ</w:t>
      </w:r>
      <w:r w:rsidR="00CB75D4" w:rsidRPr="00262831">
        <w:rPr>
          <w:rFonts w:ascii="Times New Roman" w:eastAsia="Times New Roman" w:hAnsi="Times New Roman" w:cs="Times New Roman"/>
          <w:color w:val="auto"/>
          <w:vertAlign w:val="subscript"/>
          <w:lang w:eastAsia="ko-KR"/>
        </w:rPr>
        <w:t>к</w:t>
      </w:r>
      <w:r w:rsidR="00CB75D4" w:rsidRPr="00262831">
        <w:rPr>
          <w:rFonts w:ascii="Times New Roman" w:eastAsia="Times New Roman" w:hAnsi="Times New Roman" w:cs="Times New Roman"/>
          <w:color w:val="auto"/>
        </w:rPr>
        <w:t xml:space="preserve"> от гранулометрического состава и оценка коэффициента фильтрации</w:t>
      </w:r>
      <w:bookmarkEnd w:id="125"/>
      <w:r w:rsidR="00CB75D4" w:rsidRPr="00262831">
        <w:rPr>
          <w:rFonts w:ascii="Times New Roman" w:eastAsia="Times New Roman" w:hAnsi="Times New Roman" w:cs="Times New Roman"/>
          <w:color w:val="auto"/>
        </w:rPr>
        <w:t xml:space="preserve"> </w:t>
      </w:r>
    </w:p>
    <w:p w:rsidR="00CB75D4" w:rsidRPr="00262831" w:rsidRDefault="00CB75D4" w:rsidP="00195BC9">
      <w:pPr>
        <w:spacing w:after="0" w:line="240" w:lineRule="auto"/>
      </w:pPr>
    </w:p>
    <w:p w:rsidR="003A6695" w:rsidRPr="00262831" w:rsidRDefault="003A6695" w:rsidP="00195BC9">
      <w:pPr>
        <w:shd w:val="clear" w:color="auto" w:fill="FFFFFF"/>
        <w:spacing w:after="0" w:line="240" w:lineRule="auto"/>
        <w:ind w:firstLine="567"/>
        <w:jc w:val="both"/>
        <w:rPr>
          <w:rFonts w:ascii="Times New Roman" w:eastAsia="Times New Roman" w:hAnsi="Times New Roman" w:cs="Times New Roman"/>
          <w:sz w:val="28"/>
          <w:szCs w:val="24"/>
          <w:lang w:eastAsia="ko-KR"/>
        </w:rPr>
      </w:pPr>
      <w:r w:rsidRPr="00262831">
        <w:rPr>
          <w:rFonts w:ascii="Times New Roman" w:eastAsia="Times New Roman" w:hAnsi="Times New Roman" w:cs="Times New Roman"/>
          <w:sz w:val="28"/>
          <w:szCs w:val="24"/>
        </w:rPr>
        <w:t xml:space="preserve">При изучении зависимостей </w:t>
      </w:r>
      <w:bookmarkStart w:id="126" w:name="_Hlk170921876"/>
      <w:bookmarkStart w:id="127" w:name="_Hlk166359453"/>
      <w:r w:rsidRPr="00262831">
        <w:rPr>
          <w:rFonts w:ascii="Times New Roman" w:eastAsia="Times New Roman" w:hAnsi="Times New Roman" w:cs="Times New Roman"/>
          <w:sz w:val="28"/>
          <w:szCs w:val="24"/>
        </w:rPr>
        <w:t>ρ</w:t>
      </w:r>
      <w:r w:rsidRPr="00262831">
        <w:rPr>
          <w:rFonts w:ascii="Times New Roman" w:eastAsia="Times New Roman" w:hAnsi="Times New Roman" w:cs="Times New Roman"/>
          <w:sz w:val="28"/>
          <w:szCs w:val="24"/>
          <w:vertAlign w:val="subscript"/>
        </w:rPr>
        <w:t>к</w:t>
      </w:r>
      <w:bookmarkEnd w:id="126"/>
      <w:r w:rsidRPr="00262831">
        <w:rPr>
          <w:rFonts w:ascii="Times New Roman" w:eastAsia="Times New Roman" w:hAnsi="Times New Roman" w:cs="Times New Roman"/>
          <w:sz w:val="28"/>
          <w:szCs w:val="24"/>
        </w:rPr>
        <w:t xml:space="preserve"> (Ом</w:t>
      </w:r>
      <w:r w:rsidRPr="00262831">
        <w:rPr>
          <w:rFonts w:ascii="Times New Roman" w:eastAsia="Times New Roman" w:hAnsi="Times New Roman" w:cs="Times New Roman"/>
          <w:sz w:val="28"/>
          <w:szCs w:val="24"/>
        </w:rPr>
        <w:sym w:font="Symbol" w:char="F0D7"/>
      </w:r>
      <w:r w:rsidRPr="00262831">
        <w:rPr>
          <w:rFonts w:ascii="Times New Roman" w:eastAsia="Times New Roman" w:hAnsi="Times New Roman" w:cs="Times New Roman"/>
          <w:sz w:val="28"/>
          <w:szCs w:val="24"/>
        </w:rPr>
        <w:t>м) и</w:t>
      </w:r>
      <w:bookmarkStart w:id="128" w:name="_Hlk166357475"/>
      <w:r w:rsidRPr="00262831">
        <w:rPr>
          <w:rFonts w:ascii="Times New Roman" w:eastAsia="Times New Roman" w:hAnsi="Times New Roman" w:cs="Times New Roman"/>
          <w:sz w:val="28"/>
          <w:szCs w:val="24"/>
        </w:rPr>
        <w:t xml:space="preserve"> </w:t>
      </w:r>
      <w:bookmarkStart w:id="129" w:name="_Hlk163757700"/>
      <w:bookmarkEnd w:id="128"/>
      <w:r w:rsidRPr="00262831">
        <w:rPr>
          <w:rFonts w:ascii="Times New Roman" w:eastAsia="Times New Roman" w:hAnsi="Times New Roman" w:cs="Times New Roman"/>
          <w:sz w:val="28"/>
          <w:szCs w:val="24"/>
          <w:lang w:eastAsia="ko-KR"/>
        </w:rPr>
        <w:t>σ</w:t>
      </w:r>
      <w:r w:rsidRPr="00262831">
        <w:rPr>
          <w:rFonts w:ascii="Times New Roman" w:eastAsia="Times New Roman" w:hAnsi="Times New Roman" w:cs="Times New Roman"/>
          <w:sz w:val="28"/>
          <w:szCs w:val="24"/>
          <w:vertAlign w:val="subscript"/>
          <w:lang w:eastAsia="ko-KR"/>
        </w:rPr>
        <w:t>к</w:t>
      </w:r>
      <w:r w:rsidRPr="00262831">
        <w:rPr>
          <w:rFonts w:ascii="Times New Roman" w:eastAsia="Times New Roman" w:hAnsi="Times New Roman" w:cs="Times New Roman"/>
          <w:sz w:val="28"/>
          <w:szCs w:val="24"/>
          <w:lang w:eastAsia="ko-KR"/>
        </w:rPr>
        <w:t xml:space="preserve"> (См/м)</w:t>
      </w:r>
      <w:bookmarkEnd w:id="127"/>
      <w:r w:rsidRPr="00262831">
        <w:rPr>
          <w:rFonts w:ascii="Times New Roman" w:eastAsia="Times New Roman" w:hAnsi="Times New Roman" w:cs="Times New Roman"/>
          <w:sz w:val="28"/>
          <w:szCs w:val="24"/>
          <w:lang w:eastAsia="ko-KR"/>
        </w:rPr>
        <w:t xml:space="preserve"> </w:t>
      </w:r>
      <w:bookmarkEnd w:id="129"/>
      <w:r w:rsidRPr="00262831">
        <w:rPr>
          <w:rFonts w:ascii="Times New Roman" w:eastAsia="Times New Roman" w:hAnsi="Times New Roman" w:cs="Times New Roman"/>
          <w:sz w:val="28"/>
          <w:szCs w:val="24"/>
        </w:rPr>
        <w:t>от ФЕС - гранулометрического состава песков наиболее тесная связь выявлена с наиболее представительным медианным диаметром D</w:t>
      </w:r>
      <w:r w:rsidRPr="00262831">
        <w:rPr>
          <w:rFonts w:ascii="Times New Roman" w:eastAsia="Times New Roman" w:hAnsi="Times New Roman" w:cs="Times New Roman"/>
          <w:sz w:val="28"/>
          <w:szCs w:val="24"/>
          <w:vertAlign w:val="subscript"/>
        </w:rPr>
        <w:t>50</w:t>
      </w:r>
      <w:r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lang w:eastAsia="ko-KR"/>
        </w:rPr>
        <w:t xml:space="preserve"> Зависимость </w:t>
      </w:r>
      <w:bookmarkStart w:id="130" w:name="_Hlk163755408"/>
      <w:r w:rsidRPr="00262831">
        <w:rPr>
          <w:rFonts w:ascii="Times New Roman" w:eastAsia="Times New Roman" w:hAnsi="Times New Roman" w:cs="Times New Roman"/>
          <w:sz w:val="28"/>
          <w:szCs w:val="24"/>
          <w:lang w:eastAsia="ko-KR"/>
        </w:rPr>
        <w:t xml:space="preserve">может быть представлена в аналитической форме в виде уравнения регрессии </w:t>
      </w:r>
      <w:bookmarkStart w:id="131" w:name="_Hlk163757324"/>
      <w:r w:rsidRPr="00262831">
        <w:rPr>
          <w:rFonts w:ascii="Times New Roman" w:eastAsia="Times New Roman" w:hAnsi="Times New Roman" w:cs="Times New Roman"/>
          <w:sz w:val="28"/>
          <w:szCs w:val="24"/>
          <w:lang w:eastAsia="ko-KR"/>
        </w:rPr>
        <w:t>D</w:t>
      </w:r>
      <w:r w:rsidRPr="00262831">
        <w:rPr>
          <w:rFonts w:ascii="Times New Roman" w:eastAsia="Times New Roman" w:hAnsi="Times New Roman" w:cs="Times New Roman"/>
          <w:sz w:val="28"/>
          <w:szCs w:val="24"/>
          <w:vertAlign w:val="subscript"/>
          <w:lang w:eastAsia="ko-KR"/>
        </w:rPr>
        <w:t xml:space="preserve">50 </w:t>
      </w:r>
      <w:r w:rsidRPr="00262831">
        <w:rPr>
          <w:rFonts w:ascii="Times New Roman" w:eastAsia="Times New Roman" w:hAnsi="Times New Roman" w:cs="Times New Roman"/>
          <w:sz w:val="28"/>
          <w:szCs w:val="24"/>
          <w:lang w:eastAsia="ko-KR"/>
        </w:rPr>
        <w:t>= f (</w:t>
      </w:r>
      <w:bookmarkStart w:id="132" w:name="_Hlk170917758"/>
      <m:oMath>
        <m:sSub>
          <m:sSubPr>
            <m:ctrlPr>
              <w:rPr>
                <w:rFonts w:ascii="Cambria Math" w:eastAsia="Times New Roman" w:hAnsi="Cambria Math" w:cs="Times New Roman"/>
                <w:i/>
                <w:sz w:val="28"/>
                <w:szCs w:val="24"/>
                <w:lang w:eastAsia="ko-KR"/>
              </w:rPr>
            </m:ctrlPr>
          </m:sSubPr>
          <m:e>
            <m:r>
              <w:rPr>
                <w:rFonts w:ascii="Cambria Math" w:eastAsia="Times New Roman" w:hAnsi="Cambria Math" w:cs="Times New Roman"/>
                <w:sz w:val="28"/>
                <w:szCs w:val="24"/>
                <w:lang w:eastAsia="ko-KR"/>
              </w:rPr>
              <m:t>ρ</m:t>
            </m:r>
          </m:e>
          <m:sub>
            <m:r>
              <w:rPr>
                <w:rFonts w:ascii="Cambria Math" w:eastAsia="Times New Roman" w:hAnsi="Cambria Math" w:cs="Times New Roman"/>
                <w:sz w:val="28"/>
                <w:szCs w:val="24"/>
                <w:lang w:eastAsia="ko-KR"/>
              </w:rPr>
              <m:t>k</m:t>
            </m:r>
          </m:sub>
        </m:sSub>
      </m:oMath>
      <w:bookmarkEnd w:id="132"/>
      <w:r w:rsidRPr="00262831">
        <w:rPr>
          <w:rFonts w:ascii="Times New Roman" w:eastAsia="Times New Roman" w:hAnsi="Times New Roman" w:cs="Times New Roman"/>
          <w:sz w:val="28"/>
          <w:szCs w:val="24"/>
          <w:lang w:eastAsia="ko-KR"/>
        </w:rPr>
        <w:t>)</w:t>
      </w:r>
      <w:bookmarkEnd w:id="130"/>
      <w:r w:rsidRPr="00262831">
        <w:rPr>
          <w:rFonts w:ascii="Times New Roman" w:eastAsia="Times New Roman" w:hAnsi="Times New Roman" w:cs="Times New Roman"/>
          <w:sz w:val="28"/>
          <w:szCs w:val="24"/>
          <w:lang w:eastAsia="ko-KR"/>
        </w:rPr>
        <w:t xml:space="preserve"> </w:t>
      </w:r>
      <w:bookmarkEnd w:id="131"/>
      <w:r w:rsidRPr="00262831">
        <w:rPr>
          <w:rFonts w:ascii="Times New Roman" w:eastAsia="Times New Roman" w:hAnsi="Times New Roman" w:cs="Times New Roman"/>
          <w:sz w:val="28"/>
          <w:szCs w:val="24"/>
          <w:lang w:eastAsia="ko-KR"/>
        </w:rPr>
        <w:t xml:space="preserve">и </w:t>
      </w:r>
      <w:bookmarkStart w:id="133" w:name="_Hlk166525687"/>
      <w:r w:rsidRPr="00262831">
        <w:rPr>
          <w:rFonts w:ascii="Times New Roman" w:eastAsia="Times New Roman" w:hAnsi="Times New Roman" w:cs="Times New Roman"/>
          <w:sz w:val="28"/>
          <w:szCs w:val="24"/>
          <w:lang w:eastAsia="ko-KR"/>
        </w:rPr>
        <w:t>D</w:t>
      </w:r>
      <w:r w:rsidRPr="00262831">
        <w:rPr>
          <w:rFonts w:ascii="Times New Roman" w:eastAsia="Times New Roman" w:hAnsi="Times New Roman" w:cs="Times New Roman"/>
          <w:sz w:val="28"/>
          <w:szCs w:val="24"/>
          <w:vertAlign w:val="subscript"/>
          <w:lang w:eastAsia="ko-KR"/>
        </w:rPr>
        <w:t>50</w:t>
      </w:r>
      <w:bookmarkEnd w:id="133"/>
      <w:r w:rsidRPr="00262831">
        <w:rPr>
          <w:rFonts w:ascii="Times New Roman" w:eastAsia="Times New Roman" w:hAnsi="Times New Roman" w:cs="Times New Roman"/>
          <w:sz w:val="28"/>
          <w:szCs w:val="24"/>
          <w:vertAlign w:val="subscript"/>
          <w:lang w:eastAsia="ko-KR"/>
        </w:rPr>
        <w:t xml:space="preserve"> </w:t>
      </w:r>
      <w:r w:rsidRPr="00262831">
        <w:rPr>
          <w:rFonts w:ascii="Times New Roman" w:eastAsia="Times New Roman" w:hAnsi="Times New Roman" w:cs="Times New Roman"/>
          <w:sz w:val="28"/>
          <w:szCs w:val="24"/>
          <w:lang w:eastAsia="ko-KR"/>
        </w:rPr>
        <w:t>= f (σ</w:t>
      </w:r>
      <w:r w:rsidRPr="00262831">
        <w:rPr>
          <w:rFonts w:ascii="Times New Roman" w:eastAsia="Times New Roman" w:hAnsi="Times New Roman" w:cs="Times New Roman"/>
          <w:sz w:val="28"/>
          <w:szCs w:val="24"/>
          <w:vertAlign w:val="subscript"/>
          <w:lang w:eastAsia="ko-KR"/>
        </w:rPr>
        <w:t>к</w:t>
      </w:r>
      <w:r w:rsidRPr="00262831">
        <w:rPr>
          <w:rFonts w:ascii="Times New Roman" w:eastAsia="Times New Roman" w:hAnsi="Times New Roman" w:cs="Times New Roman"/>
          <w:sz w:val="28"/>
          <w:szCs w:val="24"/>
          <w:lang w:eastAsia="ko-KR"/>
        </w:rPr>
        <w:t>) и в графическом формате</w:t>
      </w:r>
      <w:bookmarkStart w:id="134" w:name="_Hlk166526104"/>
      <w:r w:rsidRPr="00262831">
        <w:rPr>
          <w:rFonts w:ascii="Times New Roman" w:eastAsia="Times New Roman" w:hAnsi="Times New Roman" w:cs="Times New Roman"/>
          <w:sz w:val="28"/>
          <w:szCs w:val="24"/>
          <w:lang w:eastAsia="ko-KR"/>
        </w:rPr>
        <w:t xml:space="preserve"> </w:t>
      </w:r>
      <w:r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lang w:eastAsia="ko-KR"/>
        </w:rPr>
        <w:t xml:space="preserve">рисунки </w:t>
      </w:r>
      <w:r w:rsidR="00191AFE" w:rsidRPr="00262831">
        <w:rPr>
          <w:rFonts w:ascii="Times New Roman" w:eastAsia="Times New Roman" w:hAnsi="Times New Roman" w:cs="Times New Roman"/>
          <w:sz w:val="28"/>
          <w:szCs w:val="24"/>
          <w:lang w:eastAsia="ko-KR"/>
        </w:rPr>
        <w:t>63</w:t>
      </w:r>
      <w:r w:rsidRPr="00262831">
        <w:rPr>
          <w:rFonts w:ascii="Times New Roman" w:eastAsia="Times New Roman" w:hAnsi="Times New Roman" w:cs="Times New Roman"/>
          <w:sz w:val="28"/>
          <w:szCs w:val="24"/>
        </w:rPr>
        <w:t>)</w:t>
      </w:r>
      <w:bookmarkEnd w:id="134"/>
      <w:r w:rsidRPr="00262831">
        <w:rPr>
          <w:rFonts w:ascii="Times New Roman" w:eastAsia="Times New Roman" w:hAnsi="Times New Roman" w:cs="Times New Roman"/>
          <w:sz w:val="28"/>
          <w:szCs w:val="24"/>
          <w:lang w:eastAsia="ko-KR"/>
        </w:rPr>
        <w:t>.</w:t>
      </w:r>
    </w:p>
    <w:p w:rsidR="003A6695" w:rsidRPr="00262831" w:rsidRDefault="003A6695" w:rsidP="00195BC9">
      <w:pPr>
        <w:shd w:val="clear" w:color="auto" w:fill="FFFFFF"/>
        <w:spacing w:after="0" w:line="240" w:lineRule="auto"/>
        <w:ind w:firstLine="567"/>
        <w:jc w:val="both"/>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rPr>
        <w:t>Корреляционные зависимости</w:t>
      </w:r>
      <w:r w:rsidRPr="00262831">
        <w:rPr>
          <w:rFonts w:ascii="Times New Roman" w:eastAsia="Times New Roman" w:hAnsi="Times New Roman" w:cs="Times New Roman"/>
          <w:sz w:val="28"/>
          <w:szCs w:val="24"/>
          <w:lang w:eastAsia="ko-KR"/>
        </w:rPr>
        <w:t xml:space="preserve"> измеряемыми (</w:t>
      </w:r>
      <w:r w:rsidRPr="00262831">
        <w:rPr>
          <w:rFonts w:ascii="Times New Roman" w:eastAsia="Times New Roman" w:hAnsi="Times New Roman" w:cs="Times New Roman"/>
          <w:sz w:val="28"/>
          <w:szCs w:val="24"/>
        </w:rPr>
        <w:t>ρ</w:t>
      </w:r>
      <w:r w:rsidRPr="00262831">
        <w:rPr>
          <w:rFonts w:ascii="Times New Roman" w:eastAsia="Times New Roman" w:hAnsi="Times New Roman" w:cs="Times New Roman"/>
          <w:sz w:val="28"/>
          <w:szCs w:val="24"/>
          <w:vertAlign w:val="subscript"/>
        </w:rPr>
        <w:t>к</w:t>
      </w:r>
      <w:r w:rsidRPr="00262831">
        <w:rPr>
          <w:rFonts w:ascii="Times New Roman" w:eastAsia="Times New Roman" w:hAnsi="Times New Roman" w:cs="Times New Roman"/>
          <w:sz w:val="28"/>
          <w:szCs w:val="24"/>
          <w:lang w:eastAsia="ko-KR"/>
        </w:rPr>
        <w:t>, σ</w:t>
      </w:r>
      <w:r w:rsidRPr="00262831">
        <w:rPr>
          <w:rFonts w:ascii="Times New Roman" w:eastAsia="Times New Roman" w:hAnsi="Times New Roman" w:cs="Times New Roman"/>
          <w:sz w:val="28"/>
          <w:szCs w:val="24"/>
          <w:vertAlign w:val="subscript"/>
          <w:lang w:eastAsia="ko-KR"/>
        </w:rPr>
        <w:t>к</w:t>
      </w:r>
      <w:r w:rsidRPr="00262831">
        <w:rPr>
          <w:rFonts w:ascii="Times New Roman" w:eastAsia="Times New Roman" w:hAnsi="Times New Roman" w:cs="Times New Roman"/>
          <w:sz w:val="28"/>
          <w:szCs w:val="24"/>
          <w:lang w:eastAsia="ko-KR"/>
        </w:rPr>
        <w:t>) и прикладными (в данном случае - D</w:t>
      </w:r>
      <w:r w:rsidRPr="00262831">
        <w:rPr>
          <w:rFonts w:ascii="Times New Roman" w:eastAsia="Times New Roman" w:hAnsi="Times New Roman" w:cs="Times New Roman"/>
          <w:sz w:val="28"/>
          <w:szCs w:val="24"/>
          <w:vertAlign w:val="subscript"/>
          <w:lang w:eastAsia="ko-KR"/>
        </w:rPr>
        <w:t>50</w:t>
      </w:r>
      <w:r w:rsidRPr="00262831">
        <w:rPr>
          <w:rFonts w:ascii="Times New Roman" w:eastAsia="Times New Roman" w:hAnsi="Times New Roman" w:cs="Times New Roman"/>
          <w:sz w:val="28"/>
          <w:szCs w:val="24"/>
          <w:lang w:eastAsia="ko-KR"/>
        </w:rPr>
        <w:t>, далее - К</w:t>
      </w:r>
      <w:r w:rsidRPr="00262831">
        <w:rPr>
          <w:rFonts w:ascii="Times New Roman" w:eastAsia="Times New Roman" w:hAnsi="Times New Roman" w:cs="Times New Roman"/>
          <w:sz w:val="28"/>
          <w:szCs w:val="24"/>
          <w:vertAlign w:val="subscript"/>
          <w:lang w:eastAsia="ko-KR"/>
        </w:rPr>
        <w:t>ф</w:t>
      </w:r>
      <w:r w:rsidRPr="00262831">
        <w:rPr>
          <w:rFonts w:ascii="Times New Roman" w:eastAsia="Times New Roman" w:hAnsi="Times New Roman" w:cs="Times New Roman"/>
          <w:sz w:val="28"/>
          <w:szCs w:val="24"/>
          <w:lang w:eastAsia="ko-KR"/>
        </w:rPr>
        <w:t>) параметрами установлены с</w:t>
      </w:r>
      <w:r w:rsidRPr="00262831">
        <w:rPr>
          <w:rFonts w:ascii="Times New Roman" w:eastAsia="Times New Roman" w:hAnsi="Times New Roman" w:cs="Times New Roman"/>
          <w:sz w:val="28"/>
          <w:szCs w:val="24"/>
        </w:rPr>
        <w:t>татистическими расчётами, и описываются уравнениями:</w:t>
      </w:r>
    </w:p>
    <w:bookmarkStart w:id="135" w:name="_Hlk170918131"/>
    <w:bookmarkStart w:id="136" w:name="_Hlk170918851"/>
    <w:p w:rsidR="003A6695" w:rsidRPr="00262831" w:rsidRDefault="00486EBD" w:rsidP="00195BC9">
      <w:pPr>
        <w:shd w:val="clear" w:color="auto" w:fill="FFFFFF"/>
        <w:spacing w:after="0" w:line="240" w:lineRule="auto"/>
        <w:jc w:val="center"/>
        <w:rPr>
          <w:rFonts w:ascii="Times New Roman" w:eastAsia="Times New Roman" w:hAnsi="Times New Roman" w:cs="Times New Roman"/>
          <w:sz w:val="28"/>
          <w:szCs w:val="24"/>
          <w:lang w:eastAsia="ko-KR"/>
        </w:rPr>
      </w:pPr>
      <m:oMath>
        <m:sSub>
          <m:sSubPr>
            <m:ctrlPr>
              <w:rPr>
                <w:rFonts w:ascii="Cambria Math" w:eastAsia="Times New Roman" w:hAnsi="Cambria Math" w:cs="Times New Roman"/>
                <w:i/>
                <w:sz w:val="28"/>
                <w:szCs w:val="24"/>
                <w:lang w:eastAsia="ko-KR"/>
              </w:rPr>
            </m:ctrlPr>
          </m:sSubPr>
          <m:e>
            <m:r>
              <w:rPr>
                <w:rFonts w:ascii="Cambria Math" w:eastAsia="Times New Roman" w:hAnsi="Cambria Math" w:cs="Times New Roman"/>
                <w:sz w:val="28"/>
                <w:szCs w:val="24"/>
                <w:lang w:eastAsia="ko-KR"/>
              </w:rPr>
              <m:t>ρ</m:t>
            </m:r>
          </m:e>
          <m:sub>
            <m:r>
              <w:rPr>
                <w:rFonts w:ascii="Cambria Math" w:eastAsia="Times New Roman" w:hAnsi="Cambria Math" w:cs="Times New Roman"/>
                <w:sz w:val="28"/>
                <w:szCs w:val="24"/>
                <w:lang w:eastAsia="ko-KR"/>
              </w:rPr>
              <m:t>k</m:t>
            </m:r>
          </m:sub>
        </m:sSub>
        <m:r>
          <w:rPr>
            <w:rFonts w:ascii="Cambria Math" w:eastAsia="Times New Roman" w:hAnsi="Cambria Math" w:cs="Times New Roman"/>
            <w:sz w:val="28"/>
            <w:szCs w:val="24"/>
            <w:lang w:eastAsia="ko-KR"/>
          </w:rPr>
          <m:t xml:space="preserve">= </m:t>
        </m:r>
        <m:r>
          <m:rPr>
            <m:sty m:val="p"/>
          </m:rPr>
          <w:rPr>
            <w:rFonts w:ascii="Cambria Math" w:eastAsia="Times New Roman" w:hAnsi="Cambria Math" w:cs="Times New Roman"/>
            <w:sz w:val="28"/>
            <w:szCs w:val="24"/>
            <w:lang w:eastAsia="ko-KR"/>
          </w:rPr>
          <m:t>6.635</m:t>
        </m:r>
        <m:sSub>
          <m:sSubPr>
            <m:ctrlPr>
              <w:rPr>
                <w:rFonts w:ascii="Cambria Math" w:eastAsia="Times New Roman" w:hAnsi="Cambria Math" w:cs="Times New Roman"/>
                <w:i/>
                <w:sz w:val="28"/>
                <w:szCs w:val="24"/>
                <w:lang w:val="en-US" w:eastAsia="ko-KR"/>
              </w:rPr>
            </m:ctrlPr>
          </m:sSubPr>
          <m:e>
            <m:r>
              <w:rPr>
                <w:rFonts w:ascii="Cambria Math" w:eastAsia="Times New Roman" w:hAnsi="Cambria Math" w:cs="Times New Roman"/>
                <w:sz w:val="28"/>
                <w:szCs w:val="24"/>
                <w:lang w:val="en-US" w:eastAsia="ko-KR"/>
              </w:rPr>
              <m:t>D</m:t>
            </m:r>
          </m:e>
          <m:sub>
            <m:r>
              <w:rPr>
                <w:rFonts w:ascii="Cambria Math" w:eastAsia="Times New Roman" w:hAnsi="Cambria Math" w:cs="Times New Roman"/>
                <w:sz w:val="28"/>
                <w:szCs w:val="24"/>
                <w:lang w:eastAsia="ko-KR"/>
              </w:rPr>
              <m:t>50</m:t>
            </m:r>
          </m:sub>
        </m:sSub>
        <m:r>
          <w:rPr>
            <w:rFonts w:ascii="Cambria Math" w:eastAsia="Times New Roman" w:hAnsi="Cambria Math" w:cs="Times New Roman"/>
            <w:sz w:val="28"/>
            <w:szCs w:val="24"/>
            <w:lang w:eastAsia="ko-KR"/>
          </w:rPr>
          <m:t>+6.9803</m:t>
        </m:r>
      </m:oMath>
      <w:bookmarkEnd w:id="135"/>
      <w:r w:rsidR="003A6695" w:rsidRPr="00262831">
        <w:rPr>
          <w:rFonts w:ascii="Times New Roman" w:eastAsia="Times New Roman" w:hAnsi="Times New Roman" w:cs="Times New Roman"/>
          <w:sz w:val="28"/>
          <w:szCs w:val="24"/>
          <w:lang w:eastAsia="ko-KR"/>
        </w:rPr>
        <w:t>,</w:t>
      </w:r>
      <w:r w:rsidR="003A6695" w:rsidRPr="00262831">
        <w:rPr>
          <w:rFonts w:ascii="Times New Roman" w:eastAsia="Times New Roman" w:hAnsi="Times New Roman" w:cs="Times New Roman"/>
          <w:i/>
          <w:sz w:val="28"/>
          <w:szCs w:val="24"/>
          <w:lang w:eastAsia="ko-KR"/>
        </w:rPr>
        <w:t xml:space="preserve"> </w:t>
      </w:r>
      <w:r w:rsidR="003A6695" w:rsidRPr="00262831">
        <w:rPr>
          <w:rFonts w:ascii="Times New Roman" w:eastAsia="Times New Roman" w:hAnsi="Times New Roman" w:cs="Times New Roman"/>
          <w:sz w:val="28"/>
          <w:szCs w:val="24"/>
          <w:lang w:eastAsia="ko-KR"/>
        </w:rPr>
        <w:t xml:space="preserve">с </w:t>
      </w:r>
      <w:bookmarkStart w:id="137" w:name="_Hlk170918436"/>
      <w:r w:rsidR="003A6695" w:rsidRPr="00262831">
        <w:rPr>
          <w:rFonts w:ascii="Times New Roman" w:eastAsia="Times New Roman" w:hAnsi="Times New Roman" w:cs="Times New Roman"/>
          <w:sz w:val="28"/>
          <w:szCs w:val="24"/>
          <w:lang w:eastAsia="ko-KR"/>
        </w:rPr>
        <w:t>коэффициентом достоверности</w:t>
      </w:r>
      <w:bookmarkEnd w:id="137"/>
      <w:r w:rsidR="003A6695" w:rsidRPr="00262831">
        <w:rPr>
          <w:rFonts w:ascii="Times New Roman" w:eastAsia="Times New Roman" w:hAnsi="Times New Roman" w:cs="Times New Roman"/>
          <w:sz w:val="28"/>
          <w:szCs w:val="24"/>
          <w:lang w:eastAsia="ko-KR"/>
        </w:rPr>
        <w:t xml:space="preserve"> </w:t>
      </w:r>
      <w:bookmarkStart w:id="138" w:name="_Hlk170918470"/>
      <m:oMath>
        <m:sSup>
          <m:sSupPr>
            <m:ctrlPr>
              <w:rPr>
                <w:rFonts w:ascii="Cambria Math" w:eastAsia="Times New Roman" w:hAnsi="Cambria Math" w:cs="Times New Roman"/>
                <w:i/>
                <w:sz w:val="28"/>
                <w:szCs w:val="24"/>
                <w:lang w:eastAsia="ko-KR"/>
              </w:rPr>
            </m:ctrlPr>
          </m:sSupPr>
          <m:e>
            <m:r>
              <w:rPr>
                <w:rFonts w:ascii="Cambria Math" w:eastAsia="Times New Roman" w:hAnsi="Cambria Math" w:cs="Times New Roman"/>
                <w:sz w:val="28"/>
                <w:szCs w:val="24"/>
                <w:lang w:val="en-US" w:eastAsia="ko-KR"/>
              </w:rPr>
              <m:t>R</m:t>
            </m:r>
          </m:e>
          <m:sup>
            <m:r>
              <w:rPr>
                <w:rFonts w:ascii="Cambria Math" w:eastAsia="Times New Roman" w:hAnsi="Cambria Math" w:cs="Times New Roman"/>
                <w:sz w:val="28"/>
                <w:szCs w:val="24"/>
                <w:lang w:eastAsia="ko-KR"/>
              </w:rPr>
              <m:t>2</m:t>
            </m:r>
          </m:sup>
        </m:sSup>
        <m:r>
          <w:rPr>
            <w:rFonts w:ascii="Cambria Math" w:eastAsia="Times New Roman" w:hAnsi="Cambria Math" w:cs="Times New Roman"/>
            <w:sz w:val="28"/>
            <w:szCs w:val="24"/>
            <w:lang w:eastAsia="ko-KR"/>
          </w:rPr>
          <m:t>=0.5546</m:t>
        </m:r>
      </m:oMath>
      <w:bookmarkEnd w:id="138"/>
      <w:r w:rsidR="003A6695" w:rsidRPr="00262831">
        <w:rPr>
          <w:rFonts w:ascii="Times New Roman" w:eastAsia="Times New Roman" w:hAnsi="Times New Roman" w:cs="Times New Roman"/>
          <w:sz w:val="28"/>
          <w:szCs w:val="24"/>
          <w:lang w:eastAsia="ko-KR"/>
        </w:rPr>
        <w:t xml:space="preserve">; </w:t>
      </w:r>
    </w:p>
    <w:p w:rsidR="003A6695" w:rsidRPr="00262831" w:rsidRDefault="003A6695" w:rsidP="00195BC9">
      <w:pPr>
        <w:shd w:val="clear" w:color="auto" w:fill="FFFFFF"/>
        <w:spacing w:after="0" w:line="240" w:lineRule="auto"/>
        <w:jc w:val="center"/>
        <w:rPr>
          <w:rFonts w:ascii="Times New Roman" w:eastAsia="Times New Roman" w:hAnsi="Times New Roman" w:cs="Times New Roman"/>
          <w:sz w:val="28"/>
          <w:szCs w:val="24"/>
        </w:rPr>
      </w:pPr>
      <w:r w:rsidRPr="00262831">
        <w:rPr>
          <w:rFonts w:ascii="Times New Roman" w:eastAsia="Times New Roman" w:hAnsi="Times New Roman" w:cs="Times New Roman"/>
          <w:sz w:val="28"/>
          <w:szCs w:val="24"/>
          <w:lang w:eastAsia="ko-KR"/>
        </w:rPr>
        <w:t xml:space="preserve"> </w:t>
      </w:r>
      <m:oMath>
        <m:sSub>
          <m:sSubPr>
            <m:ctrlPr>
              <w:rPr>
                <w:rFonts w:ascii="Cambria Math" w:eastAsia="Times New Roman" w:hAnsi="Cambria Math" w:cs="Times New Roman"/>
                <w:i/>
                <w:sz w:val="28"/>
                <w:szCs w:val="24"/>
                <w:lang w:eastAsia="ko-KR"/>
              </w:rPr>
            </m:ctrlPr>
          </m:sSubPr>
          <m:e>
            <m:r>
              <w:rPr>
                <w:rFonts w:ascii="Cambria Math" w:eastAsia="Times New Roman" w:hAnsi="Cambria Math" w:cs="Times New Roman"/>
                <w:sz w:val="28"/>
                <w:szCs w:val="24"/>
                <w:lang w:eastAsia="ko-KR"/>
              </w:rPr>
              <m:t>σ</m:t>
            </m:r>
          </m:e>
          <m:sub>
            <m:r>
              <w:rPr>
                <w:rFonts w:ascii="Cambria Math" w:eastAsia="Times New Roman" w:hAnsi="Cambria Math" w:cs="Times New Roman"/>
                <w:sz w:val="28"/>
                <w:szCs w:val="24"/>
                <w:lang w:eastAsia="ko-KR"/>
              </w:rPr>
              <m:t>k</m:t>
            </m:r>
          </m:sub>
        </m:sSub>
        <m:r>
          <w:rPr>
            <w:rFonts w:ascii="Cambria Math" w:eastAsia="Times New Roman" w:hAnsi="Cambria Math" w:cs="Times New Roman"/>
            <w:sz w:val="28"/>
            <w:szCs w:val="24"/>
            <w:lang w:eastAsia="ko-KR"/>
          </w:rPr>
          <m:t>=-51</m:t>
        </m:r>
        <m:r>
          <m:rPr>
            <m:sty m:val="p"/>
          </m:rPr>
          <w:rPr>
            <w:rFonts w:ascii="Cambria Math" w:eastAsia="Times New Roman" w:hAnsi="Cambria Math" w:cs="Times New Roman"/>
            <w:sz w:val="28"/>
            <w:szCs w:val="24"/>
            <w:lang w:eastAsia="ko-KR"/>
          </w:rPr>
          <m:t>.635</m:t>
        </m:r>
        <m:sSub>
          <m:sSubPr>
            <m:ctrlPr>
              <w:rPr>
                <w:rFonts w:ascii="Cambria Math" w:eastAsia="Times New Roman" w:hAnsi="Cambria Math" w:cs="Times New Roman"/>
                <w:i/>
                <w:sz w:val="28"/>
                <w:szCs w:val="24"/>
                <w:lang w:val="en-US" w:eastAsia="ko-KR"/>
              </w:rPr>
            </m:ctrlPr>
          </m:sSubPr>
          <m:e>
            <m:r>
              <w:rPr>
                <w:rFonts w:ascii="Cambria Math" w:eastAsia="Times New Roman" w:hAnsi="Cambria Math" w:cs="Times New Roman"/>
                <w:sz w:val="28"/>
                <w:szCs w:val="24"/>
                <w:lang w:val="en-US" w:eastAsia="ko-KR"/>
              </w:rPr>
              <m:t>D</m:t>
            </m:r>
          </m:e>
          <m:sub>
            <m:r>
              <w:rPr>
                <w:rFonts w:ascii="Cambria Math" w:eastAsia="Times New Roman" w:hAnsi="Cambria Math" w:cs="Times New Roman"/>
                <w:sz w:val="28"/>
                <w:szCs w:val="24"/>
                <w:lang w:eastAsia="ko-KR"/>
              </w:rPr>
              <m:t>50</m:t>
            </m:r>
          </m:sub>
        </m:sSub>
        <m:r>
          <w:rPr>
            <w:rFonts w:ascii="Cambria Math" w:eastAsia="Times New Roman" w:hAnsi="Cambria Math" w:cs="Times New Roman"/>
            <w:sz w:val="28"/>
            <w:szCs w:val="24"/>
            <w:lang w:eastAsia="ko-KR"/>
          </w:rPr>
          <m:t>+62.843</m:t>
        </m:r>
      </m:oMath>
      <w:r w:rsidRPr="00262831">
        <w:rPr>
          <w:rFonts w:ascii="Times New Roman" w:eastAsia="Times New Roman" w:hAnsi="Times New Roman" w:cs="Times New Roman"/>
          <w:sz w:val="28"/>
          <w:szCs w:val="24"/>
          <w:lang w:eastAsia="ko-KR"/>
        </w:rPr>
        <w:t xml:space="preserve">, </w:t>
      </w:r>
      <w:r w:rsidRPr="00262831">
        <w:rPr>
          <w:rFonts w:ascii="Times New Roman" w:eastAsia="Times New Roman" w:hAnsi="Times New Roman" w:cs="Times New Roman"/>
          <w:sz w:val="28"/>
          <w:szCs w:val="24"/>
          <w:lang w:val="en-US" w:eastAsia="ko-KR"/>
        </w:rPr>
        <w:t>c</w:t>
      </w:r>
      <w:r w:rsidRPr="00262831">
        <w:t xml:space="preserve"> </w:t>
      </w:r>
      <w:r w:rsidRPr="00262831">
        <w:rPr>
          <w:rFonts w:ascii="Times New Roman" w:eastAsia="Times New Roman" w:hAnsi="Times New Roman" w:cs="Times New Roman"/>
          <w:sz w:val="28"/>
          <w:szCs w:val="24"/>
          <w:lang w:eastAsia="ko-KR"/>
        </w:rPr>
        <w:t xml:space="preserve">коэффициентом достоверности  </w:t>
      </w:r>
      <m:oMath>
        <m:sSup>
          <m:sSupPr>
            <m:ctrlPr>
              <w:rPr>
                <w:rFonts w:ascii="Cambria Math" w:eastAsia="Times New Roman" w:hAnsi="Cambria Math" w:cs="Times New Roman"/>
                <w:i/>
                <w:sz w:val="28"/>
                <w:szCs w:val="24"/>
                <w:lang w:eastAsia="ko-KR"/>
              </w:rPr>
            </m:ctrlPr>
          </m:sSupPr>
          <m:e>
            <m:r>
              <w:rPr>
                <w:rFonts w:ascii="Cambria Math" w:eastAsia="Times New Roman" w:hAnsi="Cambria Math" w:cs="Times New Roman"/>
                <w:sz w:val="28"/>
                <w:szCs w:val="24"/>
                <w:lang w:val="en-US" w:eastAsia="ko-KR"/>
              </w:rPr>
              <m:t>R</m:t>
            </m:r>
          </m:e>
          <m:sup>
            <m:r>
              <w:rPr>
                <w:rFonts w:ascii="Cambria Math" w:eastAsia="Times New Roman" w:hAnsi="Cambria Math" w:cs="Times New Roman"/>
                <w:sz w:val="28"/>
                <w:szCs w:val="24"/>
                <w:lang w:eastAsia="ko-KR"/>
              </w:rPr>
              <m:t>2</m:t>
            </m:r>
          </m:sup>
        </m:sSup>
        <m:r>
          <w:rPr>
            <w:rFonts w:ascii="Cambria Math" w:eastAsia="Times New Roman" w:hAnsi="Cambria Math" w:cs="Times New Roman"/>
            <w:sz w:val="28"/>
            <w:szCs w:val="24"/>
            <w:lang w:eastAsia="ko-KR"/>
          </w:rPr>
          <m:t>=0.7194</m:t>
        </m:r>
      </m:oMath>
    </w:p>
    <w:bookmarkEnd w:id="136"/>
    <w:p w:rsidR="003A6695" w:rsidRPr="00262831" w:rsidRDefault="003A6695" w:rsidP="00195BC9">
      <w:pPr>
        <w:shd w:val="clear" w:color="auto" w:fill="FFFFFF"/>
        <w:spacing w:after="0" w:line="240" w:lineRule="auto"/>
        <w:ind w:firstLine="567"/>
        <w:jc w:val="both"/>
        <w:rPr>
          <w:rFonts w:ascii="Times New Roman" w:eastAsia="Times New Roman" w:hAnsi="Times New Roman" w:cs="Times New Roman"/>
          <w:sz w:val="28"/>
          <w:szCs w:val="24"/>
          <w:lang w:eastAsia="ko-KR"/>
        </w:rPr>
      </w:pPr>
      <w:r w:rsidRPr="00262831">
        <w:rPr>
          <w:rFonts w:ascii="Times New Roman" w:eastAsia="Times New Roman" w:hAnsi="Times New Roman" w:cs="Times New Roman"/>
          <w:sz w:val="28"/>
          <w:szCs w:val="24"/>
        </w:rPr>
        <w:t xml:space="preserve">  </w:t>
      </w:r>
      <w:r w:rsidRPr="00262831">
        <w:rPr>
          <w:rFonts w:ascii="Times New Roman" w:eastAsia="Times New Roman" w:hAnsi="Times New Roman" w:cs="Times New Roman"/>
          <w:sz w:val="28"/>
          <w:szCs w:val="24"/>
          <w:lang w:eastAsia="ko-KR"/>
        </w:rPr>
        <w:t xml:space="preserve">В последующем данные уравнения используются для определения значений </w:t>
      </w:r>
      <w:bookmarkStart w:id="139" w:name="_Hlk170922933"/>
      <w:bookmarkStart w:id="140" w:name="_Hlk166361591"/>
      <w:bookmarkStart w:id="141" w:name="_Hlk166362901"/>
      <w:r w:rsidRPr="00262831">
        <w:rPr>
          <w:rFonts w:ascii="Times New Roman" w:eastAsia="Times New Roman" w:hAnsi="Times New Roman" w:cs="Times New Roman"/>
          <w:sz w:val="28"/>
          <w:szCs w:val="24"/>
          <w:lang w:eastAsia="ko-KR"/>
        </w:rPr>
        <w:t>К</w:t>
      </w:r>
      <w:r w:rsidRPr="00262831">
        <w:rPr>
          <w:rFonts w:ascii="Times New Roman" w:eastAsia="Times New Roman" w:hAnsi="Times New Roman" w:cs="Times New Roman"/>
          <w:sz w:val="28"/>
          <w:szCs w:val="24"/>
          <w:vertAlign w:val="subscript"/>
          <w:lang w:eastAsia="ko-KR"/>
        </w:rPr>
        <w:t>ф</w:t>
      </w:r>
      <w:bookmarkEnd w:id="139"/>
      <w:r w:rsidRPr="00262831">
        <w:rPr>
          <w:rFonts w:ascii="Times New Roman" w:eastAsia="Times New Roman" w:hAnsi="Times New Roman" w:cs="Times New Roman"/>
          <w:sz w:val="28"/>
          <w:szCs w:val="24"/>
          <w:lang w:eastAsia="ko-KR"/>
        </w:rPr>
        <w:t>, м/сут</w:t>
      </w:r>
      <w:bookmarkEnd w:id="140"/>
      <w:r w:rsidRPr="00262831">
        <w:rPr>
          <w:rFonts w:ascii="Times New Roman" w:eastAsia="Times New Roman" w:hAnsi="Times New Roman" w:cs="Times New Roman"/>
          <w:sz w:val="28"/>
          <w:szCs w:val="24"/>
          <w:lang w:eastAsia="ko-KR"/>
        </w:rPr>
        <w:t>,</w:t>
      </w:r>
      <w:bookmarkEnd w:id="141"/>
      <w:r w:rsidRPr="00262831">
        <w:rPr>
          <w:rFonts w:ascii="Times New Roman" w:eastAsia="Times New Roman" w:hAnsi="Times New Roman" w:cs="Times New Roman"/>
          <w:sz w:val="28"/>
          <w:szCs w:val="24"/>
          <w:lang w:eastAsia="ko-KR"/>
        </w:rPr>
        <w:t xml:space="preserve"> по данным КС и ИК по графикам/трендам: К</w:t>
      </w:r>
      <w:r w:rsidRPr="00262831">
        <w:rPr>
          <w:rFonts w:ascii="Times New Roman" w:eastAsia="Times New Roman" w:hAnsi="Times New Roman" w:cs="Times New Roman"/>
          <w:sz w:val="28"/>
          <w:szCs w:val="24"/>
          <w:vertAlign w:val="subscript"/>
          <w:lang w:eastAsia="ko-KR"/>
        </w:rPr>
        <w:t xml:space="preserve">ф </w:t>
      </w:r>
      <w:r w:rsidRPr="00262831">
        <w:rPr>
          <w:rFonts w:ascii="Times New Roman" w:eastAsia="Times New Roman" w:hAnsi="Times New Roman" w:cs="Times New Roman"/>
          <w:sz w:val="28"/>
          <w:szCs w:val="24"/>
          <w:lang w:eastAsia="ko-KR"/>
        </w:rPr>
        <w:t>= f (</w:t>
      </w:r>
      <m:oMath>
        <m:sSub>
          <m:sSubPr>
            <m:ctrlPr>
              <w:rPr>
                <w:rFonts w:ascii="Cambria Math" w:eastAsia="Times New Roman" w:hAnsi="Cambria Math" w:cs="Times New Roman"/>
                <w:i/>
                <w:sz w:val="28"/>
                <w:szCs w:val="24"/>
                <w:lang w:eastAsia="ko-KR"/>
              </w:rPr>
            </m:ctrlPr>
          </m:sSubPr>
          <m:e>
            <m:r>
              <w:rPr>
                <w:rFonts w:ascii="Cambria Math" w:eastAsia="Times New Roman" w:hAnsi="Cambria Math" w:cs="Times New Roman"/>
                <w:sz w:val="28"/>
                <w:szCs w:val="24"/>
                <w:lang w:eastAsia="ko-KR"/>
              </w:rPr>
              <m:t>ρ</m:t>
            </m:r>
          </m:e>
          <m:sub>
            <m:r>
              <w:rPr>
                <w:rFonts w:ascii="Cambria Math" w:eastAsia="Times New Roman" w:hAnsi="Cambria Math" w:cs="Times New Roman"/>
                <w:sz w:val="28"/>
                <w:szCs w:val="24"/>
                <w:lang w:eastAsia="ko-KR"/>
              </w:rPr>
              <m:t>k</m:t>
            </m:r>
          </m:sub>
        </m:sSub>
      </m:oMath>
      <w:r w:rsidRPr="00262831">
        <w:rPr>
          <w:rFonts w:ascii="Times New Roman" w:eastAsia="Times New Roman" w:hAnsi="Times New Roman" w:cs="Times New Roman"/>
          <w:sz w:val="28"/>
          <w:szCs w:val="24"/>
          <w:lang w:eastAsia="ko-KR"/>
        </w:rPr>
        <w:t>) и К</w:t>
      </w:r>
      <w:r w:rsidRPr="00262831">
        <w:rPr>
          <w:rFonts w:ascii="Times New Roman" w:eastAsia="Times New Roman" w:hAnsi="Times New Roman" w:cs="Times New Roman"/>
          <w:sz w:val="28"/>
          <w:szCs w:val="24"/>
          <w:vertAlign w:val="subscript"/>
          <w:lang w:eastAsia="ko-KR"/>
        </w:rPr>
        <w:t xml:space="preserve">ф </w:t>
      </w:r>
      <w:bookmarkStart w:id="142" w:name="_Hlk170917777"/>
      <w:r w:rsidRPr="00262831">
        <w:rPr>
          <w:rFonts w:ascii="Times New Roman" w:eastAsia="Times New Roman" w:hAnsi="Times New Roman" w:cs="Times New Roman"/>
          <w:sz w:val="28"/>
          <w:szCs w:val="24"/>
          <w:lang w:eastAsia="ko-KR"/>
        </w:rPr>
        <w:t>=</w:t>
      </w:r>
      <w:bookmarkEnd w:id="142"/>
      <w:r w:rsidRPr="00262831">
        <w:rPr>
          <w:rFonts w:ascii="Times New Roman" w:eastAsia="Times New Roman" w:hAnsi="Times New Roman" w:cs="Times New Roman"/>
          <w:sz w:val="28"/>
          <w:szCs w:val="24"/>
          <w:lang w:eastAsia="ko-KR"/>
        </w:rPr>
        <w:t xml:space="preserve"> f (σ</w:t>
      </w:r>
      <w:r w:rsidRPr="00262831">
        <w:rPr>
          <w:rFonts w:ascii="Times New Roman" w:eastAsia="Times New Roman" w:hAnsi="Times New Roman" w:cs="Times New Roman"/>
          <w:sz w:val="28"/>
          <w:szCs w:val="24"/>
          <w:vertAlign w:val="subscript"/>
          <w:lang w:eastAsia="ko-KR"/>
        </w:rPr>
        <w:t>к</w:t>
      </w:r>
      <w:r w:rsidRPr="00262831">
        <w:rPr>
          <w:rFonts w:ascii="Times New Roman" w:eastAsia="Times New Roman" w:hAnsi="Times New Roman" w:cs="Times New Roman"/>
          <w:sz w:val="28"/>
          <w:szCs w:val="24"/>
          <w:lang w:eastAsia="ko-KR"/>
        </w:rPr>
        <w:t xml:space="preserve">) </w:t>
      </w:r>
      <w:r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lang w:eastAsia="ko-KR"/>
        </w:rPr>
        <w:t xml:space="preserve">рисунки </w:t>
      </w:r>
      <w:r w:rsidR="00B17FF9" w:rsidRPr="00262831">
        <w:rPr>
          <w:rFonts w:ascii="Times New Roman" w:eastAsia="Times New Roman" w:hAnsi="Times New Roman" w:cs="Times New Roman"/>
          <w:sz w:val="28"/>
          <w:szCs w:val="24"/>
          <w:lang w:eastAsia="ko-KR"/>
        </w:rPr>
        <w:t>6</w:t>
      </w:r>
      <w:r w:rsidR="00A2125A" w:rsidRPr="00262831">
        <w:rPr>
          <w:rFonts w:ascii="Times New Roman" w:eastAsia="Times New Roman" w:hAnsi="Times New Roman" w:cs="Times New Roman"/>
          <w:sz w:val="28"/>
          <w:szCs w:val="24"/>
          <w:lang w:eastAsia="ko-KR"/>
        </w:rPr>
        <w:t>4</w:t>
      </w:r>
      <w:r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lang w:eastAsia="ko-KR"/>
        </w:rPr>
        <w:t>.</w:t>
      </w:r>
    </w:p>
    <w:p w:rsidR="003A6695" w:rsidRPr="00262831" w:rsidRDefault="003A6695" w:rsidP="00195BC9">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262831">
        <w:rPr>
          <w:rFonts w:ascii="Times New Roman" w:hAnsi="Times New Roman" w:cs="Times New Roman"/>
          <w:color w:val="000000"/>
          <w:sz w:val="28"/>
          <w:szCs w:val="28"/>
        </w:rPr>
        <w:t xml:space="preserve">По результатам статистического анализа зависимостей показаний </w:t>
      </w:r>
      <w:r w:rsidRPr="00262831">
        <w:rPr>
          <w:rFonts w:ascii="Times New Roman" w:eastAsia="Times New Roman" w:hAnsi="Times New Roman" w:cs="Times New Roman"/>
          <w:color w:val="000000"/>
          <w:sz w:val="28"/>
          <w:szCs w:val="24"/>
        </w:rPr>
        <w:t>КС от К</w:t>
      </w:r>
      <w:r w:rsidRPr="00262831">
        <w:rPr>
          <w:rFonts w:ascii="Times New Roman" w:eastAsia="Times New Roman" w:hAnsi="Times New Roman" w:cs="Times New Roman"/>
          <w:color w:val="000000"/>
          <w:sz w:val="28"/>
          <w:szCs w:val="24"/>
          <w:vertAlign w:val="subscript"/>
        </w:rPr>
        <w:t xml:space="preserve">Ф </w:t>
      </w:r>
      <w:r w:rsidRPr="00262831">
        <w:rPr>
          <w:rFonts w:ascii="Times New Roman" w:eastAsia="Times New Roman" w:hAnsi="Times New Roman" w:cs="Times New Roman"/>
          <w:color w:val="000000"/>
          <w:sz w:val="28"/>
          <w:szCs w:val="24"/>
        </w:rPr>
        <w:t xml:space="preserve">и показаний </w:t>
      </w:r>
      <w:r w:rsidRPr="00262831">
        <w:rPr>
          <w:rFonts w:ascii="Times New Roman" w:eastAsia="Times New Roman" w:hAnsi="Times New Roman" w:cs="Times New Roman"/>
          <w:color w:val="000000"/>
          <w:sz w:val="28"/>
          <w:szCs w:val="28"/>
        </w:rPr>
        <w:t>ИК от К</w:t>
      </w:r>
      <w:r w:rsidRPr="00262831">
        <w:rPr>
          <w:rFonts w:ascii="Times New Roman" w:eastAsia="Times New Roman" w:hAnsi="Times New Roman" w:cs="Times New Roman"/>
          <w:color w:val="000000"/>
          <w:sz w:val="28"/>
          <w:szCs w:val="28"/>
          <w:vertAlign w:val="subscript"/>
        </w:rPr>
        <w:t xml:space="preserve">Ф </w:t>
      </w:r>
      <w:r w:rsidRPr="00262831">
        <w:rPr>
          <w:rFonts w:ascii="Times New Roman" w:eastAsia="Times New Roman" w:hAnsi="Times New Roman" w:cs="Times New Roman"/>
          <w:color w:val="000000"/>
          <w:sz w:val="28"/>
          <w:szCs w:val="28"/>
        </w:rPr>
        <w:t>получены аналитические выражения:</w:t>
      </w:r>
    </w:p>
    <w:p w:rsidR="003A6695" w:rsidRPr="00262831" w:rsidRDefault="003A6695" w:rsidP="00195BC9">
      <w:pPr>
        <w:shd w:val="clear" w:color="auto" w:fill="FFFFFF"/>
        <w:spacing w:after="0" w:line="240" w:lineRule="auto"/>
        <w:ind w:firstLine="567"/>
        <w:jc w:val="both"/>
        <w:rPr>
          <w:rFonts w:ascii="Times New Roman" w:eastAsia="Times New Roman" w:hAnsi="Times New Roman" w:cs="Times New Roman"/>
          <w:color w:val="000000" w:themeColor="text1"/>
          <w:sz w:val="28"/>
          <w:szCs w:val="24"/>
        </w:rPr>
      </w:pPr>
    </w:p>
    <w:p w:rsidR="003A6695" w:rsidRPr="00262831" w:rsidRDefault="00486EBD" w:rsidP="00195BC9">
      <w:pPr>
        <w:shd w:val="clear" w:color="auto" w:fill="FFFFFF"/>
        <w:spacing w:after="0" w:line="240" w:lineRule="auto"/>
        <w:jc w:val="center"/>
        <w:rPr>
          <w:rFonts w:ascii="Times New Roman" w:eastAsia="Times New Roman" w:hAnsi="Times New Roman" w:cs="Times New Roman"/>
          <w:sz w:val="28"/>
          <w:szCs w:val="24"/>
          <w:lang w:eastAsia="ko-KR"/>
        </w:rPr>
      </w:pPr>
      <m:oMath>
        <m:sSub>
          <m:sSubPr>
            <m:ctrlPr>
              <w:rPr>
                <w:rFonts w:ascii="Cambria Math" w:eastAsia="Times New Roman" w:hAnsi="Cambria Math" w:cs="Times New Roman"/>
                <w:i/>
                <w:sz w:val="28"/>
                <w:szCs w:val="24"/>
                <w:lang w:eastAsia="ko-KR"/>
              </w:rPr>
            </m:ctrlPr>
          </m:sSubPr>
          <m:e>
            <m:r>
              <w:rPr>
                <w:rFonts w:ascii="Cambria Math" w:eastAsia="Times New Roman" w:hAnsi="Cambria Math" w:cs="Times New Roman"/>
                <w:sz w:val="28"/>
                <w:szCs w:val="24"/>
                <w:lang w:eastAsia="ko-KR"/>
              </w:rPr>
              <m:t>ρ</m:t>
            </m:r>
          </m:e>
          <m:sub>
            <m:r>
              <w:rPr>
                <w:rFonts w:ascii="Cambria Math" w:eastAsia="Times New Roman" w:hAnsi="Cambria Math" w:cs="Times New Roman"/>
                <w:sz w:val="28"/>
                <w:szCs w:val="24"/>
                <w:lang w:eastAsia="ko-KR"/>
              </w:rPr>
              <m:t>k</m:t>
            </m:r>
          </m:sub>
        </m:sSub>
        <m:r>
          <w:rPr>
            <w:rFonts w:ascii="Cambria Math" w:eastAsia="Times New Roman" w:hAnsi="Cambria Math" w:cs="Times New Roman"/>
            <w:sz w:val="28"/>
            <w:szCs w:val="24"/>
            <w:lang w:eastAsia="ko-KR"/>
          </w:rPr>
          <m:t>= 0</m:t>
        </m:r>
        <m:r>
          <m:rPr>
            <m:sty m:val="p"/>
          </m:rPr>
          <w:rPr>
            <w:rFonts w:ascii="Cambria Math" w:eastAsia="Times New Roman" w:hAnsi="Cambria Math" w:cs="Times New Roman"/>
            <w:sz w:val="28"/>
            <w:szCs w:val="24"/>
            <w:lang w:eastAsia="ko-KR"/>
          </w:rPr>
          <m:t>.6161</m:t>
        </m:r>
        <m:sSub>
          <m:sSubPr>
            <m:ctrlPr>
              <w:rPr>
                <w:rFonts w:ascii="Cambria Math" w:eastAsia="Times New Roman" w:hAnsi="Cambria Math" w:cs="Times New Roman"/>
                <w:i/>
                <w:sz w:val="28"/>
                <w:szCs w:val="24"/>
                <w:lang w:val="en-US" w:eastAsia="ko-KR"/>
              </w:rPr>
            </m:ctrlPr>
          </m:sSubPr>
          <m:e>
            <m:r>
              <w:rPr>
                <w:rFonts w:ascii="Cambria Math" w:eastAsia="Times New Roman" w:hAnsi="Cambria Math" w:cs="Times New Roman"/>
                <w:sz w:val="28"/>
                <w:szCs w:val="24"/>
                <w:lang w:eastAsia="ko-KR"/>
              </w:rPr>
              <m:t>К</m:t>
            </m:r>
          </m:e>
          <m:sub>
            <m:r>
              <m:rPr>
                <m:sty m:val="p"/>
              </m:rPr>
              <w:rPr>
                <w:rFonts w:ascii="Cambria Math" w:eastAsia="Times New Roman" w:hAnsi="Cambria Math" w:cs="Times New Roman"/>
                <w:color w:val="000000"/>
                <w:sz w:val="28"/>
                <w:szCs w:val="28"/>
                <w:vertAlign w:val="subscript"/>
              </w:rPr>
              <m:t>Ф</m:t>
            </m:r>
          </m:sub>
        </m:sSub>
        <m:r>
          <w:rPr>
            <w:rFonts w:ascii="Cambria Math" w:eastAsia="Times New Roman" w:hAnsi="Cambria Math" w:cs="Times New Roman"/>
            <w:sz w:val="28"/>
            <w:szCs w:val="24"/>
            <w:lang w:eastAsia="ko-KR"/>
          </w:rPr>
          <m:t>+4.9863</m:t>
        </m:r>
      </m:oMath>
      <w:r w:rsidR="003A6695" w:rsidRPr="00262831">
        <w:rPr>
          <w:rFonts w:ascii="Times New Roman" w:eastAsia="Times New Roman" w:hAnsi="Times New Roman" w:cs="Times New Roman"/>
          <w:sz w:val="28"/>
          <w:szCs w:val="24"/>
          <w:lang w:eastAsia="ko-KR"/>
        </w:rPr>
        <w:t>,</w:t>
      </w:r>
      <w:r w:rsidR="003A6695" w:rsidRPr="00262831">
        <w:rPr>
          <w:rFonts w:ascii="Times New Roman" w:eastAsia="Times New Roman" w:hAnsi="Times New Roman" w:cs="Times New Roman"/>
          <w:i/>
          <w:sz w:val="28"/>
          <w:szCs w:val="24"/>
          <w:lang w:eastAsia="ko-KR"/>
        </w:rPr>
        <w:t xml:space="preserve"> </w:t>
      </w:r>
      <w:r w:rsidR="003A6695" w:rsidRPr="00262831">
        <w:rPr>
          <w:rFonts w:ascii="Times New Roman" w:eastAsia="Times New Roman" w:hAnsi="Times New Roman" w:cs="Times New Roman"/>
          <w:sz w:val="28"/>
          <w:szCs w:val="24"/>
          <w:lang w:eastAsia="ko-KR"/>
        </w:rPr>
        <w:t xml:space="preserve">с коэффициентом достоверности </w:t>
      </w:r>
      <m:oMath>
        <m:sSup>
          <m:sSupPr>
            <m:ctrlPr>
              <w:rPr>
                <w:rFonts w:ascii="Cambria Math" w:eastAsia="Times New Roman" w:hAnsi="Cambria Math" w:cs="Times New Roman"/>
                <w:i/>
                <w:sz w:val="28"/>
                <w:szCs w:val="24"/>
                <w:lang w:eastAsia="ko-KR"/>
              </w:rPr>
            </m:ctrlPr>
          </m:sSupPr>
          <m:e>
            <m:r>
              <w:rPr>
                <w:rFonts w:ascii="Cambria Math" w:eastAsia="Times New Roman" w:hAnsi="Cambria Math" w:cs="Times New Roman"/>
                <w:sz w:val="28"/>
                <w:szCs w:val="24"/>
                <w:lang w:val="en-US" w:eastAsia="ko-KR"/>
              </w:rPr>
              <m:t>R</m:t>
            </m:r>
          </m:e>
          <m:sup>
            <m:r>
              <w:rPr>
                <w:rFonts w:ascii="Cambria Math" w:eastAsia="Times New Roman" w:hAnsi="Cambria Math" w:cs="Times New Roman"/>
                <w:sz w:val="28"/>
                <w:szCs w:val="24"/>
                <w:lang w:eastAsia="ko-KR"/>
              </w:rPr>
              <m:t>2</m:t>
            </m:r>
          </m:sup>
        </m:sSup>
        <m:r>
          <w:rPr>
            <w:rFonts w:ascii="Cambria Math" w:eastAsia="Times New Roman" w:hAnsi="Cambria Math" w:cs="Times New Roman"/>
            <w:sz w:val="28"/>
            <w:szCs w:val="24"/>
            <w:lang w:eastAsia="ko-KR"/>
          </w:rPr>
          <m:t>=0.5391</m:t>
        </m:r>
      </m:oMath>
      <w:r w:rsidR="003A6695" w:rsidRPr="00262831">
        <w:rPr>
          <w:rFonts w:ascii="Times New Roman" w:eastAsia="Times New Roman" w:hAnsi="Times New Roman" w:cs="Times New Roman"/>
          <w:sz w:val="28"/>
          <w:szCs w:val="24"/>
          <w:lang w:eastAsia="ko-KR"/>
        </w:rPr>
        <w:t xml:space="preserve">; </w:t>
      </w:r>
    </w:p>
    <w:p w:rsidR="003A6695" w:rsidRPr="00262831" w:rsidRDefault="003A6695" w:rsidP="00195BC9">
      <w:pPr>
        <w:shd w:val="clear" w:color="auto" w:fill="FFFFFF"/>
        <w:spacing w:after="0" w:line="240" w:lineRule="auto"/>
        <w:jc w:val="center"/>
        <w:rPr>
          <w:rFonts w:ascii="Times New Roman" w:eastAsia="Times New Roman" w:hAnsi="Times New Roman" w:cs="Times New Roman"/>
          <w:sz w:val="28"/>
          <w:szCs w:val="24"/>
          <w:lang w:eastAsia="ko-KR"/>
        </w:rPr>
      </w:pPr>
    </w:p>
    <w:p w:rsidR="003A6695" w:rsidRPr="00262831" w:rsidRDefault="00486EBD" w:rsidP="00195BC9">
      <w:pPr>
        <w:shd w:val="clear" w:color="auto" w:fill="FFFFFF"/>
        <w:spacing w:after="0" w:line="240" w:lineRule="auto"/>
        <w:jc w:val="center"/>
        <w:rPr>
          <w:rFonts w:ascii="Times New Roman" w:eastAsia="Times New Roman" w:hAnsi="Times New Roman" w:cs="Times New Roman"/>
          <w:sz w:val="28"/>
          <w:szCs w:val="24"/>
          <w:lang w:eastAsia="ko-KR"/>
        </w:rPr>
      </w:pPr>
      <m:oMath>
        <m:sSub>
          <m:sSubPr>
            <m:ctrlPr>
              <w:rPr>
                <w:rFonts w:ascii="Cambria Math" w:eastAsia="Times New Roman" w:hAnsi="Cambria Math" w:cs="Times New Roman"/>
                <w:i/>
                <w:sz w:val="28"/>
                <w:szCs w:val="24"/>
                <w:lang w:eastAsia="ko-KR"/>
              </w:rPr>
            </m:ctrlPr>
          </m:sSubPr>
          <m:e>
            <m:r>
              <w:rPr>
                <w:rFonts w:ascii="Cambria Math" w:eastAsia="Times New Roman" w:hAnsi="Cambria Math" w:cs="Times New Roman"/>
                <w:sz w:val="28"/>
                <w:szCs w:val="24"/>
                <w:lang w:eastAsia="ko-KR"/>
              </w:rPr>
              <m:t>σ</m:t>
            </m:r>
          </m:e>
          <m:sub>
            <m:r>
              <w:rPr>
                <w:rFonts w:ascii="Cambria Math" w:eastAsia="Times New Roman" w:hAnsi="Cambria Math" w:cs="Times New Roman"/>
                <w:sz w:val="28"/>
                <w:szCs w:val="24"/>
                <w:lang w:eastAsia="ko-KR"/>
              </w:rPr>
              <m:t>k</m:t>
            </m:r>
          </m:sub>
        </m:sSub>
        <m:r>
          <w:rPr>
            <w:rFonts w:ascii="Cambria Math" w:eastAsia="Times New Roman" w:hAnsi="Cambria Math" w:cs="Times New Roman"/>
            <w:sz w:val="28"/>
            <w:szCs w:val="24"/>
            <w:lang w:eastAsia="ko-KR"/>
          </w:rPr>
          <m:t>=-4.8</m:t>
        </m:r>
        <m:r>
          <m:rPr>
            <m:sty m:val="p"/>
          </m:rPr>
          <w:rPr>
            <w:rFonts w:ascii="Cambria Math" w:eastAsia="Times New Roman" w:hAnsi="Cambria Math" w:cs="Times New Roman"/>
            <w:sz w:val="28"/>
            <w:szCs w:val="24"/>
            <w:lang w:eastAsia="ko-KR"/>
          </w:rPr>
          <m:t>489</m:t>
        </m:r>
        <m:sSub>
          <m:sSubPr>
            <m:ctrlPr>
              <w:rPr>
                <w:rFonts w:ascii="Cambria Math" w:eastAsia="Times New Roman" w:hAnsi="Cambria Math" w:cs="Times New Roman"/>
                <w:i/>
                <w:sz w:val="28"/>
                <w:szCs w:val="24"/>
                <w:lang w:val="en-US" w:eastAsia="ko-KR"/>
              </w:rPr>
            </m:ctrlPr>
          </m:sSubPr>
          <m:e>
            <m:r>
              <w:rPr>
                <w:rFonts w:ascii="Cambria Math" w:eastAsia="Times New Roman" w:hAnsi="Cambria Math" w:cs="Times New Roman"/>
                <w:sz w:val="28"/>
                <w:szCs w:val="24"/>
                <w:lang w:eastAsia="ko-KR"/>
              </w:rPr>
              <m:t>К</m:t>
            </m:r>
          </m:e>
          <m:sub>
            <m:r>
              <m:rPr>
                <m:sty m:val="p"/>
              </m:rPr>
              <w:rPr>
                <w:rFonts w:ascii="Cambria Math" w:eastAsia="Times New Roman" w:hAnsi="Cambria Math" w:cs="Times New Roman"/>
                <w:color w:val="000000"/>
                <w:sz w:val="28"/>
                <w:szCs w:val="28"/>
                <w:vertAlign w:val="subscript"/>
              </w:rPr>
              <m:t>Ф</m:t>
            </m:r>
          </m:sub>
        </m:sSub>
        <m:r>
          <w:rPr>
            <w:rFonts w:ascii="Cambria Math" w:eastAsia="Times New Roman" w:hAnsi="Cambria Math" w:cs="Times New Roman"/>
            <w:sz w:val="28"/>
            <w:szCs w:val="24"/>
            <w:lang w:eastAsia="ko-KR"/>
          </w:rPr>
          <m:t>+78.833</m:t>
        </m:r>
      </m:oMath>
      <w:r w:rsidR="003A6695" w:rsidRPr="00262831">
        <w:rPr>
          <w:rFonts w:ascii="Times New Roman" w:eastAsia="Times New Roman" w:hAnsi="Times New Roman" w:cs="Times New Roman"/>
          <w:sz w:val="28"/>
          <w:szCs w:val="24"/>
          <w:lang w:eastAsia="ko-KR"/>
        </w:rPr>
        <w:t xml:space="preserve">, </w:t>
      </w:r>
      <w:r w:rsidR="003A6695" w:rsidRPr="00262831">
        <w:rPr>
          <w:rFonts w:ascii="Times New Roman" w:eastAsia="Times New Roman" w:hAnsi="Times New Roman" w:cs="Times New Roman"/>
          <w:sz w:val="28"/>
          <w:szCs w:val="24"/>
          <w:lang w:val="en-US" w:eastAsia="ko-KR"/>
        </w:rPr>
        <w:t>c</w:t>
      </w:r>
      <w:r w:rsidR="003A6695" w:rsidRPr="00262831">
        <w:t xml:space="preserve"> </w:t>
      </w:r>
      <w:r w:rsidR="003A6695" w:rsidRPr="00262831">
        <w:rPr>
          <w:rFonts w:ascii="Times New Roman" w:eastAsia="Times New Roman" w:hAnsi="Times New Roman" w:cs="Times New Roman"/>
          <w:sz w:val="28"/>
          <w:szCs w:val="24"/>
          <w:lang w:eastAsia="ko-KR"/>
        </w:rPr>
        <w:t xml:space="preserve">коэффициентом достоверности  </w:t>
      </w:r>
      <m:oMath>
        <m:sSup>
          <m:sSupPr>
            <m:ctrlPr>
              <w:rPr>
                <w:rFonts w:ascii="Cambria Math" w:eastAsia="Times New Roman" w:hAnsi="Cambria Math" w:cs="Times New Roman"/>
                <w:i/>
                <w:sz w:val="28"/>
                <w:szCs w:val="24"/>
                <w:lang w:eastAsia="ko-KR"/>
              </w:rPr>
            </m:ctrlPr>
          </m:sSupPr>
          <m:e>
            <m:r>
              <w:rPr>
                <w:rFonts w:ascii="Cambria Math" w:eastAsia="Times New Roman" w:hAnsi="Cambria Math" w:cs="Times New Roman"/>
                <w:sz w:val="28"/>
                <w:szCs w:val="24"/>
                <w:lang w:val="en-US" w:eastAsia="ko-KR"/>
              </w:rPr>
              <m:t>R</m:t>
            </m:r>
          </m:e>
          <m:sup>
            <m:r>
              <w:rPr>
                <w:rFonts w:ascii="Cambria Math" w:eastAsia="Times New Roman" w:hAnsi="Cambria Math" w:cs="Times New Roman"/>
                <w:sz w:val="28"/>
                <w:szCs w:val="24"/>
                <w:lang w:eastAsia="ko-KR"/>
              </w:rPr>
              <m:t>2</m:t>
            </m:r>
          </m:sup>
        </m:sSup>
        <m:r>
          <w:rPr>
            <w:rFonts w:ascii="Cambria Math" w:eastAsia="Times New Roman" w:hAnsi="Cambria Math" w:cs="Times New Roman"/>
            <w:sz w:val="28"/>
            <w:szCs w:val="24"/>
            <w:lang w:eastAsia="ko-KR"/>
          </w:rPr>
          <m:t>=0.7291</m:t>
        </m:r>
      </m:oMath>
    </w:p>
    <w:p w:rsidR="00CB75D4" w:rsidRPr="00262831" w:rsidRDefault="00CB75D4" w:rsidP="00195BC9">
      <w:pPr>
        <w:shd w:val="clear" w:color="auto" w:fill="FFFFFF"/>
        <w:spacing w:after="0" w:line="240" w:lineRule="auto"/>
        <w:ind w:firstLine="567"/>
        <w:jc w:val="both"/>
        <w:rPr>
          <w:rFonts w:ascii="Times New Roman" w:eastAsia="Times New Roman" w:hAnsi="Times New Roman" w:cs="Times New Roman"/>
          <w:sz w:val="28"/>
          <w:szCs w:val="28"/>
          <w:lang w:eastAsia="ko-KR"/>
        </w:rPr>
      </w:pPr>
    </w:p>
    <w:p w:rsidR="00CB75D4" w:rsidRPr="00262831" w:rsidRDefault="00CB75D4" w:rsidP="00195BC9">
      <w:pPr>
        <w:shd w:val="clear" w:color="auto" w:fill="FFFFFF"/>
        <w:spacing w:after="0" w:line="240" w:lineRule="auto"/>
        <w:ind w:firstLine="567"/>
        <w:jc w:val="both"/>
        <w:rPr>
          <w:rFonts w:ascii="Times New Roman" w:eastAsia="Times New Roman" w:hAnsi="Times New Roman" w:cs="Times New Roman"/>
          <w:sz w:val="28"/>
          <w:szCs w:val="24"/>
          <w:lang w:eastAsia="ko-KR"/>
        </w:rPr>
      </w:pPr>
      <w:r w:rsidRPr="00262831">
        <w:rPr>
          <w:rFonts w:ascii="Times New Roman" w:eastAsia="Times New Roman" w:hAnsi="Times New Roman" w:cs="Times New Roman"/>
          <w:sz w:val="28"/>
          <w:szCs w:val="28"/>
          <w:lang w:eastAsia="ko-KR"/>
        </w:rPr>
        <w:t>Количество выборки, использованной</w:t>
      </w:r>
      <w:r w:rsidRPr="00262831">
        <w:rPr>
          <w:rFonts w:ascii="Times New Roman" w:eastAsia="Times New Roman" w:hAnsi="Times New Roman" w:cs="Times New Roman"/>
          <w:sz w:val="28"/>
          <w:szCs w:val="24"/>
          <w:lang w:eastAsia="ko-KR"/>
        </w:rPr>
        <w:t xml:space="preserve"> при построении уравнений регрессии, состоит: из 218 показаний каротажных диаграмм КС, ИК, лабораторных данных по керновым материалам песков с медианным диаметром D</w:t>
      </w:r>
      <w:r w:rsidRPr="00262831">
        <w:rPr>
          <w:rFonts w:ascii="Times New Roman" w:eastAsia="Times New Roman" w:hAnsi="Times New Roman" w:cs="Times New Roman"/>
          <w:sz w:val="28"/>
          <w:szCs w:val="24"/>
          <w:vertAlign w:val="subscript"/>
          <w:lang w:eastAsia="ko-KR"/>
        </w:rPr>
        <w:t>50</w:t>
      </w:r>
      <w:r w:rsidRPr="00262831">
        <w:rPr>
          <w:rFonts w:ascii="Times New Roman" w:eastAsia="Times New Roman" w:hAnsi="Times New Roman" w:cs="Times New Roman"/>
          <w:sz w:val="28"/>
          <w:szCs w:val="24"/>
          <w:lang w:eastAsia="ko-KR"/>
        </w:rPr>
        <w:t>; результатов опытных гидрогеологических откачек для определения значения К</w:t>
      </w:r>
      <w:r w:rsidRPr="00262831">
        <w:rPr>
          <w:rFonts w:ascii="Times New Roman" w:eastAsia="Times New Roman" w:hAnsi="Times New Roman" w:cs="Times New Roman"/>
          <w:sz w:val="28"/>
          <w:szCs w:val="24"/>
          <w:vertAlign w:val="subscript"/>
          <w:lang w:eastAsia="ko-KR"/>
        </w:rPr>
        <w:t>ф</w:t>
      </w:r>
      <w:r w:rsidRPr="00262831">
        <w:rPr>
          <w:rFonts w:ascii="Times New Roman" w:eastAsia="Times New Roman" w:hAnsi="Times New Roman" w:cs="Times New Roman"/>
          <w:sz w:val="28"/>
          <w:szCs w:val="24"/>
          <w:lang w:eastAsia="ko-KR"/>
        </w:rPr>
        <w:t xml:space="preserve"> песков с </w:t>
      </w:r>
      <w:r w:rsidRPr="00262831">
        <w:rPr>
          <w:rFonts w:ascii="Times New Roman" w:eastAsia="Times New Roman" w:hAnsi="Times New Roman" w:cs="Times New Roman"/>
          <w:color w:val="000000" w:themeColor="text1"/>
          <w:sz w:val="28"/>
          <w:szCs w:val="24"/>
        </w:rPr>
        <w:t>D</w:t>
      </w:r>
      <w:r w:rsidRPr="00262831">
        <w:rPr>
          <w:rFonts w:ascii="Times New Roman" w:eastAsia="Times New Roman" w:hAnsi="Times New Roman" w:cs="Times New Roman"/>
          <w:color w:val="000000" w:themeColor="text1"/>
          <w:sz w:val="28"/>
          <w:szCs w:val="24"/>
          <w:vertAlign w:val="subscript"/>
        </w:rPr>
        <w:t>50</w:t>
      </w:r>
      <w:r w:rsidRPr="00262831">
        <w:rPr>
          <w:rFonts w:ascii="Times New Roman" w:eastAsia="Times New Roman" w:hAnsi="Times New Roman" w:cs="Times New Roman"/>
          <w:sz w:val="28"/>
          <w:szCs w:val="24"/>
          <w:lang w:eastAsia="ko-KR"/>
        </w:rPr>
        <w:t xml:space="preserve">. </w:t>
      </w:r>
      <w:bookmarkStart w:id="143" w:name="_Hlk166339643"/>
    </w:p>
    <w:p w:rsidR="00A630D8" w:rsidRPr="00262831" w:rsidRDefault="00CB75D4" w:rsidP="00A630D8">
      <w:pPr>
        <w:shd w:val="clear" w:color="auto" w:fill="FFFFFF"/>
        <w:spacing w:after="0" w:line="240" w:lineRule="auto"/>
        <w:ind w:firstLine="567"/>
        <w:jc w:val="both"/>
        <w:rPr>
          <w:rFonts w:ascii="Calibri" w:eastAsia="Calibri" w:hAnsi="Calibri" w:cs="Times New Roman"/>
          <w:b/>
          <w:color w:val="000000"/>
          <w:sz w:val="28"/>
          <w:szCs w:val="24"/>
          <w:vertAlign w:val="subscript"/>
        </w:rPr>
      </w:pPr>
      <w:r w:rsidRPr="00262831">
        <w:rPr>
          <w:rFonts w:ascii="Times New Roman" w:eastAsia="Times New Roman" w:hAnsi="Times New Roman" w:cs="Times New Roman"/>
          <w:sz w:val="28"/>
          <w:szCs w:val="24"/>
          <w:lang w:eastAsia="ko-KR"/>
        </w:rPr>
        <w:t>Показатель достоверности послойных значений фильтрационных свойств при определении D</w:t>
      </w:r>
      <w:r w:rsidRPr="00262831">
        <w:rPr>
          <w:rFonts w:ascii="Times New Roman" w:eastAsia="Times New Roman" w:hAnsi="Times New Roman" w:cs="Times New Roman"/>
          <w:sz w:val="28"/>
          <w:szCs w:val="24"/>
          <w:vertAlign w:val="subscript"/>
          <w:lang w:eastAsia="ko-KR"/>
        </w:rPr>
        <w:t xml:space="preserve">50 </w:t>
      </w:r>
      <w:r w:rsidRPr="00262831">
        <w:rPr>
          <w:rFonts w:ascii="Times New Roman" w:eastAsia="Times New Roman" w:hAnsi="Times New Roman" w:cs="Times New Roman"/>
          <w:sz w:val="28"/>
          <w:szCs w:val="24"/>
          <w:lang w:eastAsia="ko-KR"/>
        </w:rPr>
        <w:t>и К</w:t>
      </w:r>
      <w:r w:rsidRPr="00262831">
        <w:rPr>
          <w:rFonts w:ascii="Times New Roman" w:eastAsia="Times New Roman" w:hAnsi="Times New Roman" w:cs="Times New Roman"/>
          <w:sz w:val="28"/>
          <w:szCs w:val="24"/>
          <w:vertAlign w:val="subscript"/>
          <w:lang w:eastAsia="ko-KR"/>
        </w:rPr>
        <w:t>ф</w:t>
      </w:r>
      <w:r w:rsidRPr="00262831">
        <w:rPr>
          <w:rFonts w:ascii="Times New Roman" w:eastAsia="Times New Roman" w:hAnsi="Times New Roman" w:cs="Times New Roman"/>
          <w:sz w:val="28"/>
          <w:szCs w:val="24"/>
          <w:lang w:eastAsia="ko-KR"/>
        </w:rPr>
        <w:t xml:space="preserve"> по ИК выше, чем по КС - традиционно используемого метода, что означает актуальность применения данных ИК </w:t>
      </w:r>
      <w:r w:rsidRPr="00262831">
        <w:rPr>
          <w:rFonts w:ascii="Times New Roman" w:eastAsia="Times New Roman" w:hAnsi="Times New Roman" w:cs="Times New Roman"/>
          <w:sz w:val="28"/>
          <w:szCs w:val="24"/>
        </w:rPr>
        <w:t>при решении геологических и/или горно-геологических задач</w:t>
      </w:r>
      <w:r w:rsidRPr="00262831">
        <w:rPr>
          <w:rFonts w:ascii="Times New Roman" w:eastAsia="Times New Roman" w:hAnsi="Times New Roman" w:cs="Times New Roman"/>
          <w:sz w:val="28"/>
          <w:szCs w:val="24"/>
          <w:lang w:eastAsia="ko-KR"/>
        </w:rPr>
        <w:t xml:space="preserve">. </w:t>
      </w:r>
      <w:r w:rsidRPr="00262831">
        <w:rPr>
          <w:rFonts w:ascii="Times New Roman" w:eastAsia="Times New Roman" w:hAnsi="Times New Roman" w:cs="Times New Roman"/>
          <w:sz w:val="28"/>
          <w:szCs w:val="24"/>
        </w:rPr>
        <w:t xml:space="preserve">Относительное расхождение между значениями </w:t>
      </w:r>
      <w:bookmarkStart w:id="144" w:name="_Hlk166339988"/>
      <w:r w:rsidRPr="00262831">
        <w:rPr>
          <w:rFonts w:ascii="Times New Roman" w:eastAsia="Times New Roman" w:hAnsi="Times New Roman" w:cs="Times New Roman"/>
          <w:sz w:val="28"/>
          <w:szCs w:val="24"/>
        </w:rPr>
        <w:t>К</w:t>
      </w:r>
      <w:r w:rsidRPr="00262831">
        <w:rPr>
          <w:rFonts w:ascii="Times New Roman" w:eastAsia="Times New Roman" w:hAnsi="Times New Roman" w:cs="Times New Roman"/>
          <w:sz w:val="28"/>
          <w:szCs w:val="24"/>
          <w:vertAlign w:val="subscript"/>
        </w:rPr>
        <w:t>ф</w:t>
      </w:r>
      <w:bookmarkEnd w:id="143"/>
      <w:bookmarkEnd w:id="144"/>
      <w:r w:rsidRPr="00262831">
        <w:rPr>
          <w:rFonts w:ascii="Times New Roman" w:eastAsia="Times New Roman" w:hAnsi="Times New Roman" w:cs="Times New Roman"/>
          <w:sz w:val="28"/>
          <w:szCs w:val="24"/>
        </w:rPr>
        <w:t xml:space="preserve">, определенными по электрическим методам каротажа КС, ИК и опытным гидрогеологическим откачкам составляет соответственно, </w:t>
      </w:r>
      <w:bookmarkStart w:id="145" w:name="_Hlk170819949"/>
      <w:bookmarkStart w:id="146" w:name="_Hlk170819980"/>
      <w:r w:rsidRPr="00262831">
        <w:rPr>
          <w:rFonts w:ascii="Times New Roman" w:eastAsia="Times New Roman" w:hAnsi="Times New Roman" w:cs="Times New Roman"/>
          <w:sz w:val="28"/>
          <w:szCs w:val="24"/>
        </w:rPr>
        <w:t xml:space="preserve">15.9 </w:t>
      </w:r>
      <w:bookmarkEnd w:id="145"/>
      <w:r w:rsidRPr="00262831">
        <w:rPr>
          <w:rFonts w:ascii="Times New Roman" w:eastAsia="Times New Roman" w:hAnsi="Times New Roman" w:cs="Times New Roman"/>
          <w:sz w:val="28"/>
          <w:szCs w:val="24"/>
        </w:rPr>
        <w:t>и 10.48 %</w:t>
      </w:r>
      <w:bookmarkEnd w:id="146"/>
      <w:r w:rsidR="0098325E" w:rsidRPr="00262831">
        <w:rPr>
          <w:rFonts w:ascii="Times New Roman" w:eastAsia="Times New Roman" w:hAnsi="Times New Roman" w:cs="Times New Roman"/>
          <w:sz w:val="28"/>
          <w:szCs w:val="24"/>
        </w:rPr>
        <w:t xml:space="preserve"> [63]</w:t>
      </w:r>
      <w:r w:rsidRPr="00262831">
        <w:rPr>
          <w:rFonts w:ascii="Times New Roman" w:eastAsia="Times New Roman" w:hAnsi="Times New Roman" w:cs="Times New Roman"/>
          <w:sz w:val="28"/>
          <w:szCs w:val="24"/>
        </w:rPr>
        <w:t>.</w:t>
      </w:r>
      <w:bookmarkStart w:id="147" w:name="_Hlk171702990"/>
      <w:bookmarkStart w:id="148" w:name="_Hlk163565780"/>
      <w:r w:rsidR="00A630D8" w:rsidRPr="00262831">
        <w:rPr>
          <w:rFonts w:ascii="Calibri" w:eastAsia="Calibri" w:hAnsi="Calibri" w:cs="Times New Roman"/>
          <w:b/>
          <w:color w:val="000000"/>
          <w:sz w:val="28"/>
          <w:szCs w:val="24"/>
          <w:vertAlign w:val="subscript"/>
        </w:rPr>
        <w:t xml:space="preserve"> </w:t>
      </w:r>
    </w:p>
    <w:p w:rsidR="00A630D8" w:rsidRPr="00262831" w:rsidRDefault="00A630D8" w:rsidP="00B03B1F">
      <w:pPr>
        <w:shd w:val="clear" w:color="auto" w:fill="FFFFFF"/>
        <w:spacing w:after="0" w:line="240" w:lineRule="auto"/>
        <w:ind w:firstLine="567"/>
        <w:jc w:val="center"/>
        <w:rPr>
          <w:rFonts w:ascii="Calibri" w:eastAsia="Calibri" w:hAnsi="Calibri" w:cs="Times New Roman"/>
          <w:b/>
          <w:color w:val="000000"/>
          <w:sz w:val="28"/>
          <w:szCs w:val="24"/>
          <w:vertAlign w:val="subscript"/>
        </w:rPr>
      </w:pPr>
    </w:p>
    <w:p w:rsidR="00A630D8" w:rsidRPr="00262831" w:rsidRDefault="00A630D8" w:rsidP="00B03B1F">
      <w:pPr>
        <w:shd w:val="clear" w:color="auto" w:fill="FFFFFF"/>
        <w:spacing w:after="0" w:line="240" w:lineRule="auto"/>
        <w:ind w:firstLine="567"/>
        <w:jc w:val="center"/>
        <w:rPr>
          <w:rFonts w:ascii="Calibri" w:eastAsia="Calibri" w:hAnsi="Calibri" w:cs="Times New Roman"/>
          <w:b/>
          <w:color w:val="000000"/>
          <w:sz w:val="28"/>
          <w:szCs w:val="24"/>
          <w:vertAlign w:val="subscript"/>
        </w:rPr>
        <w:sectPr w:rsidR="00A630D8" w:rsidRPr="00262831" w:rsidSect="00FF3595">
          <w:pgSz w:w="11906" w:h="16838"/>
          <w:pgMar w:top="1134" w:right="567" w:bottom="1134" w:left="1701" w:header="708" w:footer="708" w:gutter="0"/>
          <w:paperSrc w:first="15" w:other="15"/>
          <w:cols w:space="708"/>
          <w:docGrid w:linePitch="360"/>
        </w:sectPr>
      </w:pPr>
    </w:p>
    <w:tbl>
      <w:tblPr>
        <w:tblStyle w:val="ab"/>
        <w:tblW w:w="2168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7"/>
        <w:gridCol w:w="8221"/>
      </w:tblGrid>
      <w:tr w:rsidR="00A630D8" w:rsidRPr="00262831" w:rsidTr="007852C6">
        <w:tc>
          <w:tcPr>
            <w:tcW w:w="13467" w:type="dxa"/>
          </w:tcPr>
          <w:p w:rsidR="00A630D8" w:rsidRPr="00262831" w:rsidRDefault="00A630D8" w:rsidP="00A630D8">
            <w:pPr>
              <w:spacing w:line="240" w:lineRule="auto"/>
              <w:ind w:left="3285" w:hanging="3285"/>
              <w:jc w:val="center"/>
              <w:rPr>
                <w:rFonts w:ascii="Calibri" w:eastAsia="Calibri" w:hAnsi="Calibri" w:cs="Times New Roman"/>
                <w:b/>
                <w:color w:val="000000"/>
                <w:sz w:val="28"/>
                <w:szCs w:val="24"/>
                <w:vertAlign w:val="subscript"/>
              </w:rPr>
            </w:pPr>
            <w:r w:rsidRPr="00262831">
              <w:rPr>
                <w:rFonts w:ascii="Times New Roman" w:hAnsi="Times New Roman" w:cs="Times New Roman"/>
                <w:b/>
                <w:sz w:val="24"/>
                <w:szCs w:val="24"/>
              </w:rPr>
              <w:object w:dxaOrig="11868" w:dyaOrig="6816">
                <v:shape id="_x0000_i1037" type="#_x0000_t75" style="width:543pt;height:311.25pt" o:ole="">
                  <v:imagedata r:id="rId94" o:title=""/>
                </v:shape>
                <o:OLEObject Type="Embed" ProgID="PBrush" ShapeID="_x0000_i1037" DrawAspect="Content" ObjectID="_1839489843" r:id="rId95"/>
              </w:object>
            </w:r>
            <w:r w:rsidRPr="00262831">
              <w:rPr>
                <w:rFonts w:ascii="Times New Roman" w:hAnsi="Times New Roman" w:cs="Times New Roman"/>
                <w:b/>
                <w:sz w:val="24"/>
                <w:szCs w:val="24"/>
              </w:rPr>
              <w:t>а</w:t>
            </w:r>
          </w:p>
        </w:tc>
        <w:tc>
          <w:tcPr>
            <w:tcW w:w="8221" w:type="dxa"/>
          </w:tcPr>
          <w:p w:rsidR="00A630D8" w:rsidRPr="00262831" w:rsidRDefault="00A630D8" w:rsidP="00B03B1F">
            <w:pPr>
              <w:spacing w:line="240" w:lineRule="auto"/>
              <w:jc w:val="center"/>
              <w:rPr>
                <w:rFonts w:ascii="Calibri" w:eastAsia="Calibri" w:hAnsi="Calibri" w:cs="Times New Roman"/>
                <w:b/>
                <w:color w:val="000000"/>
                <w:sz w:val="28"/>
                <w:szCs w:val="24"/>
                <w:vertAlign w:val="subscript"/>
              </w:rPr>
            </w:pPr>
            <w:r w:rsidRPr="00262831">
              <w:rPr>
                <w:rFonts w:ascii="Times New Roman" w:hAnsi="Times New Roman" w:cs="Times New Roman"/>
                <w:b/>
                <w:sz w:val="24"/>
                <w:szCs w:val="24"/>
              </w:rPr>
              <w:object w:dxaOrig="9408" w:dyaOrig="7668">
                <v:shape id="_x0000_i1038" type="#_x0000_t75" style="width:363pt;height:295.5pt" o:ole="">
                  <v:imagedata r:id="rId96" o:title=""/>
                </v:shape>
                <o:OLEObject Type="Embed" ProgID="PBrush" ShapeID="_x0000_i1038" DrawAspect="Content" ObjectID="_1839489844" r:id="rId97"/>
              </w:object>
            </w:r>
            <w:r w:rsidRPr="00262831">
              <w:rPr>
                <w:rFonts w:ascii="Times New Roman" w:hAnsi="Times New Roman" w:cs="Times New Roman"/>
                <w:b/>
                <w:sz w:val="24"/>
                <w:szCs w:val="24"/>
              </w:rPr>
              <w:t xml:space="preserve"> б</w:t>
            </w:r>
          </w:p>
        </w:tc>
      </w:tr>
      <w:tr w:rsidR="00A630D8" w:rsidRPr="00262831" w:rsidTr="007852C6">
        <w:tc>
          <w:tcPr>
            <w:tcW w:w="13467" w:type="dxa"/>
          </w:tcPr>
          <w:p w:rsidR="00A630D8" w:rsidRPr="00262831" w:rsidRDefault="00A630D8" w:rsidP="00B03B1F">
            <w:pPr>
              <w:spacing w:line="240" w:lineRule="auto"/>
              <w:jc w:val="center"/>
              <w:rPr>
                <w:rFonts w:ascii="Times New Roman" w:hAnsi="Times New Roman" w:cs="Times New Roman"/>
                <w:b/>
                <w:sz w:val="24"/>
                <w:szCs w:val="24"/>
              </w:rPr>
            </w:pPr>
          </w:p>
        </w:tc>
        <w:tc>
          <w:tcPr>
            <w:tcW w:w="8221" w:type="dxa"/>
          </w:tcPr>
          <w:p w:rsidR="00A630D8" w:rsidRPr="00262831" w:rsidRDefault="00A630D8" w:rsidP="00B03B1F">
            <w:pPr>
              <w:spacing w:line="240" w:lineRule="auto"/>
              <w:jc w:val="center"/>
              <w:rPr>
                <w:rFonts w:ascii="Times New Roman" w:hAnsi="Times New Roman" w:cs="Times New Roman"/>
                <w:b/>
                <w:sz w:val="24"/>
                <w:szCs w:val="24"/>
              </w:rPr>
            </w:pPr>
          </w:p>
        </w:tc>
      </w:tr>
      <w:tr w:rsidR="00A630D8" w:rsidRPr="00262831" w:rsidTr="007852C6">
        <w:tc>
          <w:tcPr>
            <w:tcW w:w="13467" w:type="dxa"/>
          </w:tcPr>
          <w:p w:rsidR="00A630D8" w:rsidRPr="00262831" w:rsidRDefault="00A630D8" w:rsidP="00A630D8">
            <w:pPr>
              <w:spacing w:line="240" w:lineRule="auto"/>
              <w:jc w:val="center"/>
              <w:rPr>
                <w:rFonts w:ascii="Times New Roman" w:eastAsia="Times New Roman" w:hAnsi="Times New Roman" w:cs="Times New Roman"/>
                <w:b/>
                <w:color w:val="000000"/>
                <w:sz w:val="24"/>
                <w:szCs w:val="24"/>
              </w:rPr>
            </w:pPr>
            <w:r w:rsidRPr="00262831">
              <w:rPr>
                <w:rFonts w:ascii="Times New Roman" w:hAnsi="Times New Roman" w:cs="Times New Roman"/>
                <w:b/>
                <w:sz w:val="24"/>
                <w:szCs w:val="24"/>
              </w:rPr>
              <w:object w:dxaOrig="12048" w:dyaOrig="6648">
                <v:shape id="_x0000_i1039" type="#_x0000_t75" style="width:528pt;height:292.5pt" o:ole="">
                  <v:imagedata r:id="rId98" o:title=""/>
                </v:shape>
                <o:OLEObject Type="Embed" ProgID="PBrush" ShapeID="_x0000_i1039" DrawAspect="Content" ObjectID="_1839489845" r:id="rId99"/>
              </w:object>
            </w:r>
            <w:r w:rsidRPr="00262831">
              <w:rPr>
                <w:rFonts w:ascii="Times New Roman" w:hAnsi="Times New Roman" w:cs="Times New Roman"/>
                <w:b/>
                <w:sz w:val="24"/>
                <w:szCs w:val="24"/>
              </w:rPr>
              <w:t>в</w:t>
            </w:r>
          </w:p>
        </w:tc>
        <w:tc>
          <w:tcPr>
            <w:tcW w:w="8221" w:type="dxa"/>
          </w:tcPr>
          <w:p w:rsidR="00A630D8" w:rsidRPr="00262831" w:rsidRDefault="00A630D8" w:rsidP="00A630D8">
            <w:pPr>
              <w:spacing w:line="240" w:lineRule="auto"/>
              <w:jc w:val="center"/>
              <w:rPr>
                <w:rFonts w:ascii="Calibri" w:eastAsia="Calibri" w:hAnsi="Calibri" w:cs="Times New Roman"/>
                <w:b/>
                <w:color w:val="000000"/>
                <w:sz w:val="28"/>
                <w:szCs w:val="24"/>
                <w:vertAlign w:val="subscript"/>
              </w:rPr>
            </w:pPr>
            <w:r w:rsidRPr="00262831">
              <w:rPr>
                <w:rFonts w:ascii="Times New Roman" w:hAnsi="Times New Roman" w:cs="Times New Roman"/>
                <w:b/>
                <w:sz w:val="24"/>
                <w:szCs w:val="24"/>
              </w:rPr>
              <w:object w:dxaOrig="9708" w:dyaOrig="8508">
                <v:shape id="_x0000_i1040" type="#_x0000_t75" style="width:357.75pt;height:312.75pt" o:ole="">
                  <v:imagedata r:id="rId100" o:title=""/>
                </v:shape>
                <o:OLEObject Type="Embed" ProgID="PBrush" ShapeID="_x0000_i1040" DrawAspect="Content" ObjectID="_1839489846" r:id="rId101"/>
              </w:object>
            </w:r>
            <w:r w:rsidRPr="00262831">
              <w:rPr>
                <w:rFonts w:ascii="Times New Roman" w:hAnsi="Times New Roman" w:cs="Times New Roman"/>
                <w:b/>
                <w:sz w:val="24"/>
                <w:szCs w:val="24"/>
              </w:rPr>
              <w:t>г</w:t>
            </w:r>
          </w:p>
        </w:tc>
      </w:tr>
    </w:tbl>
    <w:p w:rsidR="00A630D8" w:rsidRPr="00262831" w:rsidRDefault="00A630D8" w:rsidP="00B03B1F">
      <w:pPr>
        <w:shd w:val="clear" w:color="auto" w:fill="FFFFFF"/>
        <w:spacing w:after="0" w:line="240" w:lineRule="auto"/>
        <w:ind w:firstLine="567"/>
        <w:jc w:val="center"/>
        <w:rPr>
          <w:rFonts w:ascii="Calibri" w:eastAsia="Calibri" w:hAnsi="Calibri" w:cs="Times New Roman"/>
          <w:b/>
          <w:color w:val="000000"/>
          <w:sz w:val="28"/>
          <w:szCs w:val="24"/>
          <w:vertAlign w:val="subscript"/>
        </w:rPr>
      </w:pPr>
    </w:p>
    <w:p w:rsidR="00A630D8" w:rsidRPr="00262831" w:rsidRDefault="00A630D8" w:rsidP="00A630D8">
      <w:pPr>
        <w:shd w:val="clear" w:color="auto" w:fill="FFFFFF"/>
        <w:spacing w:after="0" w:line="240" w:lineRule="auto"/>
        <w:ind w:firstLine="567"/>
        <w:jc w:val="center"/>
        <w:rPr>
          <w:rFonts w:ascii="Times New Roman" w:eastAsia="Times New Roman" w:hAnsi="Times New Roman" w:cs="Times New Roman"/>
          <w:b/>
          <w:color w:val="000000"/>
          <w:sz w:val="28"/>
          <w:szCs w:val="24"/>
          <w:vertAlign w:val="subscript"/>
        </w:rPr>
      </w:pPr>
      <w:bookmarkStart w:id="149" w:name="_Hlk227006090"/>
      <w:r w:rsidRPr="00262831">
        <w:rPr>
          <w:rFonts w:ascii="Times New Roman" w:eastAsia="Times New Roman" w:hAnsi="Times New Roman" w:cs="Times New Roman"/>
          <w:b/>
          <w:color w:val="000000"/>
          <w:sz w:val="28"/>
          <w:szCs w:val="24"/>
        </w:rPr>
        <w:t xml:space="preserve">Рисунок 63 </w:t>
      </w:r>
      <w:r w:rsidRPr="00262831">
        <w:rPr>
          <w:rFonts w:ascii="Times New Roman" w:hAnsi="Times New Roman" w:cs="Times New Roman"/>
          <w:b/>
          <w:sz w:val="28"/>
        </w:rPr>
        <w:t>–</w:t>
      </w:r>
      <w:r w:rsidRPr="00262831">
        <w:rPr>
          <w:rFonts w:ascii="Times New Roman" w:eastAsia="Times New Roman" w:hAnsi="Times New Roman" w:cs="Times New Roman"/>
          <w:b/>
          <w:color w:val="000000"/>
          <w:sz w:val="28"/>
          <w:szCs w:val="24"/>
        </w:rPr>
        <w:t xml:space="preserve"> </w:t>
      </w:r>
      <w:r w:rsidRPr="00262831">
        <w:rPr>
          <w:rFonts w:ascii="Times New Roman" w:hAnsi="Times New Roman" w:cs="Times New Roman"/>
          <w:b/>
          <w:sz w:val="28"/>
          <w:szCs w:val="28"/>
        </w:rPr>
        <w:t xml:space="preserve">Расчеты результатов статистического анализа и параметры регрессионной модели зависимости </w:t>
      </w:r>
      <w:r w:rsidRPr="00262831">
        <w:rPr>
          <w:rFonts w:ascii="Times New Roman" w:eastAsia="Times New Roman" w:hAnsi="Times New Roman" w:cs="Times New Roman"/>
          <w:b/>
          <w:color w:val="000000"/>
          <w:sz w:val="28"/>
          <w:szCs w:val="24"/>
        </w:rPr>
        <w:t>ИК</w:t>
      </w:r>
      <w:r w:rsidRPr="00262831">
        <w:rPr>
          <w:rFonts w:ascii="Times New Roman" w:eastAsia="Times New Roman" w:hAnsi="Times New Roman" w:cs="Times New Roman"/>
          <w:b/>
          <w:color w:val="000000"/>
          <w:sz w:val="28"/>
          <w:szCs w:val="24"/>
          <w:lang w:val="kk-KZ"/>
        </w:rPr>
        <w:t xml:space="preserve"> от </w:t>
      </w:r>
      <w:r w:rsidRPr="00262831">
        <w:rPr>
          <w:rFonts w:ascii="Times New Roman" w:eastAsia="Times New Roman" w:hAnsi="Times New Roman" w:cs="Times New Roman"/>
          <w:b/>
          <w:color w:val="000000"/>
          <w:sz w:val="28"/>
          <w:szCs w:val="24"/>
        </w:rPr>
        <w:t>D</w:t>
      </w:r>
      <w:r w:rsidRPr="00262831">
        <w:rPr>
          <w:rFonts w:ascii="Times New Roman" w:eastAsia="Times New Roman" w:hAnsi="Times New Roman" w:cs="Times New Roman"/>
          <w:b/>
          <w:color w:val="000000"/>
          <w:sz w:val="28"/>
          <w:szCs w:val="24"/>
          <w:vertAlign w:val="subscript"/>
        </w:rPr>
        <w:t xml:space="preserve">50, </w:t>
      </w:r>
      <w:r w:rsidRPr="00262831">
        <w:rPr>
          <w:rFonts w:ascii="Times New Roman" w:eastAsia="Times New Roman" w:hAnsi="Times New Roman" w:cs="Times New Roman"/>
          <w:b/>
          <w:color w:val="000000"/>
          <w:sz w:val="28"/>
          <w:szCs w:val="24"/>
        </w:rPr>
        <w:t>КС-D</w:t>
      </w:r>
      <w:r w:rsidRPr="00262831">
        <w:rPr>
          <w:rFonts w:ascii="Times New Roman" w:eastAsia="Times New Roman" w:hAnsi="Times New Roman" w:cs="Times New Roman"/>
          <w:b/>
          <w:color w:val="000000"/>
          <w:sz w:val="28"/>
          <w:szCs w:val="24"/>
          <w:vertAlign w:val="subscript"/>
        </w:rPr>
        <w:t xml:space="preserve">50 </w:t>
      </w:r>
      <w:r w:rsidRPr="00262831">
        <w:rPr>
          <w:rFonts w:ascii="Times New Roman" w:eastAsia="Times New Roman" w:hAnsi="Times New Roman" w:cs="Times New Roman"/>
          <w:b/>
          <w:color w:val="000000"/>
          <w:sz w:val="28"/>
          <w:szCs w:val="24"/>
        </w:rPr>
        <w:t>(а, в),</w:t>
      </w:r>
    </w:p>
    <w:p w:rsidR="00A630D8" w:rsidRPr="00262831" w:rsidRDefault="00A630D8" w:rsidP="00A630D8">
      <w:pPr>
        <w:shd w:val="clear" w:color="auto" w:fill="FFFFFF"/>
        <w:spacing w:line="240" w:lineRule="auto"/>
        <w:ind w:firstLine="567"/>
        <w:jc w:val="center"/>
        <w:rPr>
          <w:rFonts w:ascii="Times New Roman" w:eastAsia="Times New Roman" w:hAnsi="Times New Roman" w:cs="Times New Roman"/>
          <w:b/>
          <w:color w:val="000000"/>
          <w:sz w:val="28"/>
          <w:szCs w:val="24"/>
          <w:vertAlign w:val="subscript"/>
        </w:rPr>
        <w:sectPr w:rsidR="00A630D8" w:rsidRPr="00262831" w:rsidSect="003B2FD9">
          <w:pgSz w:w="23814" w:h="16840" w:orient="landscape" w:code="8"/>
          <w:pgMar w:top="1701" w:right="1134" w:bottom="567" w:left="1134" w:header="708" w:footer="708" w:gutter="0"/>
          <w:paperSrc w:first="15" w:other="15"/>
          <w:cols w:space="708"/>
          <w:docGrid w:linePitch="360"/>
        </w:sectPr>
      </w:pPr>
      <w:r w:rsidRPr="00262831">
        <w:rPr>
          <w:rFonts w:ascii="Times New Roman" w:eastAsia="Times New Roman" w:hAnsi="Times New Roman" w:cs="Times New Roman"/>
          <w:b/>
          <w:color w:val="000000"/>
          <w:sz w:val="28"/>
          <w:szCs w:val="24"/>
        </w:rPr>
        <w:t>и графики зависимости ИК</w:t>
      </w:r>
      <w:r w:rsidRPr="00262831">
        <w:rPr>
          <w:rFonts w:ascii="Times New Roman" w:eastAsia="Times New Roman" w:hAnsi="Times New Roman" w:cs="Times New Roman"/>
          <w:b/>
          <w:color w:val="000000"/>
          <w:sz w:val="28"/>
          <w:szCs w:val="24"/>
          <w:lang w:val="kk-KZ"/>
        </w:rPr>
        <w:t xml:space="preserve"> от </w:t>
      </w:r>
      <w:r w:rsidRPr="00262831">
        <w:rPr>
          <w:rFonts w:ascii="Times New Roman" w:eastAsia="Times New Roman" w:hAnsi="Times New Roman" w:cs="Times New Roman"/>
          <w:b/>
          <w:color w:val="000000"/>
          <w:sz w:val="28"/>
          <w:szCs w:val="24"/>
        </w:rPr>
        <w:t>D</w:t>
      </w:r>
      <w:r w:rsidRPr="00262831">
        <w:rPr>
          <w:rFonts w:ascii="Times New Roman" w:eastAsia="Times New Roman" w:hAnsi="Times New Roman" w:cs="Times New Roman"/>
          <w:b/>
          <w:color w:val="000000"/>
          <w:sz w:val="28"/>
          <w:szCs w:val="24"/>
          <w:vertAlign w:val="subscript"/>
        </w:rPr>
        <w:t xml:space="preserve">50, </w:t>
      </w:r>
      <w:r w:rsidRPr="00262831">
        <w:rPr>
          <w:rFonts w:ascii="Times New Roman" w:eastAsia="Times New Roman" w:hAnsi="Times New Roman" w:cs="Times New Roman"/>
          <w:b/>
          <w:color w:val="000000"/>
          <w:sz w:val="28"/>
          <w:szCs w:val="24"/>
        </w:rPr>
        <w:t>КС-D</w:t>
      </w:r>
      <w:r w:rsidRPr="00262831">
        <w:rPr>
          <w:rFonts w:ascii="Times New Roman" w:eastAsia="Times New Roman" w:hAnsi="Times New Roman" w:cs="Times New Roman"/>
          <w:b/>
          <w:color w:val="000000"/>
          <w:sz w:val="28"/>
          <w:szCs w:val="24"/>
          <w:vertAlign w:val="subscript"/>
        </w:rPr>
        <w:t xml:space="preserve">50 </w:t>
      </w:r>
      <w:r w:rsidRPr="00262831">
        <w:rPr>
          <w:rFonts w:ascii="Times New Roman" w:eastAsia="Times New Roman" w:hAnsi="Times New Roman" w:cs="Times New Roman"/>
          <w:b/>
          <w:color w:val="000000"/>
          <w:sz w:val="28"/>
          <w:szCs w:val="24"/>
        </w:rPr>
        <w:t>(б, г)</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3"/>
        <w:gridCol w:w="8329"/>
      </w:tblGrid>
      <w:tr w:rsidR="00A630D8" w:rsidRPr="00262831" w:rsidTr="003B2FD9">
        <w:tc>
          <w:tcPr>
            <w:tcW w:w="13433" w:type="dxa"/>
          </w:tcPr>
          <w:bookmarkEnd w:id="149"/>
          <w:p w:rsidR="00A630D8" w:rsidRPr="00262831" w:rsidRDefault="00A630D8" w:rsidP="003B2FD9">
            <w:pPr>
              <w:spacing w:line="240" w:lineRule="auto"/>
              <w:jc w:val="center"/>
              <w:rPr>
                <w:rFonts w:ascii="Times New Roman" w:eastAsia="Times New Roman" w:hAnsi="Times New Roman" w:cs="Times New Roman"/>
                <w:b/>
                <w:color w:val="000000"/>
                <w:sz w:val="24"/>
                <w:szCs w:val="24"/>
                <w:vertAlign w:val="subscript"/>
              </w:rPr>
            </w:pPr>
            <w:r w:rsidRPr="00262831">
              <w:rPr>
                <w:rFonts w:ascii="Times New Roman" w:eastAsia="Times New Roman" w:hAnsi="Times New Roman" w:cs="Times New Roman"/>
                <w:noProof/>
                <w:sz w:val="24"/>
                <w:szCs w:val="24"/>
                <w:lang w:eastAsia="ru-RU"/>
              </w:rPr>
              <w:lastRenderedPageBreak/>
              <w:drawing>
                <wp:inline distT="0" distB="0" distL="0" distR="0" wp14:anchorId="1C441F77" wp14:editId="7C77E8C6">
                  <wp:extent cx="6997700" cy="368300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990807" cy="3679372"/>
                          </a:xfrm>
                          <a:prstGeom prst="rect">
                            <a:avLst/>
                          </a:prstGeom>
                          <a:noFill/>
                          <a:ln>
                            <a:noFill/>
                          </a:ln>
                        </pic:spPr>
                      </pic:pic>
                    </a:graphicData>
                  </a:graphic>
                </wp:inline>
              </w:drawing>
            </w:r>
            <w:r w:rsidRPr="00262831">
              <w:rPr>
                <w:rFonts w:ascii="Times New Roman" w:eastAsia="Times New Roman" w:hAnsi="Times New Roman" w:cs="Times New Roman"/>
                <w:b/>
                <w:color w:val="000000"/>
                <w:sz w:val="24"/>
                <w:szCs w:val="24"/>
              </w:rPr>
              <w:t xml:space="preserve"> а</w:t>
            </w:r>
          </w:p>
        </w:tc>
        <w:tc>
          <w:tcPr>
            <w:tcW w:w="8329" w:type="dxa"/>
          </w:tcPr>
          <w:p w:rsidR="00A630D8" w:rsidRPr="00262831" w:rsidRDefault="00A630D8" w:rsidP="003B2FD9">
            <w:pPr>
              <w:spacing w:line="240" w:lineRule="auto"/>
              <w:jc w:val="center"/>
              <w:rPr>
                <w:rFonts w:ascii="Times New Roman" w:eastAsia="Times New Roman" w:hAnsi="Times New Roman" w:cs="Times New Roman"/>
                <w:b/>
                <w:color w:val="000000"/>
                <w:sz w:val="24"/>
                <w:szCs w:val="24"/>
                <w:vertAlign w:val="subscript"/>
              </w:rPr>
            </w:pPr>
            <w:r w:rsidRPr="00262831">
              <w:rPr>
                <w:rFonts w:ascii="Times New Roman" w:hAnsi="Times New Roman" w:cs="Times New Roman"/>
                <w:sz w:val="24"/>
                <w:szCs w:val="24"/>
              </w:rPr>
              <w:object w:dxaOrig="10428" w:dyaOrig="8148">
                <v:shape id="_x0000_i1041" type="#_x0000_t75" style="width:380.25pt;height:296.25pt" o:ole="">
                  <v:imagedata r:id="rId103" o:title=""/>
                </v:shape>
                <o:OLEObject Type="Embed" ProgID="PBrush" ShapeID="_x0000_i1041" DrawAspect="Content" ObjectID="_1839489847" r:id="rId104"/>
              </w:object>
            </w:r>
            <w:r w:rsidRPr="00262831">
              <w:rPr>
                <w:rFonts w:ascii="Times New Roman" w:hAnsi="Times New Roman" w:cs="Times New Roman"/>
                <w:sz w:val="24"/>
                <w:szCs w:val="24"/>
              </w:rPr>
              <w:t xml:space="preserve"> </w:t>
            </w:r>
            <w:r w:rsidRPr="00262831">
              <w:rPr>
                <w:rFonts w:ascii="Times New Roman" w:hAnsi="Times New Roman" w:cs="Times New Roman"/>
                <w:b/>
                <w:sz w:val="24"/>
                <w:szCs w:val="24"/>
              </w:rPr>
              <w:t>б</w:t>
            </w:r>
          </w:p>
        </w:tc>
      </w:tr>
      <w:tr w:rsidR="00A630D8" w:rsidRPr="00262831" w:rsidTr="003B2FD9">
        <w:tc>
          <w:tcPr>
            <w:tcW w:w="13433" w:type="dxa"/>
          </w:tcPr>
          <w:p w:rsidR="00A630D8" w:rsidRPr="00262831" w:rsidRDefault="00A630D8" w:rsidP="003B2FD9">
            <w:pPr>
              <w:spacing w:line="240" w:lineRule="auto"/>
              <w:jc w:val="center"/>
              <w:rPr>
                <w:rFonts w:ascii="Times New Roman" w:eastAsia="Times New Roman" w:hAnsi="Times New Roman" w:cs="Times New Roman"/>
                <w:noProof/>
                <w:sz w:val="24"/>
                <w:szCs w:val="24"/>
                <w:lang w:eastAsia="ru-RU"/>
              </w:rPr>
            </w:pPr>
          </w:p>
        </w:tc>
        <w:tc>
          <w:tcPr>
            <w:tcW w:w="8329" w:type="dxa"/>
          </w:tcPr>
          <w:p w:rsidR="00A630D8" w:rsidRPr="00262831" w:rsidRDefault="00A630D8" w:rsidP="003B2FD9">
            <w:pPr>
              <w:spacing w:line="240" w:lineRule="auto"/>
              <w:jc w:val="center"/>
              <w:rPr>
                <w:rFonts w:ascii="Times New Roman" w:hAnsi="Times New Roman" w:cs="Times New Roman"/>
                <w:sz w:val="24"/>
                <w:szCs w:val="24"/>
              </w:rPr>
            </w:pPr>
          </w:p>
        </w:tc>
      </w:tr>
      <w:tr w:rsidR="00A630D8" w:rsidRPr="00262831" w:rsidTr="003B2FD9">
        <w:tc>
          <w:tcPr>
            <w:tcW w:w="13433" w:type="dxa"/>
          </w:tcPr>
          <w:p w:rsidR="00A630D8" w:rsidRPr="00262831" w:rsidRDefault="00A630D8"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eastAsia="Times New Roman" w:hAnsi="Times New Roman" w:cs="Times New Roman"/>
                <w:b/>
                <w:noProof/>
                <w:color w:val="000000"/>
                <w:sz w:val="24"/>
                <w:szCs w:val="24"/>
                <w:lang w:eastAsia="ru-RU"/>
              </w:rPr>
              <w:drawing>
                <wp:inline distT="0" distB="0" distL="0" distR="0" wp14:anchorId="1F29FE40" wp14:editId="290B9CB7">
                  <wp:extent cx="6955299" cy="403860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955688" cy="4038826"/>
                          </a:xfrm>
                          <a:prstGeom prst="rect">
                            <a:avLst/>
                          </a:prstGeom>
                          <a:noFill/>
                          <a:ln>
                            <a:noFill/>
                          </a:ln>
                        </pic:spPr>
                      </pic:pic>
                    </a:graphicData>
                  </a:graphic>
                </wp:inline>
              </w:drawing>
            </w:r>
            <w:r w:rsidRPr="00262831">
              <w:rPr>
                <w:rFonts w:ascii="Times New Roman" w:eastAsia="Times New Roman" w:hAnsi="Times New Roman" w:cs="Times New Roman"/>
                <w:b/>
                <w:color w:val="000000"/>
                <w:sz w:val="24"/>
                <w:szCs w:val="24"/>
              </w:rPr>
              <w:t>в</w:t>
            </w:r>
          </w:p>
        </w:tc>
        <w:tc>
          <w:tcPr>
            <w:tcW w:w="8329" w:type="dxa"/>
          </w:tcPr>
          <w:p w:rsidR="00A630D8" w:rsidRPr="00262831" w:rsidRDefault="00A630D8" w:rsidP="003B2FD9">
            <w:pPr>
              <w:spacing w:line="240" w:lineRule="auto"/>
              <w:jc w:val="center"/>
              <w:rPr>
                <w:rFonts w:ascii="Times New Roman" w:eastAsia="Times New Roman" w:hAnsi="Times New Roman" w:cs="Times New Roman"/>
                <w:b/>
                <w:color w:val="000000"/>
                <w:sz w:val="24"/>
                <w:szCs w:val="24"/>
                <w:vertAlign w:val="subscript"/>
              </w:rPr>
            </w:pPr>
            <w:r w:rsidRPr="00262831">
              <w:rPr>
                <w:rFonts w:ascii="Times New Roman" w:hAnsi="Times New Roman" w:cs="Times New Roman"/>
                <w:b/>
                <w:sz w:val="24"/>
                <w:szCs w:val="24"/>
              </w:rPr>
              <w:object w:dxaOrig="10044" w:dyaOrig="8688">
                <v:shape id="_x0000_i1042" type="#_x0000_t75" style="width:381.75pt;height:328.5pt" o:ole="">
                  <v:imagedata r:id="rId106" o:title=""/>
                </v:shape>
                <o:OLEObject Type="Embed" ProgID="PBrush" ShapeID="_x0000_i1042" DrawAspect="Content" ObjectID="_1839489848" r:id="rId107"/>
              </w:object>
            </w:r>
            <w:r w:rsidRPr="00262831">
              <w:rPr>
                <w:rFonts w:ascii="Times New Roman" w:hAnsi="Times New Roman" w:cs="Times New Roman"/>
                <w:b/>
                <w:sz w:val="24"/>
                <w:szCs w:val="24"/>
              </w:rPr>
              <w:t>г</w:t>
            </w:r>
          </w:p>
        </w:tc>
      </w:tr>
    </w:tbl>
    <w:p w:rsidR="00A630D8" w:rsidRPr="00262831" w:rsidRDefault="00A630D8" w:rsidP="00A630D8">
      <w:pPr>
        <w:shd w:val="clear" w:color="auto" w:fill="FFFFFF"/>
        <w:spacing w:after="0" w:line="240" w:lineRule="auto"/>
        <w:ind w:firstLine="567"/>
        <w:jc w:val="center"/>
        <w:rPr>
          <w:rFonts w:ascii="Times New Roman" w:eastAsia="Times New Roman" w:hAnsi="Times New Roman" w:cs="Times New Roman"/>
          <w:b/>
          <w:color w:val="000000"/>
          <w:sz w:val="28"/>
          <w:szCs w:val="24"/>
          <w:vertAlign w:val="subscript"/>
        </w:rPr>
      </w:pPr>
      <w:r w:rsidRPr="00262831">
        <w:rPr>
          <w:rFonts w:ascii="Times New Roman" w:eastAsia="Times New Roman" w:hAnsi="Times New Roman" w:cs="Times New Roman"/>
          <w:b/>
          <w:color w:val="000000"/>
          <w:sz w:val="28"/>
          <w:szCs w:val="24"/>
        </w:rPr>
        <w:t xml:space="preserve">Рисунок 64 </w:t>
      </w:r>
      <w:r w:rsidRPr="00262831">
        <w:rPr>
          <w:rFonts w:ascii="Times New Roman" w:hAnsi="Times New Roman" w:cs="Times New Roman"/>
          <w:b/>
          <w:sz w:val="28"/>
        </w:rPr>
        <w:t>–</w:t>
      </w:r>
      <w:r w:rsidRPr="00262831">
        <w:rPr>
          <w:rFonts w:ascii="Times New Roman" w:eastAsia="Times New Roman" w:hAnsi="Times New Roman" w:cs="Times New Roman"/>
          <w:b/>
          <w:color w:val="000000"/>
          <w:sz w:val="28"/>
          <w:szCs w:val="24"/>
        </w:rPr>
        <w:t xml:space="preserve"> </w:t>
      </w:r>
      <w:r w:rsidRPr="00262831">
        <w:rPr>
          <w:rFonts w:ascii="Times New Roman" w:hAnsi="Times New Roman" w:cs="Times New Roman"/>
          <w:b/>
          <w:sz w:val="28"/>
          <w:szCs w:val="28"/>
        </w:rPr>
        <w:t xml:space="preserve">Расчеты результатов статистического анализа и параметры регрессионной модели зависимости </w:t>
      </w:r>
      <w:r w:rsidRPr="00262831">
        <w:rPr>
          <w:rFonts w:ascii="Times New Roman" w:eastAsia="Times New Roman" w:hAnsi="Times New Roman" w:cs="Times New Roman"/>
          <w:b/>
          <w:color w:val="000000"/>
          <w:sz w:val="28"/>
          <w:szCs w:val="24"/>
        </w:rPr>
        <w:t>ИК</w:t>
      </w:r>
      <w:r w:rsidRPr="00262831">
        <w:rPr>
          <w:rFonts w:ascii="Times New Roman" w:eastAsia="Times New Roman" w:hAnsi="Times New Roman" w:cs="Times New Roman"/>
          <w:b/>
          <w:color w:val="000000"/>
          <w:sz w:val="28"/>
          <w:szCs w:val="24"/>
          <w:lang w:val="kk-KZ"/>
        </w:rPr>
        <w:t xml:space="preserve"> от </w:t>
      </w:r>
      <w:r w:rsidRPr="00262831">
        <w:rPr>
          <w:rFonts w:ascii="Times New Roman" w:eastAsia="Times New Roman" w:hAnsi="Times New Roman" w:cs="Times New Roman"/>
          <w:b/>
          <w:color w:val="000000"/>
          <w:sz w:val="28"/>
          <w:szCs w:val="28"/>
        </w:rPr>
        <w:t>К</w:t>
      </w:r>
      <w:r w:rsidRPr="00262831">
        <w:rPr>
          <w:rFonts w:ascii="Times New Roman" w:eastAsia="Times New Roman" w:hAnsi="Times New Roman" w:cs="Times New Roman"/>
          <w:b/>
          <w:color w:val="000000"/>
          <w:sz w:val="28"/>
          <w:szCs w:val="28"/>
          <w:vertAlign w:val="subscript"/>
        </w:rPr>
        <w:t>Ф</w:t>
      </w:r>
      <w:r w:rsidRPr="00262831">
        <w:rPr>
          <w:rFonts w:ascii="Times New Roman" w:eastAsia="Times New Roman" w:hAnsi="Times New Roman" w:cs="Times New Roman"/>
          <w:b/>
          <w:color w:val="000000"/>
          <w:sz w:val="28"/>
          <w:szCs w:val="24"/>
        </w:rPr>
        <w:t>, КС-</w:t>
      </w:r>
      <w:r w:rsidRPr="00262831">
        <w:rPr>
          <w:rFonts w:ascii="Times New Roman" w:eastAsia="Times New Roman" w:hAnsi="Times New Roman" w:cs="Times New Roman"/>
          <w:b/>
          <w:color w:val="000000"/>
          <w:sz w:val="28"/>
          <w:szCs w:val="28"/>
        </w:rPr>
        <w:t xml:space="preserve"> К</w:t>
      </w:r>
      <w:r w:rsidRPr="00262831">
        <w:rPr>
          <w:rFonts w:ascii="Times New Roman" w:eastAsia="Times New Roman" w:hAnsi="Times New Roman" w:cs="Times New Roman"/>
          <w:b/>
          <w:color w:val="000000"/>
          <w:sz w:val="28"/>
          <w:szCs w:val="28"/>
          <w:vertAlign w:val="subscript"/>
        </w:rPr>
        <w:t>Ф</w:t>
      </w:r>
      <w:r w:rsidRPr="00262831">
        <w:rPr>
          <w:rFonts w:ascii="Times New Roman" w:eastAsia="Times New Roman" w:hAnsi="Times New Roman" w:cs="Times New Roman"/>
          <w:b/>
          <w:color w:val="000000"/>
          <w:sz w:val="28"/>
          <w:szCs w:val="24"/>
          <w:vertAlign w:val="subscript"/>
        </w:rPr>
        <w:t xml:space="preserve">  </w:t>
      </w:r>
      <w:r w:rsidRPr="00262831">
        <w:rPr>
          <w:rFonts w:ascii="Times New Roman" w:eastAsia="Times New Roman" w:hAnsi="Times New Roman" w:cs="Times New Roman"/>
          <w:b/>
          <w:color w:val="000000"/>
          <w:sz w:val="28"/>
          <w:szCs w:val="24"/>
        </w:rPr>
        <w:t>(а, в),</w:t>
      </w:r>
    </w:p>
    <w:p w:rsidR="00A630D8" w:rsidRPr="00262831" w:rsidRDefault="00A630D8" w:rsidP="00A630D8">
      <w:pPr>
        <w:shd w:val="clear" w:color="auto" w:fill="FFFFFF"/>
        <w:spacing w:line="240" w:lineRule="auto"/>
        <w:ind w:firstLine="567"/>
        <w:jc w:val="center"/>
        <w:rPr>
          <w:rFonts w:ascii="Times New Roman" w:eastAsia="Times New Roman" w:hAnsi="Times New Roman" w:cs="Times New Roman"/>
          <w:b/>
          <w:color w:val="000000"/>
          <w:sz w:val="28"/>
          <w:szCs w:val="24"/>
          <w:vertAlign w:val="subscript"/>
        </w:rPr>
        <w:sectPr w:rsidR="00A630D8" w:rsidRPr="00262831" w:rsidSect="003B2FD9">
          <w:pgSz w:w="23814" w:h="16840" w:orient="landscape" w:code="8"/>
          <w:pgMar w:top="1701" w:right="1134" w:bottom="567" w:left="1134" w:header="709" w:footer="709" w:gutter="0"/>
          <w:cols w:space="708"/>
          <w:docGrid w:linePitch="360"/>
        </w:sectPr>
      </w:pPr>
      <w:r w:rsidRPr="00262831">
        <w:rPr>
          <w:rFonts w:ascii="Times New Roman" w:eastAsia="Times New Roman" w:hAnsi="Times New Roman" w:cs="Times New Roman"/>
          <w:b/>
          <w:color w:val="000000"/>
          <w:sz w:val="28"/>
          <w:szCs w:val="24"/>
        </w:rPr>
        <w:t>и графики зависимости ИК</w:t>
      </w:r>
      <w:r w:rsidRPr="00262831">
        <w:rPr>
          <w:rFonts w:ascii="Times New Roman" w:eastAsia="Times New Roman" w:hAnsi="Times New Roman" w:cs="Times New Roman"/>
          <w:b/>
          <w:color w:val="000000"/>
          <w:sz w:val="28"/>
          <w:szCs w:val="24"/>
          <w:lang w:val="kk-KZ"/>
        </w:rPr>
        <w:t xml:space="preserve"> от </w:t>
      </w:r>
      <w:r w:rsidRPr="00262831">
        <w:rPr>
          <w:rFonts w:ascii="Times New Roman" w:eastAsia="Times New Roman" w:hAnsi="Times New Roman" w:cs="Times New Roman"/>
          <w:b/>
          <w:color w:val="000000"/>
          <w:sz w:val="28"/>
          <w:szCs w:val="28"/>
        </w:rPr>
        <w:t>К</w:t>
      </w:r>
      <w:r w:rsidRPr="00262831">
        <w:rPr>
          <w:rFonts w:ascii="Times New Roman" w:eastAsia="Times New Roman" w:hAnsi="Times New Roman" w:cs="Times New Roman"/>
          <w:b/>
          <w:color w:val="000000"/>
          <w:sz w:val="28"/>
          <w:szCs w:val="28"/>
          <w:vertAlign w:val="subscript"/>
        </w:rPr>
        <w:t>Ф</w:t>
      </w:r>
      <w:r w:rsidRPr="00262831">
        <w:rPr>
          <w:rFonts w:ascii="Times New Roman" w:eastAsia="Times New Roman" w:hAnsi="Times New Roman" w:cs="Times New Roman"/>
          <w:b/>
          <w:color w:val="000000"/>
          <w:sz w:val="28"/>
          <w:szCs w:val="24"/>
          <w:vertAlign w:val="subscript"/>
        </w:rPr>
        <w:t>,</w:t>
      </w:r>
      <w:r w:rsidRPr="00262831">
        <w:rPr>
          <w:rFonts w:ascii="Times New Roman" w:eastAsia="Times New Roman" w:hAnsi="Times New Roman" w:cs="Times New Roman"/>
          <w:b/>
          <w:color w:val="000000"/>
          <w:sz w:val="28"/>
          <w:szCs w:val="24"/>
        </w:rPr>
        <w:t xml:space="preserve"> КС -</w:t>
      </w:r>
      <w:r w:rsidRPr="00262831">
        <w:rPr>
          <w:rFonts w:ascii="Times New Roman" w:eastAsia="Times New Roman" w:hAnsi="Times New Roman" w:cs="Times New Roman"/>
          <w:b/>
          <w:color w:val="000000"/>
          <w:sz w:val="28"/>
          <w:szCs w:val="28"/>
        </w:rPr>
        <w:t xml:space="preserve"> К</w:t>
      </w:r>
      <w:r w:rsidRPr="00262831">
        <w:rPr>
          <w:rFonts w:ascii="Times New Roman" w:eastAsia="Times New Roman" w:hAnsi="Times New Roman" w:cs="Times New Roman"/>
          <w:b/>
          <w:color w:val="000000"/>
          <w:sz w:val="28"/>
          <w:szCs w:val="28"/>
          <w:vertAlign w:val="subscript"/>
        </w:rPr>
        <w:t>Ф</w:t>
      </w:r>
      <w:r w:rsidRPr="00262831">
        <w:rPr>
          <w:rFonts w:ascii="Times New Roman" w:eastAsia="Times New Roman" w:hAnsi="Times New Roman" w:cs="Times New Roman"/>
          <w:b/>
          <w:color w:val="000000"/>
          <w:sz w:val="28"/>
          <w:szCs w:val="24"/>
          <w:vertAlign w:val="subscript"/>
        </w:rPr>
        <w:t xml:space="preserve"> </w:t>
      </w:r>
      <w:r w:rsidRPr="00262831">
        <w:rPr>
          <w:rFonts w:ascii="Times New Roman" w:eastAsia="Times New Roman" w:hAnsi="Times New Roman" w:cs="Times New Roman"/>
          <w:b/>
          <w:color w:val="000000"/>
          <w:sz w:val="28"/>
          <w:szCs w:val="24"/>
        </w:rPr>
        <w:t>(б, г)</w:t>
      </w:r>
    </w:p>
    <w:bookmarkEnd w:id="147"/>
    <w:bookmarkEnd w:id="148"/>
    <w:p w:rsidR="003A6695" w:rsidRPr="00262831" w:rsidRDefault="003A6695" w:rsidP="00195BC9">
      <w:pPr>
        <w:shd w:val="clear" w:color="auto" w:fill="FFFFFF"/>
        <w:spacing w:after="0" w:line="240" w:lineRule="auto"/>
        <w:ind w:firstLine="567"/>
        <w:jc w:val="both"/>
        <w:rPr>
          <w:rFonts w:ascii="Times New Roman" w:eastAsia="Times New Roman" w:hAnsi="Times New Roman" w:cs="Times New Roman"/>
          <w:sz w:val="28"/>
          <w:szCs w:val="28"/>
        </w:rPr>
      </w:pPr>
      <w:r w:rsidRPr="00262831">
        <w:rPr>
          <w:rFonts w:ascii="Times New Roman" w:eastAsia="Times New Roman" w:hAnsi="Times New Roman" w:cs="Times New Roman"/>
          <w:sz w:val="28"/>
          <w:szCs w:val="24"/>
          <w:lang w:val="kk-KZ"/>
        </w:rPr>
        <w:lastRenderedPageBreak/>
        <w:t xml:space="preserve">Более высокий показатель точности определения </w:t>
      </w:r>
      <w:r w:rsidRPr="00262831">
        <w:rPr>
          <w:rFonts w:ascii="Times New Roman" w:eastAsia="Times New Roman" w:hAnsi="Times New Roman" w:cs="Times New Roman"/>
          <w:sz w:val="28"/>
          <w:szCs w:val="24"/>
          <w:lang w:eastAsia="ko-KR"/>
        </w:rPr>
        <w:t>К</w:t>
      </w:r>
      <w:r w:rsidRPr="00262831">
        <w:rPr>
          <w:rFonts w:ascii="Times New Roman" w:eastAsia="Times New Roman" w:hAnsi="Times New Roman" w:cs="Times New Roman"/>
          <w:sz w:val="28"/>
          <w:szCs w:val="24"/>
          <w:vertAlign w:val="subscript"/>
          <w:lang w:eastAsia="ko-KR"/>
        </w:rPr>
        <w:t>ф</w:t>
      </w:r>
      <w:r w:rsidRPr="00262831">
        <w:rPr>
          <w:rFonts w:ascii="Times New Roman" w:eastAsia="Times New Roman" w:hAnsi="Times New Roman" w:cs="Times New Roman"/>
          <w:sz w:val="28"/>
          <w:szCs w:val="24"/>
          <w:lang w:eastAsia="ko-KR"/>
        </w:rPr>
        <w:t xml:space="preserve"> по ИК по сравнению с КС также </w:t>
      </w:r>
      <w:r w:rsidRPr="00262831">
        <w:rPr>
          <w:rFonts w:ascii="Times New Roman" w:eastAsia="Times New Roman" w:hAnsi="Times New Roman" w:cs="Times New Roman"/>
          <w:sz w:val="28"/>
          <w:szCs w:val="24"/>
          <w:lang w:val="kk-KZ"/>
        </w:rPr>
        <w:t xml:space="preserve">указывает на перспективность </w:t>
      </w:r>
      <w:r w:rsidRPr="00262831">
        <w:rPr>
          <w:rFonts w:ascii="Times New Roman" w:eastAsia="Times New Roman" w:hAnsi="Times New Roman" w:cs="Times New Roman"/>
          <w:sz w:val="28"/>
          <w:szCs w:val="24"/>
        </w:rPr>
        <w:t xml:space="preserve">использования данных ИК при разведке и освоении урановых месторождений пластово-инфильтрационного типа с использованием современных технологий: например, в </w:t>
      </w:r>
      <w:r w:rsidRPr="00262831">
        <w:rPr>
          <w:rFonts w:ascii="Times New Roman" w:eastAsia="Times New Roman" w:hAnsi="Times New Roman" w:cs="Times New Roman"/>
          <w:sz w:val="28"/>
          <w:szCs w:val="28"/>
        </w:rPr>
        <w:t>технологии искусственного интеллекта как дополнительный параметр машинного и глубокого обучения модели урановых залежей и/или геологического разреза участков экзогенного уранового оруденения гидрогенного (</w:t>
      </w:r>
      <w:r w:rsidRPr="00262831">
        <w:rPr>
          <w:rFonts w:ascii="Times New Roman" w:eastAsia="Times New Roman" w:hAnsi="Times New Roman" w:cs="Times New Roman"/>
          <w:sz w:val="28"/>
          <w:szCs w:val="24"/>
        </w:rPr>
        <w:t>пластово-инфильтрационного</w:t>
      </w:r>
      <w:r w:rsidRPr="00262831">
        <w:rPr>
          <w:rFonts w:ascii="Times New Roman" w:eastAsia="Times New Roman" w:hAnsi="Times New Roman" w:cs="Times New Roman"/>
          <w:sz w:val="28"/>
          <w:szCs w:val="28"/>
        </w:rPr>
        <w:t>) типа в целом [</w:t>
      </w:r>
      <w:r w:rsidR="0098325E" w:rsidRPr="00262831">
        <w:rPr>
          <w:rFonts w:ascii="Times New Roman" w:eastAsia="Times New Roman" w:hAnsi="Times New Roman" w:cs="Times New Roman"/>
          <w:sz w:val="28"/>
          <w:szCs w:val="28"/>
        </w:rPr>
        <w:t>63</w:t>
      </w:r>
      <w:r w:rsidRPr="00262831">
        <w:rPr>
          <w:rFonts w:ascii="Times New Roman" w:eastAsia="Times New Roman" w:hAnsi="Times New Roman" w:cs="Times New Roman"/>
          <w:sz w:val="28"/>
          <w:szCs w:val="28"/>
        </w:rPr>
        <w:t>].</w:t>
      </w:r>
      <w:r w:rsidRPr="00262831">
        <w:rPr>
          <w:rFonts w:ascii="Times New Roman" w:eastAsia="Times New Roman" w:hAnsi="Times New Roman" w:cs="Times New Roman"/>
          <w:sz w:val="28"/>
          <w:szCs w:val="24"/>
        </w:rPr>
        <w:t xml:space="preserve"> </w:t>
      </w:r>
    </w:p>
    <w:p w:rsidR="003A6695" w:rsidRPr="00262831" w:rsidRDefault="003A6695" w:rsidP="00195BC9">
      <w:pPr>
        <w:tabs>
          <w:tab w:val="left" w:pos="720"/>
        </w:tabs>
        <w:spacing w:after="0" w:line="240" w:lineRule="auto"/>
        <w:ind w:firstLine="567"/>
        <w:jc w:val="both"/>
        <w:rPr>
          <w:rFonts w:ascii="Times New Roman" w:hAnsi="Times New Roman" w:cs="Times New Roman"/>
          <w:bCs/>
          <w:i/>
          <w:noProof/>
          <w:sz w:val="28"/>
          <w:szCs w:val="24"/>
        </w:rPr>
      </w:pPr>
      <w:r w:rsidRPr="00262831">
        <w:rPr>
          <w:rFonts w:ascii="Times New Roman" w:eastAsia="Times New Roman" w:hAnsi="Times New Roman" w:cs="Times New Roman"/>
          <w:sz w:val="28"/>
          <w:szCs w:val="24"/>
        </w:rPr>
        <w:t>- значения К</w:t>
      </w:r>
      <w:r w:rsidRPr="00262831">
        <w:rPr>
          <w:rFonts w:ascii="Times New Roman" w:eastAsia="Times New Roman" w:hAnsi="Times New Roman" w:cs="Times New Roman"/>
          <w:sz w:val="28"/>
          <w:szCs w:val="24"/>
          <w:vertAlign w:val="subscript"/>
        </w:rPr>
        <w:t>ф</w:t>
      </w:r>
      <w:r w:rsidRPr="00262831">
        <w:rPr>
          <w:rFonts w:ascii="Times New Roman" w:eastAsia="Times New Roman" w:hAnsi="Times New Roman" w:cs="Times New Roman"/>
          <w:sz w:val="28"/>
          <w:szCs w:val="24"/>
        </w:rPr>
        <w:t xml:space="preserve"> по данным электрокаротажа КС и ИК на урановом участке определяются с достаточной точностью 15.9 %, для практического их использования - не ниже точности, принятой в отрасли и на других месторождениях района; </w:t>
      </w:r>
    </w:p>
    <w:p w:rsidR="003A6695" w:rsidRPr="00262831" w:rsidRDefault="003A6695" w:rsidP="00195BC9">
      <w:pPr>
        <w:tabs>
          <w:tab w:val="left" w:pos="720"/>
        </w:tabs>
        <w:spacing w:after="0" w:line="240" w:lineRule="auto"/>
        <w:ind w:firstLine="567"/>
        <w:jc w:val="both"/>
        <w:rPr>
          <w:rFonts w:ascii="Times New Roman" w:hAnsi="Times New Roman" w:cs="Times New Roman"/>
          <w:bCs/>
          <w:i/>
          <w:noProof/>
          <w:sz w:val="28"/>
          <w:szCs w:val="24"/>
        </w:rPr>
      </w:pPr>
      <w:r w:rsidRPr="00262831">
        <w:rPr>
          <w:rFonts w:ascii="Times New Roman" w:eastAsia="Times New Roman" w:hAnsi="Times New Roman" w:cs="Times New Roman"/>
          <w:sz w:val="28"/>
          <w:szCs w:val="24"/>
        </w:rPr>
        <w:t>- на примере данных исследуемого уранового участка аналитическая связь для определения К</w:t>
      </w:r>
      <w:r w:rsidRPr="00262831">
        <w:rPr>
          <w:rFonts w:ascii="Times New Roman" w:eastAsia="Times New Roman" w:hAnsi="Times New Roman" w:cs="Times New Roman"/>
          <w:sz w:val="28"/>
          <w:szCs w:val="24"/>
          <w:vertAlign w:val="subscript"/>
        </w:rPr>
        <w:t xml:space="preserve">ф </w:t>
      </w:r>
      <w:r w:rsidRPr="00262831">
        <w:rPr>
          <w:rFonts w:ascii="Times New Roman" w:eastAsia="Times New Roman" w:hAnsi="Times New Roman" w:cs="Times New Roman"/>
          <w:sz w:val="28"/>
          <w:szCs w:val="24"/>
        </w:rPr>
        <w:t>по данным ИК показала более высокую точность чем КС-К</w:t>
      </w:r>
      <w:r w:rsidRPr="00262831">
        <w:rPr>
          <w:rFonts w:ascii="Times New Roman" w:eastAsia="Times New Roman" w:hAnsi="Times New Roman" w:cs="Times New Roman"/>
          <w:sz w:val="28"/>
          <w:szCs w:val="24"/>
          <w:vertAlign w:val="subscript"/>
        </w:rPr>
        <w:t xml:space="preserve">ф </w:t>
      </w:r>
      <w:r w:rsidRPr="00262831">
        <w:rPr>
          <w:rFonts w:ascii="Times New Roman" w:eastAsia="Times New Roman" w:hAnsi="Times New Roman" w:cs="Times New Roman"/>
          <w:sz w:val="28"/>
          <w:szCs w:val="24"/>
        </w:rPr>
        <w:t>(</w:t>
      </w:r>
      <w:r w:rsidRPr="00262831">
        <w:rPr>
          <w:rFonts w:ascii="Times New Roman" w:eastAsia="Times New Roman" w:hAnsi="Times New Roman" w:cs="Times New Roman"/>
          <w:sz w:val="28"/>
          <w:szCs w:val="24"/>
          <w:lang w:val="kk-KZ"/>
        </w:rPr>
        <w:t>10.48 относительно 15.9 %</w:t>
      </w:r>
      <w:r w:rsidRPr="00262831">
        <w:rPr>
          <w:rFonts w:ascii="Times New Roman" w:eastAsia="Times New Roman" w:hAnsi="Times New Roman" w:cs="Times New Roman"/>
          <w:sz w:val="28"/>
          <w:szCs w:val="24"/>
        </w:rPr>
        <w:t>). Она требует дальнейшего изучения и подтверждения на примере других рудных горизонтов и участков;</w:t>
      </w:r>
    </w:p>
    <w:p w:rsidR="003A6695" w:rsidRPr="00262831" w:rsidRDefault="003A6695" w:rsidP="00195BC9">
      <w:pPr>
        <w:tabs>
          <w:tab w:val="left" w:pos="720"/>
        </w:tabs>
        <w:spacing w:after="0" w:line="240" w:lineRule="auto"/>
        <w:ind w:firstLine="567"/>
        <w:jc w:val="both"/>
        <w:rPr>
          <w:rFonts w:ascii="Times New Roman" w:hAnsi="Times New Roman" w:cs="Times New Roman"/>
          <w:bCs/>
          <w:i/>
          <w:noProof/>
          <w:sz w:val="28"/>
          <w:szCs w:val="24"/>
        </w:rPr>
      </w:pPr>
      <w:r w:rsidRPr="00262831">
        <w:rPr>
          <w:rFonts w:ascii="Times New Roman" w:eastAsia="Times New Roman" w:hAnsi="Times New Roman" w:cs="Times New Roman"/>
          <w:sz w:val="28"/>
          <w:szCs w:val="24"/>
        </w:rPr>
        <w:t>- результаты исследования могут быть использованы для практических целей при решении различных производственных задач</w:t>
      </w:r>
      <w:r w:rsidRPr="00262831">
        <w:rPr>
          <w:rFonts w:ascii="Times New Roman" w:eastAsia="Times New Roman" w:hAnsi="Times New Roman" w:cs="Times New Roman"/>
          <w:sz w:val="28"/>
          <w:szCs w:val="24"/>
          <w:lang w:val="kk-KZ"/>
        </w:rPr>
        <w:t xml:space="preserve">. </w:t>
      </w:r>
    </w:p>
    <w:p w:rsidR="003A6695" w:rsidRPr="00262831" w:rsidRDefault="003A6695" w:rsidP="00195BC9">
      <w:pPr>
        <w:spacing w:after="0" w:line="240" w:lineRule="auto"/>
        <w:jc w:val="center"/>
        <w:rPr>
          <w:rFonts w:ascii="Times New Roman" w:hAnsi="Times New Roman" w:cs="Times New Roman"/>
          <w:b/>
          <w:sz w:val="28"/>
          <w:szCs w:val="28"/>
          <w:lang w:val="kk-KZ"/>
        </w:rPr>
      </w:pPr>
    </w:p>
    <w:p w:rsidR="00E75431" w:rsidRPr="00262831" w:rsidRDefault="00E75431" w:rsidP="003C0442">
      <w:pPr>
        <w:pStyle w:val="1"/>
        <w:spacing w:before="0" w:line="240" w:lineRule="auto"/>
        <w:ind w:firstLine="567"/>
        <w:jc w:val="both"/>
        <w:rPr>
          <w:rFonts w:ascii="Times New Roman" w:hAnsi="Times New Roman" w:cs="Times New Roman"/>
          <w:color w:val="auto"/>
          <w:lang w:val="kk-KZ"/>
        </w:rPr>
      </w:pPr>
      <w:bookmarkStart w:id="150" w:name="_Toc226972819"/>
      <w:r w:rsidRPr="00262831">
        <w:rPr>
          <w:rFonts w:ascii="Times New Roman" w:hAnsi="Times New Roman" w:cs="Times New Roman"/>
          <w:color w:val="auto"/>
          <w:lang w:val="kk-KZ"/>
        </w:rPr>
        <w:t>4.</w:t>
      </w:r>
      <w:r w:rsidR="00D30C35" w:rsidRPr="00262831">
        <w:rPr>
          <w:rFonts w:ascii="Times New Roman" w:hAnsi="Times New Roman" w:cs="Times New Roman"/>
          <w:color w:val="auto"/>
          <w:lang w:val="kk-KZ"/>
        </w:rPr>
        <w:t>3.2</w:t>
      </w:r>
      <w:r w:rsidR="00FC4F0E" w:rsidRPr="00262831">
        <w:rPr>
          <w:rFonts w:ascii="Times New Roman" w:hAnsi="Times New Roman" w:cs="Times New Roman"/>
          <w:color w:val="auto"/>
          <w:lang w:val="kk-KZ"/>
        </w:rPr>
        <w:t xml:space="preserve"> </w:t>
      </w:r>
      <w:r w:rsidR="007762D6" w:rsidRPr="00262831">
        <w:rPr>
          <w:rFonts w:ascii="Times New Roman" w:hAnsi="Times New Roman" w:cs="Times New Roman"/>
          <w:color w:val="auto"/>
          <w:lang w:val="kk-KZ"/>
        </w:rPr>
        <w:t>Оценка з</w:t>
      </w:r>
      <w:r w:rsidR="00B96757" w:rsidRPr="00262831">
        <w:rPr>
          <w:rFonts w:ascii="Times New Roman" w:eastAsia="Times New Roman" w:hAnsi="Times New Roman" w:cs="Times New Roman"/>
          <w:color w:val="auto"/>
        </w:rPr>
        <w:t>ависимост</w:t>
      </w:r>
      <w:r w:rsidR="008C2944" w:rsidRPr="00262831">
        <w:rPr>
          <w:rFonts w:ascii="Times New Roman" w:eastAsia="Times New Roman" w:hAnsi="Times New Roman" w:cs="Times New Roman"/>
          <w:color w:val="auto"/>
        </w:rPr>
        <w:t>ей</w:t>
      </w:r>
      <w:r w:rsidR="005F5F65" w:rsidRPr="00262831">
        <w:rPr>
          <w:rFonts w:ascii="Times New Roman" w:eastAsia="Times New Roman" w:hAnsi="Times New Roman" w:cs="Times New Roman"/>
          <w:color w:val="auto"/>
        </w:rPr>
        <w:t xml:space="preserve"> </w:t>
      </w:r>
      <w:r w:rsidR="00B96757" w:rsidRPr="00262831">
        <w:rPr>
          <w:rFonts w:ascii="Times New Roman" w:eastAsia="Times New Roman" w:hAnsi="Times New Roman" w:cs="Times New Roman"/>
          <w:color w:val="auto"/>
        </w:rPr>
        <w:t xml:space="preserve"> ρ</w:t>
      </w:r>
      <w:r w:rsidR="00B96757" w:rsidRPr="00262831">
        <w:rPr>
          <w:rFonts w:ascii="Times New Roman" w:eastAsia="Times New Roman" w:hAnsi="Times New Roman" w:cs="Times New Roman"/>
          <w:color w:val="auto"/>
          <w:vertAlign w:val="subscript"/>
        </w:rPr>
        <w:t>к</w:t>
      </w:r>
      <w:bookmarkStart w:id="151" w:name="_Hlk224203657"/>
      <w:r w:rsidR="005F5F65" w:rsidRPr="00262831">
        <w:rPr>
          <w:rFonts w:ascii="Times New Roman" w:eastAsia="Times New Roman" w:hAnsi="Times New Roman" w:cs="Times New Roman"/>
          <w:color w:val="auto"/>
        </w:rPr>
        <w:t xml:space="preserve">, </w:t>
      </w:r>
      <w:bookmarkStart w:id="152" w:name="_Hlk224213938"/>
      <w:r w:rsidR="00B96757" w:rsidRPr="00262831">
        <w:rPr>
          <w:rFonts w:ascii="Times New Roman" w:eastAsia="Times New Roman" w:hAnsi="Times New Roman" w:cs="Times New Roman"/>
          <w:color w:val="auto"/>
          <w:lang w:eastAsia="ko-KR"/>
        </w:rPr>
        <w:t>σ</w:t>
      </w:r>
      <w:bookmarkEnd w:id="152"/>
      <w:r w:rsidR="00B96757" w:rsidRPr="00262831">
        <w:rPr>
          <w:rFonts w:ascii="Times New Roman" w:eastAsia="Times New Roman" w:hAnsi="Times New Roman" w:cs="Times New Roman"/>
          <w:color w:val="auto"/>
          <w:vertAlign w:val="subscript"/>
          <w:lang w:eastAsia="ko-KR"/>
        </w:rPr>
        <w:t>к</w:t>
      </w:r>
      <w:bookmarkEnd w:id="151"/>
      <w:r w:rsidR="00B96757" w:rsidRPr="00262831">
        <w:rPr>
          <w:rFonts w:ascii="Times New Roman" w:eastAsia="Times New Roman" w:hAnsi="Times New Roman" w:cs="Times New Roman"/>
          <w:color w:val="auto"/>
        </w:rPr>
        <w:t xml:space="preserve"> </w:t>
      </w:r>
      <w:r w:rsidR="005F5F65" w:rsidRPr="00262831">
        <w:rPr>
          <w:rFonts w:ascii="Times New Roman" w:eastAsia="Times New Roman" w:hAnsi="Times New Roman" w:cs="Times New Roman"/>
          <w:color w:val="auto"/>
        </w:rPr>
        <w:t xml:space="preserve">и </w:t>
      </w:r>
      <w:r w:rsidR="005F5F65" w:rsidRPr="00262831">
        <w:rPr>
          <w:rFonts w:ascii="Times New Roman" w:eastAsia="Times New Roman" w:hAnsi="Times New Roman" w:cs="Times New Roman"/>
          <w:color w:val="auto"/>
          <w:lang w:eastAsia="ko-KR"/>
        </w:rPr>
        <w:t>σ(</w:t>
      </w:r>
      <w:r w:rsidR="005F5F65" w:rsidRPr="00262831">
        <w:rPr>
          <w:rFonts w:ascii="Times New Roman" w:eastAsia="Times New Roman" w:hAnsi="Times New Roman" w:cs="Times New Roman"/>
          <w:color w:val="auto"/>
          <w:lang w:val="en-US" w:eastAsia="ko-KR"/>
        </w:rPr>
        <w:t>V</w:t>
      </w:r>
      <w:r w:rsidR="00933FCD" w:rsidRPr="00262831">
        <w:rPr>
          <w:rFonts w:ascii="Times New Roman" w:eastAsia="Times New Roman" w:hAnsi="Times New Roman" w:cs="Times New Roman"/>
          <w:color w:val="auto"/>
          <w:vertAlign w:val="subscript"/>
          <w:lang w:val="en-US" w:eastAsia="ko-KR"/>
        </w:rPr>
        <w:t>p</w:t>
      </w:r>
      <w:r w:rsidR="005F5F65" w:rsidRPr="00262831">
        <w:rPr>
          <w:rFonts w:ascii="Times New Roman" w:eastAsia="Times New Roman" w:hAnsi="Times New Roman" w:cs="Times New Roman"/>
          <w:color w:val="auto"/>
          <w:lang w:eastAsia="ko-KR"/>
        </w:rPr>
        <w:t>)</w:t>
      </w:r>
      <w:r w:rsidR="005F5F65" w:rsidRPr="00262831">
        <w:rPr>
          <w:rFonts w:ascii="Times New Roman" w:eastAsia="Times New Roman" w:hAnsi="Times New Roman" w:cs="Times New Roman"/>
          <w:color w:val="auto"/>
        </w:rPr>
        <w:t xml:space="preserve"> </w:t>
      </w:r>
      <w:r w:rsidR="00B96757" w:rsidRPr="00262831">
        <w:rPr>
          <w:rFonts w:ascii="Times New Roman" w:eastAsia="Times New Roman" w:hAnsi="Times New Roman" w:cs="Times New Roman"/>
          <w:color w:val="auto"/>
        </w:rPr>
        <w:t>от карбонатности и глинистости по данным ГИС</w:t>
      </w:r>
      <w:bookmarkEnd w:id="150"/>
    </w:p>
    <w:p w:rsidR="004938FA" w:rsidRPr="00262831" w:rsidRDefault="004938FA" w:rsidP="00195BC9">
      <w:pPr>
        <w:spacing w:after="0" w:line="240" w:lineRule="auto"/>
        <w:jc w:val="center"/>
        <w:rPr>
          <w:rFonts w:ascii="Times New Roman" w:hAnsi="Times New Roman" w:cs="Times New Roman"/>
          <w:b/>
          <w:sz w:val="28"/>
          <w:szCs w:val="28"/>
          <w:lang w:val="kk-KZ"/>
        </w:rPr>
      </w:pPr>
    </w:p>
    <w:p w:rsidR="00B96757" w:rsidRPr="00262831" w:rsidRDefault="00B96757"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 xml:space="preserve">В разрезах песчаниковых урановых месторождений инфильтрационного типа электрические методы геофизических исследований скважин имеют принципиальное значение для литологического расчленения продуктивных горизонтов и выявления закономерностей строения рудоносных зон. Наиболее широко применяются </w:t>
      </w:r>
      <w:r w:rsidR="008C2944" w:rsidRPr="00262831">
        <w:rPr>
          <w:rFonts w:ascii="Times New Roman" w:eastAsia="Times New Roman" w:hAnsi="Times New Roman" w:cs="Times New Roman"/>
          <w:sz w:val="28"/>
          <w:szCs w:val="24"/>
          <w:lang w:eastAsia="ru-RU"/>
        </w:rPr>
        <w:t>КС</w:t>
      </w:r>
      <w:r w:rsidRPr="00262831">
        <w:rPr>
          <w:rFonts w:ascii="Times New Roman" w:eastAsia="Times New Roman" w:hAnsi="Times New Roman" w:cs="Times New Roman"/>
          <w:sz w:val="28"/>
          <w:szCs w:val="24"/>
          <w:lang w:eastAsia="ru-RU"/>
        </w:rPr>
        <w:t>, регистрирующий кажущееся электрическое сопротивление (ρ</w:t>
      </w:r>
      <w:r w:rsidRPr="00262831">
        <w:rPr>
          <w:rFonts w:ascii="Times New Roman" w:eastAsia="Times New Roman" w:hAnsi="Times New Roman" w:cs="Times New Roman"/>
          <w:sz w:val="28"/>
          <w:szCs w:val="24"/>
          <w:vertAlign w:val="subscript"/>
          <w:lang w:eastAsia="ru-RU"/>
        </w:rPr>
        <w:t>к</w:t>
      </w:r>
      <w:r w:rsidRPr="00262831">
        <w:rPr>
          <w:rFonts w:ascii="Times New Roman" w:eastAsia="Times New Roman" w:hAnsi="Times New Roman" w:cs="Times New Roman"/>
          <w:sz w:val="28"/>
          <w:szCs w:val="24"/>
          <w:lang w:eastAsia="ru-RU"/>
        </w:rPr>
        <w:t xml:space="preserve">), и </w:t>
      </w:r>
      <w:r w:rsidR="008C2944" w:rsidRPr="00262831">
        <w:rPr>
          <w:rFonts w:ascii="Times New Roman" w:eastAsia="Times New Roman" w:hAnsi="Times New Roman" w:cs="Times New Roman"/>
          <w:sz w:val="28"/>
          <w:szCs w:val="24"/>
          <w:lang w:eastAsia="ru-RU"/>
        </w:rPr>
        <w:t>реже ИК</w:t>
      </w:r>
      <w:r w:rsidRPr="00262831">
        <w:rPr>
          <w:rFonts w:ascii="Times New Roman" w:eastAsia="Times New Roman" w:hAnsi="Times New Roman" w:cs="Times New Roman"/>
          <w:sz w:val="28"/>
          <w:szCs w:val="24"/>
          <w:lang w:eastAsia="ru-RU"/>
        </w:rPr>
        <w:t>, отражающий распределение электропроводности пород</w:t>
      </w:r>
      <w:r w:rsidR="008C2944" w:rsidRPr="00262831">
        <w:rPr>
          <w:rFonts w:ascii="Times New Roman" w:eastAsia="Times New Roman" w:hAnsi="Times New Roman" w:cs="Times New Roman"/>
          <w:sz w:val="28"/>
          <w:szCs w:val="24"/>
          <w:lang w:eastAsia="ru-RU"/>
        </w:rPr>
        <w:t xml:space="preserve"> (</w:t>
      </w:r>
      <w:r w:rsidR="008C2944" w:rsidRPr="00262831">
        <w:rPr>
          <w:rFonts w:ascii="Times New Roman" w:eastAsia="Times New Roman" w:hAnsi="Times New Roman" w:cs="Times New Roman"/>
          <w:sz w:val="28"/>
          <w:szCs w:val="28"/>
          <w:lang w:eastAsia="ko-KR"/>
        </w:rPr>
        <w:t>σ</w:t>
      </w:r>
      <w:r w:rsidR="008C2944" w:rsidRPr="00262831">
        <w:rPr>
          <w:rFonts w:ascii="Times New Roman" w:eastAsia="Times New Roman" w:hAnsi="Times New Roman" w:cs="Times New Roman"/>
          <w:sz w:val="28"/>
          <w:szCs w:val="28"/>
          <w:vertAlign w:val="subscript"/>
          <w:lang w:eastAsia="ko-KR"/>
        </w:rPr>
        <w:t>к</w:t>
      </w:r>
      <w:r w:rsidR="008C2944" w:rsidRPr="00262831">
        <w:rPr>
          <w:rFonts w:ascii="Times New Roman" w:eastAsia="Times New Roman" w:hAnsi="Times New Roman" w:cs="Times New Roman"/>
          <w:sz w:val="28"/>
          <w:szCs w:val="28"/>
          <w:lang w:eastAsia="ko-KR"/>
        </w:rPr>
        <w:t>)</w:t>
      </w:r>
      <w:r w:rsidRPr="00262831">
        <w:rPr>
          <w:rFonts w:ascii="Times New Roman" w:eastAsia="Times New Roman" w:hAnsi="Times New Roman" w:cs="Times New Roman"/>
          <w:sz w:val="28"/>
          <w:szCs w:val="24"/>
          <w:lang w:eastAsia="ru-RU"/>
        </w:rPr>
        <w:t xml:space="preserve">. </w:t>
      </w:r>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noProof/>
          <w:sz w:val="28"/>
          <w:szCs w:val="28"/>
          <w:lang w:val="kk-KZ"/>
        </w:rPr>
        <w:t>Песчаная среда с 15 % воды имеет значительно меньшее УЭС,</w:t>
      </w:r>
      <w:r w:rsidRPr="00262831">
        <w:rPr>
          <w:sz w:val="28"/>
          <w:szCs w:val="28"/>
        </w:rPr>
        <w:t xml:space="preserve"> </w:t>
      </w:r>
      <w:r w:rsidRPr="00262831">
        <w:rPr>
          <w:rFonts w:ascii="Times New Roman" w:hAnsi="Times New Roman" w:cs="Times New Roman"/>
          <w:noProof/>
          <w:sz w:val="28"/>
          <w:szCs w:val="28"/>
          <w:lang w:val="kk-KZ"/>
        </w:rPr>
        <w:t xml:space="preserve">Ом·м чем сухой песок. При этом присутствие карбонатов на уровне 10 % слегка повышает сопротивление по сравнению с чистым влажным песком, компенсируя часть снижения, вызванного водой </w:t>
      </w:r>
      <w:r w:rsidRPr="00262831">
        <w:rPr>
          <w:rFonts w:ascii="Times New Roman" w:hAnsi="Times New Roman" w:cs="Times New Roman"/>
          <w:noProof/>
          <w:sz w:val="28"/>
          <w:szCs w:val="28"/>
        </w:rPr>
        <w:t>[</w:t>
      </w:r>
      <w:r w:rsidR="00AB68C4" w:rsidRPr="00262831">
        <w:rPr>
          <w:rFonts w:ascii="Times New Roman" w:hAnsi="Times New Roman" w:cs="Times New Roman"/>
          <w:noProof/>
          <w:sz w:val="28"/>
          <w:szCs w:val="28"/>
        </w:rPr>
        <w:t>57</w:t>
      </w:r>
      <w:r w:rsidRPr="00262831">
        <w:rPr>
          <w:rFonts w:ascii="Times New Roman" w:hAnsi="Times New Roman" w:cs="Times New Roman"/>
          <w:noProof/>
          <w:sz w:val="28"/>
          <w:szCs w:val="28"/>
        </w:rPr>
        <w:t>].</w:t>
      </w:r>
      <w:r w:rsidRPr="00262831">
        <w:rPr>
          <w:rFonts w:ascii="Times New Roman" w:hAnsi="Times New Roman" w:cs="Times New Roman"/>
          <w:noProof/>
          <w:sz w:val="28"/>
          <w:szCs w:val="28"/>
          <w:lang w:val="kk-KZ"/>
        </w:rPr>
        <w:t xml:space="preserve"> </w:t>
      </w:r>
      <w:r w:rsidRPr="00262831">
        <w:rPr>
          <w:rFonts w:ascii="Times New Roman" w:hAnsi="Times New Roman" w:cs="Times New Roman"/>
          <w:noProof/>
          <w:sz w:val="28"/>
          <w:szCs w:val="28"/>
        </w:rPr>
        <w:t xml:space="preserve">По такой же закономерности за счёт карбонатов умеренно снижаются показания электрохимической активности, поляризуемости, диэлектрической проницаемости </w:t>
      </w:r>
      <w:r w:rsidRPr="00262831">
        <w:rPr>
          <w:rFonts w:ascii="Times New Roman" w:hAnsi="Times New Roman" w:cs="Times New Roman"/>
          <w:bCs/>
          <w:noProof/>
          <w:sz w:val="28"/>
          <w:szCs w:val="28"/>
        </w:rPr>
        <w:t xml:space="preserve">(таблица </w:t>
      </w:r>
      <w:r w:rsidR="005A2E99" w:rsidRPr="00262831">
        <w:rPr>
          <w:rFonts w:ascii="Times New Roman" w:hAnsi="Times New Roman" w:cs="Times New Roman"/>
          <w:bCs/>
          <w:noProof/>
          <w:sz w:val="28"/>
          <w:szCs w:val="28"/>
        </w:rPr>
        <w:t>23</w:t>
      </w:r>
      <w:r w:rsidRPr="00262831">
        <w:rPr>
          <w:rFonts w:ascii="Times New Roman" w:hAnsi="Times New Roman" w:cs="Times New Roman"/>
          <w:bCs/>
          <w:noProof/>
          <w:sz w:val="28"/>
          <w:szCs w:val="28"/>
        </w:rPr>
        <w:t>).</w:t>
      </w:r>
    </w:p>
    <w:p w:rsidR="00DA44BE" w:rsidRPr="00262831" w:rsidRDefault="00DA44BE"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rPr>
        <w:t>При увеличении содержания глинистых минералов (например, 0 → 3.95 → 7.26 → 16.86 %) в цифровой модели песков и при прочих равных условиях УЭС снижается значительно [</w:t>
      </w:r>
      <w:r w:rsidR="00AB68C4" w:rsidRPr="00262831">
        <w:rPr>
          <w:rFonts w:ascii="Times New Roman" w:hAnsi="Times New Roman" w:cs="Times New Roman"/>
          <w:bCs/>
          <w:noProof/>
          <w:sz w:val="28"/>
          <w:szCs w:val="28"/>
        </w:rPr>
        <w:t>58</w:t>
      </w:r>
      <w:r w:rsidRPr="00262831">
        <w:rPr>
          <w:rFonts w:ascii="Times New Roman" w:hAnsi="Times New Roman" w:cs="Times New Roman"/>
          <w:bCs/>
          <w:noProof/>
          <w:sz w:val="28"/>
          <w:szCs w:val="28"/>
        </w:rPr>
        <w:t>]. Глина добавляет поверхностную проводимость и ионную активность можно ожидать увеличение электрохимической активности. Но, если глина мешает водоподвижности, эффект может быть незначительным или даже снижающим [</w:t>
      </w:r>
      <w:r w:rsidR="00AB68C4" w:rsidRPr="00262831">
        <w:rPr>
          <w:rFonts w:ascii="Times New Roman" w:hAnsi="Times New Roman" w:cs="Times New Roman"/>
          <w:bCs/>
          <w:noProof/>
          <w:sz w:val="28"/>
          <w:szCs w:val="28"/>
        </w:rPr>
        <w:t>59</w:t>
      </w:r>
      <w:r w:rsidRPr="00262831">
        <w:rPr>
          <w:rFonts w:ascii="Times New Roman" w:hAnsi="Times New Roman" w:cs="Times New Roman"/>
          <w:bCs/>
          <w:noProof/>
          <w:sz w:val="28"/>
          <w:szCs w:val="28"/>
        </w:rPr>
        <w:t xml:space="preserve">]. С влажностью электрохимическая активность и поляризуемость увеличиваются за счёт большей подвижности ионов. </w:t>
      </w:r>
    </w:p>
    <w:p w:rsidR="005F5F65" w:rsidRPr="00262831" w:rsidRDefault="005F5F65" w:rsidP="00195BC9">
      <w:pPr>
        <w:tabs>
          <w:tab w:val="left" w:pos="0"/>
        </w:tabs>
        <w:spacing w:after="0" w:line="240" w:lineRule="auto"/>
        <w:ind w:firstLine="454"/>
        <w:jc w:val="both"/>
        <w:rPr>
          <w:rFonts w:ascii="Times New Roman" w:hAnsi="Times New Roman" w:cs="Times New Roman"/>
          <w:b/>
          <w:bCs/>
          <w:noProof/>
          <w:sz w:val="28"/>
          <w:szCs w:val="28"/>
        </w:rPr>
      </w:pPr>
      <w:bookmarkStart w:id="153" w:name="_Hlk213858985"/>
      <w:r w:rsidRPr="00262831">
        <w:rPr>
          <w:rFonts w:ascii="Times New Roman" w:hAnsi="Times New Roman" w:cs="Times New Roman"/>
          <w:b/>
          <w:bCs/>
          <w:noProof/>
          <w:sz w:val="28"/>
          <w:szCs w:val="28"/>
        </w:rPr>
        <w:lastRenderedPageBreak/>
        <w:t xml:space="preserve">Таблица </w:t>
      </w:r>
      <w:r w:rsidR="005A2E99" w:rsidRPr="00262831">
        <w:rPr>
          <w:rFonts w:ascii="Times New Roman" w:hAnsi="Times New Roman" w:cs="Times New Roman"/>
          <w:b/>
          <w:bCs/>
          <w:noProof/>
          <w:sz w:val="28"/>
          <w:szCs w:val="28"/>
        </w:rPr>
        <w:t>23</w:t>
      </w:r>
      <w:r w:rsidRPr="00262831">
        <w:rPr>
          <w:rFonts w:ascii="Times New Roman" w:hAnsi="Times New Roman" w:cs="Times New Roman"/>
          <w:b/>
          <w:bCs/>
          <w:noProof/>
          <w:sz w:val="28"/>
          <w:szCs w:val="28"/>
        </w:rPr>
        <w:t xml:space="preserve"> – Влияние влажности, глин, карбонатов на электрические характеристики песков</w:t>
      </w:r>
    </w:p>
    <w:p w:rsidR="005F5F65" w:rsidRPr="00262831" w:rsidRDefault="005F5F65" w:rsidP="00195BC9">
      <w:pPr>
        <w:tabs>
          <w:tab w:val="left" w:pos="0"/>
        </w:tabs>
        <w:spacing w:after="0" w:line="240" w:lineRule="auto"/>
        <w:ind w:firstLine="454"/>
        <w:jc w:val="both"/>
        <w:rPr>
          <w:rFonts w:ascii="Times New Roman" w:hAnsi="Times New Roman" w:cs="Times New Roman"/>
          <w:bCs/>
          <w:noProof/>
          <w:sz w:val="28"/>
          <w:szCs w:val="28"/>
        </w:rPr>
      </w:pPr>
    </w:p>
    <w:tbl>
      <w:tblPr>
        <w:tblStyle w:val="ab"/>
        <w:tblW w:w="9214"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0"/>
        <w:gridCol w:w="2259"/>
        <w:gridCol w:w="2343"/>
        <w:gridCol w:w="1566"/>
        <w:gridCol w:w="2366"/>
      </w:tblGrid>
      <w:tr w:rsidR="005F5F65" w:rsidRPr="00262831" w:rsidTr="005D7258">
        <w:trPr>
          <w:trHeight w:val="223"/>
        </w:trPr>
        <w:tc>
          <w:tcPr>
            <w:tcW w:w="729" w:type="dxa"/>
            <w:vMerge w:val="restart"/>
            <w:vAlign w:val="center"/>
          </w:tcPr>
          <w:bookmarkEnd w:id="153"/>
          <w:p w:rsidR="005F5F65" w:rsidRPr="00262831" w:rsidRDefault="005F5F65" w:rsidP="00195BC9">
            <w:pPr>
              <w:tabs>
                <w:tab w:val="left" w:pos="720"/>
              </w:tabs>
              <w:spacing w:line="240" w:lineRule="auto"/>
              <w:jc w:val="center"/>
              <w:rPr>
                <w:rFonts w:ascii="Times New Roman" w:hAnsi="Times New Roman" w:cs="Times New Roman"/>
                <w:b/>
                <w:bCs/>
                <w:noProof/>
                <w:sz w:val="24"/>
                <w:szCs w:val="28"/>
              </w:rPr>
            </w:pPr>
            <w:r w:rsidRPr="00262831">
              <w:rPr>
                <w:rFonts w:ascii="Times New Roman" w:hAnsi="Times New Roman" w:cs="Times New Roman"/>
                <w:b/>
                <w:bCs/>
                <w:noProof/>
                <w:sz w:val="24"/>
                <w:szCs w:val="28"/>
              </w:rPr>
              <w:t>№</w:t>
            </w:r>
          </w:p>
        </w:tc>
        <w:tc>
          <w:tcPr>
            <w:tcW w:w="2106" w:type="dxa"/>
            <w:vMerge w:val="restart"/>
            <w:vAlign w:val="center"/>
          </w:tcPr>
          <w:p w:rsidR="005F5F65" w:rsidRPr="00262831" w:rsidRDefault="005F5F65" w:rsidP="00195BC9">
            <w:pPr>
              <w:spacing w:line="240" w:lineRule="auto"/>
              <w:jc w:val="center"/>
              <w:rPr>
                <w:rFonts w:ascii="Times New Roman" w:hAnsi="Times New Roman" w:cs="Times New Roman"/>
                <w:b/>
                <w:sz w:val="24"/>
                <w:szCs w:val="28"/>
              </w:rPr>
            </w:pPr>
            <w:r w:rsidRPr="00262831">
              <w:rPr>
                <w:rFonts w:ascii="Times New Roman" w:hAnsi="Times New Roman" w:cs="Times New Roman"/>
                <w:b/>
                <w:sz w:val="24"/>
                <w:szCs w:val="28"/>
              </w:rPr>
              <w:t>Свойство</w:t>
            </w:r>
          </w:p>
        </w:tc>
        <w:tc>
          <w:tcPr>
            <w:tcW w:w="2372" w:type="dxa"/>
            <w:vMerge w:val="restart"/>
            <w:vAlign w:val="center"/>
          </w:tcPr>
          <w:p w:rsidR="005F5F65" w:rsidRPr="00262831" w:rsidRDefault="005F5F65" w:rsidP="00195BC9">
            <w:pPr>
              <w:spacing w:line="240" w:lineRule="auto"/>
              <w:jc w:val="center"/>
              <w:rPr>
                <w:rFonts w:ascii="Times New Roman" w:hAnsi="Times New Roman" w:cs="Times New Roman"/>
                <w:b/>
                <w:sz w:val="24"/>
                <w:szCs w:val="28"/>
              </w:rPr>
            </w:pPr>
            <w:r w:rsidRPr="00262831">
              <w:rPr>
                <w:rFonts w:ascii="Times New Roman" w:hAnsi="Times New Roman" w:cs="Times New Roman"/>
                <w:b/>
                <w:sz w:val="24"/>
                <w:szCs w:val="28"/>
                <w:vertAlign w:val="superscript"/>
              </w:rPr>
              <w:t>*</w:t>
            </w:r>
            <w:r w:rsidRPr="00262831">
              <w:rPr>
                <w:rFonts w:ascii="Times New Roman" w:hAnsi="Times New Roman" w:cs="Times New Roman"/>
                <w:b/>
                <w:sz w:val="24"/>
                <w:szCs w:val="28"/>
              </w:rPr>
              <w:t>Пески разнозернистые, естественная влажность 15</w:t>
            </w:r>
            <w:r w:rsidRPr="00262831">
              <w:rPr>
                <w:rFonts w:ascii="Times New Roman" w:hAnsi="Times New Roman" w:cs="Times New Roman"/>
                <w:b/>
                <w:sz w:val="24"/>
                <w:szCs w:val="28"/>
              </w:rPr>
              <w:sym w:font="Symbol" w:char="F025"/>
            </w:r>
          </w:p>
        </w:tc>
        <w:tc>
          <w:tcPr>
            <w:tcW w:w="4007" w:type="dxa"/>
            <w:gridSpan w:val="2"/>
            <w:vAlign w:val="center"/>
          </w:tcPr>
          <w:p w:rsidR="005F5F65" w:rsidRPr="00262831" w:rsidRDefault="005F5F65" w:rsidP="00195BC9">
            <w:pPr>
              <w:spacing w:line="240" w:lineRule="auto"/>
              <w:jc w:val="center"/>
              <w:rPr>
                <w:rFonts w:ascii="Times New Roman" w:hAnsi="Times New Roman" w:cs="Times New Roman"/>
                <w:b/>
                <w:sz w:val="24"/>
                <w:szCs w:val="28"/>
              </w:rPr>
            </w:pPr>
            <w:r w:rsidRPr="00262831">
              <w:rPr>
                <w:rFonts w:ascii="Times New Roman" w:hAnsi="Times New Roman" w:cs="Times New Roman"/>
                <w:b/>
                <w:sz w:val="24"/>
                <w:szCs w:val="28"/>
              </w:rPr>
              <w:t>Влияние</w:t>
            </w:r>
          </w:p>
        </w:tc>
      </w:tr>
      <w:tr w:rsidR="005F5F65" w:rsidRPr="00262831" w:rsidTr="005D7258">
        <w:trPr>
          <w:trHeight w:val="223"/>
        </w:trPr>
        <w:tc>
          <w:tcPr>
            <w:tcW w:w="729" w:type="dxa"/>
            <w:vMerge/>
            <w:vAlign w:val="center"/>
          </w:tcPr>
          <w:p w:rsidR="005F5F65" w:rsidRPr="00262831" w:rsidRDefault="005F5F65" w:rsidP="00195BC9">
            <w:pPr>
              <w:tabs>
                <w:tab w:val="left" w:pos="720"/>
              </w:tabs>
              <w:spacing w:line="240" w:lineRule="auto"/>
              <w:jc w:val="center"/>
              <w:rPr>
                <w:rFonts w:ascii="Times New Roman" w:hAnsi="Times New Roman" w:cs="Times New Roman"/>
                <w:b/>
                <w:bCs/>
                <w:noProof/>
                <w:sz w:val="24"/>
                <w:szCs w:val="28"/>
              </w:rPr>
            </w:pPr>
          </w:p>
        </w:tc>
        <w:tc>
          <w:tcPr>
            <w:tcW w:w="2106" w:type="dxa"/>
            <w:vMerge/>
            <w:vAlign w:val="center"/>
          </w:tcPr>
          <w:p w:rsidR="005F5F65" w:rsidRPr="00262831" w:rsidRDefault="005F5F65" w:rsidP="00195BC9">
            <w:pPr>
              <w:spacing w:line="240" w:lineRule="auto"/>
              <w:jc w:val="center"/>
              <w:rPr>
                <w:rFonts w:ascii="Times New Roman" w:hAnsi="Times New Roman" w:cs="Times New Roman"/>
                <w:b/>
                <w:sz w:val="24"/>
                <w:szCs w:val="28"/>
              </w:rPr>
            </w:pPr>
          </w:p>
        </w:tc>
        <w:tc>
          <w:tcPr>
            <w:tcW w:w="2372" w:type="dxa"/>
            <w:vMerge/>
            <w:vAlign w:val="center"/>
          </w:tcPr>
          <w:p w:rsidR="005F5F65" w:rsidRPr="00262831" w:rsidRDefault="005F5F65" w:rsidP="00195BC9">
            <w:pPr>
              <w:spacing w:line="240" w:lineRule="auto"/>
              <w:jc w:val="center"/>
              <w:rPr>
                <w:rFonts w:ascii="Times New Roman" w:hAnsi="Times New Roman" w:cs="Times New Roman"/>
                <w:b/>
                <w:sz w:val="24"/>
                <w:szCs w:val="28"/>
              </w:rPr>
            </w:pPr>
          </w:p>
        </w:tc>
        <w:tc>
          <w:tcPr>
            <w:tcW w:w="1623" w:type="dxa"/>
            <w:vAlign w:val="center"/>
          </w:tcPr>
          <w:p w:rsidR="005F5F65" w:rsidRPr="00262831" w:rsidRDefault="005F5F65" w:rsidP="00195BC9">
            <w:pPr>
              <w:spacing w:line="240" w:lineRule="auto"/>
              <w:rPr>
                <w:rFonts w:ascii="Times New Roman" w:hAnsi="Times New Roman" w:cs="Times New Roman"/>
                <w:b/>
                <w:sz w:val="24"/>
                <w:szCs w:val="28"/>
              </w:rPr>
            </w:pPr>
            <w:bookmarkStart w:id="154" w:name="_Hlk215132637"/>
            <w:r w:rsidRPr="00262831">
              <w:rPr>
                <w:rFonts w:ascii="Times New Roman" w:hAnsi="Times New Roman" w:cs="Times New Roman"/>
                <w:b/>
                <w:sz w:val="24"/>
                <w:szCs w:val="28"/>
                <w:vertAlign w:val="superscript"/>
              </w:rPr>
              <w:t>*</w:t>
            </w:r>
            <w:bookmarkEnd w:id="154"/>
            <w:r w:rsidRPr="00262831">
              <w:rPr>
                <w:rFonts w:ascii="Times New Roman" w:hAnsi="Times New Roman" w:cs="Times New Roman"/>
                <w:b/>
                <w:sz w:val="24"/>
                <w:szCs w:val="28"/>
              </w:rPr>
              <w:t xml:space="preserve">Глин, 12.14 </w:t>
            </w:r>
            <w:r w:rsidRPr="00262831">
              <w:rPr>
                <w:rFonts w:ascii="Times New Roman" w:hAnsi="Times New Roman" w:cs="Times New Roman"/>
                <w:b/>
                <w:sz w:val="24"/>
                <w:szCs w:val="28"/>
              </w:rPr>
              <w:sym w:font="Symbol" w:char="F025"/>
            </w:r>
          </w:p>
        </w:tc>
        <w:tc>
          <w:tcPr>
            <w:tcW w:w="2384" w:type="dxa"/>
            <w:vAlign w:val="center"/>
          </w:tcPr>
          <w:p w:rsidR="005F5F65" w:rsidRPr="00262831" w:rsidRDefault="005F5F65" w:rsidP="00195BC9">
            <w:pPr>
              <w:spacing w:line="240" w:lineRule="auto"/>
              <w:jc w:val="center"/>
              <w:rPr>
                <w:rFonts w:ascii="Times New Roman" w:hAnsi="Times New Roman" w:cs="Times New Roman"/>
                <w:b/>
                <w:sz w:val="24"/>
                <w:szCs w:val="28"/>
              </w:rPr>
            </w:pPr>
            <w:r w:rsidRPr="00262831">
              <w:rPr>
                <w:rFonts w:ascii="Times New Roman" w:hAnsi="Times New Roman" w:cs="Times New Roman"/>
                <w:b/>
                <w:sz w:val="24"/>
                <w:szCs w:val="28"/>
                <w:vertAlign w:val="superscript"/>
              </w:rPr>
              <w:t>*</w:t>
            </w:r>
            <w:r w:rsidRPr="00262831">
              <w:rPr>
                <w:rFonts w:ascii="Times New Roman" w:hAnsi="Times New Roman" w:cs="Times New Roman"/>
                <w:b/>
                <w:sz w:val="24"/>
                <w:szCs w:val="28"/>
              </w:rPr>
              <w:t xml:space="preserve">Карбонатов, 10 </w:t>
            </w:r>
            <w:r w:rsidRPr="00262831">
              <w:rPr>
                <w:rFonts w:ascii="Times New Roman" w:hAnsi="Times New Roman" w:cs="Times New Roman"/>
                <w:b/>
                <w:sz w:val="24"/>
                <w:szCs w:val="28"/>
              </w:rPr>
              <w:sym w:font="Symbol" w:char="F025"/>
            </w:r>
          </w:p>
        </w:tc>
      </w:tr>
      <w:tr w:rsidR="005F5F65" w:rsidRPr="00262831" w:rsidTr="005D7258">
        <w:tc>
          <w:tcPr>
            <w:tcW w:w="729"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1</w:t>
            </w:r>
          </w:p>
        </w:tc>
        <w:tc>
          <w:tcPr>
            <w:tcW w:w="2106"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Тип проводимости</w:t>
            </w:r>
          </w:p>
        </w:tc>
        <w:tc>
          <w:tcPr>
            <w:tcW w:w="2372"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Электролитическая (по порам с водой)</w:t>
            </w:r>
          </w:p>
        </w:tc>
        <w:tc>
          <w:tcPr>
            <w:tcW w:w="1623"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Ионная (по плёнкам связанной воды)</w:t>
            </w:r>
          </w:p>
        </w:tc>
        <w:tc>
          <w:tcPr>
            <w:tcW w:w="2384"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Электролитическая (по воде в трещинах/кавернах)</w:t>
            </w:r>
          </w:p>
        </w:tc>
      </w:tr>
      <w:tr w:rsidR="005F5F65" w:rsidRPr="00262831" w:rsidTr="005D7258">
        <w:tc>
          <w:tcPr>
            <w:tcW w:w="729" w:type="dxa"/>
            <w:vAlign w:val="center"/>
          </w:tcPr>
          <w:p w:rsidR="005F5F65" w:rsidRPr="00262831" w:rsidRDefault="005F5F65" w:rsidP="00195BC9">
            <w:pPr>
              <w:tabs>
                <w:tab w:val="left" w:pos="179"/>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2</w:t>
            </w:r>
          </w:p>
        </w:tc>
        <w:tc>
          <w:tcPr>
            <w:tcW w:w="2106"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Зависимость от влажности</w:t>
            </w:r>
          </w:p>
        </w:tc>
        <w:tc>
          <w:tcPr>
            <w:tcW w:w="2372"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Сильная</w:t>
            </w:r>
          </w:p>
        </w:tc>
        <w:tc>
          <w:tcPr>
            <w:tcW w:w="1623"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Слабая</w:t>
            </w:r>
          </w:p>
        </w:tc>
        <w:tc>
          <w:tcPr>
            <w:tcW w:w="2384"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Очень сильная</w:t>
            </w:r>
          </w:p>
        </w:tc>
      </w:tr>
      <w:tr w:rsidR="005F5F65" w:rsidRPr="00262831" w:rsidTr="005D7258">
        <w:tc>
          <w:tcPr>
            <w:tcW w:w="729"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3</w:t>
            </w:r>
          </w:p>
        </w:tc>
        <w:tc>
          <w:tcPr>
            <w:tcW w:w="2106"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xml:space="preserve">УЭС, </w:t>
            </w:r>
            <w:bookmarkStart w:id="155" w:name="_Hlk213942228"/>
            <w:bookmarkStart w:id="156" w:name="_Hlk213964584"/>
            <w:r w:rsidRPr="00262831">
              <w:rPr>
                <w:rFonts w:ascii="Times New Roman" w:hAnsi="Times New Roman" w:cs="Times New Roman"/>
                <w:bCs/>
                <w:noProof/>
                <w:sz w:val="24"/>
                <w:szCs w:val="28"/>
              </w:rPr>
              <w:t>Ом·м</w:t>
            </w:r>
            <w:bookmarkEnd w:id="155"/>
            <w:bookmarkEnd w:id="156"/>
          </w:p>
        </w:tc>
        <w:tc>
          <w:tcPr>
            <w:tcW w:w="2372"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lang w:val="kk-KZ"/>
              </w:rPr>
            </w:pPr>
            <w:r w:rsidRPr="00262831">
              <w:rPr>
                <w:rFonts w:ascii="Times New Roman" w:hAnsi="Times New Roman" w:cs="Times New Roman"/>
                <w:bCs/>
                <w:noProof/>
                <w:sz w:val="24"/>
                <w:szCs w:val="28"/>
              </w:rPr>
              <w:t>7.8 (6.6-10,1) – по данным КС</w:t>
            </w:r>
          </w:p>
        </w:tc>
        <w:tc>
          <w:tcPr>
            <w:tcW w:w="1623"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+ 10-30</w:t>
            </w:r>
            <w:r w:rsidRPr="00262831">
              <w:rPr>
                <w:rFonts w:ascii="Times New Roman" w:hAnsi="Times New Roman" w:cs="Times New Roman"/>
                <w:sz w:val="24"/>
                <w:szCs w:val="28"/>
              </w:rPr>
              <w:t xml:space="preserve"> %</w:t>
            </w:r>
          </w:p>
        </w:tc>
        <w:tc>
          <w:tcPr>
            <w:tcW w:w="2384"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lang w:val="en-US"/>
              </w:rPr>
            </w:pPr>
            <w:r w:rsidRPr="00262831">
              <w:rPr>
                <w:rFonts w:ascii="Times New Roman" w:hAnsi="Times New Roman" w:cs="Times New Roman"/>
                <w:bCs/>
                <w:noProof/>
                <w:sz w:val="24"/>
                <w:szCs w:val="28"/>
              </w:rPr>
              <w:t>+ 5</w:t>
            </w:r>
            <w:r w:rsidRPr="00262831">
              <w:rPr>
                <w:rFonts w:ascii="Times New Roman" w:hAnsi="Times New Roman" w:cs="Times New Roman"/>
                <w:bCs/>
                <w:noProof/>
                <w:sz w:val="24"/>
                <w:szCs w:val="28"/>
                <w:lang w:val="en-US"/>
              </w:rPr>
              <w:t>-</w:t>
            </w:r>
            <w:r w:rsidRPr="00262831">
              <w:rPr>
                <w:rFonts w:ascii="Times New Roman" w:hAnsi="Times New Roman" w:cs="Times New Roman"/>
                <w:bCs/>
                <w:noProof/>
                <w:sz w:val="24"/>
                <w:szCs w:val="28"/>
              </w:rPr>
              <w:t>15 %</w:t>
            </w:r>
          </w:p>
        </w:tc>
      </w:tr>
      <w:tr w:rsidR="005F5F65" w:rsidRPr="00262831" w:rsidTr="005D7258">
        <w:tc>
          <w:tcPr>
            <w:tcW w:w="729"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4</w:t>
            </w:r>
          </w:p>
        </w:tc>
        <w:tc>
          <w:tcPr>
            <w:tcW w:w="2106"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bookmarkStart w:id="157" w:name="_Hlk213962469"/>
            <w:r w:rsidRPr="00262831">
              <w:rPr>
                <w:rFonts w:ascii="Times New Roman" w:hAnsi="Times New Roman" w:cs="Times New Roman"/>
                <w:bCs/>
                <w:noProof/>
                <w:sz w:val="24"/>
                <w:szCs w:val="28"/>
              </w:rPr>
              <w:t>Электрохимическая активность</w:t>
            </w:r>
            <w:bookmarkEnd w:id="157"/>
          </w:p>
        </w:tc>
        <w:tc>
          <w:tcPr>
            <w:tcW w:w="2372"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заметное</w:t>
            </w:r>
          </w:p>
        </w:tc>
        <w:tc>
          <w:tcPr>
            <w:tcW w:w="1623"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+ 5‑15 % или</w:t>
            </w:r>
          </w:p>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умеренное</w:t>
            </w:r>
          </w:p>
        </w:tc>
        <w:tc>
          <w:tcPr>
            <w:tcW w:w="2384"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умеренное</w:t>
            </w:r>
          </w:p>
        </w:tc>
      </w:tr>
      <w:tr w:rsidR="005F5F65" w:rsidRPr="00262831" w:rsidTr="005D7258">
        <w:tc>
          <w:tcPr>
            <w:tcW w:w="729"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5</w:t>
            </w:r>
          </w:p>
        </w:tc>
        <w:tc>
          <w:tcPr>
            <w:tcW w:w="2106"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bookmarkStart w:id="158" w:name="_Hlk213962495"/>
            <w:r w:rsidRPr="00262831">
              <w:rPr>
                <w:rFonts w:ascii="Times New Roman" w:hAnsi="Times New Roman" w:cs="Times New Roman"/>
                <w:bCs/>
                <w:noProof/>
                <w:sz w:val="24"/>
                <w:szCs w:val="28"/>
              </w:rPr>
              <w:t>Поляризуемость</w:t>
            </w:r>
            <w:bookmarkEnd w:id="158"/>
            <w:r w:rsidRPr="00262831">
              <w:rPr>
                <w:rFonts w:ascii="Times New Roman" w:hAnsi="Times New Roman" w:cs="Times New Roman"/>
                <w:bCs/>
                <w:noProof/>
                <w:sz w:val="24"/>
                <w:szCs w:val="28"/>
              </w:rPr>
              <w:t xml:space="preserve">, </w:t>
            </w:r>
            <w:r w:rsidRPr="00262831">
              <w:rPr>
                <w:rFonts w:ascii="Times New Roman" w:hAnsi="Times New Roman" w:cs="Times New Roman"/>
                <w:bCs/>
                <w:noProof/>
                <w:sz w:val="24"/>
                <w:szCs w:val="28"/>
              </w:rPr>
              <w:sym w:font="Symbol" w:char="F025"/>
            </w:r>
          </w:p>
        </w:tc>
        <w:tc>
          <w:tcPr>
            <w:tcW w:w="2372"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заметное</w:t>
            </w:r>
          </w:p>
        </w:tc>
        <w:tc>
          <w:tcPr>
            <w:tcW w:w="1623"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до 30 %</w:t>
            </w:r>
          </w:p>
        </w:tc>
        <w:tc>
          <w:tcPr>
            <w:tcW w:w="2384"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умеренное</w:t>
            </w:r>
          </w:p>
        </w:tc>
      </w:tr>
      <w:tr w:rsidR="005F5F65" w:rsidRPr="00262831" w:rsidTr="005D7258">
        <w:tc>
          <w:tcPr>
            <w:tcW w:w="729"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6</w:t>
            </w:r>
          </w:p>
        </w:tc>
        <w:tc>
          <w:tcPr>
            <w:tcW w:w="2106"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bookmarkStart w:id="159" w:name="_Hlk213937442"/>
            <w:r w:rsidRPr="00262831">
              <w:rPr>
                <w:rFonts w:ascii="Times New Roman" w:hAnsi="Times New Roman" w:cs="Times New Roman"/>
                <w:bCs/>
                <w:noProof/>
                <w:sz w:val="24"/>
                <w:szCs w:val="28"/>
              </w:rPr>
              <w:t>Диэлектрическая проницаемость</w:t>
            </w:r>
            <w:bookmarkEnd w:id="159"/>
          </w:p>
        </w:tc>
        <w:tc>
          <w:tcPr>
            <w:tcW w:w="2372"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до 25%</w:t>
            </w:r>
          </w:p>
        </w:tc>
        <w:tc>
          <w:tcPr>
            <w:tcW w:w="1623"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до 20%</w:t>
            </w:r>
          </w:p>
        </w:tc>
        <w:tc>
          <w:tcPr>
            <w:tcW w:w="2384" w:type="dxa"/>
            <w:vAlign w:val="center"/>
          </w:tcPr>
          <w:p w:rsidR="005F5F65" w:rsidRPr="00262831" w:rsidRDefault="005F5F65" w:rsidP="00195BC9">
            <w:pPr>
              <w:tabs>
                <w:tab w:val="left" w:pos="720"/>
              </w:tabs>
              <w:spacing w:line="240" w:lineRule="auto"/>
              <w:jc w:val="center"/>
              <w:rPr>
                <w:rFonts w:ascii="Times New Roman" w:hAnsi="Times New Roman" w:cs="Times New Roman"/>
                <w:bCs/>
                <w:noProof/>
                <w:sz w:val="24"/>
                <w:szCs w:val="28"/>
              </w:rPr>
            </w:pPr>
            <w:r w:rsidRPr="00262831">
              <w:rPr>
                <w:rFonts w:ascii="Times New Roman" w:hAnsi="Times New Roman" w:cs="Times New Roman"/>
                <w:bCs/>
                <w:noProof/>
                <w:sz w:val="24"/>
                <w:szCs w:val="28"/>
              </w:rPr>
              <w:t>- умеренное</w:t>
            </w:r>
          </w:p>
        </w:tc>
      </w:tr>
    </w:tbl>
    <w:p w:rsidR="005F5F65" w:rsidRPr="00262831" w:rsidRDefault="005F5F65" w:rsidP="00195BC9">
      <w:pPr>
        <w:tabs>
          <w:tab w:val="left" w:pos="720"/>
        </w:tabs>
        <w:spacing w:after="0" w:line="240" w:lineRule="auto"/>
        <w:ind w:firstLine="454"/>
        <w:jc w:val="both"/>
        <w:rPr>
          <w:rFonts w:ascii="Times New Roman" w:hAnsi="Times New Roman" w:cs="Times New Roman"/>
          <w:bCs/>
          <w:i/>
          <w:noProof/>
          <w:sz w:val="20"/>
          <w:szCs w:val="28"/>
        </w:rPr>
      </w:pPr>
      <w:r w:rsidRPr="00262831">
        <w:rPr>
          <w:rFonts w:ascii="Times New Roman" w:hAnsi="Times New Roman" w:cs="Times New Roman"/>
          <w:bCs/>
          <w:i/>
          <w:noProof/>
          <w:sz w:val="20"/>
          <w:szCs w:val="28"/>
        </w:rPr>
        <w:t>*здесь и</w:t>
      </w:r>
      <w:r w:rsidRPr="00262831">
        <w:rPr>
          <w:rFonts w:ascii="Times New Roman" w:hAnsi="Times New Roman" w:cs="Times New Roman"/>
          <w:bCs/>
          <w:i/>
          <w:noProof/>
          <w:sz w:val="20"/>
          <w:szCs w:val="28"/>
          <w:lang w:val="kk-KZ"/>
        </w:rPr>
        <w:t xml:space="preserve"> </w:t>
      </w:r>
      <w:r w:rsidRPr="00262831">
        <w:rPr>
          <w:rFonts w:ascii="Times New Roman" w:hAnsi="Times New Roman" w:cs="Times New Roman"/>
          <w:bCs/>
          <w:i/>
          <w:noProof/>
          <w:sz w:val="20"/>
          <w:szCs w:val="28"/>
        </w:rPr>
        <w:t>в тексте использованы средние показатели урановых горизонтов месторождений по району исследования;</w:t>
      </w:r>
    </w:p>
    <w:p w:rsidR="005F5F65" w:rsidRPr="00262831" w:rsidRDefault="005F5F65" w:rsidP="00195BC9">
      <w:pPr>
        <w:tabs>
          <w:tab w:val="left" w:pos="720"/>
        </w:tabs>
        <w:spacing w:after="0" w:line="240" w:lineRule="auto"/>
        <w:ind w:firstLine="454"/>
        <w:jc w:val="both"/>
        <w:rPr>
          <w:rFonts w:ascii="Times New Roman" w:hAnsi="Times New Roman" w:cs="Times New Roman"/>
          <w:bCs/>
          <w:i/>
          <w:noProof/>
          <w:sz w:val="20"/>
          <w:szCs w:val="28"/>
        </w:rPr>
      </w:pPr>
      <w:r w:rsidRPr="00262831">
        <w:rPr>
          <w:rFonts w:ascii="Times New Roman" w:hAnsi="Times New Roman" w:cs="Times New Roman"/>
          <w:bCs/>
          <w:i/>
          <w:noProof/>
          <w:sz w:val="20"/>
          <w:szCs w:val="28"/>
          <w:lang w:val="kk-KZ"/>
        </w:rPr>
        <w:t>«+»</w:t>
      </w:r>
      <w:r w:rsidRPr="00262831">
        <w:rPr>
          <w:rFonts w:ascii="Times New Roman" w:hAnsi="Times New Roman" w:cs="Times New Roman"/>
          <w:bCs/>
          <w:i/>
          <w:noProof/>
          <w:sz w:val="20"/>
          <w:szCs w:val="28"/>
        </w:rPr>
        <w:t>, «-» – соответственно, увеличение и уменьшение электрических свойст</w:t>
      </w:r>
      <w:r w:rsidR="00154C39" w:rsidRPr="00262831">
        <w:rPr>
          <w:rFonts w:ascii="Times New Roman" w:hAnsi="Times New Roman" w:cs="Times New Roman"/>
          <w:bCs/>
          <w:i/>
          <w:noProof/>
          <w:sz w:val="20"/>
          <w:szCs w:val="28"/>
        </w:rPr>
        <w:t>в</w:t>
      </w:r>
      <w:r w:rsidRPr="00262831">
        <w:rPr>
          <w:rFonts w:ascii="Times New Roman" w:hAnsi="Times New Roman" w:cs="Times New Roman"/>
          <w:bCs/>
          <w:i/>
          <w:noProof/>
          <w:sz w:val="20"/>
          <w:szCs w:val="28"/>
        </w:rPr>
        <w:t xml:space="preserve"> пород </w:t>
      </w:r>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rPr>
        <w:t>При увеличении содержания глинистых минералов (например, 0 → 3.95 → 7.26 → 16.86 %) в цифровой модели песков и при прочих равных условиях УЭС снижается значительно [</w:t>
      </w:r>
      <w:r w:rsidR="00A20452" w:rsidRPr="00262831">
        <w:rPr>
          <w:rFonts w:ascii="Times New Roman" w:hAnsi="Times New Roman" w:cs="Times New Roman"/>
          <w:bCs/>
          <w:noProof/>
          <w:sz w:val="28"/>
          <w:szCs w:val="28"/>
        </w:rPr>
        <w:t>58</w:t>
      </w:r>
      <w:r w:rsidRPr="00262831">
        <w:rPr>
          <w:rFonts w:ascii="Times New Roman" w:hAnsi="Times New Roman" w:cs="Times New Roman"/>
          <w:bCs/>
          <w:noProof/>
          <w:sz w:val="28"/>
          <w:szCs w:val="28"/>
        </w:rPr>
        <w:t xml:space="preserve">]. Глина добавляет поверхностную проводимость и ионную активность можно ожидать увеличение электрохимической активности. Но, если глина мешает водоподвижности, эффект может быть незначительным или даже снижающим </w:t>
      </w:r>
      <w:bookmarkStart w:id="160" w:name="_Hlk213968832"/>
      <w:r w:rsidR="00A20452" w:rsidRPr="00262831">
        <w:rPr>
          <w:rFonts w:ascii="Times New Roman" w:hAnsi="Times New Roman" w:cs="Times New Roman"/>
          <w:bCs/>
          <w:noProof/>
          <w:sz w:val="28"/>
          <w:szCs w:val="28"/>
        </w:rPr>
        <w:t>[59</w:t>
      </w:r>
      <w:r w:rsidRPr="00262831">
        <w:rPr>
          <w:rFonts w:ascii="Times New Roman" w:hAnsi="Times New Roman" w:cs="Times New Roman"/>
          <w:bCs/>
          <w:noProof/>
          <w:sz w:val="28"/>
          <w:szCs w:val="28"/>
        </w:rPr>
        <w:t xml:space="preserve">]. </w:t>
      </w:r>
      <w:bookmarkEnd w:id="160"/>
      <w:r w:rsidRPr="00262831">
        <w:rPr>
          <w:rFonts w:ascii="Times New Roman" w:hAnsi="Times New Roman" w:cs="Times New Roman"/>
          <w:bCs/>
          <w:noProof/>
          <w:sz w:val="28"/>
          <w:szCs w:val="28"/>
        </w:rPr>
        <w:t xml:space="preserve">С влажностью электрохимическая активность и поляризуемость увеличиваются за счёт большей подвижности ионов. </w:t>
      </w:r>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rPr>
        <w:t>При расчёте УЭС для заданных условий используется модификация обобщённой формулы для осадочных пород:</w:t>
      </w:r>
    </w:p>
    <w:p w:rsidR="005F5F65" w:rsidRPr="00262831" w:rsidRDefault="005F5F65" w:rsidP="00195BC9">
      <w:pPr>
        <w:tabs>
          <w:tab w:val="left" w:pos="720"/>
        </w:tabs>
        <w:spacing w:after="0" w:line="240" w:lineRule="auto"/>
        <w:jc w:val="center"/>
        <w:rPr>
          <w:rFonts w:ascii="Times New Roman" w:eastAsiaTheme="minorEastAsia" w:hAnsi="Times New Roman" w:cs="Times New Roman"/>
          <w:bCs/>
          <w:i/>
          <w:noProof/>
          <w:sz w:val="28"/>
          <w:szCs w:val="28"/>
          <w:lang w:val="en-US"/>
        </w:rPr>
      </w:pPr>
      <w:bookmarkStart w:id="161" w:name="_Hlk213968556"/>
      <m:oMathPara>
        <m:oMath>
          <m:r>
            <w:rPr>
              <w:rFonts w:ascii="Cambria Math" w:hAnsi="Cambria Math" w:cs="Times New Roman"/>
              <w:noProof/>
              <w:sz w:val="28"/>
              <w:szCs w:val="28"/>
            </w:rPr>
            <m:t>ρ</m:t>
          </m:r>
          <w:bookmarkEnd w:id="161"/>
          <m:r>
            <w:rPr>
              <w:rFonts w:ascii="Cambria Math" w:hAnsi="Cambria Math" w:cs="Times New Roman"/>
              <w:noProof/>
              <w:sz w:val="28"/>
              <w:szCs w:val="28"/>
            </w:rPr>
            <m:t>=</m:t>
          </m:r>
          <m:r>
            <w:rPr>
              <w:rFonts w:ascii="Cambria Math" w:hAnsi="Cambria Math" w:cs="Times New Roman"/>
              <w:noProof/>
              <w:sz w:val="28"/>
              <w:szCs w:val="28"/>
              <w:lang w:val="en-US"/>
            </w:rPr>
            <m:t>A∙</m:t>
          </m:r>
          <m:sSup>
            <m:sSupPr>
              <m:ctrlPr>
                <w:rPr>
                  <w:rFonts w:ascii="Cambria Math" w:hAnsi="Cambria Math" w:cs="Times New Roman"/>
                  <w:bCs/>
                  <w:i/>
                  <w:noProof/>
                  <w:sz w:val="28"/>
                  <w:szCs w:val="28"/>
                  <w:lang w:val="en-US"/>
                </w:rPr>
              </m:ctrlPr>
            </m:sSupPr>
            <m:e>
              <w:bookmarkStart w:id="162" w:name="_Hlk214973120"/>
              <m:r>
                <m:rPr>
                  <m:sty m:val="p"/>
                </m:rPr>
                <w:rPr>
                  <w:rFonts w:ascii="Cambria Math" w:eastAsia="Times New Roman" w:hAnsi="Cambria Math" w:cs="Times New Roman"/>
                  <w:sz w:val="28"/>
                  <w:szCs w:val="28"/>
                  <w:lang w:eastAsia="ru-RU"/>
                </w:rPr>
                <m:t>W</m:t>
              </m:r>
              <w:bookmarkEnd w:id="162"/>
            </m:e>
            <m:sup>
              <m:r>
                <w:rPr>
                  <w:rFonts w:ascii="Cambria Math" w:hAnsi="Cambria Math" w:cs="Times New Roman"/>
                  <w:noProof/>
                  <w:sz w:val="28"/>
                  <w:szCs w:val="28"/>
                  <w:lang w:val="en-US"/>
                </w:rPr>
                <m:t>-</m:t>
              </m:r>
              <w:bookmarkStart w:id="163" w:name="_Hlk213968734"/>
              <m:r>
                <w:rPr>
                  <w:rFonts w:ascii="Cambria Math" w:hAnsi="Cambria Math" w:cs="Times New Roman"/>
                  <w:noProof/>
                  <w:sz w:val="28"/>
                  <w:szCs w:val="28"/>
                  <w:lang w:val="en-US"/>
                </w:rPr>
                <m:t>m</m:t>
              </m:r>
              <w:bookmarkEnd w:id="163"/>
            </m:sup>
          </m:sSup>
        </m:oMath>
      </m:oMathPara>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lang w:val="kk-KZ"/>
        </w:rPr>
        <w:t xml:space="preserve">где </w:t>
      </w:r>
      <m:oMath>
        <m:r>
          <w:rPr>
            <w:rFonts w:ascii="Cambria Math" w:hAnsi="Cambria Math" w:cs="Times New Roman"/>
            <w:noProof/>
            <w:sz w:val="28"/>
            <w:szCs w:val="28"/>
          </w:rPr>
          <m:t>ρ</m:t>
        </m:r>
      </m:oMath>
      <w:r w:rsidRPr="00262831">
        <w:rPr>
          <w:rFonts w:ascii="Times New Roman" w:eastAsiaTheme="minorEastAsia" w:hAnsi="Times New Roman" w:cs="Times New Roman"/>
          <w:bCs/>
          <w:noProof/>
          <w:sz w:val="28"/>
          <w:szCs w:val="28"/>
          <w:lang w:val="kk-KZ"/>
        </w:rPr>
        <w:t xml:space="preserve"> – УЭС, </w:t>
      </w:r>
      <w:bookmarkStart w:id="164" w:name="_Hlk213969941"/>
      <m:oMath>
        <m:r>
          <m:rPr>
            <m:sty m:val="p"/>
          </m:rPr>
          <w:rPr>
            <w:rFonts w:ascii="Cambria Math" w:eastAsia="Times New Roman" w:hAnsi="Cambria Math" w:cs="Times New Roman"/>
            <w:sz w:val="28"/>
            <w:szCs w:val="28"/>
            <w:lang w:eastAsia="ru-RU"/>
          </w:rPr>
          <m:t>W</m:t>
        </m:r>
      </m:oMath>
      <w:r w:rsidRPr="00262831">
        <w:rPr>
          <w:rFonts w:ascii="Times New Roman" w:eastAsiaTheme="minorEastAsia" w:hAnsi="Times New Roman" w:cs="Times New Roman"/>
          <w:bCs/>
          <w:noProof/>
          <w:sz w:val="28"/>
          <w:szCs w:val="28"/>
          <w:lang w:val="kk-KZ"/>
        </w:rPr>
        <w:t xml:space="preserve"> – влажность, массовые %, </w:t>
      </w:r>
      <w:bookmarkEnd w:id="164"/>
      <m:oMath>
        <m:r>
          <w:rPr>
            <w:rFonts w:ascii="Cambria Math" w:hAnsi="Cambria Math" w:cs="Times New Roman"/>
            <w:noProof/>
            <w:sz w:val="28"/>
            <w:szCs w:val="28"/>
          </w:rPr>
          <m:t xml:space="preserve">A, </m:t>
        </m:r>
        <m:r>
          <w:rPr>
            <w:rFonts w:ascii="Cambria Math" w:hAnsi="Cambria Math" w:cs="Times New Roman"/>
            <w:noProof/>
            <w:sz w:val="28"/>
            <w:szCs w:val="28"/>
            <w:lang w:val="en-US"/>
          </w:rPr>
          <m:t>m</m:t>
        </m:r>
      </m:oMath>
      <w:r w:rsidRPr="00262831">
        <w:rPr>
          <w:rFonts w:ascii="Times New Roman" w:eastAsiaTheme="minorEastAsia" w:hAnsi="Times New Roman" w:cs="Times New Roman"/>
          <w:bCs/>
          <w:noProof/>
          <w:sz w:val="28"/>
          <w:szCs w:val="28"/>
          <w:lang w:val="kk-KZ"/>
        </w:rPr>
        <w:t xml:space="preserve"> – эмпирические параметры, зависящие от текстуры, состава. Далее </w:t>
      </w:r>
      <w:r w:rsidRPr="00262831">
        <w:rPr>
          <w:rFonts w:ascii="Times New Roman" w:hAnsi="Times New Roman" w:cs="Times New Roman"/>
          <w:bCs/>
          <w:noProof/>
          <w:sz w:val="28"/>
          <w:szCs w:val="28"/>
        </w:rPr>
        <w:t>корректир</w:t>
      </w:r>
      <w:r w:rsidRPr="00262831">
        <w:rPr>
          <w:rFonts w:ascii="Times New Roman" w:hAnsi="Times New Roman" w:cs="Times New Roman"/>
          <w:bCs/>
          <w:noProof/>
          <w:sz w:val="28"/>
          <w:szCs w:val="28"/>
          <w:lang w:val="kk-KZ"/>
        </w:rPr>
        <w:t>уются</w:t>
      </w:r>
      <w:r w:rsidRPr="00262831">
        <w:rPr>
          <w:rFonts w:ascii="Times New Roman" w:hAnsi="Times New Roman" w:cs="Times New Roman"/>
          <w:bCs/>
          <w:noProof/>
          <w:sz w:val="28"/>
          <w:szCs w:val="28"/>
        </w:rPr>
        <w:t xml:space="preserve"> </w:t>
      </w:r>
      <w:bookmarkStart w:id="165" w:name="_Hlk213968759"/>
      <m:oMath>
        <m:r>
          <w:rPr>
            <w:rFonts w:ascii="Cambria Math" w:hAnsi="Cambria Math" w:cs="Times New Roman"/>
            <w:noProof/>
            <w:sz w:val="28"/>
            <w:szCs w:val="28"/>
          </w:rPr>
          <m:t>A</m:t>
        </m:r>
      </m:oMath>
      <w:bookmarkEnd w:id="165"/>
      <w:r w:rsidRPr="00262831">
        <w:rPr>
          <w:rFonts w:ascii="Times New Roman" w:hAnsi="Times New Roman" w:cs="Times New Roman"/>
          <w:bCs/>
          <w:noProof/>
          <w:sz w:val="28"/>
          <w:szCs w:val="28"/>
        </w:rPr>
        <w:t xml:space="preserve">, </w:t>
      </w:r>
      <m:oMath>
        <m:r>
          <w:rPr>
            <w:rFonts w:ascii="Cambria Math" w:hAnsi="Cambria Math" w:cs="Times New Roman"/>
            <w:noProof/>
            <w:sz w:val="28"/>
            <w:szCs w:val="28"/>
          </w:rPr>
          <m:t>m</m:t>
        </m:r>
      </m:oMath>
      <w:r w:rsidRPr="00262831">
        <w:rPr>
          <w:rFonts w:ascii="Times New Roman" w:hAnsi="Times New Roman" w:cs="Times New Roman"/>
          <w:bCs/>
          <w:noProof/>
          <w:sz w:val="28"/>
          <w:szCs w:val="28"/>
        </w:rPr>
        <w:t xml:space="preserve"> с учётом глинистости и карбонатности: например, глины –  уменьшение </w:t>
      </w:r>
      <m:oMath>
        <m:r>
          <w:rPr>
            <w:rFonts w:ascii="Cambria Math" w:hAnsi="Cambria Math" w:cs="Times New Roman"/>
            <w:noProof/>
            <w:sz w:val="28"/>
            <w:szCs w:val="28"/>
          </w:rPr>
          <m:t>A</m:t>
        </m:r>
      </m:oMath>
      <w:r w:rsidRPr="00262831">
        <w:rPr>
          <w:rFonts w:ascii="Times New Roman" w:hAnsi="Times New Roman" w:cs="Times New Roman"/>
          <w:bCs/>
          <w:noProof/>
          <w:sz w:val="28"/>
          <w:szCs w:val="28"/>
        </w:rPr>
        <w:t xml:space="preserve"> (то есть при той же </w:t>
      </w:r>
      <m:oMath>
        <m:r>
          <w:rPr>
            <w:rFonts w:ascii="Cambria Math" w:hAnsi="Cambria Math" w:cs="Times New Roman"/>
            <w:noProof/>
            <w:sz w:val="28"/>
            <w:szCs w:val="28"/>
            <w:lang w:val="en-US"/>
          </w:rPr>
          <m:t>ω</m:t>
        </m:r>
      </m:oMath>
      <w:r w:rsidRPr="00262831">
        <w:rPr>
          <w:rFonts w:ascii="Times New Roman" w:hAnsi="Times New Roman" w:cs="Times New Roman"/>
          <w:bCs/>
          <w:noProof/>
          <w:sz w:val="28"/>
          <w:szCs w:val="28"/>
        </w:rPr>
        <w:t xml:space="preserve"> сопротивление меньше), карбонаты – увеличение </w:t>
      </w:r>
      <m:oMath>
        <m:r>
          <w:rPr>
            <w:rFonts w:ascii="Cambria Math" w:hAnsi="Cambria Math" w:cs="Times New Roman"/>
            <w:noProof/>
            <w:sz w:val="28"/>
            <w:szCs w:val="28"/>
          </w:rPr>
          <m:t>A</m:t>
        </m:r>
      </m:oMath>
      <w:r w:rsidRPr="00262831">
        <w:rPr>
          <w:rFonts w:ascii="Times New Roman" w:hAnsi="Times New Roman" w:cs="Times New Roman"/>
          <w:bCs/>
          <w:noProof/>
          <w:sz w:val="28"/>
          <w:szCs w:val="28"/>
          <w:lang w:val="kk-KZ"/>
        </w:rPr>
        <w:t xml:space="preserve"> </w:t>
      </w:r>
      <w:r w:rsidRPr="00262831">
        <w:rPr>
          <w:rFonts w:ascii="Times New Roman" w:hAnsi="Times New Roman" w:cs="Times New Roman"/>
          <w:bCs/>
          <w:noProof/>
          <w:sz w:val="28"/>
          <w:szCs w:val="28"/>
        </w:rPr>
        <w:t xml:space="preserve"> [6</w:t>
      </w:r>
      <w:r w:rsidR="00A20452" w:rsidRPr="00262831">
        <w:rPr>
          <w:rFonts w:ascii="Times New Roman" w:hAnsi="Times New Roman" w:cs="Times New Roman"/>
          <w:bCs/>
          <w:noProof/>
          <w:sz w:val="28"/>
          <w:szCs w:val="28"/>
        </w:rPr>
        <w:t>0</w:t>
      </w:r>
      <w:r w:rsidRPr="00262831">
        <w:rPr>
          <w:rFonts w:ascii="Times New Roman" w:hAnsi="Times New Roman" w:cs="Times New Roman"/>
          <w:bCs/>
          <w:noProof/>
          <w:sz w:val="28"/>
          <w:szCs w:val="28"/>
        </w:rPr>
        <w:t xml:space="preserve">]. </w:t>
      </w:r>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rPr>
        <w:t xml:space="preserve">Для </w:t>
      </w:r>
      <w:bookmarkStart w:id="166" w:name="_Hlk213970074"/>
      <w:r w:rsidRPr="00262831">
        <w:rPr>
          <w:rFonts w:ascii="Times New Roman" w:hAnsi="Times New Roman" w:cs="Times New Roman"/>
          <w:bCs/>
          <w:noProof/>
          <w:sz w:val="28"/>
          <w:szCs w:val="28"/>
        </w:rPr>
        <w:t>диэлектрической проницаемости</w:t>
      </w:r>
      <w:bookmarkEnd w:id="166"/>
      <w:r w:rsidRPr="00262831">
        <w:rPr>
          <w:rFonts w:ascii="Times New Roman" w:hAnsi="Times New Roman" w:cs="Times New Roman"/>
          <w:bCs/>
          <w:noProof/>
          <w:sz w:val="28"/>
          <w:szCs w:val="28"/>
        </w:rPr>
        <w:t xml:space="preserve"> можно использовать эмпирическую зависимость вида:</w:t>
      </w:r>
    </w:p>
    <w:bookmarkStart w:id="167" w:name="_Hlk213970033"/>
    <w:p w:rsidR="005F5F65" w:rsidRPr="00262831" w:rsidRDefault="00486EBD" w:rsidP="00195BC9">
      <w:pPr>
        <w:tabs>
          <w:tab w:val="left" w:pos="720"/>
        </w:tabs>
        <w:spacing w:after="0" w:line="240" w:lineRule="auto"/>
        <w:ind w:firstLine="454"/>
        <w:jc w:val="center"/>
        <w:rPr>
          <w:rFonts w:ascii="Times New Roman" w:hAnsi="Times New Roman" w:cs="Times New Roman"/>
          <w:bCs/>
          <w:i/>
          <w:noProof/>
          <w:sz w:val="28"/>
          <w:szCs w:val="28"/>
        </w:rPr>
      </w:pPr>
      <m:oMathPara>
        <m:oMath>
          <m:sSup>
            <m:sSupPr>
              <m:ctrlPr>
                <w:rPr>
                  <w:rFonts w:ascii="Cambria Math" w:hAnsi="Cambria Math" w:cs="Times New Roman"/>
                  <w:bCs/>
                  <w:i/>
                  <w:noProof/>
                  <w:sz w:val="28"/>
                  <w:szCs w:val="28"/>
                </w:rPr>
              </m:ctrlPr>
            </m:sSupPr>
            <m:e>
              <m:r>
                <w:rPr>
                  <w:rFonts w:ascii="Cambria Math" w:hAnsi="Cambria Math" w:cs="Times New Roman"/>
                  <w:noProof/>
                  <w:sz w:val="28"/>
                  <w:szCs w:val="28"/>
                </w:rPr>
                <m:t>ε</m:t>
              </m:r>
            </m:e>
            <m:sup>
              <m:r>
                <w:rPr>
                  <w:rFonts w:ascii="Cambria Math" w:hAnsi="Cambria Math" w:cs="Times New Roman"/>
                  <w:noProof/>
                  <w:sz w:val="28"/>
                  <w:szCs w:val="28"/>
                  <w:lang w:val="en-US"/>
                </w:rPr>
                <m:t>B</m:t>
              </m:r>
            </m:sup>
          </m:sSup>
          <m:r>
            <w:rPr>
              <w:rFonts w:ascii="Cambria Math" w:hAnsi="Cambria Math" w:cs="Times New Roman"/>
              <w:noProof/>
              <w:sz w:val="28"/>
              <w:szCs w:val="28"/>
            </w:rPr>
            <m:t xml:space="preserve">= </m:t>
          </m:r>
          <m:sSub>
            <m:sSubPr>
              <m:ctrlPr>
                <w:rPr>
                  <w:rFonts w:ascii="Cambria Math" w:hAnsi="Cambria Math" w:cs="Times New Roman"/>
                  <w:bCs/>
                  <w:i/>
                  <w:noProof/>
                  <w:sz w:val="28"/>
                  <w:szCs w:val="28"/>
                </w:rPr>
              </m:ctrlPr>
            </m:sSubPr>
            <m:e>
              <m:r>
                <w:rPr>
                  <w:rFonts w:ascii="Cambria Math" w:hAnsi="Cambria Math" w:cs="Times New Roman"/>
                  <w:noProof/>
                  <w:sz w:val="28"/>
                  <w:szCs w:val="28"/>
                </w:rPr>
                <m:t>ε</m:t>
              </m:r>
            </m:e>
            <m:sub>
              <m:r>
                <w:rPr>
                  <w:rFonts w:ascii="Cambria Math" w:hAnsi="Cambria Math" w:cs="Times New Roman"/>
                  <w:noProof/>
                  <w:sz w:val="28"/>
                  <w:szCs w:val="28"/>
                </w:rPr>
                <m:t>c</m:t>
              </m:r>
            </m:sub>
          </m:sSub>
          <w:bookmarkEnd w:id="167"/>
          <m:r>
            <w:rPr>
              <w:rFonts w:ascii="Cambria Math" w:hAnsi="Cambria Math" w:cs="Times New Roman"/>
              <w:noProof/>
              <w:sz w:val="28"/>
              <w:szCs w:val="28"/>
            </w:rPr>
            <m:t>+</m:t>
          </m:r>
          <w:bookmarkStart w:id="168" w:name="_Hlk213969859"/>
          <m:r>
            <w:rPr>
              <w:rFonts w:ascii="Cambria Math" w:hAnsi="Cambria Math" w:cs="Times New Roman"/>
              <w:noProof/>
              <w:sz w:val="28"/>
              <w:szCs w:val="28"/>
            </w:rPr>
            <m:t>B</m:t>
          </m:r>
          <w:bookmarkEnd w:id="168"/>
          <m:r>
            <w:rPr>
              <w:rFonts w:ascii="Cambria Math" w:hAnsi="Cambria Math" w:cs="Times New Roman"/>
              <w:noProof/>
              <w:sz w:val="28"/>
              <w:szCs w:val="28"/>
            </w:rPr>
            <m:t>∙ W</m:t>
          </m:r>
        </m:oMath>
      </m:oMathPara>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rPr>
        <w:t xml:space="preserve">где </w:t>
      </w:r>
      <m:oMath>
        <m:r>
          <w:rPr>
            <w:rFonts w:ascii="Cambria Math" w:hAnsi="Cambria Math" w:cs="Times New Roman"/>
            <w:noProof/>
            <w:sz w:val="28"/>
            <w:szCs w:val="28"/>
          </w:rPr>
          <m:t>B</m:t>
        </m:r>
      </m:oMath>
      <w:r w:rsidRPr="00262831">
        <w:rPr>
          <w:rFonts w:ascii="Times New Roman" w:eastAsiaTheme="minorEastAsia" w:hAnsi="Times New Roman" w:cs="Times New Roman"/>
          <w:bCs/>
          <w:noProof/>
          <w:sz w:val="28"/>
          <w:szCs w:val="28"/>
        </w:rPr>
        <w:t xml:space="preserve"> – коэффициент, зависящий от минерального состава; </w:t>
      </w:r>
      <m:oMath>
        <m:r>
          <w:rPr>
            <w:rFonts w:ascii="Cambria Math" w:hAnsi="Cambria Math" w:cs="Times New Roman"/>
            <w:noProof/>
            <w:sz w:val="28"/>
            <w:szCs w:val="28"/>
            <w:lang w:val="en-US"/>
          </w:rPr>
          <m:t>W</m:t>
        </m:r>
      </m:oMath>
      <w:r w:rsidRPr="00262831">
        <w:rPr>
          <w:rFonts w:ascii="Times New Roman" w:eastAsiaTheme="minorEastAsia" w:hAnsi="Times New Roman" w:cs="Times New Roman"/>
          <w:bCs/>
          <w:noProof/>
          <w:sz w:val="28"/>
          <w:szCs w:val="28"/>
          <w:lang w:val="kk-KZ"/>
        </w:rPr>
        <w:t xml:space="preserve"> – влажность, </w:t>
      </w:r>
      <m:oMath>
        <m:sSup>
          <m:sSupPr>
            <m:ctrlPr>
              <w:rPr>
                <w:rFonts w:ascii="Cambria Math" w:hAnsi="Cambria Math" w:cs="Times New Roman"/>
                <w:bCs/>
                <w:i/>
                <w:noProof/>
                <w:sz w:val="28"/>
                <w:szCs w:val="28"/>
              </w:rPr>
            </m:ctrlPr>
          </m:sSupPr>
          <m:e>
            <m:r>
              <w:rPr>
                <w:rFonts w:ascii="Cambria Math" w:hAnsi="Cambria Math" w:cs="Times New Roman"/>
                <w:noProof/>
                <w:sz w:val="28"/>
                <w:szCs w:val="28"/>
              </w:rPr>
              <m:t>ε</m:t>
            </m:r>
          </m:e>
          <m:sup>
            <m:r>
              <w:rPr>
                <w:rFonts w:ascii="Cambria Math" w:hAnsi="Cambria Math" w:cs="Times New Roman"/>
                <w:noProof/>
                <w:sz w:val="28"/>
                <w:szCs w:val="28"/>
                <w:lang w:val="en-US"/>
              </w:rPr>
              <m:t>B</m:t>
            </m:r>
          </m:sup>
        </m:sSup>
        <m:r>
          <w:rPr>
            <w:rFonts w:ascii="Cambria Math" w:hAnsi="Cambria Math" w:cs="Times New Roman"/>
            <w:noProof/>
            <w:sz w:val="28"/>
            <w:szCs w:val="28"/>
          </w:rPr>
          <m:t xml:space="preserve">, </m:t>
        </m:r>
        <m:sSub>
          <m:sSubPr>
            <m:ctrlPr>
              <w:rPr>
                <w:rFonts w:ascii="Cambria Math" w:hAnsi="Cambria Math" w:cs="Times New Roman"/>
                <w:bCs/>
                <w:i/>
                <w:noProof/>
                <w:sz w:val="28"/>
                <w:szCs w:val="28"/>
              </w:rPr>
            </m:ctrlPr>
          </m:sSubPr>
          <m:e>
            <m:r>
              <w:rPr>
                <w:rFonts w:ascii="Cambria Math" w:hAnsi="Cambria Math" w:cs="Times New Roman"/>
                <w:noProof/>
                <w:sz w:val="28"/>
                <w:szCs w:val="28"/>
              </w:rPr>
              <m:t>ε</m:t>
            </m:r>
          </m:e>
          <m:sub>
            <m:r>
              <w:rPr>
                <w:rFonts w:ascii="Cambria Math" w:hAnsi="Cambria Math" w:cs="Times New Roman"/>
                <w:noProof/>
                <w:sz w:val="28"/>
                <w:szCs w:val="28"/>
              </w:rPr>
              <m:t>c</m:t>
            </m:r>
          </m:sub>
        </m:sSub>
      </m:oMath>
      <w:r w:rsidRPr="00262831">
        <w:rPr>
          <w:rFonts w:ascii="Times New Roman" w:eastAsiaTheme="minorEastAsia" w:hAnsi="Times New Roman" w:cs="Times New Roman"/>
          <w:bCs/>
          <w:noProof/>
          <w:sz w:val="28"/>
          <w:szCs w:val="28"/>
        </w:rPr>
        <w:t xml:space="preserve"> – </w:t>
      </w:r>
      <w:r w:rsidRPr="00262831">
        <w:rPr>
          <w:rFonts w:ascii="Times New Roman" w:hAnsi="Times New Roman" w:cs="Times New Roman"/>
          <w:bCs/>
          <w:noProof/>
          <w:sz w:val="28"/>
          <w:szCs w:val="28"/>
        </w:rPr>
        <w:t>диэлектрические проницаемости влажного и сухого песков.</w:t>
      </w:r>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rPr>
        <w:t>Для применения электромагнитных методов важен анализ комплексной диэлектрической проницаемости для изучаемых пород:</w:t>
      </w:r>
    </w:p>
    <w:p w:rsidR="005F5F65" w:rsidRPr="00262831" w:rsidRDefault="00486EBD" w:rsidP="00195BC9">
      <w:pPr>
        <w:tabs>
          <w:tab w:val="left" w:pos="720"/>
        </w:tabs>
        <w:spacing w:after="0" w:line="240" w:lineRule="auto"/>
        <w:jc w:val="center"/>
        <w:rPr>
          <w:rFonts w:ascii="Times New Roman" w:hAnsi="Times New Roman" w:cs="Times New Roman"/>
          <w:bCs/>
          <w:i/>
          <w:noProof/>
          <w:sz w:val="28"/>
          <w:szCs w:val="28"/>
        </w:rPr>
      </w:pPr>
      <m:oMathPara>
        <m:oMath>
          <m:sSup>
            <m:sSupPr>
              <m:ctrlPr>
                <w:rPr>
                  <w:rFonts w:ascii="Cambria Math" w:hAnsi="Cambria Math" w:cs="Times New Roman"/>
                  <w:bCs/>
                  <w:i/>
                  <w:noProof/>
                  <w:sz w:val="28"/>
                  <w:szCs w:val="28"/>
                </w:rPr>
              </m:ctrlPr>
            </m:sSupPr>
            <m:e>
              <w:bookmarkStart w:id="169" w:name="_Hlk215053519"/>
              <m:r>
                <w:rPr>
                  <w:rFonts w:ascii="Cambria Math" w:eastAsia="Calibri" w:hAnsi="Cambria Math" w:cs="Times New Roman"/>
                  <w:sz w:val="28"/>
                  <w:szCs w:val="28"/>
                </w:rPr>
                <m:t>ε</m:t>
              </m:r>
              <w:bookmarkEnd w:id="169"/>
            </m:e>
            <m:sup>
              <m:r>
                <w:rPr>
                  <w:rFonts w:ascii="Cambria Math" w:eastAsia="Calibri" w:hAnsi="Cambria Math" w:cs="Times New Roman"/>
                  <w:sz w:val="28"/>
                  <w:szCs w:val="28"/>
                  <w:vertAlign w:val="superscript"/>
                </w:rPr>
                <m:t>*</m:t>
              </m:r>
            </m:sup>
          </m:sSup>
          <m:r>
            <w:rPr>
              <w:rFonts w:ascii="Cambria Math" w:hAnsi="Cambria Math" w:cs="Times New Roman"/>
              <w:noProof/>
              <w:sz w:val="28"/>
              <w:szCs w:val="28"/>
            </w:rPr>
            <m:t xml:space="preserve">= </m:t>
          </m:r>
          <m:sSup>
            <m:sSupPr>
              <m:ctrlPr>
                <w:rPr>
                  <w:rFonts w:ascii="Cambria Math" w:hAnsi="Cambria Math" w:cs="Times New Roman"/>
                  <w:bCs/>
                  <w:i/>
                  <w:noProof/>
                  <w:sz w:val="28"/>
                  <w:szCs w:val="28"/>
                </w:rPr>
              </m:ctrlPr>
            </m:sSupPr>
            <m:e>
              <m:r>
                <w:rPr>
                  <w:rFonts w:ascii="Cambria Math" w:eastAsia="Calibri" w:hAnsi="Cambria Math" w:cs="Times New Roman"/>
                  <w:sz w:val="28"/>
                  <w:szCs w:val="28"/>
                </w:rPr>
                <m:t>ε</m:t>
              </m:r>
            </m:e>
            <m:sup>
              <m:r>
                <w:rPr>
                  <w:rFonts w:ascii="Cambria Math" w:eastAsia="Calibri" w:hAnsi="Cambria Math" w:cs="Times New Roman"/>
                  <w:sz w:val="28"/>
                  <w:szCs w:val="28"/>
                </w:rPr>
                <m:t>'</m:t>
              </m:r>
            </m:sup>
          </m:sSup>
          <m:r>
            <w:rPr>
              <w:rFonts w:ascii="Cambria Math" w:hAnsi="Cambria Math" w:cs="Times New Roman"/>
              <w:noProof/>
              <w:sz w:val="28"/>
              <w:szCs w:val="28"/>
            </w:rPr>
            <m:t xml:space="preserve"> -</m:t>
          </m:r>
          <m:r>
            <w:rPr>
              <w:rFonts w:ascii="Cambria Math" w:eastAsia="Calibri" w:hAnsi="Cambria Math" w:cs="Times New Roman"/>
              <w:sz w:val="28"/>
              <w:szCs w:val="28"/>
            </w:rPr>
            <m:t>j</m:t>
          </m:r>
          <w:bookmarkStart w:id="170" w:name="_Hlk214970287"/>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ε</m:t>
              </m:r>
            </m:e>
            <m:sup>
              <m:r>
                <w:rPr>
                  <w:rFonts w:ascii="Cambria Math" w:eastAsia="Calibri" w:hAnsi="Cambria Math" w:cs="Times New Roman"/>
                  <w:sz w:val="28"/>
                  <w:szCs w:val="28"/>
                </w:rPr>
                <m:t>''</m:t>
              </m:r>
            </m:sup>
          </m:sSup>
        </m:oMath>
      </m:oMathPara>
      <w:bookmarkEnd w:id="170"/>
    </w:p>
    <w:p w:rsidR="005F5F65" w:rsidRPr="00262831" w:rsidRDefault="005F5F65" w:rsidP="00195BC9">
      <w:pPr>
        <w:spacing w:after="0" w:line="240" w:lineRule="auto"/>
        <w:jc w:val="both"/>
        <w:rPr>
          <w:rFonts w:ascii="Times New Roman" w:eastAsia="Times New Roman" w:hAnsi="Times New Roman" w:cs="Times New Roman"/>
          <w:sz w:val="28"/>
          <w:szCs w:val="28"/>
          <w:lang w:eastAsia="ru-RU"/>
        </w:rPr>
      </w:pPr>
      <w:bookmarkStart w:id="171" w:name="_Hlk213859095"/>
      <w:r w:rsidRPr="00262831">
        <w:rPr>
          <w:rFonts w:ascii="Times New Roman" w:hAnsi="Times New Roman" w:cs="Times New Roman"/>
          <w:sz w:val="28"/>
          <w:szCs w:val="28"/>
          <w:lang w:val="kk-KZ"/>
        </w:rPr>
        <w:lastRenderedPageBreak/>
        <w:tab/>
        <w:t xml:space="preserve">где </w:t>
      </w:r>
      <m:oMath>
        <m:sSup>
          <m:sSupPr>
            <m:ctrlPr>
              <w:rPr>
                <w:rFonts w:ascii="Cambria Math" w:hAnsi="Cambria Math" w:cs="Times New Roman"/>
                <w:bCs/>
                <w:i/>
                <w:noProof/>
                <w:sz w:val="28"/>
                <w:szCs w:val="28"/>
              </w:rPr>
            </m:ctrlPr>
          </m:sSupPr>
          <m:e>
            <m:r>
              <m:rPr>
                <m:sty m:val="p"/>
              </m:rPr>
              <w:rPr>
                <w:rFonts w:ascii="Cambria Math" w:eastAsia="Calibri" w:hAnsi="Cambria Math" w:cs="Times New Roman"/>
                <w:sz w:val="28"/>
                <w:szCs w:val="28"/>
              </w:rPr>
              <m:t>ε</m:t>
            </m:r>
          </m:e>
          <m:sup>
            <m:r>
              <m:rPr>
                <m:sty m:val="p"/>
              </m:rPr>
              <w:rPr>
                <w:rFonts w:ascii="Cambria Math" w:eastAsia="Calibri" w:hAnsi="Cambria Math" w:cs="Times New Roman"/>
                <w:sz w:val="28"/>
                <w:szCs w:val="28"/>
              </w:rPr>
              <m:t>'</m:t>
            </m:r>
          </m:sup>
        </m:sSup>
      </m:oMath>
      <w:r w:rsidRPr="00262831">
        <w:rPr>
          <w:rFonts w:ascii="Times New Roman" w:eastAsiaTheme="minorEastAsia" w:hAnsi="Times New Roman" w:cs="Times New Roman"/>
          <w:bCs/>
          <w:sz w:val="28"/>
          <w:szCs w:val="28"/>
        </w:rPr>
        <w:t xml:space="preserve"> – </w:t>
      </w:r>
      <w:r w:rsidRPr="00262831">
        <w:rPr>
          <w:rFonts w:ascii="Times New Roman" w:eastAsia="Times New Roman" w:hAnsi="Times New Roman" w:cs="Times New Roman"/>
          <w:sz w:val="28"/>
          <w:szCs w:val="28"/>
          <w:lang w:eastAsia="ru-RU"/>
        </w:rPr>
        <w:t xml:space="preserve">«действительная» часть, определяющая </w:t>
      </w:r>
      <w:bookmarkStart w:id="172" w:name="_Hlk214977096"/>
      <w:r w:rsidRPr="00262831">
        <w:rPr>
          <w:rFonts w:ascii="Times New Roman" w:eastAsia="Times New Roman" w:hAnsi="Times New Roman" w:cs="Times New Roman"/>
          <w:sz w:val="28"/>
          <w:szCs w:val="28"/>
          <w:lang w:eastAsia="ru-RU"/>
        </w:rPr>
        <w:t>скорость распространения электромагнитной волны в породах</w:t>
      </w:r>
      <w:bookmarkEnd w:id="172"/>
      <w:r w:rsidRPr="00262831">
        <w:rPr>
          <w:rFonts w:ascii="Times New Roman" w:eastAsia="Times New Roman" w:hAnsi="Times New Roman" w:cs="Times New Roman"/>
          <w:sz w:val="28"/>
          <w:szCs w:val="28"/>
          <w:lang w:eastAsia="ru-RU"/>
        </w:rPr>
        <w:t xml:space="preserve">: </w:t>
      </w:r>
      <w:bookmarkStart w:id="173" w:name="_Hlk214974489"/>
      <m:oMath>
        <m:r>
          <m:rPr>
            <m:sty m:val="p"/>
          </m:rPr>
          <w:rPr>
            <w:rFonts w:ascii="Cambria Math" w:eastAsia="Times New Roman" w:hAnsi="Cambria Math" w:cs="Times New Roman"/>
            <w:sz w:val="28"/>
            <w:szCs w:val="28"/>
            <w:lang w:eastAsia="ru-RU"/>
          </w:rPr>
          <m:t>V</m:t>
        </m:r>
        <w:bookmarkEnd w:id="173"/>
        <m:r>
          <m:rPr>
            <m:sty m:val="p"/>
          </m:rPr>
          <w:rPr>
            <w:rFonts w:ascii="Cambria Math" w:eastAsia="Times New Roman" w:hAnsi="Cambria Math" w:cs="Times New Roman"/>
            <w:sz w:val="28"/>
            <w:szCs w:val="28"/>
            <w:lang w:eastAsia="ru-RU"/>
          </w:rPr>
          <m:t xml:space="preserve">= </m:t>
        </m:r>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c</m:t>
            </m:r>
          </m:num>
          <m:den>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m:rPr>
                    <m:sty m:val="p"/>
                  </m:rPr>
                  <w:rPr>
                    <w:rFonts w:ascii="Cambria Math" w:eastAsia="Times New Roman" w:hAnsi="Cambria Math" w:cs="Times New Roman"/>
                    <w:sz w:val="28"/>
                    <w:szCs w:val="28"/>
                    <w:lang w:eastAsia="ru-RU"/>
                  </w:rPr>
                  <m:t>ε</m:t>
                </m:r>
              </m:e>
              <m:sup>
                <w:bookmarkStart w:id="174" w:name="_Hlk214970728"/>
                <m:r>
                  <m:rPr>
                    <m:sty m:val="p"/>
                  </m:rPr>
                  <w:rPr>
                    <w:rFonts w:ascii="Cambria Math" w:eastAsia="Times New Roman" w:hAnsi="Cambria Math" w:cs="Times New Roman"/>
                    <w:sz w:val="28"/>
                    <w:szCs w:val="28"/>
                    <w:lang w:eastAsia="ru-RU"/>
                  </w:rPr>
                  <m:t>'</m:t>
                </m:r>
                <w:bookmarkEnd w:id="174"/>
              </m:sup>
            </m:sSup>
          </m:den>
        </m:f>
      </m:oMath>
      <w:r w:rsidRPr="00262831">
        <w:rPr>
          <w:rFonts w:ascii="Times New Roman" w:eastAsia="Times New Roman" w:hAnsi="Times New Roman" w:cs="Times New Roman"/>
          <w:sz w:val="28"/>
          <w:szCs w:val="28"/>
          <w:lang w:eastAsia="ru-RU"/>
        </w:rPr>
        <w:t xml:space="preserve"> , c ≈ 0.3 м/нс – скорость света в вакууме; чем больше ε</w:t>
      </w:r>
      <m:oMath>
        <m:r>
          <m:rPr>
            <m:sty m:val="p"/>
          </m:rPr>
          <w:rPr>
            <w:rFonts w:ascii="Cambria Math" w:eastAsia="Times New Roman" w:hAnsi="Cambria Math" w:cs="Times New Roman"/>
            <w:sz w:val="28"/>
            <w:szCs w:val="28"/>
            <w:lang w:eastAsia="ru-RU"/>
          </w:rPr>
          <m:t>'</m:t>
        </m:r>
      </m:oMath>
      <w:r w:rsidRPr="00262831">
        <w:rPr>
          <w:rFonts w:ascii="Times New Roman" w:eastAsia="Times New Roman" w:hAnsi="Times New Roman" w:cs="Times New Roman"/>
          <w:sz w:val="28"/>
          <w:szCs w:val="28"/>
          <w:lang w:eastAsia="ru-RU"/>
        </w:rPr>
        <w:t>, тем медленнее проходит волна;</w:t>
      </w:r>
    </w:p>
    <w:p w:rsidR="005F5F65" w:rsidRPr="00262831" w:rsidRDefault="00486EBD" w:rsidP="00195BC9">
      <w:pPr>
        <w:spacing w:after="0" w:line="240" w:lineRule="auto"/>
        <w:ind w:firstLine="454"/>
        <w:jc w:val="both"/>
        <w:rPr>
          <w:rStyle w:val="mord"/>
          <w:rFonts w:ascii="Times New Roman" w:hAnsi="Times New Roman" w:cs="Times New Roman"/>
          <w:sz w:val="28"/>
          <w:szCs w:val="28"/>
        </w:rPr>
      </w:pPr>
      <m:oMath>
        <m:sSup>
          <m:sSupPr>
            <m:ctrlPr>
              <w:rPr>
                <w:rFonts w:ascii="Cambria Math" w:eastAsia="Calibri" w:hAnsi="Cambria Math" w:cs="Times New Roman"/>
                <w:bCs/>
                <w:sz w:val="28"/>
                <w:szCs w:val="28"/>
              </w:rPr>
            </m:ctrlPr>
          </m:sSupPr>
          <m:e>
            <m:r>
              <m:rPr>
                <m:sty m:val="p"/>
              </m:rPr>
              <w:rPr>
                <w:rFonts w:ascii="Cambria Math" w:eastAsia="Calibri" w:hAnsi="Cambria Math" w:cs="Times New Roman"/>
                <w:sz w:val="28"/>
                <w:szCs w:val="28"/>
              </w:rPr>
              <m:t>ε</m:t>
            </m:r>
          </m:e>
          <m:sup>
            <m:r>
              <m:rPr>
                <m:sty m:val="p"/>
              </m:rPr>
              <w:rPr>
                <w:rFonts w:ascii="Cambria Math" w:eastAsia="Calibri" w:hAnsi="Cambria Math" w:cs="Times New Roman"/>
                <w:sz w:val="28"/>
                <w:szCs w:val="28"/>
              </w:rPr>
              <m:t>''</m:t>
            </m:r>
          </m:sup>
        </m:sSup>
      </m:oMath>
      <w:r w:rsidR="005F5F65" w:rsidRPr="00262831">
        <w:rPr>
          <w:rFonts w:ascii="Times New Roman" w:hAnsi="Times New Roman" w:cs="Times New Roman"/>
          <w:sz w:val="28"/>
          <w:szCs w:val="28"/>
          <w:lang w:val="kk-KZ"/>
        </w:rPr>
        <w:t xml:space="preserve"> – «</w:t>
      </w:r>
      <w:r w:rsidR="005F5F65" w:rsidRPr="00262831">
        <w:rPr>
          <w:rFonts w:ascii="Times New Roman" w:eastAsia="Times New Roman" w:hAnsi="Times New Roman" w:cs="Times New Roman"/>
          <w:sz w:val="28"/>
          <w:szCs w:val="28"/>
          <w:lang w:eastAsia="ru-RU"/>
        </w:rPr>
        <w:t>мнимая» часть – определяет поглощение и затухание волны</w:t>
      </w:r>
      <w:r w:rsidR="005F5F65" w:rsidRPr="00262831">
        <w:rPr>
          <w:rFonts w:ascii="Times New Roman" w:eastAsia="Times New Roman" w:hAnsi="Times New Roman" w:cs="Times New Roman"/>
          <w:sz w:val="28"/>
          <w:szCs w:val="28"/>
          <w:lang w:val="kk-KZ" w:eastAsia="ru-RU"/>
        </w:rPr>
        <w:t xml:space="preserve"> – </w:t>
      </w:r>
      <m:oMath>
        <m:r>
          <m:rPr>
            <m:sty m:val="p"/>
          </m:rPr>
          <w:rPr>
            <w:rFonts w:ascii="Cambria Math" w:hAnsi="Cambria Math" w:cs="Times New Roman"/>
            <w:sz w:val="28"/>
            <w:szCs w:val="28"/>
            <w:lang w:val="kk-KZ"/>
          </w:rPr>
          <m:t>α</m:t>
        </m:r>
      </m:oMath>
      <w:r w:rsidR="005F5F65" w:rsidRPr="00262831">
        <w:rPr>
          <w:rFonts w:ascii="Times New Roman" w:eastAsiaTheme="minorEastAsia" w:hAnsi="Times New Roman" w:cs="Times New Roman"/>
          <w:sz w:val="28"/>
          <w:szCs w:val="28"/>
          <w:lang w:val="kk-KZ"/>
        </w:rPr>
        <w:t>,</w:t>
      </w:r>
      <w:r w:rsidR="005F5F65" w:rsidRPr="00262831">
        <w:rPr>
          <w:rFonts w:ascii="Times New Roman" w:hAnsi="Times New Roman" w:cs="Times New Roman"/>
          <w:sz w:val="28"/>
          <w:szCs w:val="28"/>
          <w:lang w:val="kk-KZ"/>
        </w:rPr>
        <w:t xml:space="preserve"> дБ/м</w:t>
      </w:r>
      <w:r w:rsidR="005F5F65" w:rsidRPr="00262831">
        <w:rPr>
          <w:rFonts w:ascii="Times New Roman" w:eastAsia="Times New Roman" w:hAnsi="Times New Roman" w:cs="Times New Roman"/>
          <w:sz w:val="28"/>
          <w:szCs w:val="28"/>
          <w:lang w:eastAsia="ru-RU"/>
        </w:rPr>
        <w:t xml:space="preserve">: сигнал ослабевает экспоненциально с расстоянием и связана с удельной проводимостью </w:t>
      </w:r>
      <w:bookmarkStart w:id="175" w:name="_Hlk214971535"/>
      <m:oMath>
        <m:r>
          <m:rPr>
            <m:sty m:val="p"/>
          </m:rPr>
          <w:rPr>
            <w:rFonts w:ascii="Cambria Math" w:eastAsia="Times New Roman" w:hAnsi="Cambria Math" w:cs="Times New Roman"/>
            <w:sz w:val="28"/>
            <w:szCs w:val="28"/>
            <w:lang w:eastAsia="ru-RU"/>
          </w:rPr>
          <m:t>1/</m:t>
        </m:r>
        <m:r>
          <w:rPr>
            <w:rFonts w:ascii="Cambria Math" w:hAnsi="Cambria Math" w:cs="Times New Roman"/>
            <w:noProof/>
            <w:sz w:val="28"/>
            <w:szCs w:val="28"/>
          </w:rPr>
          <m:t>ρ</m:t>
        </m:r>
      </m:oMath>
      <w:bookmarkEnd w:id="175"/>
      <w:r w:rsidR="005F5F65" w:rsidRPr="00262831">
        <w:rPr>
          <w:rFonts w:ascii="Times New Roman" w:eastAsia="Times New Roman" w:hAnsi="Times New Roman" w:cs="Times New Roman"/>
          <w:sz w:val="28"/>
          <w:szCs w:val="28"/>
        </w:rPr>
        <w:t xml:space="preserve"> (как </w:t>
      </w:r>
      <w:r w:rsidR="005F5F65" w:rsidRPr="00262831">
        <w:rPr>
          <w:rFonts w:ascii="Times New Roman" w:hAnsi="Times New Roman" w:cs="Times New Roman"/>
          <w:sz w:val="28"/>
          <w:szCs w:val="28"/>
          <w:lang w:val="kk-KZ"/>
        </w:rPr>
        <w:t>обратная величина сопротивлению)</w:t>
      </w:r>
      <w:r w:rsidR="005F5F65" w:rsidRPr="00262831">
        <w:rPr>
          <w:rFonts w:ascii="Times New Roman" w:eastAsia="Times New Roman" w:hAnsi="Times New Roman" w:cs="Times New Roman"/>
          <w:sz w:val="28"/>
          <w:szCs w:val="28"/>
        </w:rPr>
        <w:t xml:space="preserve">, См/м </w:t>
      </w:r>
      <w:r w:rsidR="005F5F65" w:rsidRPr="00262831">
        <w:rPr>
          <w:rFonts w:ascii="Times New Roman" w:eastAsia="Times New Roman" w:hAnsi="Times New Roman" w:cs="Times New Roman"/>
          <w:sz w:val="28"/>
          <w:szCs w:val="28"/>
          <w:lang w:eastAsia="ru-RU"/>
        </w:rPr>
        <w:t xml:space="preserve">и тангенсом потерь </w:t>
      </w:r>
      <m:oMath>
        <m:r>
          <w:rPr>
            <w:rFonts w:ascii="Cambria Math" w:eastAsia="Times New Roman" w:hAnsi="Cambria Math" w:cs="Times New Roman"/>
            <w:sz w:val="28"/>
            <w:szCs w:val="28"/>
            <w:lang w:eastAsia="ru-RU"/>
          </w:rPr>
          <m:t>tg</m:t>
        </m:r>
        <m:r>
          <m:rPr>
            <m:sty m:val="p"/>
          </m:rPr>
          <w:rPr>
            <w:rFonts w:ascii="Cambria Math" w:eastAsia="Times New Roman" w:hAnsi="Cambria Math" w:cs="Times New Roman"/>
            <w:sz w:val="28"/>
            <w:szCs w:val="28"/>
            <w:lang w:eastAsia="ru-RU"/>
          </w:rPr>
          <m:t>δ=ε''/ε'</m:t>
        </m:r>
      </m:oMath>
      <w:r w:rsidR="005F5F65" w:rsidRPr="00262831">
        <w:rPr>
          <w:rFonts w:ascii="Times New Roman" w:eastAsia="Times New Roman" w:hAnsi="Times New Roman" w:cs="Times New Roman"/>
          <w:sz w:val="28"/>
          <w:szCs w:val="28"/>
          <w:lang w:eastAsia="ru-RU"/>
        </w:rPr>
        <w:t>,</w:t>
      </w:r>
      <w:r w:rsidR="005F5F65" w:rsidRPr="00262831">
        <w:rPr>
          <w:rFonts w:ascii="Times New Roman" w:eastAsia="Times New Roman" w:hAnsi="Times New Roman" w:cs="Times New Roman"/>
          <w:sz w:val="28"/>
          <w:szCs w:val="28"/>
          <w:lang w:val="kk-KZ" w:eastAsia="ru-RU"/>
        </w:rPr>
        <w:t xml:space="preserve">  </w:t>
      </w:r>
      <w:bookmarkStart w:id="176" w:name="_Hlk215053402"/>
      <m:oMath>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ε</m:t>
            </m:r>
          </m:e>
          <m:sup>
            <m:r>
              <m:rPr>
                <m:sty m:val="p"/>
              </m:rPr>
              <w:rPr>
                <w:rFonts w:ascii="Cambria Math" w:eastAsia="Times New Roman" w:hAnsi="Cambria Math" w:cs="Times New Roman"/>
                <w:sz w:val="28"/>
                <w:szCs w:val="28"/>
                <w:lang w:eastAsia="ru-RU"/>
              </w:rPr>
              <m:t>''</m:t>
            </m:r>
          </m:sup>
        </m:sSup>
        <w:bookmarkEnd w:id="176"/>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1</m:t>
                </m:r>
                <m:ctrlPr>
                  <w:rPr>
                    <w:rFonts w:ascii="Cambria Math" w:eastAsia="Times New Roman" w:hAnsi="Cambria Math" w:cs="Times New Roman"/>
                    <w:i/>
                    <w:sz w:val="28"/>
                    <w:szCs w:val="28"/>
                    <w:lang w:eastAsia="ru-RU"/>
                  </w:rPr>
                </m:ctrlPr>
              </m:num>
              <m:den>
                <m:r>
                  <w:rPr>
                    <w:rFonts w:ascii="Cambria Math" w:hAnsi="Cambria Math" w:cs="Times New Roman"/>
                    <w:noProof/>
                    <w:sz w:val="28"/>
                    <w:szCs w:val="28"/>
                  </w:rPr>
                  <m:t>ρ</m:t>
                </m:r>
              </m:den>
            </m:f>
            <m:ctrlPr>
              <w:rPr>
                <w:rFonts w:ascii="Cambria Math" w:hAnsi="Cambria Math" w:cs="Times New Roman"/>
                <w:i/>
                <w:noProof/>
                <w:sz w:val="28"/>
                <w:szCs w:val="28"/>
              </w:rPr>
            </m:ctrlPr>
          </m:e>
        </m:d>
        <m:r>
          <w:rPr>
            <w:rFonts w:ascii="Cambria Math" w:hAnsi="Cambria Math" w:cs="Times New Roman"/>
            <w:noProof/>
            <w:sz w:val="28"/>
            <w:szCs w:val="28"/>
          </w:rPr>
          <m:t xml:space="preserve">∙ </m:t>
        </m:r>
        <m:f>
          <m:fPr>
            <m:ctrlPr>
              <w:rPr>
                <w:rFonts w:ascii="Cambria Math" w:hAnsi="Cambria Math" w:cs="Times New Roman"/>
                <w:i/>
                <w:noProof/>
                <w:sz w:val="28"/>
                <w:szCs w:val="28"/>
              </w:rPr>
            </m:ctrlPr>
          </m:fPr>
          <m:num>
            <w:bookmarkStart w:id="177" w:name="_Hlk214974654"/>
            <m:sSub>
              <m:sSubPr>
                <m:ctrlPr>
                  <w:rPr>
                    <w:rFonts w:ascii="Cambria Math" w:hAnsi="Cambria Math" w:cs="Times New Roman"/>
                    <w:i/>
                    <w:noProof/>
                    <w:sz w:val="28"/>
                    <w:szCs w:val="28"/>
                  </w:rPr>
                </m:ctrlPr>
              </m:sSubPr>
              <m:e>
                <m:r>
                  <m:rPr>
                    <m:sty m:val="p"/>
                  </m:rPr>
                  <w:rPr>
                    <w:rFonts w:ascii="Cambria Math" w:eastAsia="Times New Roman" w:hAnsi="Cambria Math" w:cs="Times New Roman"/>
                    <w:sz w:val="28"/>
                    <w:szCs w:val="28"/>
                    <w:lang w:eastAsia="ru-RU"/>
                  </w:rPr>
                  <m:t>ε</m:t>
                </m:r>
              </m:e>
              <m:sub>
                <m:r>
                  <m:rPr>
                    <m:sty m:val="p"/>
                  </m:rPr>
                  <w:rPr>
                    <w:rFonts w:ascii="Cambria Math" w:eastAsia="Times New Roman" w:hAnsi="Cambria Math" w:cs="Times New Roman"/>
                    <w:sz w:val="28"/>
                    <w:szCs w:val="28"/>
                    <w:lang w:eastAsia="ru-RU"/>
                  </w:rPr>
                  <m:t>0</m:t>
                </m:r>
              </m:sub>
            </m:sSub>
            <w:bookmarkEnd w:id="177"/>
          </m:num>
          <m:den>
            <w:bookmarkStart w:id="178" w:name="_Hlk214972239"/>
            <m:r>
              <m:rPr>
                <m:sty m:val="p"/>
              </m:rPr>
              <w:rPr>
                <w:rFonts w:ascii="Cambria Math" w:eastAsia="Times New Roman" w:hAnsi="Cambria Math" w:cs="Times New Roman"/>
                <w:sz w:val="28"/>
                <w:szCs w:val="28"/>
                <w:lang w:eastAsia="ru-RU"/>
              </w:rPr>
              <m:t>ω</m:t>
            </m:r>
            <w:bookmarkEnd w:id="178"/>
          </m:den>
        </m:f>
      </m:oMath>
      <w:r w:rsidR="005F5F65" w:rsidRPr="00262831">
        <w:rPr>
          <w:rFonts w:ascii="Times New Roman" w:eastAsia="Times New Roman" w:hAnsi="Times New Roman" w:cs="Times New Roman"/>
          <w:sz w:val="28"/>
          <w:szCs w:val="28"/>
          <w:lang w:eastAsia="ru-RU"/>
        </w:rPr>
        <w:t xml:space="preserve"> , </w:t>
      </w:r>
      <m:oMath>
        <m:r>
          <m:rPr>
            <m:sty m:val="p"/>
          </m:rPr>
          <w:rPr>
            <w:rFonts w:ascii="Cambria Math" w:eastAsia="Times New Roman" w:hAnsi="Cambria Math" w:cs="Times New Roman"/>
            <w:sz w:val="28"/>
            <w:szCs w:val="28"/>
            <w:lang w:eastAsia="ru-RU"/>
          </w:rPr>
          <m:t>ω</m:t>
        </m:r>
      </m:oMath>
      <w:r w:rsidR="005F5F65" w:rsidRPr="00262831">
        <w:rPr>
          <w:rFonts w:ascii="Times New Roman" w:eastAsia="Times New Roman" w:hAnsi="Times New Roman" w:cs="Times New Roman"/>
          <w:sz w:val="28"/>
          <w:szCs w:val="28"/>
          <w:lang w:eastAsia="ru-RU"/>
        </w:rPr>
        <w:t xml:space="preserve"> – круговая частота электромагнитного поля, МГц; </w:t>
      </w:r>
      <m:oMath>
        <m:sSub>
          <m:sSubPr>
            <m:ctrlPr>
              <w:rPr>
                <w:rFonts w:ascii="Cambria Math" w:hAnsi="Cambria Math" w:cs="Times New Roman"/>
                <w:i/>
                <w:noProof/>
                <w:sz w:val="28"/>
                <w:szCs w:val="28"/>
              </w:rPr>
            </m:ctrlPr>
          </m:sSubPr>
          <m:e>
            <m:r>
              <m:rPr>
                <m:sty m:val="p"/>
              </m:rPr>
              <w:rPr>
                <w:rFonts w:ascii="Cambria Math" w:eastAsia="Times New Roman" w:hAnsi="Cambria Math" w:cs="Times New Roman"/>
                <w:sz w:val="28"/>
                <w:szCs w:val="28"/>
                <w:lang w:eastAsia="ru-RU"/>
              </w:rPr>
              <m:t>ε</m:t>
            </m:r>
          </m:e>
          <m:sub>
            <m:r>
              <m:rPr>
                <m:sty m:val="p"/>
              </m:rPr>
              <w:rPr>
                <w:rFonts w:ascii="Cambria Math" w:eastAsia="Times New Roman" w:hAnsi="Cambria Math" w:cs="Times New Roman"/>
                <w:sz w:val="28"/>
                <w:szCs w:val="28"/>
                <w:lang w:eastAsia="ru-RU"/>
              </w:rPr>
              <m:t>0</m:t>
            </m:r>
          </m:sub>
        </m:sSub>
        <m:r>
          <m:rPr>
            <m:sty m:val="p"/>
          </m:rPr>
          <w:rPr>
            <w:rFonts w:ascii="Cambria Math" w:eastAsia="Times New Roman" w:hAnsi="Cambria Math" w:cs="Times New Roman"/>
            <w:sz w:val="28"/>
            <w:szCs w:val="28"/>
          </w:rPr>
          <m:t>=</m:t>
        </m:r>
      </m:oMath>
      <w:r w:rsidR="005F5F65" w:rsidRPr="00262831">
        <w:rPr>
          <w:rStyle w:val="mord"/>
          <w:rFonts w:ascii="Times New Roman" w:hAnsi="Times New Roman" w:cs="Times New Roman"/>
          <w:sz w:val="28"/>
          <w:szCs w:val="28"/>
        </w:rPr>
        <w:t>8.8541878128</w:t>
      </w:r>
      <w:r w:rsidR="005F5F65" w:rsidRPr="00262831">
        <w:rPr>
          <w:rStyle w:val="mbin"/>
          <w:rFonts w:ascii="Times New Roman" w:hAnsi="Times New Roman" w:cs="Times New Roman"/>
          <w:sz w:val="28"/>
          <w:szCs w:val="28"/>
        </w:rPr>
        <w:sym w:font="Symbol" w:char="F0D7"/>
      </w:r>
      <w:r w:rsidR="005F5F65" w:rsidRPr="00262831">
        <w:rPr>
          <w:rStyle w:val="mord"/>
          <w:rFonts w:ascii="Times New Roman" w:hAnsi="Times New Roman" w:cs="Times New Roman"/>
          <w:sz w:val="28"/>
          <w:szCs w:val="28"/>
        </w:rPr>
        <w:t>10</w:t>
      </w:r>
      <w:r w:rsidR="005F5F65" w:rsidRPr="00262831">
        <w:rPr>
          <w:rStyle w:val="mord"/>
          <w:rFonts w:ascii="Times New Roman" w:hAnsi="Times New Roman" w:cs="Times New Roman"/>
          <w:sz w:val="28"/>
          <w:szCs w:val="28"/>
          <w:vertAlign w:val="superscript"/>
        </w:rPr>
        <w:t>−12</w:t>
      </w:r>
      <w:r w:rsidR="005F5F65" w:rsidRPr="00262831">
        <w:rPr>
          <w:rStyle w:val="mspace"/>
          <w:rFonts w:ascii="Times New Roman" w:hAnsi="Times New Roman" w:cs="Times New Roman"/>
          <w:sz w:val="28"/>
          <w:szCs w:val="28"/>
        </w:rPr>
        <w:t> </w:t>
      </w:r>
      <w:r w:rsidR="005F5F65" w:rsidRPr="00262831">
        <w:rPr>
          <w:rStyle w:val="mord"/>
          <w:rFonts w:ascii="Times New Roman" w:hAnsi="Times New Roman" w:cs="Times New Roman"/>
          <w:sz w:val="28"/>
          <w:szCs w:val="28"/>
        </w:rPr>
        <w:t xml:space="preserve">Ф/м – константа, характеризующая способность вакуума пропускать электрическое поле. </w:t>
      </w:r>
    </w:p>
    <w:p w:rsidR="005F5F65" w:rsidRPr="00262831" w:rsidRDefault="005F5F65" w:rsidP="00195BC9">
      <w:pPr>
        <w:spacing w:after="0" w:line="240" w:lineRule="auto"/>
        <w:ind w:firstLine="454"/>
        <w:jc w:val="both"/>
        <w:rPr>
          <w:rFonts w:ascii="Times New Roman" w:hAnsi="Times New Roman" w:cs="Times New Roman"/>
          <w:sz w:val="28"/>
          <w:szCs w:val="28"/>
          <w:lang w:val="kk-KZ"/>
        </w:rPr>
      </w:pPr>
      <w:r w:rsidRPr="00262831">
        <w:rPr>
          <w:rFonts w:ascii="Times New Roman" w:hAnsi="Times New Roman" w:cs="Times New Roman"/>
          <w:sz w:val="28"/>
          <w:szCs w:val="28"/>
          <w:lang w:val="kk-KZ"/>
        </w:rPr>
        <w:t>Для среднестатистических условий и параметров пород рудных горизонтов района исследования показатели</w:t>
      </w:r>
      <m:oMath>
        <m:r>
          <m:rPr>
            <m:sty m:val="p"/>
          </m:rPr>
          <w:rPr>
            <w:rFonts w:ascii="Cambria Math" w:eastAsia="Times New Roman" w:hAnsi="Cambria Math" w:cs="Times New Roman"/>
            <w:sz w:val="28"/>
            <w:szCs w:val="28"/>
            <w:lang w:eastAsia="ru-RU"/>
          </w:rPr>
          <m:t xml:space="preserve"> ε'</m:t>
        </m:r>
      </m:oMath>
      <w:r w:rsidRPr="00262831">
        <w:rPr>
          <w:rFonts w:ascii="Times New Roman" w:eastAsiaTheme="minorEastAsia" w:hAnsi="Times New Roman" w:cs="Times New Roman"/>
          <w:bCs/>
          <w:sz w:val="28"/>
          <w:szCs w:val="28"/>
          <w:lang w:eastAsia="ru-RU"/>
        </w:rPr>
        <w:t xml:space="preserve"> для глин, карбонатов ≈ </w:t>
      </w:r>
      <w:r w:rsidRPr="00262831">
        <w:rPr>
          <w:rFonts w:ascii="Times New Roman" w:hAnsi="Times New Roman" w:cs="Times New Roman"/>
          <w:sz w:val="28"/>
          <w:szCs w:val="28"/>
          <w:lang w:val="kk-KZ"/>
        </w:rPr>
        <w:t xml:space="preserve"> </w:t>
      </w:r>
      <w:r w:rsidRPr="00262831">
        <w:rPr>
          <w:rFonts w:ascii="Times New Roman" w:eastAsia="Times New Roman" w:hAnsi="Times New Roman" w:cs="Times New Roman"/>
          <w:sz w:val="28"/>
          <w:szCs w:val="28"/>
          <w:lang w:eastAsia="ru-RU"/>
        </w:rPr>
        <w:t xml:space="preserve">4-6, для песка </w:t>
      </w:r>
      <w:bookmarkStart w:id="179" w:name="_Hlk215052754"/>
      <w:r w:rsidRPr="00262831">
        <w:rPr>
          <w:rFonts w:ascii="Times New Roman" w:eastAsia="Times New Roman" w:hAnsi="Times New Roman" w:cs="Times New Roman"/>
          <w:sz w:val="28"/>
          <w:szCs w:val="28"/>
          <w:lang w:eastAsia="ru-RU"/>
        </w:rPr>
        <w:t>≈</w:t>
      </w:r>
      <w:bookmarkEnd w:id="179"/>
      <w:r w:rsidRPr="00262831">
        <w:rPr>
          <w:rFonts w:ascii="Times New Roman" w:eastAsia="Times New Roman" w:hAnsi="Times New Roman" w:cs="Times New Roman"/>
          <w:sz w:val="28"/>
          <w:szCs w:val="28"/>
          <w:lang w:eastAsia="ru-RU"/>
        </w:rPr>
        <w:t xml:space="preserve"> 3-5, что определяет слабый контраст в показателях </w:t>
      </w:r>
      <m:oMath>
        <m:r>
          <m:rPr>
            <m:sty m:val="p"/>
          </m:rPr>
          <w:rPr>
            <w:rFonts w:ascii="Cambria Math" w:eastAsia="Times New Roman" w:hAnsi="Cambria Math" w:cs="Times New Roman"/>
            <w:sz w:val="28"/>
            <w:szCs w:val="28"/>
            <w:lang w:eastAsia="ru-RU"/>
          </w:rPr>
          <m:t>V</m:t>
        </m:r>
      </m:oMath>
      <w:r w:rsidRPr="00262831">
        <w:rPr>
          <w:rFonts w:ascii="Times New Roman" w:eastAsia="Times New Roman" w:hAnsi="Times New Roman" w:cs="Times New Roman"/>
          <w:sz w:val="28"/>
          <w:szCs w:val="28"/>
          <w:lang w:eastAsia="ru-RU"/>
        </w:rPr>
        <w:t xml:space="preserve"> (часто в пределах погрешности полевых измерений).</w:t>
      </w:r>
      <w:r w:rsidRPr="00262831">
        <w:rPr>
          <w:rFonts w:ascii="Times New Roman" w:hAnsi="Times New Roman" w:cs="Times New Roman"/>
          <w:sz w:val="28"/>
          <w:szCs w:val="28"/>
          <w:lang w:val="kk-KZ"/>
        </w:rPr>
        <w:t xml:space="preserve"> Но </w:t>
      </w:r>
      <m:oMath>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ε</m:t>
            </m:r>
          </m:e>
          <m:sup>
            <m:r>
              <m:rPr>
                <m:sty m:val="p"/>
              </m:rPr>
              <w:rPr>
                <w:rFonts w:ascii="Cambria Math" w:eastAsia="Times New Roman" w:hAnsi="Cambria Math" w:cs="Times New Roman"/>
                <w:sz w:val="28"/>
                <w:szCs w:val="28"/>
                <w:lang w:eastAsia="ru-RU"/>
              </w:rPr>
              <m:t>''</m:t>
            </m:r>
          </m:sup>
        </m:sSup>
      </m:oMath>
      <w:r w:rsidRPr="00262831">
        <w:rPr>
          <w:rFonts w:ascii="Times New Roman" w:hAnsi="Times New Roman" w:cs="Times New Roman"/>
          <w:sz w:val="28"/>
          <w:szCs w:val="28"/>
          <w:lang w:val="kk-KZ"/>
        </w:rPr>
        <w:t xml:space="preserve"> и </w:t>
      </w:r>
      <w:bookmarkStart w:id="180" w:name="_Hlk215059522"/>
      <m:oMath>
        <m:r>
          <m:rPr>
            <m:sty m:val="p"/>
          </m:rPr>
          <w:rPr>
            <w:rFonts w:ascii="Cambria Math" w:eastAsia="Times New Roman" w:hAnsi="Cambria Math" w:cs="Times New Roman"/>
            <w:sz w:val="28"/>
            <w:szCs w:val="28"/>
            <w:lang w:eastAsia="ru-RU"/>
          </w:rPr>
          <m:t>1/</m:t>
        </m:r>
        <m:r>
          <w:rPr>
            <w:rFonts w:ascii="Cambria Math" w:hAnsi="Cambria Math" w:cs="Times New Roman"/>
            <w:noProof/>
            <w:sz w:val="28"/>
            <w:szCs w:val="28"/>
          </w:rPr>
          <m:t>ρ</m:t>
        </m:r>
      </m:oMath>
      <w:r w:rsidRPr="00262831">
        <w:rPr>
          <w:rFonts w:ascii="Times New Roman" w:hAnsi="Times New Roman" w:cs="Times New Roman"/>
          <w:sz w:val="28"/>
          <w:szCs w:val="28"/>
          <w:lang w:val="kk-KZ"/>
        </w:rPr>
        <w:t xml:space="preserve"> </w:t>
      </w:r>
      <w:bookmarkEnd w:id="180"/>
      <w:r w:rsidRPr="00262831">
        <w:rPr>
          <w:rFonts w:ascii="Times New Roman" w:hAnsi="Times New Roman" w:cs="Times New Roman"/>
          <w:sz w:val="28"/>
          <w:szCs w:val="28"/>
          <w:lang w:val="kk-KZ"/>
        </w:rPr>
        <w:t xml:space="preserve">(проводимость) через коэффициент затухания сигналов </w:t>
      </w:r>
      <w:bookmarkStart w:id="181" w:name="_Hlk215049693"/>
      <w:r w:rsidRPr="00262831">
        <w:rPr>
          <w:rFonts w:ascii="Times New Roman" w:hAnsi="Times New Roman" w:cs="Times New Roman"/>
          <w:sz w:val="28"/>
          <w:szCs w:val="28"/>
          <w:lang w:val="kk-KZ"/>
        </w:rPr>
        <w:t>(</w:t>
      </w:r>
      <m:oMath>
        <m:r>
          <m:rPr>
            <m:sty m:val="p"/>
          </m:rPr>
          <w:rPr>
            <w:rFonts w:ascii="Cambria Math" w:hAnsi="Cambria Math" w:cs="Times New Roman"/>
            <w:sz w:val="28"/>
            <w:szCs w:val="28"/>
            <w:lang w:val="kk-KZ"/>
          </w:rPr>
          <m:t>α</m:t>
        </m:r>
      </m:oMath>
      <w:r w:rsidRPr="00262831">
        <w:rPr>
          <w:rFonts w:ascii="Times New Roman" w:eastAsiaTheme="minorEastAsia" w:hAnsi="Times New Roman" w:cs="Times New Roman"/>
          <w:sz w:val="28"/>
          <w:szCs w:val="28"/>
          <w:lang w:val="kk-KZ"/>
        </w:rPr>
        <w:t>,</w:t>
      </w:r>
      <w:r w:rsidRPr="00262831">
        <w:rPr>
          <w:rFonts w:ascii="Times New Roman" w:hAnsi="Times New Roman" w:cs="Times New Roman"/>
          <w:sz w:val="28"/>
          <w:szCs w:val="28"/>
          <w:lang w:val="kk-KZ"/>
        </w:rPr>
        <w:t xml:space="preserve"> дБ/м) </w:t>
      </w:r>
      <w:bookmarkEnd w:id="181"/>
      <w:r w:rsidRPr="00262831">
        <w:rPr>
          <w:rFonts w:ascii="Times New Roman" w:hAnsi="Times New Roman" w:cs="Times New Roman"/>
          <w:sz w:val="28"/>
          <w:szCs w:val="28"/>
          <w:lang w:val="kk-KZ"/>
        </w:rPr>
        <w:t>дают главный контраст – в 3-10 раз резко возрастает, когда траектория поля проходит через глину. Глины (даже каолинитовые) всегда имеют большее ε'' (потери), более высокую 1/ρ (вода в двойном слое, минералогия), чем пески с влажностью 15 %</w:t>
      </w:r>
      <w:r w:rsidRPr="00262831">
        <w:rPr>
          <w:rFonts w:ascii="Times New Roman" w:hAnsi="Times New Roman" w:cs="Times New Roman"/>
          <w:sz w:val="28"/>
          <w:szCs w:val="28"/>
        </w:rPr>
        <w:t xml:space="preserve"> [6</w:t>
      </w:r>
      <w:r w:rsidR="00A20452" w:rsidRPr="00262831">
        <w:rPr>
          <w:rFonts w:ascii="Times New Roman" w:hAnsi="Times New Roman" w:cs="Times New Roman"/>
          <w:sz w:val="28"/>
          <w:szCs w:val="28"/>
        </w:rPr>
        <w:t>1</w:t>
      </w:r>
      <w:r w:rsidRPr="00262831">
        <w:rPr>
          <w:rFonts w:ascii="Times New Roman" w:hAnsi="Times New Roman" w:cs="Times New Roman"/>
          <w:sz w:val="28"/>
          <w:szCs w:val="28"/>
        </w:rPr>
        <w:t xml:space="preserve">]. </w:t>
      </w:r>
    </w:p>
    <w:p w:rsidR="005F5F65" w:rsidRPr="00262831" w:rsidRDefault="005F5F65" w:rsidP="00195BC9">
      <w:pPr>
        <w:spacing w:after="0" w:line="240" w:lineRule="auto"/>
        <w:ind w:firstLine="454"/>
        <w:jc w:val="both"/>
        <w:rPr>
          <w:rFonts w:ascii="Times New Roman" w:hAnsi="Times New Roman" w:cs="Times New Roman"/>
          <w:sz w:val="28"/>
          <w:szCs w:val="28"/>
          <w:lang w:val="kk-KZ"/>
        </w:rPr>
      </w:pPr>
      <w:r w:rsidRPr="00262831">
        <w:rPr>
          <w:rFonts w:ascii="Times New Roman" w:hAnsi="Times New Roman" w:cs="Times New Roman"/>
          <w:sz w:val="28"/>
          <w:szCs w:val="28"/>
          <w:lang w:val="kk-KZ"/>
        </w:rPr>
        <w:t>Для актуализации сейсмоволновых методов были изучены факторы, влияющие на изменение плотности рудовмещающей породы – песков. Такой подход обоснован: а) наличием надёжной количественной связи между плотностью и скоростью распространения волн; б) более значительным объёмом данных по плотности пород в районе исследования.</w:t>
      </w:r>
    </w:p>
    <w:p w:rsidR="005F5F65" w:rsidRPr="00262831" w:rsidRDefault="005F5F65" w:rsidP="00195BC9">
      <w:pPr>
        <w:tabs>
          <w:tab w:val="left" w:pos="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bCs/>
          <w:noProof/>
          <w:sz w:val="28"/>
          <w:szCs w:val="28"/>
        </w:rPr>
        <w:t>Анализ данных плотности пород (</w:t>
      </w:r>
      <w:bookmarkStart w:id="182" w:name="_Hlk214961759"/>
      <m:oMath>
        <m:r>
          <w:rPr>
            <w:rFonts w:ascii="Cambria Math" w:hAnsi="Cambria Math" w:cs="Times New Roman"/>
            <w:sz w:val="28"/>
            <w:szCs w:val="28"/>
          </w:rPr>
          <m:t>σ</m:t>
        </m:r>
      </m:oMath>
      <w:bookmarkEnd w:id="182"/>
      <w:r w:rsidRPr="00262831">
        <w:rPr>
          <w:rFonts w:ascii="Times New Roman" w:hAnsi="Times New Roman" w:cs="Times New Roman"/>
          <w:sz w:val="28"/>
          <w:szCs w:val="28"/>
        </w:rPr>
        <w:t>,</w:t>
      </w:r>
      <w:r w:rsidRPr="00262831">
        <w:rPr>
          <w:rFonts w:ascii="Times New Roman" w:hAnsi="Times New Roman" w:cs="Times New Roman"/>
          <w:bCs/>
          <w:noProof/>
          <w:sz w:val="28"/>
          <w:szCs w:val="28"/>
        </w:rPr>
        <w:t xml:space="preserve"> г/см</w:t>
      </w:r>
      <w:r w:rsidRPr="00262831">
        <w:rPr>
          <w:rFonts w:ascii="Times New Roman" w:hAnsi="Times New Roman" w:cs="Times New Roman"/>
          <w:bCs/>
          <w:noProof/>
          <w:sz w:val="28"/>
          <w:szCs w:val="28"/>
          <w:vertAlign w:val="superscript"/>
        </w:rPr>
        <w:t>3</w:t>
      </w:r>
      <w:r w:rsidRPr="00262831">
        <w:rPr>
          <w:rFonts w:ascii="Times New Roman" w:hAnsi="Times New Roman" w:cs="Times New Roman"/>
          <w:bCs/>
          <w:noProof/>
          <w:sz w:val="28"/>
          <w:szCs w:val="28"/>
        </w:rPr>
        <w:t xml:space="preserve">) проведен </w:t>
      </w:r>
      <w:bookmarkStart w:id="183" w:name="_Hlk214015049"/>
      <w:r w:rsidRPr="00262831">
        <w:rPr>
          <w:rFonts w:ascii="Times New Roman" w:hAnsi="Times New Roman" w:cs="Times New Roman"/>
          <w:bCs/>
          <w:noProof/>
          <w:sz w:val="28"/>
          <w:szCs w:val="28"/>
        </w:rPr>
        <w:t>по инкудыкскому и мынкудыкскому рудным горизонтам</w:t>
      </w:r>
      <w:bookmarkEnd w:id="183"/>
      <w:r w:rsidRPr="00262831">
        <w:rPr>
          <w:rFonts w:ascii="Times New Roman" w:hAnsi="Times New Roman" w:cs="Times New Roman"/>
          <w:bCs/>
          <w:noProof/>
          <w:sz w:val="28"/>
          <w:szCs w:val="28"/>
        </w:rPr>
        <w:t xml:space="preserve"> – самыми представительными горизонтами по изучаемой территории, и с использованием, как и при изучении электрических свойств, самых распространенных параметров пород. Они получены в отраслевых лабораториях при решении технологических задач для рудных горизонтов из разных зон и залежей: по инкудыкскому горизонту пески обладают плотностью </w:t>
      </w:r>
      <w:bookmarkStart w:id="184" w:name="_Hlk214015365"/>
      <m:oMath>
        <m:r>
          <w:rPr>
            <w:rFonts w:ascii="Cambria Math" w:hAnsi="Cambria Math" w:cs="Times New Roman"/>
            <w:sz w:val="28"/>
            <w:szCs w:val="28"/>
          </w:rPr>
          <m:t>σ</m:t>
        </m:r>
      </m:oMath>
      <w:r w:rsidRPr="00262831">
        <w:rPr>
          <w:rFonts w:ascii="Times New Roman" w:hAnsi="Times New Roman" w:cs="Times New Roman"/>
          <w:sz w:val="28"/>
          <w:szCs w:val="28"/>
        </w:rPr>
        <w:t xml:space="preserve"> </w:t>
      </w:r>
      <w:r w:rsidRPr="00262831">
        <w:rPr>
          <w:rFonts w:ascii="Times New Roman" w:hAnsi="Times New Roman" w:cs="Times New Roman"/>
          <w:bCs/>
          <w:noProof/>
          <w:sz w:val="28"/>
          <w:szCs w:val="28"/>
        </w:rPr>
        <w:t>=</w:t>
      </w:r>
      <w:bookmarkEnd w:id="184"/>
      <w:r w:rsidRPr="00262831">
        <w:rPr>
          <w:rFonts w:ascii="Times New Roman" w:hAnsi="Times New Roman" w:cs="Times New Roman"/>
          <w:bCs/>
          <w:noProof/>
          <w:sz w:val="28"/>
          <w:szCs w:val="28"/>
        </w:rPr>
        <w:t xml:space="preserve"> 1,98 и 2,02 г/см</w:t>
      </w:r>
      <w:r w:rsidRPr="00262831">
        <w:rPr>
          <w:rFonts w:ascii="Times New Roman" w:hAnsi="Times New Roman" w:cs="Times New Roman"/>
          <w:bCs/>
          <w:noProof/>
          <w:sz w:val="28"/>
          <w:szCs w:val="28"/>
          <w:vertAlign w:val="superscript"/>
        </w:rPr>
        <w:t xml:space="preserve">3 </w:t>
      </w:r>
      <w:r w:rsidRPr="00262831">
        <w:rPr>
          <w:rFonts w:ascii="Times New Roman" w:hAnsi="Times New Roman" w:cs="Times New Roman"/>
          <w:bCs/>
          <w:noProof/>
          <w:sz w:val="28"/>
          <w:szCs w:val="28"/>
        </w:rPr>
        <w:t xml:space="preserve">при показателях влажности </w:t>
      </w:r>
      <w:bookmarkStart w:id="185" w:name="_Hlk214971817"/>
      <w:bookmarkStart w:id="186" w:name="_Hlk214015472"/>
      <m:oMath>
        <m:r>
          <w:rPr>
            <w:rFonts w:ascii="Cambria Math" w:hAnsi="Cambria Math" w:cs="Times New Roman"/>
            <w:noProof/>
            <w:sz w:val="28"/>
            <w:szCs w:val="28"/>
          </w:rPr>
          <m:t>W</m:t>
        </m:r>
      </m:oMath>
      <w:bookmarkEnd w:id="185"/>
      <w:r w:rsidRPr="00262831">
        <w:rPr>
          <w:rFonts w:ascii="Times New Roman" w:hAnsi="Times New Roman" w:cs="Times New Roman"/>
          <w:sz w:val="28"/>
          <w:szCs w:val="28"/>
        </w:rPr>
        <w:t xml:space="preserve"> </w:t>
      </w:r>
      <w:r w:rsidRPr="00262831">
        <w:rPr>
          <w:rFonts w:ascii="Times New Roman" w:hAnsi="Times New Roman" w:cs="Times New Roman"/>
          <w:bCs/>
          <w:noProof/>
          <w:sz w:val="28"/>
          <w:szCs w:val="28"/>
        </w:rPr>
        <w:t xml:space="preserve">= </w:t>
      </w:r>
      <w:bookmarkEnd w:id="186"/>
      <w:r w:rsidRPr="00262831">
        <w:rPr>
          <w:rFonts w:ascii="Times New Roman" w:hAnsi="Times New Roman" w:cs="Times New Roman"/>
          <w:bCs/>
          <w:noProof/>
          <w:sz w:val="28"/>
          <w:szCs w:val="28"/>
        </w:rPr>
        <w:t xml:space="preserve">14,8 и 15 </w:t>
      </w:r>
      <w:bookmarkStart w:id="187" w:name="_Hlk214015482"/>
      <w:r w:rsidRPr="00262831">
        <w:rPr>
          <w:rFonts w:ascii="Times New Roman" w:hAnsi="Times New Roman" w:cs="Times New Roman"/>
          <w:bCs/>
          <w:noProof/>
          <w:sz w:val="28"/>
          <w:szCs w:val="28"/>
        </w:rPr>
        <w:sym w:font="Symbol" w:char="F025"/>
      </w:r>
      <w:bookmarkEnd w:id="187"/>
      <w:r w:rsidRPr="00262831">
        <w:rPr>
          <w:rFonts w:ascii="Times New Roman" w:hAnsi="Times New Roman" w:cs="Times New Roman"/>
          <w:bCs/>
          <w:noProof/>
          <w:sz w:val="28"/>
          <w:szCs w:val="28"/>
        </w:rPr>
        <w:t xml:space="preserve">; по мынкудыкскому рудному горизонту – </w:t>
      </w:r>
      <m:oMath>
        <m:r>
          <w:rPr>
            <w:rFonts w:ascii="Cambria Math" w:hAnsi="Cambria Math" w:cs="Times New Roman"/>
            <w:noProof/>
            <w:sz w:val="28"/>
            <w:szCs w:val="28"/>
          </w:rPr>
          <m:t>σ</m:t>
        </m:r>
      </m:oMath>
      <w:r w:rsidRPr="00262831">
        <w:rPr>
          <w:rFonts w:ascii="Times New Roman" w:hAnsi="Times New Roman" w:cs="Times New Roman"/>
          <w:sz w:val="28"/>
          <w:szCs w:val="28"/>
        </w:rPr>
        <w:t xml:space="preserve"> </w:t>
      </w:r>
      <w:r w:rsidRPr="00262831">
        <w:rPr>
          <w:rFonts w:ascii="Times New Roman" w:hAnsi="Times New Roman" w:cs="Times New Roman"/>
          <w:bCs/>
          <w:noProof/>
          <w:sz w:val="28"/>
          <w:szCs w:val="28"/>
        </w:rPr>
        <w:t>= 2,03; 1,99; 1,97 г/см</w:t>
      </w:r>
      <w:r w:rsidRPr="00262831">
        <w:rPr>
          <w:rFonts w:ascii="Times New Roman" w:hAnsi="Times New Roman" w:cs="Times New Roman"/>
          <w:bCs/>
          <w:noProof/>
          <w:sz w:val="28"/>
          <w:szCs w:val="28"/>
          <w:vertAlign w:val="superscript"/>
        </w:rPr>
        <w:t>3</w:t>
      </w:r>
      <w:r w:rsidRPr="00262831">
        <w:rPr>
          <w:rFonts w:ascii="Times New Roman" w:hAnsi="Times New Roman" w:cs="Times New Roman"/>
          <w:bCs/>
          <w:noProof/>
          <w:sz w:val="28"/>
          <w:szCs w:val="28"/>
        </w:rPr>
        <w:t>, со</w:t>
      </w:r>
      <w:r w:rsidRPr="00262831">
        <w:rPr>
          <w:rFonts w:ascii="Times New Roman" w:hAnsi="Times New Roman" w:cs="Times New Roman"/>
          <w:bCs/>
          <w:noProof/>
          <w:sz w:val="28"/>
          <w:szCs w:val="28"/>
          <w:lang w:val="kk-KZ"/>
        </w:rPr>
        <w:t>о</w:t>
      </w:r>
      <w:r w:rsidRPr="00262831">
        <w:rPr>
          <w:rFonts w:ascii="Times New Roman" w:hAnsi="Times New Roman" w:cs="Times New Roman"/>
          <w:bCs/>
          <w:noProof/>
          <w:sz w:val="28"/>
          <w:szCs w:val="28"/>
        </w:rPr>
        <w:t xml:space="preserve">тветственно, при </w:t>
      </w:r>
      <w:bookmarkStart w:id="188" w:name="_Hlk214016098"/>
      <m:oMath>
        <m:r>
          <w:rPr>
            <w:rFonts w:ascii="Cambria Math" w:hAnsi="Cambria Math" w:cs="Times New Roman"/>
            <w:noProof/>
            <w:sz w:val="28"/>
            <w:szCs w:val="28"/>
          </w:rPr>
          <m:t>W</m:t>
        </m:r>
      </m:oMath>
      <w:r w:rsidRPr="00262831">
        <w:rPr>
          <w:rFonts w:ascii="Times New Roman" w:hAnsi="Times New Roman" w:cs="Times New Roman"/>
          <w:sz w:val="28"/>
          <w:szCs w:val="28"/>
        </w:rPr>
        <w:t xml:space="preserve"> </w:t>
      </w:r>
      <w:r w:rsidRPr="00262831">
        <w:rPr>
          <w:rFonts w:ascii="Times New Roman" w:hAnsi="Times New Roman" w:cs="Times New Roman"/>
          <w:bCs/>
          <w:noProof/>
          <w:sz w:val="28"/>
          <w:szCs w:val="28"/>
        </w:rPr>
        <w:t>= 14,5</w:t>
      </w:r>
      <w:bookmarkEnd w:id="188"/>
      <w:r w:rsidRPr="00262831">
        <w:rPr>
          <w:rFonts w:ascii="Times New Roman" w:hAnsi="Times New Roman" w:cs="Times New Roman"/>
          <w:bCs/>
          <w:noProof/>
          <w:sz w:val="28"/>
          <w:szCs w:val="28"/>
        </w:rPr>
        <w:t xml:space="preserve">; 15; 14,8 </w:t>
      </w:r>
      <w:r w:rsidRPr="00262831">
        <w:rPr>
          <w:rFonts w:ascii="Times New Roman" w:hAnsi="Times New Roman" w:cs="Times New Roman"/>
          <w:bCs/>
          <w:noProof/>
          <w:sz w:val="28"/>
          <w:szCs w:val="28"/>
        </w:rPr>
        <w:sym w:font="Symbol" w:char="F025"/>
      </w:r>
      <w:r w:rsidRPr="00262831">
        <w:rPr>
          <w:rFonts w:ascii="Times New Roman" w:hAnsi="Times New Roman" w:cs="Times New Roman"/>
          <w:bCs/>
          <w:noProof/>
          <w:sz w:val="28"/>
          <w:szCs w:val="28"/>
        </w:rPr>
        <w:t>.</w:t>
      </w:r>
    </w:p>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sz w:val="28"/>
          <w:szCs w:val="28"/>
          <w:lang w:val="kk-KZ"/>
        </w:rPr>
        <w:t xml:space="preserve">Влияние влажности на плотность песков среднее и </w:t>
      </w:r>
      <w:r w:rsidRPr="00262831">
        <w:rPr>
          <w:rFonts w:ascii="Times New Roman" w:hAnsi="Times New Roman" w:cs="Times New Roman"/>
          <w:bCs/>
          <w:noProof/>
          <w:sz w:val="28"/>
          <w:szCs w:val="28"/>
        </w:rPr>
        <w:t xml:space="preserve">определяется из расчёта </w:t>
      </w:r>
      <m:oMath>
        <m:r>
          <w:rPr>
            <w:rFonts w:ascii="Cambria Math" w:hAnsi="Cambria Math" w:cs="Times New Roman"/>
            <w:noProof/>
            <w:sz w:val="28"/>
            <w:szCs w:val="28"/>
          </w:rPr>
          <m:t>Δσ/∆</m:t>
        </m:r>
        <w:bookmarkStart w:id="189" w:name="_Hlk214962312"/>
        <m:r>
          <w:rPr>
            <w:rFonts w:ascii="Cambria Math" w:hAnsi="Cambria Math" w:cs="Times New Roman"/>
            <w:noProof/>
            <w:sz w:val="28"/>
            <w:szCs w:val="28"/>
          </w:rPr>
          <m:t>W</m:t>
        </m:r>
      </m:oMath>
      <w:bookmarkEnd w:id="189"/>
      <w:r w:rsidRPr="00262831">
        <w:rPr>
          <w:rFonts w:ascii="Times New Roman" w:hAnsi="Times New Roman" w:cs="Times New Roman"/>
          <w:bCs/>
          <w:noProof/>
          <w:sz w:val="28"/>
          <w:szCs w:val="28"/>
        </w:rPr>
        <w:t xml:space="preserve"> </w:t>
      </w:r>
      <w:r w:rsidRPr="00262831">
        <w:rPr>
          <w:rFonts w:ascii="Times New Roman" w:hAnsi="Times New Roman" w:cs="Times New Roman"/>
          <w:sz w:val="28"/>
          <w:szCs w:val="28"/>
        </w:rPr>
        <w:t>≈ 0,01-0,02 г/см³ на 1% влажности (в пределах до 20 %); для глин – сильное</w:t>
      </w:r>
      <w:r w:rsidRPr="00262831">
        <w:rPr>
          <w:rFonts w:ascii="Times New Roman" w:hAnsi="Times New Roman" w:cs="Times New Roman"/>
          <w:bCs/>
          <w:noProof/>
          <w:sz w:val="28"/>
          <w:szCs w:val="28"/>
        </w:rPr>
        <w:t xml:space="preserve">: </w:t>
      </w:r>
      <w:bookmarkStart w:id="190" w:name="_Hlk214961990"/>
      <m:oMath>
        <m:r>
          <w:rPr>
            <w:rFonts w:ascii="Cambria Math" w:hAnsi="Cambria Math" w:cs="Times New Roman"/>
            <w:noProof/>
            <w:sz w:val="28"/>
            <w:szCs w:val="28"/>
          </w:rPr>
          <m:t>Δσ/∆W</m:t>
        </m:r>
      </m:oMath>
      <w:r w:rsidRPr="00262831">
        <w:rPr>
          <w:rFonts w:ascii="Times New Roman" w:hAnsi="Times New Roman" w:cs="Times New Roman"/>
          <w:bCs/>
          <w:noProof/>
          <w:sz w:val="28"/>
          <w:szCs w:val="28"/>
        </w:rPr>
        <w:t xml:space="preserve"> </w:t>
      </w:r>
      <w:bookmarkEnd w:id="190"/>
      <w:r w:rsidRPr="00262831">
        <w:rPr>
          <w:rFonts w:ascii="Times New Roman" w:hAnsi="Times New Roman" w:cs="Times New Roman"/>
          <w:bCs/>
          <w:noProof/>
          <w:sz w:val="28"/>
          <w:szCs w:val="28"/>
        </w:rPr>
        <w:t xml:space="preserve">≈ 0,015-0,025 г/см³ на 1% влажности (до среднего уровня влажности рудных горизонтов района исследования); для карбонатов – слабое: </w:t>
      </w:r>
      <m:oMath>
        <m:r>
          <w:rPr>
            <w:rFonts w:ascii="Cambria Math" w:hAnsi="Cambria Math" w:cs="Times New Roman"/>
            <w:noProof/>
            <w:sz w:val="28"/>
            <w:szCs w:val="28"/>
          </w:rPr>
          <m:t>Δσ/∆W</m:t>
        </m:r>
      </m:oMath>
      <w:r w:rsidRPr="00262831">
        <w:rPr>
          <w:rFonts w:ascii="Times New Roman" w:hAnsi="Times New Roman" w:cs="Times New Roman"/>
          <w:bCs/>
          <w:noProof/>
          <w:sz w:val="28"/>
          <w:szCs w:val="28"/>
        </w:rPr>
        <w:t xml:space="preserve"> ≈ 0,002-0,004 г/см³ на 1% влажности.  </w:t>
      </w:r>
    </w:p>
    <w:bookmarkEnd w:id="171"/>
    <w:p w:rsidR="005F5F65" w:rsidRPr="00262831" w:rsidRDefault="005F5F65" w:rsidP="00195BC9">
      <w:pPr>
        <w:tabs>
          <w:tab w:val="left" w:pos="720"/>
        </w:tabs>
        <w:spacing w:after="0" w:line="240" w:lineRule="auto"/>
        <w:ind w:firstLine="454"/>
        <w:jc w:val="both"/>
        <w:rPr>
          <w:rFonts w:ascii="Times New Roman" w:hAnsi="Times New Roman" w:cs="Times New Roman"/>
          <w:bCs/>
          <w:noProof/>
          <w:sz w:val="28"/>
          <w:szCs w:val="28"/>
        </w:rPr>
      </w:pPr>
      <w:r w:rsidRPr="00262831">
        <w:rPr>
          <w:rFonts w:ascii="Times New Roman" w:hAnsi="Times New Roman" w:cs="Times New Roman"/>
          <w:sz w:val="28"/>
          <w:szCs w:val="28"/>
          <w:lang w:val="kk-KZ"/>
        </w:rPr>
        <w:t xml:space="preserve">Анализ материалов по влиянию </w:t>
      </w:r>
      <w:bookmarkStart w:id="191" w:name="_Hlk224220740"/>
      <w:r w:rsidRPr="00262831">
        <w:rPr>
          <w:rFonts w:ascii="Times New Roman" w:hAnsi="Times New Roman" w:cs="Times New Roman"/>
          <w:sz w:val="28"/>
          <w:szCs w:val="28"/>
          <w:lang w:val="kk-KZ"/>
        </w:rPr>
        <w:t xml:space="preserve">глинистости и карбонатности </w:t>
      </w:r>
      <w:bookmarkEnd w:id="191"/>
      <w:r w:rsidRPr="00262831">
        <w:rPr>
          <w:rFonts w:ascii="Times New Roman" w:hAnsi="Times New Roman" w:cs="Times New Roman"/>
          <w:sz w:val="28"/>
          <w:szCs w:val="28"/>
          <w:lang w:val="kk-KZ"/>
        </w:rPr>
        <w:t xml:space="preserve">на плотность </w:t>
      </w:r>
      <w:r w:rsidRPr="00262831">
        <w:rPr>
          <w:rFonts w:ascii="Times New Roman" w:hAnsi="Times New Roman" w:cs="Times New Roman"/>
          <w:bCs/>
          <w:noProof/>
          <w:sz w:val="28"/>
          <w:szCs w:val="28"/>
        </w:rPr>
        <w:t>песков</w:t>
      </w:r>
      <w:r w:rsidRPr="00262831">
        <w:rPr>
          <w:rFonts w:ascii="Times New Roman" w:hAnsi="Times New Roman" w:cs="Times New Roman"/>
          <w:sz w:val="28"/>
          <w:szCs w:val="28"/>
          <w:lang w:val="kk-KZ"/>
        </w:rPr>
        <w:t xml:space="preserve"> при </w:t>
      </w:r>
      <m:oMath>
        <m:r>
          <w:rPr>
            <w:rFonts w:ascii="Cambria Math" w:hAnsi="Cambria Math" w:cs="Times New Roman"/>
            <w:noProof/>
            <w:sz w:val="28"/>
            <w:szCs w:val="28"/>
          </w:rPr>
          <m:t xml:space="preserve">W </m:t>
        </m:r>
      </m:oMath>
      <w:r w:rsidRPr="00262831">
        <w:rPr>
          <w:rFonts w:ascii="Times New Roman" w:hAnsi="Times New Roman" w:cs="Times New Roman"/>
          <w:bCs/>
          <w:noProof/>
          <w:sz w:val="28"/>
          <w:szCs w:val="28"/>
        </w:rPr>
        <w:t xml:space="preserve">= 15 </w:t>
      </w:r>
      <w:bookmarkStart w:id="192" w:name="_Hlk214022411"/>
      <w:r w:rsidRPr="00262831">
        <w:rPr>
          <w:rFonts w:ascii="Times New Roman" w:hAnsi="Times New Roman" w:cs="Times New Roman"/>
          <w:bCs/>
          <w:noProof/>
          <w:sz w:val="28"/>
          <w:szCs w:val="28"/>
        </w:rPr>
        <w:sym w:font="Symbol" w:char="F025"/>
      </w:r>
      <w:bookmarkEnd w:id="192"/>
      <w:r w:rsidRPr="00262831">
        <w:rPr>
          <w:rFonts w:ascii="Times New Roman" w:hAnsi="Times New Roman" w:cs="Times New Roman"/>
          <w:bCs/>
          <w:noProof/>
          <w:sz w:val="28"/>
          <w:szCs w:val="28"/>
        </w:rPr>
        <w:t xml:space="preserve"> показали, что они суммарно в целом увеличивают показатели плотности. Влияюшими факторами являются их роли нахождения в песках. Например, если глины (≈12 %) выполняют роль «заполняющего» материала между зернами песка, то они увеличивают плотность больше, чем карбонаты (≈10 %), обладая более высокой пористостью, снижают её [6</w:t>
      </w:r>
      <w:r w:rsidR="00A20452" w:rsidRPr="00262831">
        <w:rPr>
          <w:rFonts w:ascii="Times New Roman" w:hAnsi="Times New Roman" w:cs="Times New Roman"/>
          <w:bCs/>
          <w:noProof/>
          <w:sz w:val="28"/>
          <w:szCs w:val="28"/>
        </w:rPr>
        <w:t>2</w:t>
      </w:r>
      <w:r w:rsidRPr="00262831">
        <w:rPr>
          <w:rFonts w:ascii="Times New Roman" w:hAnsi="Times New Roman" w:cs="Times New Roman"/>
          <w:bCs/>
          <w:noProof/>
          <w:sz w:val="28"/>
          <w:szCs w:val="28"/>
        </w:rPr>
        <w:t xml:space="preserve">]. </w:t>
      </w:r>
    </w:p>
    <w:p w:rsidR="005B28B7" w:rsidRPr="00262831" w:rsidRDefault="002B6652"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lastRenderedPageBreak/>
        <w:t>Статистическая обработка, анализ и</w:t>
      </w:r>
      <w:r w:rsidR="000E5533" w:rsidRPr="00262831">
        <w:rPr>
          <w:rFonts w:ascii="Times New Roman" w:eastAsia="Times New Roman" w:hAnsi="Times New Roman" w:cs="Times New Roman"/>
          <w:sz w:val="28"/>
          <w:szCs w:val="24"/>
          <w:lang w:eastAsia="ru-RU"/>
        </w:rPr>
        <w:t xml:space="preserve"> построени</w:t>
      </w:r>
      <w:r w:rsidRPr="00262831">
        <w:rPr>
          <w:rFonts w:ascii="Times New Roman" w:eastAsia="Times New Roman" w:hAnsi="Times New Roman" w:cs="Times New Roman"/>
          <w:sz w:val="28"/>
          <w:szCs w:val="24"/>
          <w:lang w:eastAsia="ru-RU"/>
        </w:rPr>
        <w:t xml:space="preserve">е регрессионной модели зависимостей между показателями методов электрического каротажа (КС, ПС, ИК) и литологических параметров (глинистость и карбонатность) показали </w:t>
      </w:r>
      <w:r w:rsidR="00AB177B" w:rsidRPr="00262831">
        <w:rPr>
          <w:rFonts w:ascii="Times New Roman" w:eastAsia="Times New Roman" w:hAnsi="Times New Roman" w:cs="Times New Roman"/>
          <w:sz w:val="28"/>
          <w:szCs w:val="24"/>
          <w:lang w:eastAsia="ru-RU"/>
        </w:rPr>
        <w:t xml:space="preserve">низкий коэффициент детерминации </w:t>
      </w:r>
      <w:r w:rsidR="00AB177B" w:rsidRPr="00262831">
        <w:rPr>
          <w:rFonts w:ascii="Times New Roman" w:eastAsia="Times New Roman" w:hAnsi="Times New Roman" w:cs="Times New Roman"/>
          <w:sz w:val="28"/>
          <w:szCs w:val="24"/>
          <w:lang w:val="en-US" w:eastAsia="ru-RU"/>
        </w:rPr>
        <w:t>R</w:t>
      </w:r>
      <w:r w:rsidR="00AB177B" w:rsidRPr="00262831">
        <w:rPr>
          <w:rFonts w:ascii="Times New Roman" w:eastAsia="Times New Roman" w:hAnsi="Times New Roman" w:cs="Times New Roman"/>
          <w:sz w:val="28"/>
          <w:szCs w:val="24"/>
          <w:lang w:eastAsia="ru-RU"/>
        </w:rPr>
        <w:t>²</w:t>
      </w:r>
      <w:r w:rsidR="00817893" w:rsidRPr="00262831">
        <w:rPr>
          <w:rFonts w:ascii="Times New Roman" w:eastAsia="Times New Roman" w:hAnsi="Times New Roman" w:cs="Times New Roman"/>
          <w:sz w:val="28"/>
          <w:szCs w:val="24"/>
          <w:lang w:eastAsia="ru-RU"/>
        </w:rPr>
        <w:t xml:space="preserve"> (рисунки 65-67)</w:t>
      </w:r>
      <w:r w:rsidR="007A67AB" w:rsidRPr="00262831">
        <w:rPr>
          <w:rFonts w:ascii="Times New Roman" w:eastAsia="Times New Roman" w:hAnsi="Times New Roman" w:cs="Times New Roman"/>
          <w:sz w:val="28"/>
          <w:szCs w:val="24"/>
          <w:lang w:eastAsia="ru-RU"/>
        </w:rPr>
        <w:t xml:space="preserve">. Модели </w:t>
      </w:r>
      <w:r w:rsidR="005B28B7" w:rsidRPr="00262831">
        <w:rPr>
          <w:rFonts w:ascii="Times New Roman" w:eastAsia="Times New Roman" w:hAnsi="Times New Roman" w:cs="Times New Roman"/>
          <w:sz w:val="28"/>
          <w:szCs w:val="24"/>
          <w:lang w:eastAsia="ru-RU"/>
        </w:rPr>
        <w:t xml:space="preserve">показателей методов ГИС </w:t>
      </w:r>
      <w:r w:rsidR="007A67AB" w:rsidRPr="00262831">
        <w:rPr>
          <w:rFonts w:ascii="Times New Roman" w:eastAsia="Times New Roman" w:hAnsi="Times New Roman" w:cs="Times New Roman"/>
          <w:sz w:val="28"/>
          <w:szCs w:val="24"/>
          <w:lang w:eastAsia="ru-RU"/>
        </w:rPr>
        <w:t xml:space="preserve">объясняют вариации лишь от 4,2 до 31% </w:t>
      </w:r>
      <w:r w:rsidR="005B28B7" w:rsidRPr="00262831">
        <w:rPr>
          <w:rFonts w:ascii="Times New Roman" w:eastAsia="Times New Roman" w:hAnsi="Times New Roman" w:cs="Times New Roman"/>
          <w:sz w:val="28"/>
          <w:szCs w:val="24"/>
          <w:lang w:eastAsia="ru-RU"/>
        </w:rPr>
        <w:t>карбонатности и глинистости песчаных пород</w:t>
      </w:r>
      <w:r w:rsidR="005430CE" w:rsidRPr="00262831">
        <w:rPr>
          <w:rFonts w:ascii="Times New Roman" w:eastAsia="Times New Roman" w:hAnsi="Times New Roman" w:cs="Times New Roman"/>
          <w:sz w:val="28"/>
          <w:szCs w:val="24"/>
          <w:lang w:eastAsia="ru-RU"/>
        </w:rPr>
        <w:t>.</w:t>
      </w:r>
      <w:r w:rsidR="005B28B7" w:rsidRPr="00262831">
        <w:rPr>
          <w:rFonts w:ascii="Times New Roman" w:eastAsia="Times New Roman" w:hAnsi="Times New Roman" w:cs="Times New Roman"/>
          <w:sz w:val="28"/>
          <w:szCs w:val="24"/>
          <w:lang w:eastAsia="ru-RU"/>
        </w:rPr>
        <w:t xml:space="preserve"> Это подтверждается физико-химическим анализом: влияние карбонатов и глин на электрические свойства песков при типичной влажности (≈15 %) оказывается малоощутимым – изменение удельного сопротивления и электрохимической активности находится в пределах 5-30 %, что часто сопоставимо с погрешностью полевых измерений. В свою очередь, диэлектрическая проницаемость ε' и скорость распространения электромагнитных волн показывают крайне слабый контраст между песками, глинами и карбонатами, что делает их непригодными для количественной оценки литологической вариации.</w:t>
      </w:r>
    </w:p>
    <w:p w:rsidR="005B28B7" w:rsidRPr="00262831" w:rsidRDefault="005B28B7"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 xml:space="preserve">Таким образом, методы ГИС при исследовании рудоконтролирующих песчаных толщ инфильтрационного типа не являются информативными для количественного определения карбонатности и глинистости пород, а могут использоваться лишь для выделения общих зон с более выраженными аномалиями проводимости, обусловленными другими физико-химическими свойствами. </w:t>
      </w:r>
    </w:p>
    <w:p w:rsidR="003F0938" w:rsidRPr="00262831" w:rsidRDefault="003F0938"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pPr>
    </w:p>
    <w:p w:rsidR="007852C6" w:rsidRPr="00262831" w:rsidRDefault="007852C6" w:rsidP="003F0938">
      <w:pPr>
        <w:shd w:val="clear" w:color="auto" w:fill="FFFFFF"/>
        <w:spacing w:after="0" w:line="240" w:lineRule="auto"/>
        <w:ind w:firstLine="567"/>
        <w:jc w:val="center"/>
        <w:rPr>
          <w:b/>
          <w:sz w:val="28"/>
          <w:szCs w:val="28"/>
          <w:lang w:val="kk-KZ"/>
        </w:rPr>
        <w:sectPr w:rsidR="007852C6" w:rsidRPr="00262831" w:rsidSect="007852C6">
          <w:pgSz w:w="11906" w:h="16838"/>
          <w:pgMar w:top="1134" w:right="567" w:bottom="1134" w:left="1701" w:header="708" w:footer="708" w:gutter="0"/>
          <w:paperSrc w:first="7" w:other="7"/>
          <w:cols w:space="708"/>
          <w:docGrid w:linePitch="360"/>
        </w:sectPr>
      </w:pPr>
    </w:p>
    <w:tbl>
      <w:tblPr>
        <w:tblStyle w:val="ab"/>
        <w:tblW w:w="21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33"/>
        <w:gridCol w:w="8221"/>
      </w:tblGrid>
      <w:tr w:rsidR="007852C6" w:rsidRPr="00262831" w:rsidTr="003B2FD9">
        <w:tc>
          <w:tcPr>
            <w:tcW w:w="13433" w:type="dxa"/>
          </w:tcPr>
          <w:p w:rsidR="007852C6" w:rsidRPr="00262831" w:rsidRDefault="007852C6" w:rsidP="003B2FD9">
            <w:pPr>
              <w:spacing w:line="240" w:lineRule="auto"/>
              <w:jc w:val="center"/>
              <w:rPr>
                <w:rFonts w:ascii="Times New Roman" w:eastAsia="Times New Roman" w:hAnsi="Times New Roman" w:cs="Times New Roman"/>
                <w:b/>
                <w:color w:val="000000"/>
                <w:sz w:val="28"/>
                <w:szCs w:val="24"/>
              </w:rPr>
            </w:pPr>
            <w:r w:rsidRPr="00262831">
              <w:object w:dxaOrig="13524" w:dyaOrig="6660">
                <v:shape id="_x0000_i1043" type="#_x0000_t75" style="width:8in;height:285pt" o:ole="">
                  <v:imagedata r:id="rId108" o:title=""/>
                </v:shape>
                <o:OLEObject Type="Embed" ProgID="PBrush" ShapeID="_x0000_i1043" DrawAspect="Content" ObjectID="_1839489849" r:id="rId109"/>
              </w:object>
            </w:r>
            <w:r w:rsidRPr="00262831">
              <w:rPr>
                <w:rFonts w:ascii="Times New Roman" w:eastAsia="Times New Roman" w:hAnsi="Times New Roman" w:cs="Times New Roman"/>
                <w:b/>
                <w:color w:val="000000"/>
                <w:sz w:val="28"/>
                <w:szCs w:val="24"/>
              </w:rPr>
              <w:t xml:space="preserve"> а</w:t>
            </w:r>
          </w:p>
        </w:tc>
        <w:tc>
          <w:tcPr>
            <w:tcW w:w="8221" w:type="dxa"/>
            <w:vAlign w:val="center"/>
          </w:tcPr>
          <w:p w:rsidR="007852C6" w:rsidRPr="00262831" w:rsidRDefault="007852C6" w:rsidP="003B2FD9">
            <w:pPr>
              <w:spacing w:line="240" w:lineRule="auto"/>
              <w:jc w:val="center"/>
              <w:rPr>
                <w:rFonts w:ascii="Times New Roman" w:eastAsia="Times New Roman" w:hAnsi="Times New Roman" w:cs="Times New Roman"/>
                <w:b/>
                <w:color w:val="000000"/>
                <w:sz w:val="28"/>
                <w:szCs w:val="24"/>
              </w:rPr>
            </w:pPr>
            <w:r w:rsidRPr="00262831">
              <w:object w:dxaOrig="11340" w:dyaOrig="7380">
                <v:shape id="_x0000_i1044" type="#_x0000_t75" style="width:375.75pt;height:261pt" o:ole="">
                  <v:imagedata r:id="rId110" o:title=""/>
                </v:shape>
                <o:OLEObject Type="Embed" ProgID="PBrush" ShapeID="_x0000_i1044" DrawAspect="Content" ObjectID="_1839489850" r:id="rId111"/>
              </w:object>
            </w:r>
            <w:r w:rsidRPr="00262831">
              <w:rPr>
                <w:rFonts w:ascii="Times New Roman" w:eastAsia="Times New Roman" w:hAnsi="Times New Roman" w:cs="Times New Roman"/>
                <w:b/>
                <w:color w:val="000000"/>
                <w:sz w:val="28"/>
                <w:szCs w:val="24"/>
              </w:rPr>
              <w:t>б</w:t>
            </w:r>
          </w:p>
        </w:tc>
      </w:tr>
      <w:tr w:rsidR="007852C6" w:rsidRPr="00262831" w:rsidTr="003B2FD9">
        <w:tc>
          <w:tcPr>
            <w:tcW w:w="13433" w:type="dxa"/>
          </w:tcPr>
          <w:p w:rsidR="007852C6" w:rsidRPr="00262831" w:rsidRDefault="007852C6" w:rsidP="003B2FD9">
            <w:pPr>
              <w:spacing w:line="240" w:lineRule="auto"/>
              <w:jc w:val="center"/>
              <w:rPr>
                <w:rFonts w:ascii="Times New Roman" w:eastAsia="Times New Roman" w:hAnsi="Times New Roman" w:cs="Times New Roman"/>
                <w:noProof/>
                <w:sz w:val="28"/>
                <w:szCs w:val="24"/>
                <w:lang w:eastAsia="ru-RU"/>
              </w:rPr>
            </w:pPr>
          </w:p>
        </w:tc>
        <w:tc>
          <w:tcPr>
            <w:tcW w:w="8221" w:type="dxa"/>
          </w:tcPr>
          <w:p w:rsidR="007852C6" w:rsidRPr="00262831" w:rsidRDefault="007852C6" w:rsidP="003B2FD9">
            <w:pPr>
              <w:spacing w:line="240" w:lineRule="auto"/>
              <w:jc w:val="center"/>
              <w:rPr>
                <w:rFonts w:ascii="Times New Roman" w:eastAsia="Times New Roman" w:hAnsi="Times New Roman" w:cs="Times New Roman"/>
                <w:noProof/>
                <w:sz w:val="28"/>
                <w:szCs w:val="24"/>
                <w:lang w:eastAsia="ru-RU"/>
              </w:rPr>
            </w:pPr>
          </w:p>
        </w:tc>
      </w:tr>
      <w:tr w:rsidR="007852C6" w:rsidRPr="00262831" w:rsidTr="003B2FD9">
        <w:tc>
          <w:tcPr>
            <w:tcW w:w="13433" w:type="dxa"/>
          </w:tcPr>
          <w:p w:rsidR="007852C6" w:rsidRPr="00262831" w:rsidRDefault="007852C6" w:rsidP="003B2FD9">
            <w:pPr>
              <w:spacing w:line="240" w:lineRule="auto"/>
              <w:jc w:val="center"/>
              <w:rPr>
                <w:rFonts w:ascii="Times New Roman" w:eastAsia="Times New Roman" w:hAnsi="Times New Roman" w:cs="Times New Roman"/>
                <w:b/>
                <w:color w:val="000000"/>
                <w:sz w:val="28"/>
                <w:szCs w:val="24"/>
              </w:rPr>
            </w:pPr>
            <w:r w:rsidRPr="00262831">
              <w:object w:dxaOrig="14388" w:dyaOrig="7680">
                <v:shape id="_x0000_i1045" type="#_x0000_t75" style="width:567.75pt;height:301.5pt" o:ole="">
                  <v:imagedata r:id="rId112" o:title=""/>
                </v:shape>
                <o:OLEObject Type="Embed" ProgID="PBrush" ShapeID="_x0000_i1045" DrawAspect="Content" ObjectID="_1839489851" r:id="rId113"/>
              </w:object>
            </w:r>
            <w:r w:rsidRPr="00262831">
              <w:rPr>
                <w:rFonts w:ascii="Times New Roman" w:eastAsia="Times New Roman" w:hAnsi="Times New Roman" w:cs="Times New Roman"/>
                <w:b/>
                <w:color w:val="000000"/>
                <w:sz w:val="28"/>
                <w:szCs w:val="24"/>
              </w:rPr>
              <w:t>в</w:t>
            </w:r>
          </w:p>
        </w:tc>
        <w:tc>
          <w:tcPr>
            <w:tcW w:w="8221" w:type="dxa"/>
            <w:vAlign w:val="center"/>
          </w:tcPr>
          <w:p w:rsidR="007852C6" w:rsidRPr="00262831" w:rsidRDefault="007852C6" w:rsidP="003B2FD9">
            <w:pPr>
              <w:spacing w:line="240" w:lineRule="auto"/>
              <w:jc w:val="center"/>
              <w:rPr>
                <w:rFonts w:ascii="Times New Roman" w:eastAsia="Times New Roman" w:hAnsi="Times New Roman" w:cs="Times New Roman"/>
                <w:b/>
                <w:color w:val="000000"/>
                <w:sz w:val="28"/>
                <w:szCs w:val="24"/>
              </w:rPr>
            </w:pPr>
            <w:r w:rsidRPr="00262831">
              <w:object w:dxaOrig="8292" w:dyaOrig="4644">
                <v:shape id="_x0000_i1046" type="#_x0000_t75" style="width:383.25pt;height:228.75pt" o:ole="">
                  <v:imagedata r:id="rId114" o:title=""/>
                </v:shape>
                <o:OLEObject Type="Embed" ProgID="PBrush" ShapeID="_x0000_i1046" DrawAspect="Content" ObjectID="_1839489852" r:id="rId115"/>
              </w:object>
            </w:r>
            <w:r w:rsidRPr="00262831">
              <w:rPr>
                <w:rFonts w:ascii="Times New Roman" w:eastAsia="Times New Roman" w:hAnsi="Times New Roman" w:cs="Times New Roman"/>
                <w:b/>
                <w:color w:val="000000"/>
                <w:sz w:val="28"/>
                <w:szCs w:val="24"/>
              </w:rPr>
              <w:t>г</w:t>
            </w:r>
          </w:p>
        </w:tc>
      </w:tr>
    </w:tbl>
    <w:p w:rsidR="007852C6" w:rsidRPr="00262831" w:rsidRDefault="007852C6" w:rsidP="007852C6">
      <w:pPr>
        <w:spacing w:after="0" w:line="240" w:lineRule="auto"/>
        <w:jc w:val="center"/>
        <w:rPr>
          <w:rFonts w:ascii="Times New Roman" w:eastAsia="Times New Roman" w:hAnsi="Times New Roman" w:cs="Times New Roman"/>
          <w:b/>
          <w:color w:val="000000"/>
          <w:sz w:val="28"/>
          <w:szCs w:val="24"/>
        </w:rPr>
      </w:pPr>
    </w:p>
    <w:p w:rsidR="007852C6" w:rsidRPr="00262831" w:rsidRDefault="007852C6" w:rsidP="007852C6">
      <w:pPr>
        <w:shd w:val="clear" w:color="auto" w:fill="FFFFFF"/>
        <w:spacing w:after="0" w:line="240" w:lineRule="auto"/>
        <w:ind w:firstLine="567"/>
        <w:jc w:val="center"/>
        <w:rPr>
          <w:rFonts w:ascii="Times New Roman" w:eastAsia="Times New Roman" w:hAnsi="Times New Roman" w:cs="Times New Roman"/>
          <w:b/>
          <w:color w:val="000000"/>
          <w:sz w:val="28"/>
          <w:szCs w:val="24"/>
          <w:vertAlign w:val="subscript"/>
        </w:rPr>
      </w:pPr>
      <w:r w:rsidRPr="00262831">
        <w:rPr>
          <w:rFonts w:ascii="Times New Roman" w:eastAsia="Times New Roman" w:hAnsi="Times New Roman" w:cs="Times New Roman"/>
          <w:b/>
          <w:color w:val="000000"/>
          <w:sz w:val="28"/>
          <w:szCs w:val="24"/>
        </w:rPr>
        <w:t xml:space="preserve">Рисунок 65 </w:t>
      </w:r>
      <w:r w:rsidRPr="00262831">
        <w:rPr>
          <w:rFonts w:ascii="Times New Roman" w:hAnsi="Times New Roman" w:cs="Times New Roman"/>
          <w:b/>
          <w:sz w:val="28"/>
        </w:rPr>
        <w:t>–</w:t>
      </w:r>
      <w:r w:rsidRPr="00262831">
        <w:rPr>
          <w:rFonts w:ascii="Times New Roman" w:eastAsia="Times New Roman" w:hAnsi="Times New Roman" w:cs="Times New Roman"/>
          <w:b/>
          <w:color w:val="000000"/>
          <w:sz w:val="28"/>
          <w:szCs w:val="24"/>
        </w:rPr>
        <w:t xml:space="preserve"> </w:t>
      </w:r>
      <w:r w:rsidRPr="00262831">
        <w:rPr>
          <w:rFonts w:ascii="Times New Roman" w:hAnsi="Times New Roman" w:cs="Times New Roman"/>
          <w:b/>
          <w:sz w:val="28"/>
          <w:szCs w:val="28"/>
        </w:rPr>
        <w:t xml:space="preserve">Расчеты результатов статистического анализа и параметры регрессионной модели зависимости </w:t>
      </w:r>
      <w:r w:rsidRPr="00262831">
        <w:rPr>
          <w:rFonts w:ascii="Times New Roman" w:eastAsia="Times New Roman" w:hAnsi="Times New Roman" w:cs="Times New Roman"/>
          <w:b/>
          <w:color w:val="000000"/>
          <w:sz w:val="28"/>
          <w:szCs w:val="24"/>
        </w:rPr>
        <w:t>ИК</w:t>
      </w:r>
      <w:r w:rsidRPr="00262831">
        <w:rPr>
          <w:rFonts w:ascii="Times New Roman" w:eastAsia="Times New Roman" w:hAnsi="Times New Roman" w:cs="Times New Roman"/>
          <w:b/>
          <w:color w:val="000000"/>
          <w:sz w:val="28"/>
          <w:szCs w:val="24"/>
          <w:lang w:val="kk-KZ"/>
        </w:rPr>
        <w:t xml:space="preserve"> от </w:t>
      </w:r>
      <m:oMath>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m:t>
            </m:r>
          </m:e>
          <m:sub>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СО</m:t>
                </m:r>
              </m:e>
              <m:sub>
                <m:r>
                  <m:rPr>
                    <m:sty m:val="bi"/>
                  </m:rPr>
                  <w:rPr>
                    <w:rFonts w:ascii="Cambria Math" w:eastAsia="Times New Roman" w:hAnsi="Cambria Math" w:cs="Times New Roman"/>
                    <w:color w:val="000000"/>
                    <w:sz w:val="28"/>
                    <w:szCs w:val="24"/>
                    <w:lang w:val="kk-KZ"/>
                  </w:rPr>
                  <m:t>2</m:t>
                </m:r>
              </m:sub>
            </m:sSub>
          </m:sub>
        </m:sSub>
      </m:oMath>
      <w:r w:rsidRPr="00262831">
        <w:rPr>
          <w:rFonts w:ascii="Times New Roman" w:eastAsia="Times New Roman" w:hAnsi="Times New Roman" w:cs="Times New Roman"/>
          <w:b/>
          <w:color w:val="000000"/>
          <w:sz w:val="28"/>
          <w:szCs w:val="24"/>
        </w:rPr>
        <w:t>, КС-</w:t>
      </w:r>
      <w:r w:rsidRPr="00262831">
        <w:rPr>
          <w:rFonts w:ascii="Times New Roman" w:eastAsia="Times New Roman" w:hAnsi="Times New Roman" w:cs="Times New Roman"/>
          <w:b/>
          <w:color w:val="000000"/>
          <w:sz w:val="28"/>
          <w:szCs w:val="28"/>
        </w:rPr>
        <w:t xml:space="preserve"> </w:t>
      </w:r>
      <m:oMath>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m:t>
            </m:r>
          </m:e>
          <m:sub>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СО</m:t>
                </m:r>
              </m:e>
              <m:sub>
                <m:r>
                  <m:rPr>
                    <m:sty m:val="bi"/>
                  </m:rPr>
                  <w:rPr>
                    <w:rFonts w:ascii="Cambria Math" w:eastAsia="Times New Roman" w:hAnsi="Cambria Math" w:cs="Times New Roman"/>
                    <w:color w:val="000000"/>
                    <w:sz w:val="28"/>
                    <w:szCs w:val="24"/>
                    <w:lang w:val="kk-KZ"/>
                  </w:rPr>
                  <m:t>2</m:t>
                </m:r>
              </m:sub>
            </m:sSub>
          </m:sub>
        </m:sSub>
      </m:oMath>
      <w:r w:rsidRPr="00262831">
        <w:rPr>
          <w:rFonts w:ascii="Times New Roman" w:eastAsia="Times New Roman" w:hAnsi="Times New Roman" w:cs="Times New Roman"/>
          <w:b/>
          <w:color w:val="000000"/>
          <w:sz w:val="28"/>
          <w:szCs w:val="24"/>
          <w:vertAlign w:val="subscript"/>
        </w:rPr>
        <w:t xml:space="preserve">  </w:t>
      </w:r>
      <w:r w:rsidRPr="00262831">
        <w:rPr>
          <w:rFonts w:ascii="Times New Roman" w:eastAsia="Times New Roman" w:hAnsi="Times New Roman" w:cs="Times New Roman"/>
          <w:b/>
          <w:color w:val="000000"/>
          <w:sz w:val="28"/>
          <w:szCs w:val="24"/>
        </w:rPr>
        <w:t>(а, в),</w:t>
      </w:r>
    </w:p>
    <w:p w:rsidR="007852C6" w:rsidRPr="00262831" w:rsidRDefault="007852C6" w:rsidP="007852C6">
      <w:pPr>
        <w:shd w:val="clear" w:color="auto" w:fill="FFFFFF"/>
        <w:spacing w:line="240" w:lineRule="auto"/>
        <w:ind w:firstLine="567"/>
        <w:jc w:val="center"/>
        <w:rPr>
          <w:rFonts w:ascii="Times New Roman" w:eastAsia="Times New Roman" w:hAnsi="Times New Roman" w:cs="Times New Roman"/>
          <w:b/>
          <w:color w:val="000000"/>
          <w:sz w:val="28"/>
          <w:szCs w:val="24"/>
        </w:rPr>
      </w:pPr>
      <w:r w:rsidRPr="00262831">
        <w:rPr>
          <w:rFonts w:ascii="Times New Roman" w:eastAsia="Times New Roman" w:hAnsi="Times New Roman" w:cs="Times New Roman"/>
          <w:b/>
          <w:color w:val="000000"/>
          <w:sz w:val="28"/>
          <w:szCs w:val="24"/>
        </w:rPr>
        <w:t>и графики зависимости ИК</w:t>
      </w:r>
      <w:r w:rsidRPr="00262831">
        <w:rPr>
          <w:rFonts w:ascii="Times New Roman" w:eastAsia="Times New Roman" w:hAnsi="Times New Roman" w:cs="Times New Roman"/>
          <w:b/>
          <w:color w:val="000000"/>
          <w:sz w:val="28"/>
          <w:szCs w:val="24"/>
          <w:lang w:val="kk-KZ"/>
        </w:rPr>
        <w:t xml:space="preserve"> от </w:t>
      </w:r>
      <m:oMath>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m:t>
            </m:r>
          </m:e>
          <m:sub>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СО</m:t>
                </m:r>
              </m:e>
              <m:sub>
                <m:r>
                  <m:rPr>
                    <m:sty m:val="bi"/>
                  </m:rPr>
                  <w:rPr>
                    <w:rFonts w:ascii="Cambria Math" w:eastAsia="Times New Roman" w:hAnsi="Cambria Math" w:cs="Times New Roman"/>
                    <w:color w:val="000000"/>
                    <w:sz w:val="28"/>
                    <w:szCs w:val="24"/>
                    <w:lang w:val="kk-KZ"/>
                  </w:rPr>
                  <m:t>2</m:t>
                </m:r>
              </m:sub>
            </m:sSub>
          </m:sub>
        </m:sSub>
      </m:oMath>
      <w:r w:rsidRPr="00262831">
        <w:rPr>
          <w:rFonts w:ascii="Times New Roman" w:eastAsia="Times New Roman" w:hAnsi="Times New Roman" w:cs="Times New Roman"/>
          <w:b/>
          <w:color w:val="000000"/>
          <w:sz w:val="28"/>
          <w:szCs w:val="24"/>
          <w:vertAlign w:val="subscript"/>
        </w:rPr>
        <w:t>,</w:t>
      </w:r>
      <w:r w:rsidRPr="00262831">
        <w:rPr>
          <w:rFonts w:ascii="Times New Roman" w:eastAsia="Times New Roman" w:hAnsi="Times New Roman" w:cs="Times New Roman"/>
          <w:b/>
          <w:color w:val="000000"/>
          <w:sz w:val="28"/>
          <w:szCs w:val="24"/>
        </w:rPr>
        <w:t>, КС-</w:t>
      </w:r>
      <w:r w:rsidRPr="00262831">
        <w:rPr>
          <w:rFonts w:ascii="Times New Roman" w:eastAsia="Times New Roman" w:hAnsi="Times New Roman" w:cs="Times New Roman"/>
          <w:b/>
          <w:color w:val="000000"/>
          <w:sz w:val="28"/>
          <w:szCs w:val="28"/>
        </w:rPr>
        <w:t xml:space="preserve"> </w:t>
      </w:r>
      <m:oMath>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m:t>
            </m:r>
          </m:e>
          <m:sub>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СО</m:t>
                </m:r>
              </m:e>
              <m:sub>
                <m:r>
                  <m:rPr>
                    <m:sty m:val="bi"/>
                  </m:rPr>
                  <w:rPr>
                    <w:rFonts w:ascii="Cambria Math" w:eastAsia="Times New Roman" w:hAnsi="Cambria Math" w:cs="Times New Roman"/>
                    <w:color w:val="000000"/>
                    <w:sz w:val="28"/>
                    <w:szCs w:val="24"/>
                    <w:lang w:val="kk-KZ"/>
                  </w:rPr>
                  <m:t>2</m:t>
                </m:r>
              </m:sub>
            </m:sSub>
          </m:sub>
        </m:sSub>
      </m:oMath>
      <w:r w:rsidRPr="00262831">
        <w:rPr>
          <w:rFonts w:ascii="Times New Roman" w:eastAsia="Times New Roman" w:hAnsi="Times New Roman" w:cs="Times New Roman"/>
          <w:b/>
          <w:color w:val="000000"/>
          <w:sz w:val="28"/>
          <w:szCs w:val="24"/>
        </w:rPr>
        <w:t xml:space="preserve"> (б, г)</w:t>
      </w:r>
    </w:p>
    <w:p w:rsidR="007852C6" w:rsidRPr="00262831" w:rsidRDefault="007852C6" w:rsidP="007852C6">
      <w:pPr>
        <w:shd w:val="clear" w:color="auto" w:fill="FFFFFF"/>
        <w:spacing w:line="240" w:lineRule="auto"/>
        <w:ind w:firstLine="567"/>
        <w:jc w:val="center"/>
        <w:rPr>
          <w:rFonts w:ascii="Times New Roman" w:eastAsia="Times New Roman" w:hAnsi="Times New Roman" w:cs="Times New Roman"/>
          <w:b/>
          <w:color w:val="000000"/>
          <w:sz w:val="28"/>
          <w:szCs w:val="24"/>
          <w:vertAlign w:val="subscript"/>
          <w:lang w:val="kk-KZ"/>
        </w:rPr>
      </w:pPr>
    </w:p>
    <w:tbl>
      <w:tblPr>
        <w:tblStyle w:val="ab"/>
        <w:tblW w:w="22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2"/>
        <w:gridCol w:w="9781"/>
      </w:tblGrid>
      <w:tr w:rsidR="007852C6" w:rsidRPr="00262831" w:rsidTr="003B2FD9">
        <w:tc>
          <w:tcPr>
            <w:tcW w:w="12582" w:type="dxa"/>
          </w:tcPr>
          <w:bookmarkStart w:id="193" w:name="_Hlk227006397"/>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hAnsi="Times New Roman" w:cs="Times New Roman"/>
                <w:sz w:val="24"/>
              </w:rPr>
              <w:object w:dxaOrig="15012" w:dyaOrig="6960">
                <v:shape id="_x0000_i1047" type="#_x0000_t75" style="width:551.25pt;height:297.75pt" o:ole="">
                  <v:imagedata r:id="rId116" o:title=""/>
                </v:shape>
                <o:OLEObject Type="Embed" ProgID="PBrush" ShapeID="_x0000_i1047" DrawAspect="Content" ObjectID="_1839489853" r:id="rId117"/>
              </w:object>
            </w:r>
            <w:r w:rsidRPr="00262831">
              <w:rPr>
                <w:rFonts w:ascii="Times New Roman" w:hAnsi="Times New Roman" w:cs="Times New Roman"/>
                <w:sz w:val="24"/>
              </w:rPr>
              <w:t>а</w:t>
            </w:r>
          </w:p>
        </w:tc>
        <w:tc>
          <w:tcPr>
            <w:tcW w:w="9781" w:type="dxa"/>
            <w:vAlign w:val="center"/>
          </w:tcPr>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hAnsi="Times New Roman" w:cs="Times New Roman"/>
                <w:sz w:val="24"/>
              </w:rPr>
              <w:object w:dxaOrig="8544" w:dyaOrig="5256">
                <v:shape id="_x0000_i1048" type="#_x0000_t75" style="width:448.5pt;height:277.5pt" o:ole="">
                  <v:imagedata r:id="rId118" o:title=""/>
                </v:shape>
                <o:OLEObject Type="Embed" ProgID="PBrush" ShapeID="_x0000_i1048" DrawAspect="Content" ObjectID="_1839489854" r:id="rId119"/>
              </w:object>
            </w:r>
            <w:r w:rsidRPr="00262831">
              <w:rPr>
                <w:rFonts w:ascii="Times New Roman" w:hAnsi="Times New Roman" w:cs="Times New Roman"/>
                <w:sz w:val="24"/>
              </w:rPr>
              <w:t>б</w:t>
            </w:r>
          </w:p>
        </w:tc>
      </w:tr>
      <w:tr w:rsidR="007852C6" w:rsidRPr="00262831" w:rsidTr="003B2FD9">
        <w:tc>
          <w:tcPr>
            <w:tcW w:w="12582" w:type="dxa"/>
          </w:tcPr>
          <w:p w:rsidR="007852C6" w:rsidRPr="00262831" w:rsidRDefault="007852C6" w:rsidP="003B2FD9">
            <w:pPr>
              <w:spacing w:line="240" w:lineRule="auto"/>
              <w:jc w:val="center"/>
              <w:rPr>
                <w:rFonts w:ascii="Times New Roman" w:hAnsi="Times New Roman" w:cs="Times New Roman"/>
                <w:sz w:val="24"/>
              </w:rPr>
            </w:pPr>
          </w:p>
        </w:tc>
        <w:tc>
          <w:tcPr>
            <w:tcW w:w="9781" w:type="dxa"/>
            <w:vAlign w:val="center"/>
          </w:tcPr>
          <w:p w:rsidR="007852C6" w:rsidRPr="00262831" w:rsidRDefault="007852C6" w:rsidP="003B2FD9">
            <w:pPr>
              <w:spacing w:line="240" w:lineRule="auto"/>
              <w:jc w:val="center"/>
              <w:rPr>
                <w:rFonts w:ascii="Times New Roman" w:hAnsi="Times New Roman" w:cs="Times New Roman"/>
                <w:sz w:val="24"/>
              </w:rPr>
            </w:pPr>
          </w:p>
        </w:tc>
      </w:tr>
      <w:tr w:rsidR="007852C6" w:rsidRPr="00262831" w:rsidTr="003B2FD9">
        <w:tc>
          <w:tcPr>
            <w:tcW w:w="12582" w:type="dxa"/>
          </w:tcPr>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hAnsi="Times New Roman" w:cs="Times New Roman"/>
                <w:sz w:val="24"/>
              </w:rPr>
              <w:object w:dxaOrig="12336" w:dyaOrig="5832">
                <v:shape id="_x0000_i1049" type="#_x0000_t75" style="width:543pt;height:291pt" o:ole="">
                  <v:imagedata r:id="rId120" o:title=""/>
                </v:shape>
                <o:OLEObject Type="Embed" ProgID="PBrush" ShapeID="_x0000_i1049" DrawAspect="Content" ObjectID="_1839489855" r:id="rId121"/>
              </w:object>
            </w:r>
            <w:r w:rsidRPr="00262831">
              <w:rPr>
                <w:rFonts w:ascii="Times New Roman" w:hAnsi="Times New Roman" w:cs="Times New Roman"/>
                <w:sz w:val="24"/>
              </w:rPr>
              <w:t>в</w:t>
            </w:r>
          </w:p>
        </w:tc>
        <w:tc>
          <w:tcPr>
            <w:tcW w:w="9781" w:type="dxa"/>
            <w:vAlign w:val="center"/>
          </w:tcPr>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hAnsi="Times New Roman" w:cs="Times New Roman"/>
                <w:sz w:val="24"/>
              </w:rPr>
              <w:object w:dxaOrig="7212" w:dyaOrig="4728">
                <v:shape id="_x0000_i1050" type="#_x0000_t75" style="width:441pt;height:288.75pt" o:ole="">
                  <v:imagedata r:id="rId122" o:title=""/>
                </v:shape>
                <o:OLEObject Type="Embed" ProgID="PBrush" ShapeID="_x0000_i1050" DrawAspect="Content" ObjectID="_1839489856" r:id="rId123"/>
              </w:object>
            </w:r>
            <w:r w:rsidRPr="00262831">
              <w:rPr>
                <w:rFonts w:ascii="Times New Roman" w:hAnsi="Times New Roman" w:cs="Times New Roman"/>
                <w:sz w:val="24"/>
              </w:rPr>
              <w:t>г</w:t>
            </w:r>
          </w:p>
        </w:tc>
      </w:tr>
    </w:tbl>
    <w:p w:rsidR="007852C6" w:rsidRPr="00262831" w:rsidRDefault="007852C6" w:rsidP="007852C6">
      <w:pPr>
        <w:spacing w:after="0" w:line="240" w:lineRule="auto"/>
        <w:jc w:val="center"/>
        <w:rPr>
          <w:rFonts w:ascii="Times New Roman" w:eastAsia="Times New Roman" w:hAnsi="Times New Roman" w:cs="Times New Roman"/>
          <w:b/>
          <w:color w:val="000000"/>
          <w:sz w:val="28"/>
          <w:szCs w:val="24"/>
        </w:rPr>
      </w:pPr>
    </w:p>
    <w:p w:rsidR="007852C6" w:rsidRPr="00262831" w:rsidRDefault="007852C6" w:rsidP="007852C6">
      <w:pPr>
        <w:shd w:val="clear" w:color="auto" w:fill="FFFFFF"/>
        <w:spacing w:after="0" w:line="240" w:lineRule="auto"/>
        <w:ind w:firstLine="567"/>
        <w:jc w:val="center"/>
        <w:rPr>
          <w:rFonts w:ascii="Times New Roman" w:eastAsia="Times New Roman" w:hAnsi="Times New Roman" w:cs="Times New Roman"/>
          <w:b/>
          <w:color w:val="000000"/>
          <w:sz w:val="28"/>
          <w:szCs w:val="24"/>
          <w:vertAlign w:val="subscript"/>
        </w:rPr>
      </w:pPr>
      <w:r w:rsidRPr="00262831">
        <w:rPr>
          <w:rFonts w:ascii="Times New Roman" w:eastAsia="Times New Roman" w:hAnsi="Times New Roman" w:cs="Times New Roman"/>
          <w:b/>
          <w:color w:val="000000"/>
          <w:sz w:val="28"/>
          <w:szCs w:val="24"/>
        </w:rPr>
        <w:t xml:space="preserve">Рисунок 66 </w:t>
      </w:r>
      <w:r w:rsidRPr="00262831">
        <w:rPr>
          <w:rFonts w:ascii="Times New Roman" w:hAnsi="Times New Roman" w:cs="Times New Roman"/>
          <w:b/>
          <w:sz w:val="28"/>
        </w:rPr>
        <w:t>–</w:t>
      </w:r>
      <w:r w:rsidRPr="00262831">
        <w:rPr>
          <w:rFonts w:ascii="Times New Roman" w:eastAsia="Times New Roman" w:hAnsi="Times New Roman" w:cs="Times New Roman"/>
          <w:b/>
          <w:color w:val="000000"/>
          <w:sz w:val="28"/>
          <w:szCs w:val="24"/>
        </w:rPr>
        <w:t xml:space="preserve"> </w:t>
      </w:r>
      <w:r w:rsidRPr="00262831">
        <w:rPr>
          <w:rFonts w:ascii="Times New Roman" w:hAnsi="Times New Roman" w:cs="Times New Roman"/>
          <w:b/>
          <w:sz w:val="28"/>
          <w:szCs w:val="28"/>
        </w:rPr>
        <w:t xml:space="preserve">Расчеты результатов статистического анализа и параметры регрессионной модели зависимости </w:t>
      </w:r>
      <w:r w:rsidRPr="00262831">
        <w:rPr>
          <w:rFonts w:ascii="Times New Roman" w:eastAsia="Times New Roman" w:hAnsi="Times New Roman" w:cs="Times New Roman"/>
          <w:b/>
          <w:color w:val="000000"/>
          <w:sz w:val="28"/>
          <w:szCs w:val="24"/>
        </w:rPr>
        <w:t>ИК</w:t>
      </w:r>
      <w:r w:rsidRPr="00262831">
        <w:rPr>
          <w:rFonts w:ascii="Times New Roman" w:eastAsia="Times New Roman" w:hAnsi="Times New Roman" w:cs="Times New Roman"/>
          <w:b/>
          <w:color w:val="000000"/>
          <w:sz w:val="28"/>
          <w:szCs w:val="24"/>
          <w:lang w:val="kk-KZ"/>
        </w:rPr>
        <w:t xml:space="preserve"> от </w:t>
      </w:r>
      <w:r w:rsidRPr="00262831">
        <w:rPr>
          <w:rFonts w:ascii="Times New Roman" w:eastAsia="Times New Roman" w:hAnsi="Times New Roman" w:cs="Times New Roman"/>
          <w:b/>
          <w:color w:val="000000"/>
          <w:sz w:val="28"/>
          <w:szCs w:val="24"/>
        </w:rPr>
        <w:t>С</w:t>
      </w:r>
      <w:r w:rsidRPr="00262831">
        <w:rPr>
          <w:rFonts w:ascii="Times New Roman" w:eastAsia="Times New Roman" w:hAnsi="Times New Roman" w:cs="Times New Roman"/>
          <w:b/>
          <w:color w:val="000000"/>
          <w:sz w:val="28"/>
          <w:szCs w:val="24"/>
          <w:vertAlign w:val="subscript"/>
        </w:rPr>
        <w:t xml:space="preserve">гл, </w:t>
      </w:r>
      <w:r w:rsidRPr="00262831">
        <w:rPr>
          <w:rFonts w:ascii="Times New Roman" w:eastAsia="Times New Roman" w:hAnsi="Times New Roman" w:cs="Times New Roman"/>
          <w:b/>
          <w:color w:val="000000"/>
          <w:sz w:val="28"/>
          <w:szCs w:val="24"/>
        </w:rPr>
        <w:t>КС- С</w:t>
      </w:r>
      <w:r w:rsidRPr="00262831">
        <w:rPr>
          <w:rFonts w:ascii="Times New Roman" w:eastAsia="Times New Roman" w:hAnsi="Times New Roman" w:cs="Times New Roman"/>
          <w:b/>
          <w:color w:val="000000"/>
          <w:sz w:val="28"/>
          <w:szCs w:val="24"/>
          <w:vertAlign w:val="subscript"/>
        </w:rPr>
        <w:t xml:space="preserve">гл </w:t>
      </w:r>
      <w:r w:rsidRPr="00262831">
        <w:rPr>
          <w:rFonts w:ascii="Times New Roman" w:eastAsia="Times New Roman" w:hAnsi="Times New Roman" w:cs="Times New Roman"/>
          <w:b/>
          <w:color w:val="000000"/>
          <w:sz w:val="28"/>
          <w:szCs w:val="24"/>
        </w:rPr>
        <w:t>(а, в),</w:t>
      </w:r>
    </w:p>
    <w:p w:rsidR="007852C6" w:rsidRPr="00262831" w:rsidRDefault="007852C6" w:rsidP="007852C6">
      <w:pPr>
        <w:shd w:val="clear" w:color="auto" w:fill="FFFFFF"/>
        <w:spacing w:line="240" w:lineRule="auto"/>
        <w:ind w:firstLine="567"/>
        <w:jc w:val="center"/>
        <w:rPr>
          <w:b/>
          <w:sz w:val="28"/>
          <w:szCs w:val="28"/>
          <w:lang w:val="kk-KZ"/>
        </w:rPr>
      </w:pPr>
      <w:r w:rsidRPr="00262831">
        <w:rPr>
          <w:rFonts w:ascii="Times New Roman" w:eastAsia="Times New Roman" w:hAnsi="Times New Roman" w:cs="Times New Roman"/>
          <w:b/>
          <w:color w:val="000000"/>
          <w:sz w:val="28"/>
          <w:szCs w:val="24"/>
        </w:rPr>
        <w:t>и графики зависимости ИК</w:t>
      </w:r>
      <w:r w:rsidRPr="00262831">
        <w:rPr>
          <w:rFonts w:ascii="Times New Roman" w:eastAsia="Times New Roman" w:hAnsi="Times New Roman" w:cs="Times New Roman"/>
          <w:b/>
          <w:color w:val="000000"/>
          <w:sz w:val="28"/>
          <w:szCs w:val="24"/>
          <w:lang w:val="kk-KZ"/>
        </w:rPr>
        <w:t xml:space="preserve"> от </w:t>
      </w:r>
      <w:r w:rsidRPr="00262831">
        <w:rPr>
          <w:rFonts w:ascii="Times New Roman" w:eastAsia="Times New Roman" w:hAnsi="Times New Roman" w:cs="Times New Roman"/>
          <w:b/>
          <w:color w:val="000000"/>
          <w:sz w:val="28"/>
          <w:szCs w:val="24"/>
        </w:rPr>
        <w:t>С</w:t>
      </w:r>
      <w:r w:rsidRPr="00262831">
        <w:rPr>
          <w:rFonts w:ascii="Times New Roman" w:eastAsia="Times New Roman" w:hAnsi="Times New Roman" w:cs="Times New Roman"/>
          <w:b/>
          <w:color w:val="000000"/>
          <w:sz w:val="28"/>
          <w:szCs w:val="24"/>
          <w:vertAlign w:val="subscript"/>
        </w:rPr>
        <w:t xml:space="preserve">гл, </w:t>
      </w:r>
      <w:r w:rsidRPr="00262831">
        <w:rPr>
          <w:rFonts w:ascii="Times New Roman" w:eastAsia="Times New Roman" w:hAnsi="Times New Roman" w:cs="Times New Roman"/>
          <w:b/>
          <w:color w:val="000000"/>
          <w:sz w:val="28"/>
          <w:szCs w:val="24"/>
        </w:rPr>
        <w:t>КС- С</w:t>
      </w:r>
      <w:r w:rsidRPr="00262831">
        <w:rPr>
          <w:rFonts w:ascii="Times New Roman" w:eastAsia="Times New Roman" w:hAnsi="Times New Roman" w:cs="Times New Roman"/>
          <w:b/>
          <w:color w:val="000000"/>
          <w:sz w:val="28"/>
          <w:szCs w:val="24"/>
          <w:vertAlign w:val="subscript"/>
        </w:rPr>
        <w:t xml:space="preserve">гл </w:t>
      </w:r>
      <w:r w:rsidRPr="00262831">
        <w:rPr>
          <w:rFonts w:ascii="Times New Roman" w:eastAsia="Times New Roman" w:hAnsi="Times New Roman" w:cs="Times New Roman"/>
          <w:b/>
          <w:color w:val="000000"/>
          <w:sz w:val="28"/>
          <w:szCs w:val="24"/>
        </w:rPr>
        <w:t>(б, г)</w:t>
      </w:r>
      <w:r w:rsidRPr="00262831">
        <w:rPr>
          <w:b/>
          <w:sz w:val="28"/>
          <w:szCs w:val="28"/>
          <w:lang w:val="kk-KZ"/>
        </w:rPr>
        <w:t xml:space="preserve"> </w:t>
      </w:r>
    </w:p>
    <w:bookmarkEnd w:id="193"/>
    <w:p w:rsidR="007852C6" w:rsidRPr="00262831" w:rsidRDefault="007852C6" w:rsidP="007852C6">
      <w:pPr>
        <w:shd w:val="clear" w:color="auto" w:fill="FFFFFF"/>
        <w:spacing w:line="240" w:lineRule="auto"/>
        <w:ind w:firstLine="567"/>
        <w:jc w:val="center"/>
        <w:rPr>
          <w:rFonts w:ascii="Times New Roman" w:eastAsia="Times New Roman" w:hAnsi="Times New Roman" w:cs="Times New Roman"/>
          <w:b/>
          <w:color w:val="000000"/>
          <w:sz w:val="28"/>
          <w:szCs w:val="24"/>
          <w:vertAlign w:val="subscript"/>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6"/>
        <w:gridCol w:w="8796"/>
      </w:tblGrid>
      <w:tr w:rsidR="007852C6" w:rsidRPr="00262831" w:rsidTr="003B2FD9">
        <w:tc>
          <w:tcPr>
            <w:tcW w:w="12966" w:type="dxa"/>
          </w:tcPr>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eastAsia="Times New Roman" w:hAnsi="Times New Roman" w:cs="Times New Roman"/>
                <w:b/>
                <w:noProof/>
                <w:color w:val="000000"/>
                <w:sz w:val="24"/>
                <w:szCs w:val="24"/>
                <w:lang w:eastAsia="ru-RU"/>
              </w:rPr>
              <w:lastRenderedPageBreak/>
              <w:drawing>
                <wp:inline distT="0" distB="0" distL="0" distR="0" wp14:anchorId="62F65F56" wp14:editId="20B45C2E">
                  <wp:extent cx="7151914" cy="3540898"/>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155825" cy="3542835"/>
                          </a:xfrm>
                          <a:prstGeom prst="rect">
                            <a:avLst/>
                          </a:prstGeom>
                          <a:noFill/>
                          <a:ln>
                            <a:noFill/>
                          </a:ln>
                        </pic:spPr>
                      </pic:pic>
                    </a:graphicData>
                  </a:graphic>
                </wp:inline>
              </w:drawing>
            </w:r>
            <w:r w:rsidRPr="00262831">
              <w:rPr>
                <w:rFonts w:ascii="Times New Roman" w:eastAsia="Times New Roman" w:hAnsi="Times New Roman" w:cs="Times New Roman"/>
                <w:b/>
                <w:color w:val="000000"/>
                <w:sz w:val="24"/>
                <w:szCs w:val="24"/>
              </w:rPr>
              <w:t>а</w:t>
            </w:r>
          </w:p>
        </w:tc>
        <w:tc>
          <w:tcPr>
            <w:tcW w:w="8796" w:type="dxa"/>
          </w:tcPr>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hAnsi="Times New Roman" w:cs="Times New Roman"/>
                <w:b/>
                <w:sz w:val="24"/>
                <w:szCs w:val="24"/>
              </w:rPr>
              <w:object w:dxaOrig="10368" w:dyaOrig="6144">
                <v:shape id="_x0000_i1051" type="#_x0000_t75" style="width:417.75pt;height:247.5pt" o:ole="">
                  <v:imagedata r:id="rId125" o:title=""/>
                </v:shape>
                <o:OLEObject Type="Embed" ProgID="PBrush" ShapeID="_x0000_i1051" DrawAspect="Content" ObjectID="_1839489857" r:id="rId126"/>
              </w:object>
            </w:r>
            <w:r w:rsidRPr="00262831">
              <w:rPr>
                <w:rFonts w:ascii="Times New Roman" w:hAnsi="Times New Roman" w:cs="Times New Roman"/>
                <w:b/>
                <w:sz w:val="24"/>
                <w:szCs w:val="24"/>
              </w:rPr>
              <w:t>б</w:t>
            </w:r>
          </w:p>
        </w:tc>
      </w:tr>
      <w:tr w:rsidR="007852C6" w:rsidRPr="00262831" w:rsidTr="003B2FD9">
        <w:tc>
          <w:tcPr>
            <w:tcW w:w="12966" w:type="dxa"/>
          </w:tcPr>
          <w:p w:rsidR="007852C6" w:rsidRPr="00262831" w:rsidRDefault="007852C6" w:rsidP="003B2FD9">
            <w:pPr>
              <w:spacing w:line="240" w:lineRule="auto"/>
              <w:jc w:val="center"/>
              <w:rPr>
                <w:rFonts w:ascii="Times New Roman" w:eastAsia="Times New Roman" w:hAnsi="Times New Roman" w:cs="Times New Roman"/>
                <w:b/>
                <w:noProof/>
                <w:color w:val="000000"/>
                <w:sz w:val="24"/>
                <w:szCs w:val="24"/>
                <w:lang w:eastAsia="ru-RU"/>
              </w:rPr>
            </w:pPr>
          </w:p>
        </w:tc>
        <w:tc>
          <w:tcPr>
            <w:tcW w:w="8796" w:type="dxa"/>
          </w:tcPr>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p>
        </w:tc>
      </w:tr>
      <w:tr w:rsidR="007852C6" w:rsidRPr="00262831" w:rsidTr="003B2FD9">
        <w:tc>
          <w:tcPr>
            <w:tcW w:w="12966" w:type="dxa"/>
          </w:tcPr>
          <w:p w:rsidR="007852C6" w:rsidRPr="00262831" w:rsidRDefault="007852C6" w:rsidP="003B2FD9">
            <w:pPr>
              <w:spacing w:line="240" w:lineRule="auto"/>
              <w:jc w:val="center"/>
              <w:rPr>
                <w:rFonts w:ascii="Times New Roman" w:eastAsia="Times New Roman" w:hAnsi="Times New Roman" w:cs="Times New Roman"/>
                <w:b/>
                <w:noProof/>
                <w:color w:val="000000"/>
                <w:sz w:val="24"/>
                <w:szCs w:val="24"/>
                <w:lang w:eastAsia="ru-RU"/>
              </w:rPr>
            </w:pPr>
            <w:r w:rsidRPr="00262831">
              <w:rPr>
                <w:rFonts w:ascii="Times New Roman" w:hAnsi="Times New Roman" w:cs="Times New Roman"/>
                <w:b/>
                <w:sz w:val="24"/>
                <w:szCs w:val="24"/>
              </w:rPr>
              <w:object w:dxaOrig="14424" w:dyaOrig="7008">
                <v:shape id="_x0000_i1052" type="#_x0000_t75" style="width:572.25pt;height:296.25pt" o:ole="">
                  <v:imagedata r:id="rId127" o:title=""/>
                </v:shape>
                <o:OLEObject Type="Embed" ProgID="PBrush" ShapeID="_x0000_i1052" DrawAspect="Content" ObjectID="_1839489858" r:id="rId128"/>
              </w:object>
            </w:r>
            <w:r w:rsidRPr="00262831">
              <w:rPr>
                <w:rFonts w:ascii="Times New Roman" w:hAnsi="Times New Roman" w:cs="Times New Roman"/>
                <w:b/>
                <w:sz w:val="24"/>
                <w:szCs w:val="24"/>
              </w:rPr>
              <w:t>в</w:t>
            </w:r>
          </w:p>
        </w:tc>
        <w:tc>
          <w:tcPr>
            <w:tcW w:w="8796" w:type="dxa"/>
          </w:tcPr>
          <w:p w:rsidR="007852C6" w:rsidRPr="00262831" w:rsidRDefault="007852C6" w:rsidP="003B2FD9">
            <w:pPr>
              <w:spacing w:line="240" w:lineRule="auto"/>
              <w:jc w:val="center"/>
              <w:rPr>
                <w:rFonts w:ascii="Times New Roman" w:eastAsia="Times New Roman" w:hAnsi="Times New Roman" w:cs="Times New Roman"/>
                <w:b/>
                <w:color w:val="000000"/>
                <w:sz w:val="24"/>
                <w:szCs w:val="24"/>
              </w:rPr>
            </w:pPr>
            <w:r w:rsidRPr="00262831">
              <w:rPr>
                <w:rFonts w:ascii="Times New Roman" w:hAnsi="Times New Roman" w:cs="Times New Roman"/>
                <w:b/>
                <w:sz w:val="24"/>
                <w:szCs w:val="24"/>
              </w:rPr>
              <w:t>г</w:t>
            </w:r>
            <w:r w:rsidRPr="00262831">
              <w:rPr>
                <w:rFonts w:ascii="Times New Roman" w:hAnsi="Times New Roman" w:cs="Times New Roman"/>
                <w:b/>
                <w:sz w:val="24"/>
                <w:szCs w:val="24"/>
              </w:rPr>
              <w:object w:dxaOrig="10500" w:dyaOrig="6888">
                <v:shape id="_x0000_i1053" type="#_x0000_t75" style="width:412.5pt;height:270.75pt" o:ole="">
                  <v:imagedata r:id="rId129" o:title=""/>
                </v:shape>
                <o:OLEObject Type="Embed" ProgID="PBrush" ShapeID="_x0000_i1053" DrawAspect="Content" ObjectID="_1839489859" r:id="rId130"/>
              </w:object>
            </w:r>
            <w:r w:rsidRPr="00262831">
              <w:rPr>
                <w:rFonts w:ascii="Times New Roman" w:hAnsi="Times New Roman" w:cs="Times New Roman"/>
                <w:b/>
                <w:sz w:val="24"/>
                <w:szCs w:val="24"/>
              </w:rPr>
              <w:t>г</w:t>
            </w:r>
          </w:p>
        </w:tc>
      </w:tr>
    </w:tbl>
    <w:p w:rsidR="007852C6" w:rsidRPr="00262831" w:rsidRDefault="007852C6" w:rsidP="007852C6">
      <w:pPr>
        <w:shd w:val="clear" w:color="auto" w:fill="FFFFFF"/>
        <w:spacing w:after="0" w:line="240" w:lineRule="auto"/>
        <w:ind w:firstLine="567"/>
        <w:jc w:val="center"/>
        <w:rPr>
          <w:rFonts w:ascii="Times New Roman" w:eastAsia="Times New Roman" w:hAnsi="Times New Roman" w:cs="Times New Roman"/>
          <w:b/>
          <w:color w:val="000000"/>
          <w:sz w:val="28"/>
          <w:szCs w:val="24"/>
          <w:vertAlign w:val="subscript"/>
        </w:rPr>
      </w:pPr>
      <w:r w:rsidRPr="00262831">
        <w:rPr>
          <w:rFonts w:ascii="Times New Roman" w:eastAsia="Times New Roman" w:hAnsi="Times New Roman" w:cs="Times New Roman"/>
          <w:b/>
          <w:color w:val="000000"/>
          <w:sz w:val="28"/>
          <w:szCs w:val="24"/>
        </w:rPr>
        <w:t xml:space="preserve">Рисунок 67 </w:t>
      </w:r>
      <w:r w:rsidRPr="00262831">
        <w:rPr>
          <w:rFonts w:ascii="Times New Roman" w:hAnsi="Times New Roman" w:cs="Times New Roman"/>
          <w:b/>
          <w:sz w:val="28"/>
        </w:rPr>
        <w:t>–</w:t>
      </w:r>
      <w:r w:rsidRPr="00262831">
        <w:rPr>
          <w:rFonts w:ascii="Times New Roman" w:eastAsia="Times New Roman" w:hAnsi="Times New Roman" w:cs="Times New Roman"/>
          <w:b/>
          <w:color w:val="000000"/>
          <w:sz w:val="28"/>
          <w:szCs w:val="24"/>
        </w:rPr>
        <w:t xml:space="preserve"> </w:t>
      </w:r>
      <w:r w:rsidRPr="00262831">
        <w:rPr>
          <w:rFonts w:ascii="Times New Roman" w:hAnsi="Times New Roman" w:cs="Times New Roman"/>
          <w:b/>
          <w:sz w:val="28"/>
          <w:szCs w:val="28"/>
        </w:rPr>
        <w:t xml:space="preserve">Расчеты результатов статистического анализа и параметры регрессионной модели зависимости </w:t>
      </w:r>
      <w:r w:rsidRPr="00262831">
        <w:rPr>
          <w:rFonts w:ascii="Times New Roman" w:eastAsia="Times New Roman" w:hAnsi="Times New Roman" w:cs="Times New Roman"/>
          <w:b/>
          <w:color w:val="000000"/>
          <w:sz w:val="28"/>
          <w:szCs w:val="24"/>
        </w:rPr>
        <w:t>ПС</w:t>
      </w:r>
      <w:r w:rsidRPr="00262831">
        <w:rPr>
          <w:rFonts w:ascii="Times New Roman" w:eastAsia="Times New Roman" w:hAnsi="Times New Roman" w:cs="Times New Roman"/>
          <w:b/>
          <w:color w:val="000000"/>
          <w:sz w:val="28"/>
          <w:szCs w:val="24"/>
          <w:lang w:val="kk-KZ"/>
        </w:rPr>
        <w:t xml:space="preserve"> от </w:t>
      </w:r>
      <m:oMath>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m:t>
            </m:r>
          </m:e>
          <m:sub>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СО</m:t>
                </m:r>
              </m:e>
              <m:sub>
                <m:r>
                  <m:rPr>
                    <m:sty m:val="bi"/>
                  </m:rPr>
                  <w:rPr>
                    <w:rFonts w:ascii="Cambria Math" w:eastAsia="Times New Roman" w:hAnsi="Cambria Math" w:cs="Times New Roman"/>
                    <w:color w:val="000000"/>
                    <w:sz w:val="28"/>
                    <w:szCs w:val="24"/>
                    <w:lang w:val="kk-KZ"/>
                  </w:rPr>
                  <m:t>2</m:t>
                </m:r>
              </m:sub>
            </m:sSub>
          </m:sub>
        </m:sSub>
      </m:oMath>
      <w:r w:rsidRPr="00262831">
        <w:rPr>
          <w:rFonts w:ascii="Times New Roman" w:eastAsia="Times New Roman" w:hAnsi="Times New Roman" w:cs="Times New Roman"/>
          <w:b/>
          <w:color w:val="000000"/>
          <w:sz w:val="28"/>
          <w:szCs w:val="24"/>
          <w:vertAlign w:val="subscript"/>
        </w:rPr>
        <w:t xml:space="preserve">, </w:t>
      </w:r>
      <w:r w:rsidRPr="00262831">
        <w:rPr>
          <w:rFonts w:ascii="Times New Roman" w:eastAsia="Times New Roman" w:hAnsi="Times New Roman" w:cs="Times New Roman"/>
          <w:b/>
          <w:color w:val="000000"/>
          <w:sz w:val="28"/>
          <w:szCs w:val="24"/>
        </w:rPr>
        <w:t>ПС- С</w:t>
      </w:r>
      <w:r w:rsidRPr="00262831">
        <w:rPr>
          <w:rFonts w:ascii="Times New Roman" w:eastAsia="Times New Roman" w:hAnsi="Times New Roman" w:cs="Times New Roman"/>
          <w:b/>
          <w:color w:val="000000"/>
          <w:sz w:val="28"/>
          <w:szCs w:val="24"/>
          <w:vertAlign w:val="subscript"/>
        </w:rPr>
        <w:t xml:space="preserve">гл </w:t>
      </w:r>
      <w:r w:rsidRPr="00262831">
        <w:rPr>
          <w:rFonts w:ascii="Times New Roman" w:eastAsia="Times New Roman" w:hAnsi="Times New Roman" w:cs="Times New Roman"/>
          <w:b/>
          <w:color w:val="000000"/>
          <w:sz w:val="28"/>
          <w:szCs w:val="24"/>
        </w:rPr>
        <w:t>(а, в),</w:t>
      </w:r>
    </w:p>
    <w:p w:rsidR="007852C6" w:rsidRPr="00262831" w:rsidRDefault="007852C6" w:rsidP="007852C6">
      <w:pPr>
        <w:spacing w:after="0" w:line="240" w:lineRule="auto"/>
        <w:jc w:val="center"/>
        <w:rPr>
          <w:rFonts w:ascii="Times New Roman" w:eastAsia="Times New Roman" w:hAnsi="Times New Roman" w:cs="Times New Roman"/>
          <w:b/>
          <w:color w:val="000000"/>
          <w:sz w:val="28"/>
          <w:szCs w:val="24"/>
        </w:rPr>
      </w:pPr>
      <w:r w:rsidRPr="00262831">
        <w:rPr>
          <w:rFonts w:ascii="Times New Roman" w:eastAsia="Times New Roman" w:hAnsi="Times New Roman" w:cs="Times New Roman"/>
          <w:b/>
          <w:color w:val="000000"/>
          <w:sz w:val="28"/>
          <w:szCs w:val="24"/>
        </w:rPr>
        <w:t>и графики зависимости ПС</w:t>
      </w:r>
      <w:r w:rsidRPr="00262831">
        <w:rPr>
          <w:rFonts w:ascii="Times New Roman" w:eastAsia="Times New Roman" w:hAnsi="Times New Roman" w:cs="Times New Roman"/>
          <w:b/>
          <w:color w:val="000000"/>
          <w:sz w:val="28"/>
          <w:szCs w:val="24"/>
          <w:lang w:val="kk-KZ"/>
        </w:rPr>
        <w:t xml:space="preserve"> от </w:t>
      </w:r>
      <w:r w:rsidRPr="00262831">
        <w:rPr>
          <w:rFonts w:ascii="Times New Roman" w:eastAsia="Times New Roman" w:hAnsi="Times New Roman" w:cs="Times New Roman"/>
          <w:b/>
          <w:color w:val="000000"/>
          <w:sz w:val="28"/>
          <w:szCs w:val="24"/>
        </w:rPr>
        <w:t>ИК</w:t>
      </w:r>
      <w:r w:rsidRPr="00262831">
        <w:rPr>
          <w:rFonts w:ascii="Times New Roman" w:eastAsia="Times New Roman" w:hAnsi="Times New Roman" w:cs="Times New Roman"/>
          <w:b/>
          <w:color w:val="000000"/>
          <w:sz w:val="28"/>
          <w:szCs w:val="24"/>
          <w:lang w:val="kk-KZ"/>
        </w:rPr>
        <w:t xml:space="preserve"> от </w:t>
      </w:r>
      <m:oMath>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m:t>
            </m:r>
          </m:e>
          <m:sub>
            <m:sSub>
              <m:sSubPr>
                <m:ctrlPr>
                  <w:rPr>
                    <w:rFonts w:ascii="Cambria Math" w:eastAsia="Times New Roman" w:hAnsi="Cambria Math" w:cs="Times New Roman"/>
                    <w:b/>
                    <w:i/>
                    <w:color w:val="000000"/>
                    <w:sz w:val="28"/>
                    <w:szCs w:val="24"/>
                    <w:lang w:val="kk-KZ"/>
                  </w:rPr>
                </m:ctrlPr>
              </m:sSubPr>
              <m:e>
                <m:r>
                  <m:rPr>
                    <m:sty m:val="bi"/>
                  </m:rPr>
                  <w:rPr>
                    <w:rFonts w:ascii="Cambria Math" w:eastAsia="Times New Roman" w:hAnsi="Cambria Math" w:cs="Times New Roman"/>
                    <w:color w:val="000000"/>
                    <w:sz w:val="28"/>
                    <w:szCs w:val="24"/>
                    <w:lang w:val="kk-KZ"/>
                  </w:rPr>
                  <m:t>СО</m:t>
                </m:r>
              </m:e>
              <m:sub>
                <m:r>
                  <m:rPr>
                    <m:sty m:val="bi"/>
                  </m:rPr>
                  <w:rPr>
                    <w:rFonts w:ascii="Cambria Math" w:eastAsia="Times New Roman" w:hAnsi="Cambria Math" w:cs="Times New Roman"/>
                    <w:color w:val="000000"/>
                    <w:sz w:val="28"/>
                    <w:szCs w:val="24"/>
                    <w:lang w:val="kk-KZ"/>
                  </w:rPr>
                  <m:t>2</m:t>
                </m:r>
              </m:sub>
            </m:sSub>
          </m:sub>
        </m:sSub>
      </m:oMath>
      <w:r w:rsidRPr="00262831">
        <w:rPr>
          <w:rFonts w:ascii="Times New Roman" w:eastAsia="Times New Roman" w:hAnsi="Times New Roman" w:cs="Times New Roman"/>
          <w:b/>
          <w:color w:val="000000"/>
          <w:sz w:val="28"/>
          <w:szCs w:val="24"/>
          <w:vertAlign w:val="subscript"/>
        </w:rPr>
        <w:t xml:space="preserve">, </w:t>
      </w:r>
      <w:r w:rsidRPr="00262831">
        <w:rPr>
          <w:rFonts w:ascii="Times New Roman" w:eastAsia="Times New Roman" w:hAnsi="Times New Roman" w:cs="Times New Roman"/>
          <w:b/>
          <w:color w:val="000000"/>
          <w:sz w:val="28"/>
          <w:szCs w:val="24"/>
        </w:rPr>
        <w:t>КС- С</w:t>
      </w:r>
      <w:r w:rsidRPr="00262831">
        <w:rPr>
          <w:rFonts w:ascii="Times New Roman" w:eastAsia="Times New Roman" w:hAnsi="Times New Roman" w:cs="Times New Roman"/>
          <w:b/>
          <w:color w:val="000000"/>
          <w:sz w:val="28"/>
          <w:szCs w:val="24"/>
          <w:vertAlign w:val="subscript"/>
        </w:rPr>
        <w:t xml:space="preserve">гл </w:t>
      </w:r>
      <w:r w:rsidRPr="00262831">
        <w:rPr>
          <w:rFonts w:ascii="Times New Roman" w:eastAsia="Times New Roman" w:hAnsi="Times New Roman" w:cs="Times New Roman"/>
          <w:b/>
          <w:color w:val="000000"/>
          <w:sz w:val="28"/>
          <w:szCs w:val="24"/>
        </w:rPr>
        <w:t>(б, г)</w:t>
      </w:r>
    </w:p>
    <w:p w:rsidR="007852C6" w:rsidRPr="00262831" w:rsidRDefault="007852C6" w:rsidP="007852C6">
      <w:pPr>
        <w:shd w:val="clear" w:color="auto" w:fill="FFFFFF"/>
        <w:spacing w:line="240" w:lineRule="auto"/>
        <w:ind w:firstLine="567"/>
        <w:jc w:val="center"/>
        <w:rPr>
          <w:rFonts w:ascii="Times New Roman" w:eastAsia="Times New Roman" w:hAnsi="Times New Roman" w:cs="Times New Roman"/>
          <w:b/>
          <w:color w:val="000000"/>
          <w:sz w:val="28"/>
          <w:szCs w:val="24"/>
          <w:vertAlign w:val="subscript"/>
        </w:rPr>
        <w:sectPr w:rsidR="007852C6" w:rsidRPr="00262831" w:rsidSect="003B2FD9">
          <w:pgSz w:w="23814" w:h="16840" w:orient="landscape" w:code="8"/>
          <w:pgMar w:top="1701" w:right="1134" w:bottom="567" w:left="1134" w:header="709" w:footer="709" w:gutter="0"/>
          <w:cols w:space="708"/>
          <w:docGrid w:linePitch="360"/>
        </w:sectPr>
      </w:pPr>
    </w:p>
    <w:p w:rsidR="00187651" w:rsidRPr="00262831" w:rsidRDefault="00187651" w:rsidP="00187651">
      <w:pPr>
        <w:pStyle w:val="1"/>
        <w:spacing w:before="0" w:line="240" w:lineRule="auto"/>
        <w:ind w:firstLine="709"/>
        <w:jc w:val="both"/>
        <w:rPr>
          <w:rFonts w:ascii="Times New Roman" w:hAnsi="Times New Roman" w:cs="Times New Roman"/>
          <w:color w:val="auto"/>
        </w:rPr>
      </w:pPr>
      <w:bookmarkStart w:id="194" w:name="_Toc226972820"/>
      <w:bookmarkStart w:id="195" w:name="_Toc222408323"/>
      <w:bookmarkStart w:id="196" w:name="_Toc223496980"/>
      <w:r w:rsidRPr="00262831">
        <w:rPr>
          <w:rFonts w:ascii="Times New Roman" w:hAnsi="Times New Roman" w:cs="Times New Roman"/>
          <w:color w:val="auto"/>
        </w:rPr>
        <w:lastRenderedPageBreak/>
        <w:t>4.4 Объемная физико-геологическая модель объектов исследования</w:t>
      </w:r>
      <w:bookmarkEnd w:id="194"/>
    </w:p>
    <w:p w:rsidR="00187651" w:rsidRPr="00262831" w:rsidRDefault="00187651" w:rsidP="00187651">
      <w:pPr>
        <w:spacing w:after="0" w:line="240" w:lineRule="auto"/>
      </w:pPr>
    </w:p>
    <w:p w:rsidR="00B61445" w:rsidRPr="00262831" w:rsidRDefault="00B61445" w:rsidP="00187651">
      <w:pPr>
        <w:pStyle w:val="1"/>
        <w:spacing w:before="0" w:line="240" w:lineRule="auto"/>
        <w:ind w:firstLine="709"/>
        <w:jc w:val="both"/>
        <w:rPr>
          <w:rFonts w:ascii="Times New Roman" w:hAnsi="Times New Roman" w:cs="Times New Roman"/>
          <w:color w:val="auto"/>
        </w:rPr>
      </w:pPr>
      <w:bookmarkStart w:id="197" w:name="_Toc226972821"/>
      <w:r w:rsidRPr="00262831">
        <w:rPr>
          <w:rFonts w:ascii="Times New Roman" w:hAnsi="Times New Roman" w:cs="Times New Roman"/>
          <w:color w:val="auto"/>
        </w:rPr>
        <w:t>4.4.1 Каркасное представление модели урановорудных горизонтов</w:t>
      </w:r>
      <w:bookmarkEnd w:id="195"/>
      <w:bookmarkEnd w:id="196"/>
      <w:bookmarkEnd w:id="197"/>
    </w:p>
    <w:p w:rsidR="00B61445" w:rsidRPr="00262831" w:rsidRDefault="00B61445" w:rsidP="003F0938">
      <w:pPr>
        <w:spacing w:after="0" w:line="240" w:lineRule="auto"/>
        <w:ind w:firstLine="709"/>
        <w:jc w:val="both"/>
        <w:rPr>
          <w:rFonts w:ascii="Times New Roman" w:hAnsi="Times New Roman" w:cs="Times New Roman"/>
          <w:sz w:val="28"/>
          <w:szCs w:val="28"/>
        </w:rPr>
      </w:pPr>
    </w:p>
    <w:p w:rsidR="00B61445" w:rsidRPr="00262831" w:rsidRDefault="00B61445" w:rsidP="003F0938">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Месторождение Мынкудук,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 xml:space="preserve">часток </w:t>
      </w:r>
      <w:r w:rsidR="000C769D" w:rsidRPr="00262831">
        <w:rPr>
          <w:rFonts w:ascii="Times New Roman" w:hAnsi="Times New Roman" w:cs="Times New Roman"/>
          <w:sz w:val="28"/>
          <w:szCs w:val="28"/>
          <w:lang w:val="en-US"/>
        </w:rPr>
        <w:t>II</w:t>
      </w:r>
      <w:r w:rsidR="000C65CA" w:rsidRPr="00262831">
        <w:rPr>
          <w:rFonts w:ascii="Times New Roman" w:hAnsi="Times New Roman" w:cs="Times New Roman"/>
          <w:sz w:val="28"/>
          <w:szCs w:val="28"/>
        </w:rPr>
        <w:t>,</w:t>
      </w:r>
      <w:r w:rsidRPr="00262831">
        <w:rPr>
          <w:rFonts w:ascii="Times New Roman" w:hAnsi="Times New Roman" w:cs="Times New Roman"/>
          <w:sz w:val="28"/>
          <w:szCs w:val="28"/>
        </w:rPr>
        <w:t xml:space="preserve"> как и все урановорудные объекты </w:t>
      </w:r>
      <w:r w:rsidR="003B6D3C" w:rsidRPr="00262831">
        <w:rPr>
          <w:rFonts w:ascii="Times New Roman" w:hAnsi="Times New Roman" w:cs="Times New Roman"/>
          <w:sz w:val="28"/>
          <w:szCs w:val="28"/>
          <w:lang w:val="kk-KZ"/>
        </w:rPr>
        <w:t>ШСП</w:t>
      </w:r>
      <w:r w:rsidRPr="00262831">
        <w:rPr>
          <w:rFonts w:ascii="Times New Roman" w:hAnsi="Times New Roman" w:cs="Times New Roman"/>
          <w:sz w:val="28"/>
          <w:szCs w:val="28"/>
        </w:rPr>
        <w:t>, относится к пластово-инфильтрационному генетическому типу, связанного с развитием в проницаемых водоносных горизонтах верхнего мела региональной окислительной рудоконтролирующей зональности, технология отработки которых способом ПСВ в настоящее время освоена и широко применяется промышленностью. Оно приурочено к близширотной части рудоносных фронтов пластового окисления и характеризуется простой морфологией рудных залежей в плане, выдержанностью их контуров по простиранию.</w:t>
      </w:r>
    </w:p>
    <w:p w:rsidR="00B61445" w:rsidRPr="00262831" w:rsidRDefault="00B61445" w:rsidP="000E7110">
      <w:pPr>
        <w:spacing w:after="0" w:line="240" w:lineRule="auto"/>
        <w:ind w:firstLine="709"/>
        <w:jc w:val="both"/>
        <w:rPr>
          <w:sz w:val="28"/>
          <w:szCs w:val="28"/>
        </w:rPr>
      </w:pPr>
      <w:r w:rsidRPr="00262831">
        <w:rPr>
          <w:rFonts w:ascii="Times New Roman" w:hAnsi="Times New Roman" w:cs="Times New Roman"/>
          <w:sz w:val="28"/>
          <w:szCs w:val="28"/>
        </w:rPr>
        <w:t xml:space="preserve">Урановое оруденение на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частк</w:t>
      </w:r>
      <w:r w:rsidR="000C769D" w:rsidRPr="00262831">
        <w:rPr>
          <w:rFonts w:ascii="Times New Roman" w:hAnsi="Times New Roman" w:cs="Times New Roman"/>
          <w:sz w:val="28"/>
          <w:szCs w:val="28"/>
          <w:lang w:val="kk-KZ"/>
        </w:rPr>
        <w:t>е</w:t>
      </w:r>
      <w:r w:rsidR="000C769D" w:rsidRPr="00262831">
        <w:rPr>
          <w:rFonts w:ascii="Times New Roman" w:hAnsi="Times New Roman" w:cs="Times New Roman"/>
          <w:sz w:val="28"/>
          <w:szCs w:val="28"/>
        </w:rPr>
        <w:t xml:space="preserve"> </w:t>
      </w:r>
      <w:r w:rsidR="000C769D" w:rsidRPr="00262831">
        <w:rPr>
          <w:rFonts w:ascii="Times New Roman" w:hAnsi="Times New Roman" w:cs="Times New Roman"/>
          <w:sz w:val="28"/>
          <w:szCs w:val="28"/>
          <w:lang w:val="en-US"/>
        </w:rPr>
        <w:t>II</w:t>
      </w:r>
      <w:r w:rsidRPr="00262831">
        <w:rPr>
          <w:rFonts w:ascii="Times New Roman" w:hAnsi="Times New Roman" w:cs="Times New Roman"/>
          <w:sz w:val="28"/>
          <w:szCs w:val="28"/>
        </w:rPr>
        <w:t>, представлено в плане протяженными и извилистыми лентами, связанными с границей выклинивания ЗПО в продуктивных горизонтах, они как правило, состоят из нескольких морфологических элементов: роллового тела (мешка), нижнего и верхнего крыльев, а также останцовых частей. При интерпретации рудных интервалов урана в среде визекс Micromine, в просмотр были выведены штриховки рудных интервалов и траектории скважин. Для морфологического типа создавались отдельные файлы стрингов для дальнейшего каркасного моделирования рудных тел</w:t>
      </w:r>
      <w:r w:rsidRPr="00262831">
        <w:rPr>
          <w:sz w:val="28"/>
          <w:szCs w:val="28"/>
        </w:rPr>
        <w:t>.</w:t>
      </w:r>
    </w:p>
    <w:p w:rsidR="00B61445" w:rsidRPr="00262831" w:rsidRDefault="00B61445" w:rsidP="000E7110">
      <w:pPr>
        <w:spacing w:after="0" w:line="240" w:lineRule="auto"/>
        <w:ind w:firstLine="709"/>
        <w:jc w:val="both"/>
        <w:rPr>
          <w:rFonts w:ascii="Times New Roman" w:hAnsi="Times New Roman" w:cs="Times New Roman"/>
          <w:sz w:val="28"/>
          <w:szCs w:val="28"/>
        </w:rPr>
      </w:pPr>
      <w:r w:rsidRPr="00262831">
        <w:rPr>
          <w:rFonts w:ascii="Times New Roman" w:hAnsi="Times New Roman" w:cs="Times New Roman"/>
          <w:sz w:val="28"/>
          <w:szCs w:val="28"/>
        </w:rPr>
        <w:t xml:space="preserve">Выявление радиологических особенностей и определение того, как они зависят от положения рудных тел по отношению к зонам пластового окисления, очень важно для оценки содержания в ролловых месторождениях рисунок 55. </w:t>
      </w:r>
    </w:p>
    <w:p w:rsidR="00B61445" w:rsidRPr="00262831" w:rsidRDefault="00B61445" w:rsidP="000E7110">
      <w:pPr>
        <w:pStyle w:val="af7"/>
        <w:ind w:right="107" w:firstLine="709"/>
        <w:jc w:val="both"/>
        <w:rPr>
          <w:b w:val="0"/>
          <w:sz w:val="28"/>
          <w:szCs w:val="28"/>
        </w:rPr>
      </w:pPr>
      <w:r w:rsidRPr="00262831">
        <w:rPr>
          <w:b w:val="0"/>
          <w:sz w:val="28"/>
          <w:szCs w:val="28"/>
        </w:rPr>
        <w:t xml:space="preserve">Для каркасного моделирования применялись следующие методы: </w:t>
      </w:r>
    </w:p>
    <w:p w:rsidR="00B61445" w:rsidRPr="00262831" w:rsidRDefault="00B61445" w:rsidP="000E7110">
      <w:pPr>
        <w:pStyle w:val="af7"/>
        <w:ind w:right="107" w:firstLine="709"/>
        <w:jc w:val="both"/>
        <w:rPr>
          <w:b w:val="0"/>
          <w:sz w:val="28"/>
          <w:szCs w:val="28"/>
        </w:rPr>
      </w:pPr>
      <w:r w:rsidRPr="00262831">
        <w:rPr>
          <w:b w:val="0"/>
          <w:sz w:val="28"/>
          <w:szCs w:val="28"/>
        </w:rPr>
        <w:t>- Разведочные профили выводились на экран в Micromine с окном просмотра равным половине расстояния между профилями;</w:t>
      </w:r>
    </w:p>
    <w:p w:rsidR="00B61445" w:rsidRPr="00262831" w:rsidRDefault="00B61445" w:rsidP="000E7110">
      <w:pPr>
        <w:pStyle w:val="af7"/>
        <w:ind w:right="107" w:firstLine="709"/>
        <w:jc w:val="both"/>
        <w:rPr>
          <w:b w:val="0"/>
          <w:sz w:val="28"/>
          <w:szCs w:val="28"/>
        </w:rPr>
      </w:pPr>
      <w:r w:rsidRPr="00262831">
        <w:rPr>
          <w:b w:val="0"/>
          <w:sz w:val="28"/>
          <w:szCs w:val="28"/>
        </w:rPr>
        <w:t>- Минерализованное тело, которое не протягивалось до соседней скважины на профиле, вытягивали на половину расстояния между скважинами с учетом геохимических параметров отложений (в случаях, когда, например, нижнее крыло нельзя интерпретировать вместе с верхним крылом) с сохранением элементов залегания;</w:t>
      </w:r>
    </w:p>
    <w:p w:rsidR="00B61445" w:rsidRPr="00262831" w:rsidRDefault="00B61445" w:rsidP="000E7110">
      <w:pPr>
        <w:pStyle w:val="af7"/>
        <w:ind w:right="107" w:firstLine="709"/>
        <w:jc w:val="both"/>
        <w:rPr>
          <w:b w:val="0"/>
          <w:sz w:val="28"/>
          <w:szCs w:val="28"/>
        </w:rPr>
      </w:pPr>
      <w:r w:rsidRPr="00262831">
        <w:rPr>
          <w:b w:val="0"/>
          <w:sz w:val="28"/>
          <w:szCs w:val="28"/>
        </w:rPr>
        <w:t>- Минерализованные тела, которые не продолжались на соседние профили, ограничивались половиной расстояния между разведочными линиями с сохранением элементов залегания;</w:t>
      </w:r>
    </w:p>
    <w:p w:rsidR="00B61445" w:rsidRPr="00262831" w:rsidRDefault="00B61445" w:rsidP="000E7110">
      <w:pPr>
        <w:pStyle w:val="af7"/>
        <w:ind w:firstLine="709"/>
        <w:jc w:val="left"/>
        <w:rPr>
          <w:b w:val="0"/>
          <w:sz w:val="28"/>
          <w:szCs w:val="28"/>
          <w:lang w:val="kk-KZ"/>
        </w:rPr>
      </w:pPr>
      <w:r w:rsidRPr="00262831">
        <w:rPr>
          <w:b w:val="0"/>
          <w:sz w:val="28"/>
          <w:szCs w:val="28"/>
        </w:rPr>
        <w:t>- Каркасные модели создавались тип контура руды (рисунок 6</w:t>
      </w:r>
      <w:r w:rsidR="00B17FF9" w:rsidRPr="00262831">
        <w:rPr>
          <w:b w:val="0"/>
          <w:sz w:val="28"/>
          <w:szCs w:val="28"/>
        </w:rPr>
        <w:t>7</w:t>
      </w:r>
      <w:r w:rsidR="00817893" w:rsidRPr="00262831">
        <w:rPr>
          <w:b w:val="0"/>
          <w:sz w:val="28"/>
          <w:szCs w:val="28"/>
        </w:rPr>
        <w:t xml:space="preserve"> (а,б)</w:t>
      </w:r>
      <w:r w:rsidR="00D725C7" w:rsidRPr="00262831">
        <w:rPr>
          <w:b w:val="0"/>
          <w:sz w:val="28"/>
          <w:szCs w:val="28"/>
        </w:rPr>
        <w:t>, 68</w:t>
      </w:r>
      <w:r w:rsidRPr="00262831">
        <w:rPr>
          <w:b w:val="0"/>
          <w:sz w:val="28"/>
          <w:szCs w:val="28"/>
        </w:rPr>
        <w:t>).</w:t>
      </w:r>
    </w:p>
    <w:p w:rsidR="000E5FBF" w:rsidRPr="00262831" w:rsidRDefault="000E5FBF" w:rsidP="00195BC9">
      <w:pPr>
        <w:spacing w:after="0" w:line="240" w:lineRule="auto"/>
        <w:jc w:val="both"/>
        <w:rPr>
          <w:rFonts w:ascii="Times New Roman" w:hAnsi="Times New Roman" w:cs="Times New Roman"/>
          <w:b/>
          <w:sz w:val="28"/>
          <w:szCs w:val="28"/>
          <w:lang w:val="kk-KZ"/>
        </w:rPr>
      </w:pPr>
    </w:p>
    <w:p w:rsidR="000E5FBF" w:rsidRPr="00262831" w:rsidRDefault="000E5FBF" w:rsidP="00195BC9">
      <w:pPr>
        <w:pStyle w:val="af1"/>
        <w:spacing w:before="0" w:beforeAutospacing="0" w:after="0" w:afterAutospacing="0"/>
        <w:ind w:firstLine="708"/>
        <w:jc w:val="both"/>
        <w:rPr>
          <w:sz w:val="28"/>
          <w:lang w:val="kk-KZ"/>
        </w:rPr>
        <w:sectPr w:rsidR="000E5FBF" w:rsidRPr="00262831" w:rsidSect="007852C6">
          <w:pgSz w:w="11906" w:h="16838"/>
          <w:pgMar w:top="1134" w:right="567" w:bottom="1134" w:left="1701" w:header="708" w:footer="708" w:gutter="0"/>
          <w:paperSrc w:first="7" w:other="7"/>
          <w:cols w:space="708"/>
          <w:docGrid w:linePitch="360"/>
        </w:sect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2"/>
      </w:tblGrid>
      <w:tr w:rsidR="007E1458" w:rsidRPr="00262831" w:rsidTr="007E1458">
        <w:trPr>
          <w:trHeight w:val="5948"/>
        </w:trPr>
        <w:tc>
          <w:tcPr>
            <w:tcW w:w="21762" w:type="dxa"/>
          </w:tcPr>
          <w:p w:rsidR="007E1458" w:rsidRPr="00262831" w:rsidRDefault="007E1458" w:rsidP="00195BC9">
            <w:pPr>
              <w:spacing w:line="240" w:lineRule="auto"/>
              <w:jc w:val="center"/>
              <w:rPr>
                <w:rFonts w:ascii="Times New Roman" w:hAnsi="Times New Roman" w:cs="Times New Roman"/>
                <w:b/>
                <w:sz w:val="28"/>
                <w:szCs w:val="28"/>
                <w:lang w:val="kk-KZ"/>
              </w:rPr>
            </w:pPr>
            <w:r w:rsidRPr="00262831">
              <w:object w:dxaOrig="14880" w:dyaOrig="10092">
                <v:shape id="_x0000_i1054" type="#_x0000_t75" style="width:948.75pt;height:615.75pt" o:ole="">
                  <v:imagedata r:id="rId131" o:title=""/>
                </v:shape>
                <o:OLEObject Type="Embed" ProgID="PBrush" ShapeID="_x0000_i1054" DrawAspect="Content" ObjectID="_1839489860" r:id="rId132"/>
              </w:object>
            </w:r>
          </w:p>
        </w:tc>
      </w:tr>
      <w:tr w:rsidR="007E1458" w:rsidRPr="00262831" w:rsidTr="007E1458">
        <w:trPr>
          <w:trHeight w:val="558"/>
        </w:trPr>
        <w:tc>
          <w:tcPr>
            <w:tcW w:w="21762" w:type="dxa"/>
          </w:tcPr>
          <w:p w:rsidR="007E1458" w:rsidRPr="00262831" w:rsidRDefault="003B2FD9" w:rsidP="00195BC9">
            <w:pPr>
              <w:spacing w:line="240" w:lineRule="auto"/>
              <w:jc w:val="center"/>
              <w:rPr>
                <w:i/>
              </w:rPr>
            </w:pPr>
            <w:r w:rsidRPr="00262831">
              <w:rPr>
                <w:rFonts w:ascii="Times New Roman" w:hAnsi="Times New Roman" w:cs="Times New Roman"/>
                <w:i/>
                <w:sz w:val="28"/>
                <w:szCs w:val="28"/>
              </w:rPr>
              <w:t xml:space="preserve"> </w:t>
            </w:r>
            <w:r w:rsidRPr="00262831">
              <w:rPr>
                <w:rFonts w:ascii="Times New Roman" w:hAnsi="Times New Roman" w:cs="Times New Roman"/>
                <w:b/>
                <w:sz w:val="28"/>
                <w:szCs w:val="28"/>
                <w:lang w:val="kk-KZ"/>
              </w:rPr>
              <w:t>Рисунок 67</w:t>
            </w:r>
            <w:r w:rsidRPr="00262831">
              <w:rPr>
                <w:rFonts w:ascii="Times New Roman" w:hAnsi="Times New Roman" w:cs="Times New Roman"/>
                <w:i/>
                <w:sz w:val="28"/>
                <w:szCs w:val="28"/>
              </w:rPr>
              <w:t>а</w:t>
            </w:r>
            <w:r w:rsidRPr="00262831">
              <w:rPr>
                <w:rFonts w:ascii="Times New Roman" w:hAnsi="Times New Roman" w:cs="Times New Roman"/>
                <w:b/>
                <w:sz w:val="28"/>
              </w:rPr>
              <w:t xml:space="preserve"> – К</w:t>
            </w:r>
            <w:r w:rsidR="007E1458" w:rsidRPr="00262831">
              <w:rPr>
                <w:rFonts w:ascii="Times New Roman" w:hAnsi="Times New Roman" w:cs="Times New Roman"/>
                <w:b/>
                <w:sz w:val="28"/>
                <w:szCs w:val="28"/>
              </w:rPr>
              <w:t>онтур рудных интервалов</w:t>
            </w:r>
          </w:p>
        </w:tc>
      </w:tr>
      <w:tr w:rsidR="007E1458" w:rsidRPr="00262831" w:rsidTr="007E1458">
        <w:trPr>
          <w:trHeight w:val="109"/>
        </w:trPr>
        <w:tc>
          <w:tcPr>
            <w:tcW w:w="21762" w:type="dxa"/>
          </w:tcPr>
          <w:p w:rsidR="007E1458" w:rsidRPr="00262831" w:rsidRDefault="007E1458" w:rsidP="00195BC9">
            <w:pPr>
              <w:spacing w:line="240" w:lineRule="auto"/>
              <w:jc w:val="center"/>
              <w:rPr>
                <w:rFonts w:ascii="Times New Roman" w:hAnsi="Times New Roman" w:cs="Times New Roman"/>
                <w:i/>
                <w:noProof/>
                <w:sz w:val="28"/>
                <w:szCs w:val="28"/>
                <w:lang w:eastAsia="ru-RU"/>
              </w:rPr>
            </w:pPr>
            <w:r w:rsidRPr="00262831">
              <w:object w:dxaOrig="17124" w:dyaOrig="7896">
                <v:shape id="_x0000_i1055" type="#_x0000_t75" style="width:15in;height:588pt" o:ole="">
                  <v:imagedata r:id="rId133" o:title=""/>
                </v:shape>
                <o:OLEObject Type="Embed" ProgID="PBrush" ShapeID="_x0000_i1055" DrawAspect="Content" ObjectID="_1839489861" r:id="rId134"/>
              </w:object>
            </w:r>
          </w:p>
        </w:tc>
      </w:tr>
      <w:tr w:rsidR="007E1458" w:rsidRPr="00262831" w:rsidTr="007E1458">
        <w:trPr>
          <w:trHeight w:val="109"/>
        </w:trPr>
        <w:tc>
          <w:tcPr>
            <w:tcW w:w="21762" w:type="dxa"/>
          </w:tcPr>
          <w:p w:rsidR="007E1458" w:rsidRPr="00262831" w:rsidRDefault="007E1458" w:rsidP="00195BC9">
            <w:pPr>
              <w:spacing w:line="240" w:lineRule="auto"/>
              <w:jc w:val="center"/>
              <w:rPr>
                <w:rFonts w:ascii="Times New Roman" w:hAnsi="Times New Roman" w:cs="Times New Roman"/>
                <w:i/>
                <w:noProof/>
                <w:sz w:val="28"/>
                <w:szCs w:val="28"/>
                <w:lang w:eastAsia="ru-RU"/>
              </w:rPr>
            </w:pPr>
          </w:p>
        </w:tc>
      </w:tr>
    </w:tbl>
    <w:p w:rsidR="007E1458" w:rsidRPr="00262831" w:rsidRDefault="007E1458" w:rsidP="00195BC9">
      <w:pPr>
        <w:spacing w:after="0" w:line="240" w:lineRule="auto"/>
        <w:jc w:val="center"/>
        <w:rPr>
          <w:rFonts w:ascii="Times New Roman" w:hAnsi="Times New Roman" w:cs="Times New Roman"/>
          <w:b/>
          <w:sz w:val="28"/>
          <w:szCs w:val="28"/>
          <w:lang w:val="kk-KZ"/>
        </w:rPr>
      </w:pPr>
    </w:p>
    <w:p w:rsidR="007E1458" w:rsidRPr="00262831" w:rsidRDefault="007E1458" w:rsidP="00195BC9">
      <w:pPr>
        <w:spacing w:after="0" w:line="240" w:lineRule="auto"/>
        <w:jc w:val="center"/>
        <w:rPr>
          <w:rFonts w:ascii="Times New Roman" w:hAnsi="Times New Roman" w:cs="Times New Roman"/>
          <w:b/>
          <w:sz w:val="28"/>
          <w:szCs w:val="28"/>
          <w:lang w:val="kk-KZ"/>
        </w:rPr>
        <w:sectPr w:rsidR="007E1458" w:rsidRPr="00262831" w:rsidSect="00477ECC">
          <w:pgSz w:w="23814" w:h="16840" w:orient="landscape" w:code="8"/>
          <w:pgMar w:top="1701" w:right="1134" w:bottom="567" w:left="1134" w:header="709" w:footer="709" w:gutter="0"/>
          <w:cols w:space="708"/>
          <w:docGrid w:linePitch="360"/>
        </w:sectPr>
      </w:pPr>
      <w:r w:rsidRPr="00262831">
        <w:rPr>
          <w:rFonts w:ascii="Times New Roman" w:hAnsi="Times New Roman" w:cs="Times New Roman"/>
          <w:b/>
          <w:sz w:val="28"/>
          <w:szCs w:val="28"/>
          <w:lang w:val="kk-KZ"/>
        </w:rPr>
        <w:t xml:space="preserve">Рисунок </w:t>
      </w:r>
      <w:r w:rsidR="006341A6" w:rsidRPr="00262831">
        <w:rPr>
          <w:rFonts w:ascii="Times New Roman" w:hAnsi="Times New Roman" w:cs="Times New Roman"/>
          <w:b/>
          <w:sz w:val="28"/>
          <w:szCs w:val="28"/>
          <w:lang w:val="kk-KZ"/>
        </w:rPr>
        <w:t>6</w:t>
      </w:r>
      <w:r w:rsidR="00B17FF9" w:rsidRPr="00262831">
        <w:rPr>
          <w:rFonts w:ascii="Times New Roman" w:hAnsi="Times New Roman" w:cs="Times New Roman"/>
          <w:b/>
          <w:sz w:val="28"/>
          <w:szCs w:val="28"/>
          <w:lang w:val="kk-KZ"/>
        </w:rPr>
        <w:t>7</w:t>
      </w:r>
      <w:r w:rsidR="003B2FD9" w:rsidRPr="00262831">
        <w:rPr>
          <w:rFonts w:ascii="Times New Roman" w:hAnsi="Times New Roman" w:cs="Times New Roman"/>
          <w:b/>
          <w:sz w:val="28"/>
          <w:szCs w:val="28"/>
          <w:lang w:val="kk-KZ"/>
        </w:rPr>
        <w:t>б</w:t>
      </w:r>
      <w:r w:rsidR="003B2FD9" w:rsidRPr="00262831">
        <w:rPr>
          <w:rFonts w:ascii="Times New Roman" w:hAnsi="Times New Roman" w:cs="Times New Roman"/>
          <w:b/>
          <w:sz w:val="28"/>
        </w:rPr>
        <w:t xml:space="preserve"> </w:t>
      </w:r>
      <w:r w:rsidRPr="00262831">
        <w:rPr>
          <w:rFonts w:ascii="Times New Roman" w:hAnsi="Times New Roman" w:cs="Times New Roman"/>
          <w:b/>
          <w:sz w:val="28"/>
        </w:rPr>
        <w:t>–</w:t>
      </w:r>
      <w:r w:rsidRPr="00262831">
        <w:rPr>
          <w:rFonts w:ascii="Times New Roman" w:hAnsi="Times New Roman" w:cs="Times New Roman"/>
          <w:b/>
          <w:sz w:val="28"/>
          <w:szCs w:val="28"/>
          <w:lang w:val="kk-KZ"/>
        </w:rPr>
        <w:t xml:space="preserve"> </w:t>
      </w:r>
      <w:r w:rsidR="003B2FD9" w:rsidRPr="00262831">
        <w:rPr>
          <w:rFonts w:ascii="Times New Roman" w:hAnsi="Times New Roman" w:cs="Times New Roman"/>
          <w:b/>
          <w:sz w:val="28"/>
          <w:szCs w:val="28"/>
          <w:lang w:val="kk-KZ"/>
        </w:rPr>
        <w:t>К</w:t>
      </w:r>
      <w:r w:rsidR="003B2FD9" w:rsidRPr="00262831">
        <w:rPr>
          <w:rFonts w:ascii="Times New Roman" w:hAnsi="Times New Roman" w:cs="Times New Roman"/>
          <w:b/>
          <w:sz w:val="28"/>
          <w:szCs w:val="28"/>
        </w:rPr>
        <w:t>аркас рудных интервалов</w:t>
      </w:r>
      <w:r w:rsidR="000E01A2" w:rsidRPr="00262831">
        <w:rPr>
          <w:rFonts w:ascii="Times New Roman" w:hAnsi="Times New Roman" w:cs="Times New Roman"/>
          <w:b/>
          <w:sz w:val="28"/>
          <w:szCs w:val="28"/>
        </w:rPr>
        <w:t xml:space="preserve"> с привязкой к выше-, нижележащим горизонтам </w:t>
      </w:r>
    </w:p>
    <w:p w:rsidR="007E1458" w:rsidRPr="00262831" w:rsidRDefault="007E1458" w:rsidP="00195BC9">
      <w:pPr>
        <w:spacing w:after="0" w:line="240" w:lineRule="auto"/>
        <w:jc w:val="center"/>
        <w:rPr>
          <w:rFonts w:ascii="Times New Roman" w:hAnsi="Times New Roman" w:cs="Times New Roman"/>
          <w:b/>
          <w:sz w:val="28"/>
          <w:szCs w:val="28"/>
          <w:lang w:val="kk-KZ"/>
        </w:rPr>
      </w:pPr>
    </w:p>
    <w:p w:rsidR="007E1458" w:rsidRPr="00262831" w:rsidRDefault="007E1458" w:rsidP="00195BC9">
      <w:pPr>
        <w:spacing w:after="0" w:line="240" w:lineRule="auto"/>
        <w:jc w:val="center"/>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r w:rsidRPr="00262831">
        <w:rPr>
          <w:rFonts w:ascii="Times New Roman" w:hAnsi="Times New Roman" w:cs="Times New Roman"/>
          <w:b/>
          <w:noProof/>
          <w:sz w:val="28"/>
          <w:szCs w:val="28"/>
          <w:lang w:eastAsia="ru-RU"/>
        </w:rPr>
        <w:drawing>
          <wp:inline distT="0" distB="0" distL="0" distR="0" wp14:anchorId="3E812FCA" wp14:editId="7D1322EF">
            <wp:extent cx="13819909" cy="425166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rotWithShape="1">
                    <a:blip r:embed="rId135">
                      <a:extLst>
                        <a:ext uri="{28A0092B-C50C-407E-A947-70E740481C1C}">
                          <a14:useLocalDpi xmlns:a14="http://schemas.microsoft.com/office/drawing/2010/main" val="0"/>
                        </a:ext>
                      </a:extLst>
                    </a:blip>
                    <a:srcRect l="250"/>
                    <a:stretch/>
                  </pic:blipFill>
                  <pic:spPr bwMode="auto">
                    <a:xfrm>
                      <a:off x="0" y="0"/>
                      <a:ext cx="13820886" cy="4251960"/>
                    </a:xfrm>
                    <a:prstGeom prst="rect">
                      <a:avLst/>
                    </a:prstGeom>
                    <a:noFill/>
                    <a:ln>
                      <a:noFill/>
                    </a:ln>
                    <a:extLst>
                      <a:ext uri="{53640926-AAD7-44D8-BBD7-CCE9431645EC}">
                        <a14:shadowObscured xmlns:a14="http://schemas.microsoft.com/office/drawing/2010/main"/>
                      </a:ext>
                    </a:extLst>
                  </pic:spPr>
                </pic:pic>
              </a:graphicData>
            </a:graphic>
          </wp:inline>
        </w:drawing>
      </w:r>
    </w:p>
    <w:p w:rsidR="007E1458" w:rsidRPr="00262831" w:rsidRDefault="007E1458" w:rsidP="00195BC9">
      <w:pPr>
        <w:spacing w:after="0" w:line="240" w:lineRule="auto"/>
        <w:jc w:val="center"/>
        <w:rPr>
          <w:rFonts w:ascii="Times New Roman" w:hAnsi="Times New Roman" w:cs="Times New Roman"/>
          <w:b/>
          <w:sz w:val="28"/>
          <w:szCs w:val="28"/>
          <w:lang w:val="kk-KZ"/>
        </w:rPr>
      </w:pPr>
    </w:p>
    <w:p w:rsidR="007E1458" w:rsidRPr="00262831" w:rsidRDefault="007E1458" w:rsidP="00195BC9">
      <w:pPr>
        <w:spacing w:after="0" w:line="240" w:lineRule="auto"/>
        <w:jc w:val="center"/>
        <w:rPr>
          <w:rFonts w:ascii="Times New Roman" w:hAnsi="Times New Roman" w:cs="Times New Roman"/>
          <w:b/>
          <w:sz w:val="28"/>
          <w:szCs w:val="28"/>
          <w:lang w:val="kk-KZ"/>
        </w:rPr>
      </w:pPr>
    </w:p>
    <w:p w:rsidR="007E1458" w:rsidRPr="00262831" w:rsidRDefault="007E1458" w:rsidP="00195BC9">
      <w:pPr>
        <w:spacing w:after="0" w:line="240" w:lineRule="auto"/>
        <w:jc w:val="center"/>
        <w:rPr>
          <w:rFonts w:ascii="Times New Roman" w:hAnsi="Times New Roman" w:cs="Times New Roman"/>
          <w:b/>
          <w:sz w:val="28"/>
          <w:szCs w:val="28"/>
        </w:rPr>
      </w:pPr>
      <w:r w:rsidRPr="00262831">
        <w:rPr>
          <w:rFonts w:ascii="Times New Roman" w:hAnsi="Times New Roman" w:cs="Times New Roman"/>
          <w:b/>
          <w:sz w:val="28"/>
          <w:szCs w:val="28"/>
          <w:lang w:val="kk-KZ"/>
        </w:rPr>
        <w:t xml:space="preserve">Рисунок </w:t>
      </w:r>
      <w:r w:rsidR="006341A6" w:rsidRPr="00262831">
        <w:rPr>
          <w:rFonts w:ascii="Times New Roman" w:hAnsi="Times New Roman" w:cs="Times New Roman"/>
          <w:b/>
          <w:sz w:val="28"/>
          <w:szCs w:val="28"/>
          <w:lang w:val="kk-KZ"/>
        </w:rPr>
        <w:t>6</w:t>
      </w:r>
      <w:r w:rsidR="00B17FF9" w:rsidRPr="00262831">
        <w:rPr>
          <w:rFonts w:ascii="Times New Roman" w:hAnsi="Times New Roman" w:cs="Times New Roman"/>
          <w:b/>
          <w:sz w:val="28"/>
          <w:szCs w:val="28"/>
          <w:lang w:val="kk-KZ"/>
        </w:rPr>
        <w:t>8</w:t>
      </w:r>
      <w:r w:rsidRPr="00262831">
        <w:rPr>
          <w:rFonts w:ascii="Times New Roman" w:hAnsi="Times New Roman" w:cs="Times New Roman"/>
          <w:b/>
          <w:sz w:val="28"/>
          <w:szCs w:val="28"/>
          <w:lang w:val="kk-KZ"/>
        </w:rPr>
        <w:t xml:space="preserve"> </w:t>
      </w:r>
      <w:r w:rsidRPr="00262831">
        <w:rPr>
          <w:rFonts w:ascii="Times New Roman" w:hAnsi="Times New Roman" w:cs="Times New Roman"/>
          <w:b/>
          <w:sz w:val="28"/>
        </w:rPr>
        <w:t>–</w:t>
      </w:r>
      <w:r w:rsidRPr="00262831">
        <w:rPr>
          <w:rFonts w:ascii="Times New Roman" w:hAnsi="Times New Roman" w:cs="Times New Roman"/>
          <w:b/>
          <w:sz w:val="28"/>
          <w:szCs w:val="28"/>
          <w:lang w:val="kk-KZ"/>
        </w:rPr>
        <w:t xml:space="preserve"> </w:t>
      </w:r>
      <w:r w:rsidR="003B2FD9" w:rsidRPr="00262831">
        <w:rPr>
          <w:rFonts w:ascii="Times New Roman" w:hAnsi="Times New Roman" w:cs="Times New Roman"/>
          <w:b/>
          <w:sz w:val="28"/>
          <w:szCs w:val="28"/>
        </w:rPr>
        <w:t>М</w:t>
      </w:r>
      <w:r w:rsidRPr="00262831">
        <w:rPr>
          <w:rFonts w:ascii="Times New Roman" w:hAnsi="Times New Roman" w:cs="Times New Roman"/>
          <w:b/>
          <w:sz w:val="28"/>
          <w:szCs w:val="28"/>
        </w:rPr>
        <w:t>одель рудных интервало</w:t>
      </w:r>
      <w:r w:rsidR="000E01A2" w:rsidRPr="00262831">
        <w:rPr>
          <w:rFonts w:ascii="Times New Roman" w:hAnsi="Times New Roman" w:cs="Times New Roman"/>
          <w:b/>
          <w:sz w:val="28"/>
          <w:szCs w:val="28"/>
        </w:rPr>
        <w:t>в</w:t>
      </w:r>
    </w:p>
    <w:p w:rsidR="007E1458" w:rsidRPr="00262831" w:rsidRDefault="007E1458" w:rsidP="00195BC9">
      <w:pPr>
        <w:spacing w:after="0" w:line="240" w:lineRule="auto"/>
        <w:jc w:val="center"/>
        <w:rPr>
          <w:rFonts w:ascii="Times New Roman" w:hAnsi="Times New Roman" w:cs="Times New Roman"/>
          <w:b/>
          <w:sz w:val="28"/>
          <w:szCs w:val="28"/>
          <w:lang w:val="kk-KZ"/>
        </w:rPr>
      </w:pPr>
    </w:p>
    <w:p w:rsidR="007E1458" w:rsidRPr="00262831" w:rsidRDefault="007E1458" w:rsidP="00195BC9">
      <w:pPr>
        <w:spacing w:after="0" w:line="240" w:lineRule="auto"/>
        <w:jc w:val="center"/>
        <w:rPr>
          <w:rFonts w:ascii="Times New Roman" w:hAnsi="Times New Roman" w:cs="Times New Roman"/>
          <w:b/>
          <w:sz w:val="28"/>
          <w:szCs w:val="28"/>
          <w:lang w:val="kk-KZ"/>
        </w:rPr>
        <w:sectPr w:rsidR="007E1458" w:rsidRPr="00262831" w:rsidSect="00477ECC">
          <w:pgSz w:w="23814" w:h="16840" w:orient="landscape" w:code="8"/>
          <w:pgMar w:top="1701" w:right="1134" w:bottom="567" w:left="1134" w:header="709" w:footer="709" w:gutter="0"/>
          <w:cols w:space="708"/>
          <w:docGrid w:linePitch="360"/>
        </w:sectPr>
      </w:pPr>
    </w:p>
    <w:p w:rsidR="007E1458" w:rsidRPr="00262831" w:rsidRDefault="00664D15" w:rsidP="003C0442">
      <w:pPr>
        <w:pStyle w:val="1"/>
        <w:spacing w:before="0" w:line="240" w:lineRule="auto"/>
        <w:ind w:firstLine="708"/>
        <w:jc w:val="both"/>
        <w:rPr>
          <w:rFonts w:ascii="Times New Roman" w:hAnsi="Times New Roman" w:cs="Times New Roman"/>
          <w:color w:val="auto"/>
        </w:rPr>
      </w:pPr>
      <w:bookmarkStart w:id="198" w:name="_Toc222408325"/>
      <w:bookmarkStart w:id="199" w:name="_Toc223496982"/>
      <w:bookmarkStart w:id="200" w:name="_Toc226972822"/>
      <w:r w:rsidRPr="00262831">
        <w:rPr>
          <w:rFonts w:ascii="Times New Roman" w:hAnsi="Times New Roman" w:cs="Times New Roman"/>
          <w:color w:val="auto"/>
        </w:rPr>
        <w:lastRenderedPageBreak/>
        <w:t>4.</w:t>
      </w:r>
      <w:r w:rsidR="000E5FBF" w:rsidRPr="00262831">
        <w:rPr>
          <w:rFonts w:ascii="Times New Roman" w:hAnsi="Times New Roman" w:cs="Times New Roman"/>
          <w:color w:val="auto"/>
        </w:rPr>
        <w:t>4.</w:t>
      </w:r>
      <w:r w:rsidR="00187651" w:rsidRPr="00262831">
        <w:rPr>
          <w:rFonts w:ascii="Times New Roman" w:hAnsi="Times New Roman" w:cs="Times New Roman"/>
          <w:color w:val="auto"/>
        </w:rPr>
        <w:t>2</w:t>
      </w:r>
      <w:r w:rsidRPr="00262831">
        <w:rPr>
          <w:rFonts w:ascii="Times New Roman" w:hAnsi="Times New Roman" w:cs="Times New Roman"/>
          <w:color w:val="auto"/>
        </w:rPr>
        <w:t xml:space="preserve"> </w:t>
      </w:r>
      <w:r w:rsidR="007E1458" w:rsidRPr="00262831">
        <w:rPr>
          <w:rFonts w:ascii="Times New Roman" w:hAnsi="Times New Roman" w:cs="Times New Roman"/>
          <w:color w:val="auto"/>
        </w:rPr>
        <w:t>Геофизическ</w:t>
      </w:r>
      <w:r w:rsidR="00554D8E" w:rsidRPr="00262831">
        <w:rPr>
          <w:rFonts w:ascii="Times New Roman" w:hAnsi="Times New Roman" w:cs="Times New Roman"/>
          <w:color w:val="auto"/>
        </w:rPr>
        <w:t>ие параметры горных пород и руд</w:t>
      </w:r>
      <w:bookmarkEnd w:id="198"/>
      <w:bookmarkEnd w:id="199"/>
      <w:bookmarkEnd w:id="200"/>
      <w:r w:rsidR="007E1458" w:rsidRPr="00262831">
        <w:rPr>
          <w:rFonts w:ascii="Times New Roman" w:hAnsi="Times New Roman" w:cs="Times New Roman"/>
          <w:color w:val="auto"/>
        </w:rPr>
        <w:t xml:space="preserve"> </w:t>
      </w:r>
    </w:p>
    <w:p w:rsidR="00D30C35" w:rsidRPr="00262831" w:rsidRDefault="00D30C35" w:rsidP="00195BC9">
      <w:pPr>
        <w:spacing w:after="0" w:line="240" w:lineRule="auto"/>
        <w:jc w:val="both"/>
        <w:rPr>
          <w:rFonts w:ascii="Times New Roman" w:hAnsi="Times New Roman" w:cs="Times New Roman"/>
          <w:sz w:val="28"/>
          <w:szCs w:val="28"/>
        </w:rPr>
      </w:pPr>
    </w:p>
    <w:p w:rsidR="005D5623" w:rsidRPr="00262831" w:rsidRDefault="005D5623"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 xml:space="preserve">ГИС являются одним из основных методов изучения геологического строения и литологического состава разрезов урановых месторождений. </w:t>
      </w:r>
      <w:r w:rsidR="002E6CE1" w:rsidRPr="00262831">
        <w:rPr>
          <w:rFonts w:ascii="Times New Roman" w:eastAsia="Times New Roman" w:hAnsi="Times New Roman" w:cs="Times New Roman"/>
          <w:sz w:val="28"/>
          <w:szCs w:val="24"/>
          <w:lang w:eastAsia="ru-RU"/>
        </w:rPr>
        <w:t>Базовый к</w:t>
      </w:r>
      <w:r w:rsidRPr="00262831">
        <w:rPr>
          <w:rFonts w:ascii="Times New Roman" w:eastAsia="Times New Roman" w:hAnsi="Times New Roman" w:cs="Times New Roman"/>
          <w:sz w:val="28"/>
          <w:szCs w:val="24"/>
          <w:lang w:eastAsia="ru-RU"/>
        </w:rPr>
        <w:t>омплекс каротажных методов, включающий КС, ПС, ГК, ИК позволяет проводить детальное расчленение разреза, и определять рудоносные интервалы.</w:t>
      </w:r>
    </w:p>
    <w:p w:rsidR="005D5623" w:rsidRPr="00262831" w:rsidRDefault="005D5623"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КС основан на измерении УЭС пород, окружающих скважину. Величина сопротивления зависит от литологического состава пород, их пористости, минерализации пластовых вод и степени глинистости. Как правило, глинистые породы характеризуются низкими значениями электрического сопротивления вследствие высокой электропроводности, обусловленной наличием связанной воды и глинистых минералов. Песчаные и алевритовые породы, напротив, обладают более высокими значениями сопротивления, особенно при слабой минерализации пластовых вод.</w:t>
      </w:r>
    </w:p>
    <w:p w:rsidR="005D5623" w:rsidRPr="00262831" w:rsidRDefault="005D5623"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ПС используется для выделения проницаемых коллекторов и определения литологических границ. Аномалии ПС возникают вследствие электрохимических процессов между буровым раствором и пластовыми водами. В чистых песчаных коллекторах наблюдаются значительные отклонения кривой ПС от линии глин, тогда как в глинистых породах амплитуда ПС, как правило, минимальна. По форме и амплитуде кривой ПС можно определить степень глинистости песчаных пластов и границы коллекторов.</w:t>
      </w:r>
    </w:p>
    <w:p w:rsidR="005D5623" w:rsidRPr="00262831" w:rsidRDefault="005D5623"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ГК является основным методом радиометрического исследования скважин и широко применяется при поисках и разведке урановых месторождений. Метод основан на регистрации естественного гамма-излучения пород. Повышенные значения гамма-активности могут быть связаны как с повышенным содержанием урана, так и с наличием радиоактивных элементов в глинистых минералах. В урановых месторождениях пластового инфильтрационного типа рудоносные интервалы обычно проявляются в виде выраженных аномалий ГК в пределах песчаных коллекторов.</w:t>
      </w:r>
    </w:p>
    <w:p w:rsidR="005D5623" w:rsidRPr="00262831" w:rsidRDefault="005D5623"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ИК применяется для определения электрической проводимости пород без непосредственного контакта с буровым раствором. Метод особенно эффективен в скважинах, заполненных буровыми растворами с высокой минерализацией, где использование других электрических методов может быть затруднено. ИК позволяет более точно определять сопротивление пород и уточнять литологическое строение разреза.</w:t>
      </w:r>
    </w:p>
    <w:p w:rsidR="005D5623" w:rsidRPr="00262831" w:rsidRDefault="005D5623" w:rsidP="00195BC9">
      <w:pPr>
        <w:spacing w:after="0" w:line="240" w:lineRule="auto"/>
        <w:ind w:firstLine="708"/>
        <w:jc w:val="both"/>
        <w:rPr>
          <w:rFonts w:ascii="Times New Roman" w:eastAsia="Times New Roman" w:hAnsi="Times New Roman" w:cs="Times New Roman"/>
          <w:sz w:val="28"/>
          <w:szCs w:val="24"/>
          <w:lang w:eastAsia="ru-RU"/>
        </w:rPr>
      </w:pPr>
      <w:r w:rsidRPr="00262831">
        <w:rPr>
          <w:rFonts w:ascii="Times New Roman" w:eastAsia="Times New Roman" w:hAnsi="Times New Roman" w:cs="Times New Roman"/>
          <w:sz w:val="28"/>
          <w:szCs w:val="24"/>
          <w:lang w:eastAsia="ru-RU"/>
        </w:rPr>
        <w:t xml:space="preserve">Совместный анализ данных КС, ПС, ГК и ИК позволяет построить геофизическую модель разреза и выделить основные литологические типы пород. Глинистые породы характеризуются высокими значениями ГК, низкими значениями КС и слабовыраженной кривой ПС. Песчаные и алевритовые породы отличаются более низкой гамма-активностью, повышенным КС и значительными отклонениями кривой ПС. Рудоносные интервалы урановых месторождений, как правило, приурочены к песчаным коллекторам и проявляются аномально высокими значениями ГК. </w:t>
      </w:r>
      <w:r w:rsidR="002E6CE1" w:rsidRPr="00262831">
        <w:rPr>
          <w:rFonts w:ascii="Times New Roman" w:eastAsia="Times New Roman" w:hAnsi="Times New Roman" w:cs="Times New Roman"/>
          <w:sz w:val="28"/>
          <w:szCs w:val="24"/>
          <w:lang w:eastAsia="ru-RU"/>
        </w:rPr>
        <w:t>Базовый к</w:t>
      </w:r>
      <w:r w:rsidRPr="00262831">
        <w:rPr>
          <w:rFonts w:ascii="Times New Roman" w:eastAsia="Times New Roman" w:hAnsi="Times New Roman" w:cs="Times New Roman"/>
          <w:sz w:val="28"/>
          <w:szCs w:val="24"/>
          <w:lang w:eastAsia="ru-RU"/>
        </w:rPr>
        <w:t xml:space="preserve">омплекс </w:t>
      </w:r>
      <w:r w:rsidRPr="00262831">
        <w:rPr>
          <w:rFonts w:ascii="Times New Roman" w:eastAsia="Times New Roman" w:hAnsi="Times New Roman" w:cs="Times New Roman"/>
          <w:sz w:val="28"/>
          <w:szCs w:val="24"/>
          <w:lang w:eastAsia="ru-RU"/>
        </w:rPr>
        <w:lastRenderedPageBreak/>
        <w:t>геофизических методов КС, ПС, ГК и ИК обеспечивает надежное литологическое расчленение разреза, выделение урановых рудных тел. Построенная на основе этих данных геофизическая модель является важным инструментом при интерпретации скважинных исследований и оценке перспективности урановых месторождений.</w:t>
      </w:r>
    </w:p>
    <w:p w:rsidR="00A25745" w:rsidRPr="00262831" w:rsidRDefault="00A25745"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На разрезе представлены кривые каротажных параметров, по которым выделены продуктивные интервалы. Объёмные тела (красные </w:t>
      </w:r>
      <w:r w:rsidR="005D5623" w:rsidRPr="00262831">
        <w:rPr>
          <w:rFonts w:ascii="Times New Roman" w:eastAsia="Times New Roman" w:hAnsi="Times New Roman" w:cs="Times New Roman"/>
          <w:sz w:val="28"/>
          <w:szCs w:val="28"/>
          <w:lang w:eastAsia="ru-RU"/>
        </w:rPr>
        <w:t>тела</w:t>
      </w:r>
      <w:r w:rsidRPr="00262831">
        <w:rPr>
          <w:rFonts w:ascii="Times New Roman" w:eastAsia="Times New Roman" w:hAnsi="Times New Roman" w:cs="Times New Roman"/>
          <w:sz w:val="28"/>
          <w:szCs w:val="28"/>
          <w:lang w:eastAsia="ru-RU"/>
        </w:rPr>
        <w:t>) отображают геометрию рудного тела и его корреляцию между скважинами, что позволяет оценить мощность и характер распространения уранового оруденения.</w:t>
      </w:r>
    </w:p>
    <w:p w:rsidR="00A25745" w:rsidRPr="00262831" w:rsidRDefault="00A25745"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На рисунке 6</w:t>
      </w:r>
      <w:r w:rsidR="005D5623" w:rsidRPr="00262831">
        <w:rPr>
          <w:rFonts w:ascii="Times New Roman" w:eastAsia="Times New Roman" w:hAnsi="Times New Roman" w:cs="Times New Roman"/>
          <w:sz w:val="28"/>
          <w:szCs w:val="28"/>
          <w:lang w:eastAsia="ru-RU"/>
        </w:rPr>
        <w:t>9</w:t>
      </w:r>
      <w:r w:rsidRPr="00262831">
        <w:rPr>
          <w:rFonts w:ascii="Times New Roman" w:eastAsia="Times New Roman" w:hAnsi="Times New Roman" w:cs="Times New Roman"/>
          <w:sz w:val="28"/>
          <w:szCs w:val="28"/>
          <w:lang w:eastAsia="ru-RU"/>
        </w:rPr>
        <w:t xml:space="preserve"> показана геофизическая модель рудного интервала, построенная в среде MapInfo на основе интерпретации данных каротажа (КС, ПС, ГК, ИК). Рудные зоны представлены объединёнными геометрическими контурами, отражающими морфологию залежи, изменчивость её мощности и характер выклинивания. Модель используется для сопоставления с геологическим строением и прогнозирования распределения уранового оруденения.</w:t>
      </w:r>
    </w:p>
    <w:p w:rsidR="007E1458" w:rsidRPr="00262831" w:rsidRDefault="007E1458" w:rsidP="00195BC9">
      <w:pPr>
        <w:spacing w:after="0" w:line="240" w:lineRule="auto"/>
        <w:jc w:val="both"/>
        <w:rPr>
          <w:rFonts w:ascii="Times New Roman" w:hAnsi="Times New Roman" w:cs="Times New Roman"/>
          <w:b/>
          <w:sz w:val="28"/>
          <w:szCs w:val="28"/>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pStyle w:val="af1"/>
        <w:spacing w:before="0" w:beforeAutospacing="0" w:after="0" w:afterAutospacing="0"/>
        <w:jc w:val="both"/>
        <w:rPr>
          <w:sz w:val="28"/>
          <w:szCs w:val="28"/>
        </w:rPr>
      </w:pPr>
    </w:p>
    <w:p w:rsidR="007E1458" w:rsidRPr="00262831" w:rsidRDefault="007E1458" w:rsidP="00195BC9">
      <w:pPr>
        <w:spacing w:after="0" w:line="240" w:lineRule="auto"/>
        <w:jc w:val="both"/>
        <w:rPr>
          <w:rFonts w:ascii="Times New Roman" w:hAnsi="Times New Roman" w:cs="Times New Roman"/>
          <w:b/>
          <w:sz w:val="28"/>
          <w:szCs w:val="28"/>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pPr>
    </w:p>
    <w:p w:rsidR="007E1458" w:rsidRPr="00262831" w:rsidRDefault="007E1458" w:rsidP="00195BC9">
      <w:pPr>
        <w:spacing w:after="0" w:line="240" w:lineRule="auto"/>
        <w:jc w:val="both"/>
        <w:rPr>
          <w:rFonts w:ascii="Times New Roman" w:hAnsi="Times New Roman" w:cs="Times New Roman"/>
          <w:b/>
          <w:sz w:val="28"/>
          <w:szCs w:val="28"/>
          <w:lang w:val="kk-KZ"/>
        </w:rPr>
        <w:sectPr w:rsidR="007E1458" w:rsidRPr="00262831" w:rsidSect="00FF3595">
          <w:pgSz w:w="11906" w:h="16838"/>
          <w:pgMar w:top="1134" w:right="567" w:bottom="1134" w:left="1701" w:header="708" w:footer="708" w:gutter="0"/>
          <w:paperSrc w:first="15" w:other="15"/>
          <w:cols w:space="708"/>
          <w:docGrid w:linePitch="360"/>
        </w:sect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3"/>
        <w:gridCol w:w="11269"/>
      </w:tblGrid>
      <w:tr w:rsidR="007E1458" w:rsidRPr="00262831" w:rsidTr="00CD42DF">
        <w:tc>
          <w:tcPr>
            <w:tcW w:w="10881" w:type="dxa"/>
            <w:vAlign w:val="center"/>
          </w:tcPr>
          <w:p w:rsidR="007E1458" w:rsidRPr="00262831" w:rsidRDefault="008C292F" w:rsidP="00195BC9">
            <w:pPr>
              <w:spacing w:line="240" w:lineRule="auto"/>
              <w:jc w:val="center"/>
              <w:rPr>
                <w:rFonts w:ascii="Times New Roman" w:hAnsi="Times New Roman" w:cs="Times New Roman"/>
                <w:b/>
                <w:sz w:val="28"/>
                <w:szCs w:val="28"/>
                <w:lang w:val="kk-KZ"/>
              </w:rPr>
            </w:pPr>
            <w:r w:rsidRPr="00262831">
              <w:object w:dxaOrig="12708" w:dyaOrig="12900">
                <v:shape id="_x0000_i1056" type="#_x0000_t75" style="width:520.5pt;height:526.5pt" o:ole="">
                  <v:imagedata r:id="rId136" o:title=""/>
                </v:shape>
                <o:OLEObject Type="Embed" ProgID="PBrush" ShapeID="_x0000_i1056" DrawAspect="Content" ObjectID="_1839489862" r:id="rId137"/>
              </w:object>
            </w:r>
          </w:p>
        </w:tc>
        <w:tc>
          <w:tcPr>
            <w:tcW w:w="10881" w:type="dxa"/>
          </w:tcPr>
          <w:p w:rsidR="007E1458" w:rsidRPr="00262831" w:rsidRDefault="008C292F" w:rsidP="00195BC9">
            <w:pPr>
              <w:spacing w:line="240" w:lineRule="auto"/>
              <w:jc w:val="both"/>
              <w:rPr>
                <w:rFonts w:ascii="Times New Roman" w:hAnsi="Times New Roman" w:cs="Times New Roman"/>
                <w:b/>
                <w:sz w:val="28"/>
                <w:szCs w:val="28"/>
                <w:lang w:val="kk-KZ"/>
              </w:rPr>
            </w:pPr>
            <w:r w:rsidRPr="00262831">
              <w:object w:dxaOrig="12300" w:dyaOrig="10956">
                <v:shape id="_x0000_i1057" type="#_x0000_t75" style="width:559.5pt;height:7in" o:ole="">
                  <v:imagedata r:id="rId138" o:title=""/>
                </v:shape>
                <o:OLEObject Type="Embed" ProgID="PBrush" ShapeID="_x0000_i1057" DrawAspect="Content" ObjectID="_1839489863" r:id="rId139"/>
              </w:object>
            </w:r>
          </w:p>
        </w:tc>
      </w:tr>
      <w:tr w:rsidR="007E1458" w:rsidRPr="00262831" w:rsidTr="00CD42DF">
        <w:tc>
          <w:tcPr>
            <w:tcW w:w="10881" w:type="dxa"/>
          </w:tcPr>
          <w:p w:rsidR="007E1458" w:rsidRPr="00262831" w:rsidRDefault="007E1458" w:rsidP="00195BC9">
            <w:pPr>
              <w:spacing w:line="240" w:lineRule="auto"/>
              <w:jc w:val="center"/>
              <w:rPr>
                <w:rFonts w:ascii="Times New Roman" w:hAnsi="Times New Roman" w:cs="Times New Roman"/>
                <w:i/>
                <w:sz w:val="24"/>
                <w:szCs w:val="24"/>
                <w:lang w:val="kk-KZ"/>
              </w:rPr>
            </w:pPr>
            <w:r w:rsidRPr="00262831">
              <w:rPr>
                <w:rFonts w:ascii="Times New Roman" w:hAnsi="Times New Roman" w:cs="Times New Roman"/>
                <w:i/>
                <w:sz w:val="24"/>
                <w:szCs w:val="24"/>
                <w:lang w:val="kk-KZ"/>
              </w:rPr>
              <w:t xml:space="preserve">а) </w:t>
            </w:r>
            <w:r w:rsidR="008C292F" w:rsidRPr="00262831">
              <w:rPr>
                <w:rFonts w:ascii="Times New Roman" w:hAnsi="Times New Roman" w:cs="Times New Roman"/>
                <w:i/>
                <w:sz w:val="24"/>
                <w:szCs w:val="24"/>
              </w:rPr>
              <w:t xml:space="preserve">визуализация в среде MapInfo </w:t>
            </w:r>
          </w:p>
        </w:tc>
        <w:tc>
          <w:tcPr>
            <w:tcW w:w="10881" w:type="dxa"/>
          </w:tcPr>
          <w:p w:rsidR="007E1458" w:rsidRPr="00262831" w:rsidRDefault="007E1458" w:rsidP="00195BC9">
            <w:pPr>
              <w:spacing w:line="240" w:lineRule="auto"/>
              <w:jc w:val="center"/>
              <w:rPr>
                <w:rFonts w:ascii="Times New Roman" w:hAnsi="Times New Roman" w:cs="Times New Roman"/>
                <w:i/>
                <w:sz w:val="24"/>
                <w:szCs w:val="24"/>
                <w:lang w:val="kk-KZ"/>
              </w:rPr>
            </w:pPr>
            <w:r w:rsidRPr="00262831">
              <w:rPr>
                <w:rFonts w:ascii="Times New Roman" w:hAnsi="Times New Roman" w:cs="Times New Roman"/>
                <w:i/>
                <w:sz w:val="24"/>
                <w:szCs w:val="24"/>
                <w:lang w:val="kk-KZ"/>
              </w:rPr>
              <w:t xml:space="preserve">б) </w:t>
            </w:r>
            <w:r w:rsidR="008C292F" w:rsidRPr="00262831">
              <w:rPr>
                <w:rFonts w:ascii="Times New Roman" w:hAnsi="Times New Roman" w:cs="Times New Roman"/>
                <w:i/>
                <w:sz w:val="24"/>
                <w:szCs w:val="24"/>
              </w:rPr>
              <w:t>построение в программном комплексе Micromine</w:t>
            </w:r>
          </w:p>
        </w:tc>
      </w:tr>
    </w:tbl>
    <w:p w:rsidR="007E1458" w:rsidRPr="00262831" w:rsidRDefault="007E1458" w:rsidP="00195BC9">
      <w:pPr>
        <w:spacing w:after="0" w:line="240" w:lineRule="auto"/>
        <w:jc w:val="center"/>
        <w:rPr>
          <w:rFonts w:ascii="Times New Roman" w:hAnsi="Times New Roman" w:cs="Times New Roman"/>
          <w:b/>
          <w:sz w:val="28"/>
          <w:szCs w:val="28"/>
          <w:lang w:val="kk-KZ"/>
        </w:rPr>
      </w:pPr>
    </w:p>
    <w:p w:rsidR="007E1458" w:rsidRPr="00262831" w:rsidRDefault="007E1458" w:rsidP="00195BC9">
      <w:pPr>
        <w:spacing w:after="0" w:line="240" w:lineRule="auto"/>
        <w:jc w:val="center"/>
        <w:rPr>
          <w:rFonts w:ascii="Times New Roman" w:hAnsi="Times New Roman" w:cs="Times New Roman"/>
          <w:b/>
          <w:sz w:val="28"/>
          <w:szCs w:val="28"/>
          <w:lang w:val="kk-KZ"/>
        </w:rPr>
        <w:sectPr w:rsidR="007E1458" w:rsidRPr="00262831" w:rsidSect="006A2F2B">
          <w:pgSz w:w="23814" w:h="16840" w:orient="landscape" w:code="8"/>
          <w:pgMar w:top="1701" w:right="1134" w:bottom="567" w:left="1134" w:header="709" w:footer="709" w:gutter="0"/>
          <w:cols w:space="708"/>
          <w:docGrid w:linePitch="360"/>
        </w:sectPr>
      </w:pPr>
      <w:r w:rsidRPr="00262831">
        <w:rPr>
          <w:rFonts w:ascii="Times New Roman" w:hAnsi="Times New Roman" w:cs="Times New Roman"/>
          <w:b/>
          <w:sz w:val="28"/>
          <w:szCs w:val="28"/>
          <w:lang w:val="kk-KZ"/>
        </w:rPr>
        <w:t xml:space="preserve">Рисунок </w:t>
      </w:r>
      <w:r w:rsidR="006341A6" w:rsidRPr="00262831">
        <w:rPr>
          <w:rFonts w:ascii="Times New Roman" w:hAnsi="Times New Roman" w:cs="Times New Roman"/>
          <w:b/>
          <w:sz w:val="28"/>
          <w:szCs w:val="28"/>
          <w:lang w:val="kk-KZ"/>
        </w:rPr>
        <w:t>6</w:t>
      </w:r>
      <w:r w:rsidR="00D725C7" w:rsidRPr="00262831">
        <w:rPr>
          <w:rFonts w:ascii="Times New Roman" w:hAnsi="Times New Roman" w:cs="Times New Roman"/>
          <w:b/>
          <w:sz w:val="28"/>
          <w:szCs w:val="28"/>
          <w:lang w:val="kk-KZ"/>
        </w:rPr>
        <w:t>9</w:t>
      </w:r>
      <w:r w:rsidRPr="00262831">
        <w:rPr>
          <w:rFonts w:ascii="Times New Roman" w:hAnsi="Times New Roman" w:cs="Times New Roman"/>
          <w:b/>
          <w:sz w:val="28"/>
          <w:szCs w:val="28"/>
          <w:lang w:val="kk-KZ"/>
        </w:rPr>
        <w:t xml:space="preserve"> </w:t>
      </w:r>
      <w:r w:rsidRPr="00262831">
        <w:rPr>
          <w:rFonts w:ascii="Times New Roman" w:hAnsi="Times New Roman" w:cs="Times New Roman"/>
          <w:b/>
          <w:sz w:val="28"/>
        </w:rPr>
        <w:t>–</w:t>
      </w:r>
      <w:r w:rsidRPr="00262831">
        <w:rPr>
          <w:rFonts w:ascii="Times New Roman" w:hAnsi="Times New Roman" w:cs="Times New Roman"/>
          <w:b/>
          <w:sz w:val="28"/>
          <w:szCs w:val="28"/>
          <w:lang w:val="kk-KZ"/>
        </w:rPr>
        <w:t xml:space="preserve"> </w:t>
      </w:r>
      <w:r w:rsidRPr="00262831">
        <w:rPr>
          <w:rFonts w:ascii="Times New Roman" w:hAnsi="Times New Roman" w:cs="Times New Roman"/>
          <w:b/>
          <w:sz w:val="28"/>
          <w:szCs w:val="28"/>
        </w:rPr>
        <w:t>Геофизическая модель распределения уранового оруденения по данным ГИС</w:t>
      </w:r>
    </w:p>
    <w:p w:rsidR="007E1458" w:rsidRPr="00262831" w:rsidRDefault="0068030A" w:rsidP="003C0442">
      <w:pPr>
        <w:pStyle w:val="1"/>
        <w:spacing w:before="0" w:line="240" w:lineRule="auto"/>
        <w:ind w:firstLine="708"/>
        <w:jc w:val="both"/>
        <w:rPr>
          <w:rFonts w:ascii="Times New Roman" w:hAnsi="Times New Roman" w:cs="Times New Roman"/>
          <w:color w:val="auto"/>
        </w:rPr>
      </w:pPr>
      <w:bookmarkStart w:id="201" w:name="_Toc222408326"/>
      <w:bookmarkStart w:id="202" w:name="_Toc223496983"/>
      <w:bookmarkStart w:id="203" w:name="_Toc226972823"/>
      <w:bookmarkStart w:id="204" w:name="_Hlk222144095"/>
      <w:r w:rsidRPr="00262831">
        <w:rPr>
          <w:rFonts w:ascii="Times New Roman" w:hAnsi="Times New Roman" w:cs="Times New Roman"/>
          <w:color w:val="auto"/>
        </w:rPr>
        <w:lastRenderedPageBreak/>
        <w:t>4.4.</w:t>
      </w:r>
      <w:r w:rsidR="00187651" w:rsidRPr="00262831">
        <w:rPr>
          <w:rFonts w:ascii="Times New Roman" w:hAnsi="Times New Roman" w:cs="Times New Roman"/>
          <w:color w:val="auto"/>
        </w:rPr>
        <w:t>3</w:t>
      </w:r>
      <w:r w:rsidRPr="00262831">
        <w:rPr>
          <w:rFonts w:ascii="Times New Roman" w:hAnsi="Times New Roman" w:cs="Times New Roman"/>
          <w:color w:val="auto"/>
        </w:rPr>
        <w:t xml:space="preserve"> </w:t>
      </w:r>
      <w:r w:rsidR="007E1458" w:rsidRPr="00262831">
        <w:rPr>
          <w:rFonts w:ascii="Times New Roman" w:hAnsi="Times New Roman" w:cs="Times New Roman"/>
          <w:color w:val="auto"/>
        </w:rPr>
        <w:t>Синтез</w:t>
      </w:r>
      <w:r w:rsidR="005F4B73" w:rsidRPr="00262831">
        <w:rPr>
          <w:rFonts w:ascii="Times New Roman" w:hAnsi="Times New Roman" w:cs="Times New Roman"/>
          <w:color w:val="auto"/>
        </w:rPr>
        <w:t>-</w:t>
      </w:r>
      <w:r w:rsidR="007E1458" w:rsidRPr="00262831">
        <w:rPr>
          <w:rFonts w:ascii="Times New Roman" w:hAnsi="Times New Roman" w:cs="Times New Roman"/>
          <w:color w:val="auto"/>
        </w:rPr>
        <w:t>модель</w:t>
      </w:r>
      <w:r w:rsidR="005F4B73" w:rsidRPr="00262831">
        <w:rPr>
          <w:rFonts w:ascii="Times New Roman" w:hAnsi="Times New Roman" w:cs="Times New Roman"/>
          <w:color w:val="auto"/>
        </w:rPr>
        <w:t xml:space="preserve"> физико-геологических характеристик</w:t>
      </w:r>
      <w:r w:rsidR="007E1458" w:rsidRPr="00262831">
        <w:rPr>
          <w:rFonts w:ascii="Times New Roman" w:hAnsi="Times New Roman" w:cs="Times New Roman"/>
          <w:color w:val="auto"/>
        </w:rPr>
        <w:t xml:space="preserve"> урановорудных горизонтов</w:t>
      </w:r>
      <w:bookmarkEnd w:id="201"/>
      <w:bookmarkEnd w:id="202"/>
      <w:bookmarkEnd w:id="203"/>
    </w:p>
    <w:p w:rsidR="005F4B73" w:rsidRPr="00262831" w:rsidRDefault="005F4B73" w:rsidP="00195BC9">
      <w:pPr>
        <w:spacing w:after="0" w:line="240" w:lineRule="auto"/>
      </w:pPr>
    </w:p>
    <w:p w:rsidR="007E1458" w:rsidRPr="00262831" w:rsidRDefault="00AB1DA8"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М</w:t>
      </w:r>
      <w:r w:rsidR="007E1458" w:rsidRPr="00262831">
        <w:rPr>
          <w:rFonts w:ascii="Times New Roman" w:hAnsi="Times New Roman" w:cs="Times New Roman"/>
          <w:sz w:val="28"/>
          <w:szCs w:val="28"/>
        </w:rPr>
        <w:t>одель опирается на представление о рудной системе как о динамической многофакторной среде, формирование которой определяется взаимодействием:</w:t>
      </w:r>
    </w:p>
    <w:p w:rsidR="007E1458" w:rsidRPr="00262831" w:rsidRDefault="007E1458" w:rsidP="00195BC9">
      <w:pPr>
        <w:pStyle w:val="aa"/>
        <w:numPr>
          <w:ilvl w:val="0"/>
          <w:numId w:val="32"/>
        </w:numPr>
        <w:spacing w:after="0" w:line="240" w:lineRule="auto"/>
        <w:jc w:val="both"/>
        <w:rPr>
          <w:rFonts w:ascii="Times New Roman" w:hAnsi="Times New Roman" w:cs="Times New Roman"/>
          <w:sz w:val="28"/>
          <w:szCs w:val="28"/>
        </w:rPr>
      </w:pPr>
      <w:r w:rsidRPr="00262831">
        <w:rPr>
          <w:rStyle w:val="af2"/>
          <w:rFonts w:ascii="Times New Roman" w:eastAsiaTheme="majorEastAsia" w:hAnsi="Times New Roman" w:cs="Times New Roman"/>
          <w:b w:val="0"/>
          <w:sz w:val="28"/>
          <w:szCs w:val="28"/>
        </w:rPr>
        <w:t>структ</w:t>
      </w:r>
      <w:r w:rsidR="00AB1DA8" w:rsidRPr="00262831">
        <w:rPr>
          <w:rStyle w:val="af2"/>
          <w:rFonts w:ascii="Times New Roman" w:eastAsiaTheme="majorEastAsia" w:hAnsi="Times New Roman" w:cs="Times New Roman"/>
          <w:b w:val="0"/>
          <w:sz w:val="28"/>
          <w:szCs w:val="28"/>
        </w:rPr>
        <w:t>урно-стратиграфического каркаса;</w:t>
      </w:r>
    </w:p>
    <w:p w:rsidR="007E1458" w:rsidRPr="00262831" w:rsidRDefault="007E1458" w:rsidP="00195BC9">
      <w:pPr>
        <w:pStyle w:val="aa"/>
        <w:numPr>
          <w:ilvl w:val="0"/>
          <w:numId w:val="32"/>
        </w:numPr>
        <w:spacing w:after="0" w:line="240" w:lineRule="auto"/>
        <w:jc w:val="both"/>
        <w:rPr>
          <w:rFonts w:ascii="Times New Roman" w:hAnsi="Times New Roman" w:cs="Times New Roman"/>
          <w:sz w:val="28"/>
          <w:szCs w:val="28"/>
        </w:rPr>
      </w:pPr>
      <w:r w:rsidRPr="00262831">
        <w:rPr>
          <w:rStyle w:val="af2"/>
          <w:rFonts w:ascii="Times New Roman" w:eastAsiaTheme="majorEastAsia" w:hAnsi="Times New Roman" w:cs="Times New Roman"/>
          <w:b w:val="0"/>
          <w:sz w:val="28"/>
          <w:szCs w:val="28"/>
        </w:rPr>
        <w:t>окислительно-восстановительной зональности</w:t>
      </w:r>
      <w:r w:rsidR="00AB1DA8" w:rsidRPr="00262831">
        <w:rPr>
          <w:rFonts w:ascii="Times New Roman" w:hAnsi="Times New Roman" w:cs="Times New Roman"/>
          <w:sz w:val="28"/>
          <w:szCs w:val="28"/>
        </w:rPr>
        <w:t>;</w:t>
      </w:r>
    </w:p>
    <w:p w:rsidR="007E1458" w:rsidRPr="00262831" w:rsidRDefault="00AB1DA8" w:rsidP="00195BC9">
      <w:pPr>
        <w:pStyle w:val="aa"/>
        <w:numPr>
          <w:ilvl w:val="0"/>
          <w:numId w:val="32"/>
        </w:numPr>
        <w:spacing w:after="0" w:line="240" w:lineRule="auto"/>
        <w:ind w:left="0" w:firstLine="360"/>
        <w:jc w:val="both"/>
        <w:rPr>
          <w:rFonts w:ascii="Times New Roman" w:hAnsi="Times New Roman" w:cs="Times New Roman"/>
          <w:sz w:val="28"/>
          <w:szCs w:val="28"/>
        </w:rPr>
      </w:pPr>
      <w:r w:rsidRPr="00262831">
        <w:rPr>
          <w:rStyle w:val="af2"/>
          <w:rFonts w:ascii="Times New Roman" w:eastAsiaTheme="majorEastAsia" w:hAnsi="Times New Roman" w:cs="Times New Roman"/>
          <w:b w:val="0"/>
          <w:sz w:val="28"/>
          <w:szCs w:val="28"/>
        </w:rPr>
        <w:t>ФЭС</w:t>
      </w:r>
      <w:r w:rsidR="007E1458" w:rsidRPr="00262831">
        <w:rPr>
          <w:rFonts w:ascii="Times New Roman" w:hAnsi="Times New Roman" w:cs="Times New Roman"/>
          <w:sz w:val="28"/>
          <w:szCs w:val="28"/>
        </w:rPr>
        <w:t>.</w:t>
      </w:r>
    </w:p>
    <w:p w:rsidR="007E1458" w:rsidRPr="00262831" w:rsidRDefault="007E1458" w:rsidP="00195BC9">
      <w:pPr>
        <w:spacing w:after="0" w:line="240" w:lineRule="auto"/>
        <w:ind w:firstLine="708"/>
        <w:jc w:val="both"/>
        <w:rPr>
          <w:rFonts w:ascii="Times New Roman" w:hAnsi="Times New Roman" w:cs="Times New Roman"/>
          <w:sz w:val="28"/>
          <w:szCs w:val="28"/>
        </w:rPr>
      </w:pPr>
      <w:r w:rsidRPr="00262831">
        <w:rPr>
          <w:rFonts w:ascii="Times New Roman" w:hAnsi="Times New Roman" w:cs="Times New Roman"/>
          <w:sz w:val="28"/>
          <w:szCs w:val="28"/>
        </w:rPr>
        <w:t>Модель носит системный характер и рассматривает урановорудный горизонт в условиях устойчивой инфильтрационной гидрогеологической обстановки.</w:t>
      </w:r>
      <w:r w:rsidR="00AB1DA8" w:rsidRPr="00262831">
        <w:rPr>
          <w:rFonts w:ascii="Times New Roman" w:hAnsi="Times New Roman" w:cs="Times New Roman"/>
          <w:sz w:val="28"/>
          <w:szCs w:val="28"/>
        </w:rPr>
        <w:t xml:space="preserve"> </w:t>
      </w:r>
      <w:r w:rsidR="00062616" w:rsidRPr="00262831">
        <w:rPr>
          <w:rFonts w:ascii="Times New Roman" w:hAnsi="Times New Roman" w:cs="Times New Roman"/>
          <w:sz w:val="28"/>
          <w:szCs w:val="28"/>
          <w:lang w:val="kk-KZ"/>
        </w:rPr>
        <w:t>ШСД</w:t>
      </w:r>
      <w:r w:rsidRPr="00262831">
        <w:rPr>
          <w:rFonts w:ascii="Times New Roman" w:hAnsi="Times New Roman" w:cs="Times New Roman"/>
          <w:sz w:val="28"/>
          <w:szCs w:val="28"/>
        </w:rPr>
        <w:t xml:space="preserve"> представляет собой внутриплатформенную мезо-кайнозойскую структуру, заполненную мощной толщей терригенных отложений. В пределах разреза выделяются регионально выдержанные песчано-алевритовые коллекторы верхнемелового и палеогенового возраста, перекрытые глинистыми экранирующими толщами.</w:t>
      </w:r>
    </w:p>
    <w:p w:rsidR="007E1458" w:rsidRPr="00262831" w:rsidRDefault="007E1458" w:rsidP="00195BC9">
      <w:pPr>
        <w:pStyle w:val="af1"/>
        <w:spacing w:before="0" w:beforeAutospacing="0" w:after="0" w:afterAutospacing="0"/>
        <w:ind w:firstLine="708"/>
        <w:jc w:val="both"/>
        <w:rPr>
          <w:sz w:val="28"/>
          <w:szCs w:val="28"/>
        </w:rPr>
      </w:pPr>
      <w:r w:rsidRPr="00262831">
        <w:rPr>
          <w:sz w:val="28"/>
          <w:szCs w:val="28"/>
        </w:rPr>
        <w:t>Стратиграфически контролируемое развитие проницаемых горизонтов формирует литологический каркас рудной системы. Наиболее благоприятные условия для локализации уранового оруденения создаются в аллювиальных и дельтовых фациях, характеризующихся:</w:t>
      </w:r>
    </w:p>
    <w:p w:rsidR="007E1458" w:rsidRPr="00262831" w:rsidRDefault="007E1458" w:rsidP="00195BC9">
      <w:pPr>
        <w:pStyle w:val="af1"/>
        <w:numPr>
          <w:ilvl w:val="0"/>
          <w:numId w:val="10"/>
        </w:numPr>
        <w:spacing w:before="0" w:beforeAutospacing="0" w:after="0" w:afterAutospacing="0"/>
        <w:jc w:val="both"/>
        <w:rPr>
          <w:sz w:val="28"/>
          <w:szCs w:val="28"/>
        </w:rPr>
      </w:pPr>
      <w:r w:rsidRPr="00262831">
        <w:rPr>
          <w:sz w:val="28"/>
          <w:szCs w:val="28"/>
        </w:rPr>
        <w:t>первичной пористостью 20–35 %;</w:t>
      </w:r>
    </w:p>
    <w:p w:rsidR="007E1458" w:rsidRPr="00262831" w:rsidRDefault="007E1458" w:rsidP="00195BC9">
      <w:pPr>
        <w:pStyle w:val="af1"/>
        <w:numPr>
          <w:ilvl w:val="0"/>
          <w:numId w:val="10"/>
        </w:numPr>
        <w:spacing w:before="0" w:beforeAutospacing="0" w:after="0" w:afterAutospacing="0"/>
        <w:jc w:val="both"/>
        <w:rPr>
          <w:sz w:val="28"/>
          <w:szCs w:val="28"/>
        </w:rPr>
      </w:pPr>
      <w:r w:rsidRPr="00262831">
        <w:rPr>
          <w:sz w:val="28"/>
          <w:szCs w:val="28"/>
        </w:rPr>
        <w:t>высокой проницаемостью;</w:t>
      </w:r>
    </w:p>
    <w:p w:rsidR="007E1458" w:rsidRPr="00262831" w:rsidRDefault="007E1458" w:rsidP="00195BC9">
      <w:pPr>
        <w:pStyle w:val="af1"/>
        <w:numPr>
          <w:ilvl w:val="0"/>
          <w:numId w:val="10"/>
        </w:numPr>
        <w:spacing w:before="0" w:beforeAutospacing="0" w:after="0" w:afterAutospacing="0"/>
        <w:jc w:val="both"/>
        <w:rPr>
          <w:sz w:val="28"/>
          <w:szCs w:val="28"/>
        </w:rPr>
      </w:pPr>
      <w:r w:rsidRPr="00262831">
        <w:rPr>
          <w:sz w:val="28"/>
          <w:szCs w:val="28"/>
        </w:rPr>
        <w:t>выраженной литологической неоднородностью;</w:t>
      </w:r>
    </w:p>
    <w:p w:rsidR="007E1458" w:rsidRPr="00262831" w:rsidRDefault="007E1458" w:rsidP="00195BC9">
      <w:pPr>
        <w:pStyle w:val="af1"/>
        <w:numPr>
          <w:ilvl w:val="0"/>
          <w:numId w:val="10"/>
        </w:numPr>
        <w:spacing w:before="0" w:beforeAutospacing="0" w:after="0" w:afterAutospacing="0"/>
        <w:jc w:val="both"/>
        <w:rPr>
          <w:sz w:val="28"/>
          <w:szCs w:val="28"/>
        </w:rPr>
      </w:pPr>
      <w:r w:rsidRPr="00262831">
        <w:rPr>
          <w:sz w:val="28"/>
          <w:szCs w:val="28"/>
        </w:rPr>
        <w:t>чередованием песчаных тел и глинистых прослоев.</w:t>
      </w:r>
    </w:p>
    <w:p w:rsidR="00AB1DA8" w:rsidRPr="00262831" w:rsidRDefault="007E1458" w:rsidP="00195BC9">
      <w:pPr>
        <w:pStyle w:val="af1"/>
        <w:spacing w:before="0" w:beforeAutospacing="0" w:after="0" w:afterAutospacing="0"/>
        <w:ind w:firstLine="708"/>
        <w:jc w:val="both"/>
        <w:rPr>
          <w:sz w:val="28"/>
          <w:szCs w:val="28"/>
        </w:rPr>
      </w:pPr>
      <w:r w:rsidRPr="00262831">
        <w:rPr>
          <w:sz w:val="28"/>
          <w:szCs w:val="28"/>
        </w:rPr>
        <w:t xml:space="preserve">Именно контраст фильтрационных свойств между песчаными коллекторами и глинистыми </w:t>
      </w:r>
      <w:r w:rsidR="00AB1DA8" w:rsidRPr="00262831">
        <w:rPr>
          <w:sz w:val="28"/>
          <w:szCs w:val="28"/>
        </w:rPr>
        <w:t>породами</w:t>
      </w:r>
      <w:r w:rsidRPr="00262831">
        <w:rPr>
          <w:sz w:val="28"/>
          <w:szCs w:val="28"/>
        </w:rPr>
        <w:t xml:space="preserve"> обеспечивает формирование </w:t>
      </w:r>
      <w:r w:rsidR="00AB1DA8" w:rsidRPr="00262831">
        <w:rPr>
          <w:sz w:val="28"/>
          <w:szCs w:val="28"/>
        </w:rPr>
        <w:t>зон пластового окисления. Миграция урана осуществлялась преимущественно в виде уранил-карбонатных комплексов в условиях слабощелочной реакции среды. В зоне контакта окислительных и восстановительных вод формировались протяжённые геохимические барьеры, в пределах которых происходило восстановление U</w:t>
      </w:r>
      <w:r w:rsidR="00AB1DA8" w:rsidRPr="00262831">
        <w:rPr>
          <w:sz w:val="28"/>
          <w:szCs w:val="28"/>
          <w:vertAlign w:val="superscript"/>
        </w:rPr>
        <w:t>+6</w:t>
      </w:r>
      <w:r w:rsidR="00AB1DA8" w:rsidRPr="00262831">
        <w:rPr>
          <w:sz w:val="28"/>
          <w:szCs w:val="28"/>
        </w:rPr>
        <w:t xml:space="preserve"> до U</w:t>
      </w:r>
      <w:r w:rsidR="00AB1DA8" w:rsidRPr="00262831">
        <w:rPr>
          <w:sz w:val="28"/>
          <w:szCs w:val="28"/>
          <w:vertAlign w:val="superscript"/>
        </w:rPr>
        <w:t>+4</w:t>
      </w:r>
      <w:r w:rsidR="00AB1DA8" w:rsidRPr="00262831">
        <w:rPr>
          <w:sz w:val="28"/>
          <w:szCs w:val="28"/>
        </w:rPr>
        <w:t xml:space="preserve"> и осаждение урановых минералов.</w:t>
      </w:r>
    </w:p>
    <w:p w:rsidR="00AB1DA8" w:rsidRPr="00262831" w:rsidRDefault="00AB1DA8" w:rsidP="00195BC9">
      <w:pPr>
        <w:pStyle w:val="af1"/>
        <w:spacing w:before="0" w:beforeAutospacing="0" w:after="0" w:afterAutospacing="0"/>
        <w:ind w:firstLine="708"/>
        <w:jc w:val="both"/>
        <w:rPr>
          <w:sz w:val="28"/>
          <w:szCs w:val="28"/>
        </w:rPr>
      </w:pPr>
      <w:r w:rsidRPr="00262831">
        <w:rPr>
          <w:sz w:val="28"/>
          <w:szCs w:val="28"/>
        </w:rPr>
        <w:t>Пространственная миграция этих барьеров во времени обусловила формирование ролл-фронтовой морфологии рудных тел. Рудные залежи характеризуются:</w:t>
      </w:r>
    </w:p>
    <w:p w:rsidR="00AB1DA8" w:rsidRPr="00262831" w:rsidRDefault="00AB1DA8" w:rsidP="00195BC9">
      <w:pPr>
        <w:pStyle w:val="af1"/>
        <w:numPr>
          <w:ilvl w:val="0"/>
          <w:numId w:val="13"/>
        </w:numPr>
        <w:spacing w:before="0" w:beforeAutospacing="0" w:after="0" w:afterAutospacing="0"/>
        <w:jc w:val="both"/>
        <w:rPr>
          <w:sz w:val="28"/>
          <w:szCs w:val="28"/>
        </w:rPr>
      </w:pPr>
      <w:r w:rsidRPr="00262831">
        <w:rPr>
          <w:sz w:val="28"/>
          <w:szCs w:val="28"/>
        </w:rPr>
        <w:t>лентообразной и линзовидной формой;</w:t>
      </w:r>
    </w:p>
    <w:p w:rsidR="00AB1DA8" w:rsidRPr="00262831" w:rsidRDefault="00AB1DA8" w:rsidP="00195BC9">
      <w:pPr>
        <w:pStyle w:val="af1"/>
        <w:numPr>
          <w:ilvl w:val="0"/>
          <w:numId w:val="13"/>
        </w:numPr>
        <w:spacing w:before="0" w:beforeAutospacing="0" w:after="0" w:afterAutospacing="0"/>
        <w:jc w:val="both"/>
        <w:rPr>
          <w:sz w:val="28"/>
          <w:szCs w:val="28"/>
        </w:rPr>
      </w:pPr>
      <w:r w:rsidRPr="00262831">
        <w:rPr>
          <w:sz w:val="28"/>
          <w:szCs w:val="28"/>
        </w:rPr>
        <w:t>сегментированностью;</w:t>
      </w:r>
    </w:p>
    <w:p w:rsidR="00AB1DA8" w:rsidRPr="00262831" w:rsidRDefault="00AB1DA8" w:rsidP="00195BC9">
      <w:pPr>
        <w:pStyle w:val="af1"/>
        <w:numPr>
          <w:ilvl w:val="0"/>
          <w:numId w:val="13"/>
        </w:numPr>
        <w:spacing w:before="0" w:beforeAutospacing="0" w:after="0" w:afterAutospacing="0"/>
        <w:jc w:val="both"/>
        <w:rPr>
          <w:sz w:val="28"/>
          <w:szCs w:val="28"/>
        </w:rPr>
      </w:pPr>
      <w:r w:rsidRPr="00262831">
        <w:rPr>
          <w:sz w:val="28"/>
          <w:szCs w:val="28"/>
        </w:rPr>
        <w:t>морфологической зависимостью от литологической неоднородности.</w:t>
      </w:r>
    </w:p>
    <w:p w:rsidR="00AB1DA8" w:rsidRPr="00262831" w:rsidRDefault="00AB1DA8" w:rsidP="00195BC9">
      <w:pPr>
        <w:pStyle w:val="af1"/>
        <w:spacing w:before="0" w:beforeAutospacing="0" w:after="0" w:afterAutospacing="0"/>
        <w:ind w:firstLine="708"/>
        <w:jc w:val="both"/>
        <w:rPr>
          <w:sz w:val="28"/>
          <w:szCs w:val="28"/>
        </w:rPr>
      </w:pPr>
      <w:r w:rsidRPr="00262831">
        <w:rPr>
          <w:sz w:val="28"/>
          <w:szCs w:val="28"/>
        </w:rPr>
        <w:t>Синтез-модель интегрирует установленные корреляционные зависимости между D</w:t>
      </w:r>
      <w:r w:rsidRPr="00262831">
        <w:rPr>
          <w:sz w:val="28"/>
          <w:szCs w:val="28"/>
          <w:vertAlign w:val="subscript"/>
        </w:rPr>
        <w:t>50</w:t>
      </w:r>
      <w:r w:rsidRPr="00262831">
        <w:rPr>
          <w:sz w:val="28"/>
          <w:szCs w:val="28"/>
        </w:rPr>
        <w:t xml:space="preserve">, </w:t>
      </w:r>
      <w:r w:rsidRPr="00262831">
        <w:rPr>
          <w:sz w:val="28"/>
          <w:szCs w:val="28"/>
          <w:lang w:val="kk-KZ"/>
        </w:rPr>
        <w:t>С</w:t>
      </w:r>
      <w:r w:rsidRPr="00262831">
        <w:rPr>
          <w:sz w:val="28"/>
          <w:szCs w:val="28"/>
          <w:vertAlign w:val="subscript"/>
          <w:lang w:val="kk-KZ"/>
        </w:rPr>
        <w:t>гл</w:t>
      </w:r>
      <w:r w:rsidRPr="00262831">
        <w:rPr>
          <w:sz w:val="28"/>
          <w:szCs w:val="28"/>
        </w:rPr>
        <w:t xml:space="preserve">, </w:t>
      </w:r>
      <m:oMath>
        <m:sSub>
          <m:sSubPr>
            <m:ctrlPr>
              <w:rPr>
                <w:rFonts w:ascii="Cambria Math" w:hAnsi="Cambria Math"/>
                <w:i/>
                <w:sz w:val="32"/>
                <w:szCs w:val="28"/>
                <w:vertAlign w:val="subscript"/>
              </w:rPr>
            </m:ctrlPr>
          </m:sSubPr>
          <m:e>
            <m:r>
              <w:rPr>
                <w:rFonts w:ascii="Cambria Math" w:hAnsi="Cambria Math"/>
                <w:sz w:val="32"/>
                <w:szCs w:val="28"/>
                <w:vertAlign w:val="subscript"/>
              </w:rPr>
              <m:t>С</m:t>
            </m:r>
          </m:e>
          <m:sub>
            <m:sSub>
              <m:sSubPr>
                <m:ctrlPr>
                  <w:rPr>
                    <w:rFonts w:ascii="Cambria Math" w:hAnsi="Cambria Math"/>
                    <w:i/>
                    <w:sz w:val="32"/>
                    <w:szCs w:val="28"/>
                    <w:vertAlign w:val="subscript"/>
                  </w:rPr>
                </m:ctrlPr>
              </m:sSubPr>
              <m:e>
                <m:r>
                  <w:rPr>
                    <w:rFonts w:ascii="Cambria Math" w:hAnsi="Cambria Math"/>
                    <w:sz w:val="32"/>
                    <w:szCs w:val="28"/>
                    <w:vertAlign w:val="subscript"/>
                  </w:rPr>
                  <m:t>СО</m:t>
                </m:r>
              </m:e>
              <m:sub>
                <m:r>
                  <w:rPr>
                    <w:rFonts w:ascii="Cambria Math" w:hAnsi="Cambria Math"/>
                    <w:sz w:val="32"/>
                    <w:szCs w:val="28"/>
                    <w:vertAlign w:val="subscript"/>
                  </w:rPr>
                  <m:t>2</m:t>
                </m:r>
              </m:sub>
            </m:sSub>
          </m:sub>
        </m:sSub>
      </m:oMath>
      <w:r w:rsidRPr="00262831">
        <w:rPr>
          <w:sz w:val="28"/>
          <w:szCs w:val="28"/>
        </w:rPr>
        <w:t>,</w:t>
      </w:r>
    </w:p>
    <w:p w:rsidR="00AB1DA8" w:rsidRPr="00262831" w:rsidRDefault="00AB1DA8" w:rsidP="00195BC9">
      <w:pPr>
        <w:pStyle w:val="af1"/>
        <w:numPr>
          <w:ilvl w:val="0"/>
          <w:numId w:val="12"/>
        </w:numPr>
        <w:spacing w:before="0" w:beforeAutospacing="0" w:after="0" w:afterAutospacing="0"/>
        <w:jc w:val="both"/>
        <w:rPr>
          <w:sz w:val="28"/>
          <w:szCs w:val="28"/>
        </w:rPr>
      </w:pPr>
      <w:r w:rsidRPr="00262831">
        <w:rPr>
          <w:sz w:val="28"/>
          <w:szCs w:val="28"/>
        </w:rPr>
        <w:t>медианный диаметр зерна (D</w:t>
      </w:r>
      <w:r w:rsidRPr="00262831">
        <w:rPr>
          <w:sz w:val="28"/>
          <w:szCs w:val="28"/>
          <w:vertAlign w:val="subscript"/>
        </w:rPr>
        <w:t>50</w:t>
      </w:r>
      <w:r w:rsidRPr="00262831">
        <w:rPr>
          <w:sz w:val="28"/>
          <w:szCs w:val="28"/>
        </w:rPr>
        <w:t>) является ключевым литологическим параметром, определяющим фильтрационные свойства (рисунок 70);</w:t>
      </w:r>
    </w:p>
    <w:p w:rsidR="00AB1DA8" w:rsidRPr="00262831" w:rsidRDefault="00AB1DA8" w:rsidP="00195BC9">
      <w:pPr>
        <w:pStyle w:val="af1"/>
        <w:numPr>
          <w:ilvl w:val="0"/>
          <w:numId w:val="12"/>
        </w:numPr>
        <w:spacing w:before="0" w:beforeAutospacing="0" w:after="0" w:afterAutospacing="0"/>
        <w:jc w:val="both"/>
        <w:rPr>
          <w:sz w:val="28"/>
          <w:szCs w:val="28"/>
        </w:rPr>
      </w:pPr>
      <w:r w:rsidRPr="00262831">
        <w:rPr>
          <w:sz w:val="28"/>
          <w:szCs w:val="28"/>
        </w:rPr>
        <w:t>зоны повышенной проницаемости пространственно совпадают с положением рудных тел.</w:t>
      </w:r>
    </w:p>
    <w:p w:rsidR="004A7838" w:rsidRPr="00262831" w:rsidRDefault="00AB1DA8" w:rsidP="00195BC9">
      <w:pPr>
        <w:spacing w:after="0" w:line="240" w:lineRule="auto"/>
        <w:ind w:firstLine="708"/>
        <w:jc w:val="both"/>
        <w:rPr>
          <w:rFonts w:ascii="Times New Roman" w:eastAsia="Times New Roman" w:hAnsi="Times New Roman" w:cs="Times New Roman"/>
          <w:sz w:val="28"/>
          <w:szCs w:val="28"/>
        </w:rPr>
      </w:pPr>
      <w:r w:rsidRPr="00262831">
        <w:rPr>
          <w:rFonts w:ascii="Times New Roman" w:hAnsi="Times New Roman" w:cs="Times New Roman"/>
          <w:sz w:val="28"/>
          <w:szCs w:val="28"/>
        </w:rPr>
        <w:lastRenderedPageBreak/>
        <w:t>Оконтурование руд непроницаемых прослоев («глины</w:t>
      </w:r>
      <w:r w:rsidR="00F20199" w:rsidRPr="00262831">
        <w:rPr>
          <w:rFonts w:ascii="Times New Roman" w:hAnsi="Times New Roman" w:cs="Times New Roman"/>
          <w:sz w:val="28"/>
          <w:szCs w:val="28"/>
        </w:rPr>
        <w:t>, карбонатности</w:t>
      </w:r>
      <w:r w:rsidRPr="00262831">
        <w:rPr>
          <w:rFonts w:ascii="Times New Roman" w:hAnsi="Times New Roman" w:cs="Times New Roman"/>
          <w:sz w:val="28"/>
          <w:szCs w:val="28"/>
        </w:rPr>
        <w:t>») выполнена после интерпретации минерализованных тел.</w:t>
      </w:r>
      <w:r w:rsidR="004A7838" w:rsidRPr="00262831">
        <w:rPr>
          <w:rFonts w:ascii="Times New Roman" w:eastAsia="Times New Roman" w:hAnsi="Times New Roman" w:cs="Times New Roman"/>
          <w:sz w:val="28"/>
          <w:szCs w:val="28"/>
        </w:rPr>
        <w:t xml:space="preserve"> Синим цветом показаны элементы оконтуривания каркасы или блочные контуры, отражающие границы минерализованной зоны, построенные на основе принятых кондиционных параметров (минимальное содержание, мощность и др.). Оконтуривание иллюстрирует распределение рудных блоков и уточняет геометрию рудного тела в пределах лицензионного участка по гинистости и карбонатности.</w:t>
      </w:r>
    </w:p>
    <w:p w:rsidR="00AB1DA8" w:rsidRPr="00262831" w:rsidRDefault="00AB1DA8" w:rsidP="00195BC9">
      <w:pPr>
        <w:pStyle w:val="af1"/>
        <w:spacing w:before="0" w:beforeAutospacing="0" w:after="0" w:afterAutospacing="0"/>
        <w:ind w:firstLine="683"/>
        <w:jc w:val="both"/>
        <w:rPr>
          <w:sz w:val="28"/>
          <w:szCs w:val="28"/>
        </w:rPr>
      </w:pPr>
      <w:r w:rsidRPr="00262831">
        <w:rPr>
          <w:sz w:val="28"/>
          <w:szCs w:val="28"/>
        </w:rPr>
        <w:t xml:space="preserve">За пределами минерализованных интервалов интерпретация глинистых прослоев была произведена с определенной степенью генерализации (рисунок </w:t>
      </w:r>
      <w:r w:rsidR="00F20199" w:rsidRPr="00262831">
        <w:rPr>
          <w:sz w:val="28"/>
          <w:szCs w:val="28"/>
        </w:rPr>
        <w:t>7</w:t>
      </w:r>
      <w:r w:rsidR="00817893" w:rsidRPr="00262831">
        <w:rPr>
          <w:sz w:val="28"/>
          <w:szCs w:val="28"/>
        </w:rPr>
        <w:t>1</w:t>
      </w:r>
      <w:r w:rsidRPr="00262831">
        <w:rPr>
          <w:sz w:val="28"/>
          <w:szCs w:val="28"/>
        </w:rPr>
        <w:t>) включением маломощных интервалов песков в глинистые горизонты, и исключением единичных интервалов глин из интерпретации (увязывались только прослои, установленные в двух и более скважинах). Это обусловлено тем, что глинистые горизонты за пределами минерализованных тел не являются частью оценки Минеральных Ресурсов, но важны для общего моделирования литологии.</w:t>
      </w:r>
    </w:p>
    <w:p w:rsidR="00AB1DA8" w:rsidRPr="00262831" w:rsidRDefault="00AB1DA8" w:rsidP="00195BC9">
      <w:pPr>
        <w:pStyle w:val="af1"/>
        <w:spacing w:before="0" w:beforeAutospacing="0" w:after="0" w:afterAutospacing="0"/>
        <w:ind w:firstLine="683"/>
        <w:jc w:val="both"/>
        <w:rPr>
          <w:sz w:val="28"/>
          <w:szCs w:val="28"/>
        </w:rPr>
      </w:pPr>
      <w:r w:rsidRPr="00262831">
        <w:rPr>
          <w:sz w:val="28"/>
          <w:szCs w:val="28"/>
        </w:rPr>
        <w:t>Статистический анализ карбонатности. Значение карбонатности является важным параметром для кислотного ПСВ. Минерализация с содержанием CO</w:t>
      </w:r>
      <w:r w:rsidRPr="00262831">
        <w:rPr>
          <w:sz w:val="28"/>
          <w:szCs w:val="28"/>
          <w:vertAlign w:val="subscript"/>
        </w:rPr>
        <w:t>2</w:t>
      </w:r>
      <w:r w:rsidRPr="00262831">
        <w:rPr>
          <w:sz w:val="28"/>
          <w:szCs w:val="28"/>
        </w:rPr>
        <w:t xml:space="preserve"> &gt;1% неблагоприятна для процесса кислотного ПСВ. Минерализация с содержанием CO</w:t>
      </w:r>
      <w:r w:rsidRPr="00262831">
        <w:rPr>
          <w:sz w:val="28"/>
          <w:szCs w:val="28"/>
          <w:vertAlign w:val="subscript"/>
        </w:rPr>
        <w:t>2</w:t>
      </w:r>
      <w:r w:rsidRPr="00262831">
        <w:rPr>
          <w:sz w:val="28"/>
          <w:szCs w:val="28"/>
        </w:rPr>
        <w:t xml:space="preserve"> &gt;2% практически не подходит для процесса кислотного ПСВ</w:t>
      </w:r>
    </w:p>
    <w:p w:rsidR="00AB1DA8" w:rsidRPr="00262831" w:rsidRDefault="00AB1DA8" w:rsidP="00195BC9">
      <w:pPr>
        <w:pStyle w:val="af1"/>
        <w:spacing w:before="0" w:beforeAutospacing="0" w:after="0" w:afterAutospacing="0"/>
        <w:ind w:firstLine="683"/>
        <w:jc w:val="both"/>
        <w:rPr>
          <w:sz w:val="28"/>
          <w:szCs w:val="28"/>
        </w:rPr>
      </w:pPr>
      <w:r w:rsidRPr="00262831">
        <w:rPr>
          <w:sz w:val="28"/>
          <w:szCs w:val="28"/>
        </w:rPr>
        <w:t>Распределение CO</w:t>
      </w:r>
      <w:r w:rsidRPr="00262831">
        <w:rPr>
          <w:sz w:val="28"/>
          <w:szCs w:val="28"/>
          <w:vertAlign w:val="subscript"/>
        </w:rPr>
        <w:t>2</w:t>
      </w:r>
      <w:r w:rsidRPr="00262831">
        <w:rPr>
          <w:sz w:val="28"/>
          <w:szCs w:val="28"/>
        </w:rPr>
        <w:t xml:space="preserve"> в проницаемых («пески») и непроницаемых («глины») фациях близко к логнормальному с редкими пробами с повышенными содержаниями CO</w:t>
      </w:r>
      <w:r w:rsidRPr="00262831">
        <w:rPr>
          <w:sz w:val="28"/>
          <w:szCs w:val="28"/>
          <w:vertAlign w:val="subscript"/>
        </w:rPr>
        <w:t>2</w:t>
      </w:r>
      <w:r w:rsidRPr="00262831">
        <w:rPr>
          <w:sz w:val="28"/>
          <w:szCs w:val="28"/>
        </w:rPr>
        <w:t xml:space="preserve"> (рисунок </w:t>
      </w:r>
      <w:r w:rsidR="00F20199" w:rsidRPr="00262831">
        <w:rPr>
          <w:sz w:val="28"/>
          <w:szCs w:val="28"/>
        </w:rPr>
        <w:t>7</w:t>
      </w:r>
      <w:r w:rsidR="00817893" w:rsidRPr="00262831">
        <w:rPr>
          <w:sz w:val="28"/>
          <w:szCs w:val="28"/>
        </w:rPr>
        <w:t>2</w:t>
      </w:r>
      <w:r w:rsidRPr="00262831">
        <w:rPr>
          <w:sz w:val="28"/>
          <w:szCs w:val="28"/>
        </w:rPr>
        <w:t>).</w:t>
      </w:r>
    </w:p>
    <w:p w:rsidR="00AB1DA8" w:rsidRPr="00262831" w:rsidRDefault="00AB1DA8" w:rsidP="00195BC9">
      <w:pPr>
        <w:pStyle w:val="af1"/>
        <w:spacing w:before="0" w:beforeAutospacing="0" w:after="0" w:afterAutospacing="0"/>
        <w:ind w:firstLine="708"/>
        <w:jc w:val="both"/>
        <w:rPr>
          <w:sz w:val="28"/>
          <w:szCs w:val="28"/>
        </w:rPr>
      </w:pPr>
      <w:r w:rsidRPr="00262831">
        <w:rPr>
          <w:sz w:val="28"/>
          <w:szCs w:val="28"/>
        </w:rPr>
        <w:t>Формирование урановорудных горизонтов рассматривается как многостадийный процесс, включающий:</w:t>
      </w:r>
    </w:p>
    <w:p w:rsidR="00AB1DA8" w:rsidRPr="00262831" w:rsidRDefault="00AB1DA8" w:rsidP="000E7110">
      <w:pPr>
        <w:pStyle w:val="af1"/>
        <w:numPr>
          <w:ilvl w:val="0"/>
          <w:numId w:val="36"/>
        </w:numPr>
        <w:spacing w:before="0" w:beforeAutospacing="0" w:after="0" w:afterAutospacing="0"/>
        <w:jc w:val="both"/>
        <w:rPr>
          <w:sz w:val="28"/>
          <w:szCs w:val="28"/>
        </w:rPr>
      </w:pPr>
      <w:r w:rsidRPr="00262831">
        <w:rPr>
          <w:sz w:val="28"/>
          <w:szCs w:val="28"/>
        </w:rPr>
        <w:t>накопление терригенных коллекторов;</w:t>
      </w:r>
    </w:p>
    <w:p w:rsidR="00AB1DA8" w:rsidRPr="00262831" w:rsidRDefault="00AB1DA8" w:rsidP="000E7110">
      <w:pPr>
        <w:pStyle w:val="af1"/>
        <w:numPr>
          <w:ilvl w:val="0"/>
          <w:numId w:val="36"/>
        </w:numPr>
        <w:spacing w:before="0" w:beforeAutospacing="0" w:after="0" w:afterAutospacing="0"/>
        <w:jc w:val="both"/>
        <w:rPr>
          <w:sz w:val="28"/>
          <w:szCs w:val="28"/>
        </w:rPr>
      </w:pPr>
      <w:r w:rsidRPr="00262831">
        <w:rPr>
          <w:sz w:val="28"/>
          <w:szCs w:val="28"/>
        </w:rPr>
        <w:t>формирование региональной гидродинамической системы;</w:t>
      </w:r>
    </w:p>
    <w:p w:rsidR="00AB1DA8" w:rsidRPr="00262831" w:rsidRDefault="00AB1DA8" w:rsidP="000E7110">
      <w:pPr>
        <w:pStyle w:val="af1"/>
        <w:numPr>
          <w:ilvl w:val="0"/>
          <w:numId w:val="36"/>
        </w:numPr>
        <w:spacing w:before="0" w:beforeAutospacing="0" w:after="0" w:afterAutospacing="0"/>
        <w:jc w:val="both"/>
        <w:rPr>
          <w:sz w:val="28"/>
          <w:szCs w:val="28"/>
        </w:rPr>
      </w:pPr>
      <w:r w:rsidRPr="00262831">
        <w:rPr>
          <w:sz w:val="28"/>
          <w:szCs w:val="28"/>
        </w:rPr>
        <w:t xml:space="preserve">развитие </w:t>
      </w:r>
      <w:r w:rsidR="0074162F" w:rsidRPr="00262831">
        <w:rPr>
          <w:sz w:val="28"/>
          <w:szCs w:val="28"/>
          <w:lang w:val="kk-KZ"/>
        </w:rPr>
        <w:t>ЗПО</w:t>
      </w:r>
      <w:r w:rsidRPr="00262831">
        <w:rPr>
          <w:sz w:val="28"/>
          <w:szCs w:val="28"/>
        </w:rPr>
        <w:t>;</w:t>
      </w:r>
    </w:p>
    <w:p w:rsidR="00AB1DA8" w:rsidRPr="00262831" w:rsidRDefault="00AB1DA8" w:rsidP="000E7110">
      <w:pPr>
        <w:pStyle w:val="af1"/>
        <w:numPr>
          <w:ilvl w:val="0"/>
          <w:numId w:val="36"/>
        </w:numPr>
        <w:spacing w:before="0" w:beforeAutospacing="0" w:after="0" w:afterAutospacing="0"/>
        <w:jc w:val="both"/>
        <w:rPr>
          <w:sz w:val="28"/>
          <w:szCs w:val="28"/>
        </w:rPr>
      </w:pPr>
      <w:r w:rsidRPr="00262831">
        <w:rPr>
          <w:sz w:val="28"/>
          <w:szCs w:val="28"/>
        </w:rPr>
        <w:t>миграцию урана в составе карбонатных комплексов;</w:t>
      </w:r>
    </w:p>
    <w:p w:rsidR="00AB1DA8" w:rsidRPr="00262831" w:rsidRDefault="00AB1DA8" w:rsidP="000E7110">
      <w:pPr>
        <w:pStyle w:val="af1"/>
        <w:numPr>
          <w:ilvl w:val="0"/>
          <w:numId w:val="36"/>
        </w:numPr>
        <w:spacing w:before="0" w:beforeAutospacing="0" w:after="0" w:afterAutospacing="0"/>
        <w:jc w:val="both"/>
        <w:rPr>
          <w:sz w:val="28"/>
          <w:szCs w:val="28"/>
        </w:rPr>
      </w:pPr>
      <w:r w:rsidRPr="00262831">
        <w:rPr>
          <w:sz w:val="28"/>
          <w:szCs w:val="28"/>
        </w:rPr>
        <w:t>формирование ролл-барьера и осаждение урана.</w:t>
      </w:r>
    </w:p>
    <w:p w:rsidR="00AB1DA8" w:rsidRPr="00262831" w:rsidRDefault="00AB1DA8" w:rsidP="00195BC9">
      <w:pPr>
        <w:pStyle w:val="af1"/>
        <w:spacing w:before="0" w:beforeAutospacing="0" w:after="0" w:afterAutospacing="0"/>
        <w:ind w:firstLine="708"/>
        <w:jc w:val="both"/>
        <w:rPr>
          <w:sz w:val="28"/>
          <w:szCs w:val="28"/>
        </w:rPr>
      </w:pPr>
      <w:r w:rsidRPr="00262831">
        <w:rPr>
          <w:sz w:val="28"/>
          <w:szCs w:val="28"/>
        </w:rPr>
        <w:t>Рудный горизонт представляет собой динамическую геохимическую систему, способную к пространственной миграции и вторичному перераспределению урана.</w:t>
      </w:r>
    </w:p>
    <w:p w:rsidR="00AB1DA8" w:rsidRPr="00262831" w:rsidRDefault="00AB1DA8" w:rsidP="00195BC9">
      <w:pPr>
        <w:pStyle w:val="af1"/>
        <w:spacing w:before="0" w:beforeAutospacing="0" w:after="0" w:afterAutospacing="0"/>
        <w:ind w:firstLine="708"/>
        <w:jc w:val="both"/>
        <w:rPr>
          <w:sz w:val="28"/>
          <w:szCs w:val="28"/>
        </w:rPr>
      </w:pPr>
      <w:r w:rsidRPr="00262831">
        <w:rPr>
          <w:sz w:val="28"/>
          <w:szCs w:val="28"/>
        </w:rPr>
        <w:t>В синтез-модели урановорудный горизонт рассматривается как результат взаимодействия 3 ключевых блоков факторов:</w:t>
      </w:r>
    </w:p>
    <w:p w:rsidR="00AB1DA8" w:rsidRPr="00262831" w:rsidRDefault="00AB1DA8" w:rsidP="00195BC9">
      <w:pPr>
        <w:pStyle w:val="af1"/>
        <w:numPr>
          <w:ilvl w:val="0"/>
          <w:numId w:val="16"/>
        </w:numPr>
        <w:spacing w:before="0" w:beforeAutospacing="0" w:after="0" w:afterAutospacing="0"/>
        <w:jc w:val="both"/>
        <w:rPr>
          <w:sz w:val="28"/>
          <w:szCs w:val="28"/>
        </w:rPr>
      </w:pPr>
      <w:r w:rsidRPr="00262831">
        <w:rPr>
          <w:sz w:val="28"/>
          <w:szCs w:val="28"/>
        </w:rPr>
        <w:t>литолого-фациального (D</w:t>
      </w:r>
      <w:r w:rsidRPr="00262831">
        <w:rPr>
          <w:sz w:val="28"/>
          <w:szCs w:val="28"/>
          <w:vertAlign w:val="subscript"/>
        </w:rPr>
        <w:t>50)</w:t>
      </w:r>
      <w:r w:rsidRPr="00262831">
        <w:rPr>
          <w:sz w:val="28"/>
          <w:szCs w:val="28"/>
        </w:rPr>
        <w:t>, физико-геофизического (карбонатность, глинистость).</w:t>
      </w:r>
    </w:p>
    <w:p w:rsidR="00AB1DA8" w:rsidRPr="00262831" w:rsidRDefault="00AB1DA8" w:rsidP="00195BC9">
      <w:pPr>
        <w:pStyle w:val="af1"/>
        <w:spacing w:before="0" w:beforeAutospacing="0" w:after="0" w:afterAutospacing="0"/>
        <w:ind w:firstLine="708"/>
        <w:jc w:val="both"/>
        <w:rPr>
          <w:sz w:val="28"/>
          <w:szCs w:val="28"/>
        </w:rPr>
      </w:pPr>
      <w:r w:rsidRPr="00262831">
        <w:rPr>
          <w:sz w:val="28"/>
          <w:szCs w:val="28"/>
        </w:rPr>
        <w:t xml:space="preserve">На рисунке </w:t>
      </w:r>
      <w:r w:rsidR="004A7838" w:rsidRPr="00262831">
        <w:rPr>
          <w:sz w:val="28"/>
          <w:szCs w:val="28"/>
        </w:rPr>
        <w:t>7</w:t>
      </w:r>
      <w:r w:rsidR="00817893" w:rsidRPr="00262831">
        <w:rPr>
          <w:sz w:val="28"/>
          <w:szCs w:val="28"/>
        </w:rPr>
        <w:t>3</w:t>
      </w:r>
      <w:r w:rsidRPr="00262831">
        <w:rPr>
          <w:sz w:val="28"/>
          <w:szCs w:val="28"/>
        </w:rPr>
        <w:t xml:space="preserve"> представлена трехмерная геологическая модель рудного тела урана, построенная в программном комплексе </w:t>
      </w:r>
      <w:r w:rsidRPr="00262831">
        <w:rPr>
          <w:bCs/>
          <w:sz w:val="28"/>
          <w:szCs w:val="28"/>
        </w:rPr>
        <w:t>Micromine</w:t>
      </w:r>
      <w:r w:rsidRPr="00262831">
        <w:rPr>
          <w:sz w:val="28"/>
          <w:szCs w:val="28"/>
        </w:rPr>
        <w:t>.</w:t>
      </w:r>
    </w:p>
    <w:p w:rsidR="00545069" w:rsidRPr="00262831" w:rsidRDefault="00545069" w:rsidP="00195BC9">
      <w:pPr>
        <w:pStyle w:val="af1"/>
        <w:spacing w:before="0" w:beforeAutospacing="0" w:after="0" w:afterAutospacing="0"/>
        <w:ind w:firstLine="708"/>
        <w:jc w:val="both"/>
        <w:rPr>
          <w:sz w:val="28"/>
          <w:szCs w:val="28"/>
        </w:rPr>
        <w:sectPr w:rsidR="00545069" w:rsidRPr="00262831" w:rsidSect="00FF3595">
          <w:pgSz w:w="11906" w:h="16838"/>
          <w:pgMar w:top="1134" w:right="567" w:bottom="1134" w:left="1701" w:header="708" w:footer="708" w:gutter="0"/>
          <w:paperSrc w:first="15" w:other="15"/>
          <w:cols w:space="708"/>
          <w:docGrid w:linePitch="360"/>
        </w:sectPr>
      </w:pPr>
    </w:p>
    <w:p w:rsidR="00545069" w:rsidRPr="00262831" w:rsidRDefault="00F54CF4" w:rsidP="00195BC9">
      <w:pPr>
        <w:pStyle w:val="af1"/>
        <w:spacing w:before="0" w:beforeAutospacing="0" w:after="0" w:afterAutospacing="0"/>
        <w:jc w:val="both"/>
        <w:rPr>
          <w:sz w:val="28"/>
          <w:szCs w:val="28"/>
        </w:rPr>
      </w:pPr>
      <w:r w:rsidRPr="00262831">
        <w:rPr>
          <w:noProof/>
          <w:sz w:val="28"/>
          <w:szCs w:val="28"/>
        </w:rPr>
        <w:lastRenderedPageBreak/>
        <w:drawing>
          <wp:inline distT="0" distB="0" distL="0" distR="0" wp14:anchorId="623020C2" wp14:editId="6B65AEEE">
            <wp:extent cx="13850272" cy="6640285"/>
            <wp:effectExtent l="0" t="0" r="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3851606" cy="6640924"/>
                    </a:xfrm>
                    <a:prstGeom prst="rect">
                      <a:avLst/>
                    </a:prstGeom>
                    <a:noFill/>
                    <a:ln>
                      <a:noFill/>
                    </a:ln>
                  </pic:spPr>
                </pic:pic>
              </a:graphicData>
            </a:graphic>
          </wp:inline>
        </w:drawing>
      </w:r>
    </w:p>
    <w:p w:rsidR="00545069" w:rsidRPr="00262831" w:rsidRDefault="00545069" w:rsidP="00195BC9">
      <w:pPr>
        <w:pStyle w:val="af1"/>
        <w:spacing w:before="0" w:beforeAutospacing="0" w:after="0" w:afterAutospacing="0"/>
        <w:ind w:firstLine="708"/>
        <w:jc w:val="both"/>
        <w:rPr>
          <w:sz w:val="28"/>
          <w:szCs w:val="28"/>
        </w:rPr>
      </w:pPr>
    </w:p>
    <w:p w:rsidR="00545069" w:rsidRPr="00262831" w:rsidRDefault="00545069" w:rsidP="00195BC9">
      <w:pPr>
        <w:pStyle w:val="af1"/>
        <w:spacing w:before="0" w:beforeAutospacing="0" w:after="0" w:afterAutospacing="0"/>
        <w:ind w:firstLine="708"/>
        <w:jc w:val="both"/>
        <w:rPr>
          <w:sz w:val="28"/>
          <w:szCs w:val="28"/>
        </w:rPr>
      </w:pPr>
    </w:p>
    <w:p w:rsidR="007E1458" w:rsidRPr="00262831" w:rsidRDefault="00545069" w:rsidP="003C6ABF">
      <w:pPr>
        <w:pStyle w:val="af1"/>
        <w:spacing w:before="0" w:beforeAutospacing="0" w:after="0" w:afterAutospacing="0"/>
        <w:ind w:firstLine="708"/>
        <w:jc w:val="center"/>
        <w:rPr>
          <w:sz w:val="28"/>
          <w:szCs w:val="28"/>
        </w:rPr>
      </w:pPr>
      <w:r w:rsidRPr="00262831">
        <w:rPr>
          <w:b/>
          <w:sz w:val="28"/>
          <w:szCs w:val="28"/>
        </w:rPr>
        <w:t xml:space="preserve">Рисунок </w:t>
      </w:r>
      <w:r w:rsidR="00AB1DA8" w:rsidRPr="00262831">
        <w:rPr>
          <w:b/>
          <w:sz w:val="28"/>
          <w:szCs w:val="28"/>
        </w:rPr>
        <w:t>70</w:t>
      </w:r>
      <w:r w:rsidRPr="00262831">
        <w:rPr>
          <w:b/>
          <w:sz w:val="28"/>
          <w:szCs w:val="28"/>
        </w:rPr>
        <w:t xml:space="preserve"> </w:t>
      </w:r>
      <w:r w:rsidRPr="00262831">
        <w:rPr>
          <w:b/>
          <w:sz w:val="28"/>
        </w:rPr>
        <w:t>–</w:t>
      </w:r>
      <w:r w:rsidR="008F398A" w:rsidRPr="00262831">
        <w:rPr>
          <w:b/>
          <w:sz w:val="28"/>
        </w:rPr>
        <w:t xml:space="preserve"> Р</w:t>
      </w:r>
      <w:r w:rsidRPr="00262831">
        <w:rPr>
          <w:b/>
          <w:sz w:val="28"/>
          <w:szCs w:val="28"/>
        </w:rPr>
        <w:t>удн</w:t>
      </w:r>
      <w:r w:rsidR="00844485" w:rsidRPr="00262831">
        <w:rPr>
          <w:b/>
          <w:sz w:val="28"/>
          <w:szCs w:val="28"/>
        </w:rPr>
        <w:t>ая</w:t>
      </w:r>
      <w:r w:rsidRPr="00262831">
        <w:rPr>
          <w:b/>
          <w:sz w:val="28"/>
          <w:szCs w:val="28"/>
        </w:rPr>
        <w:t xml:space="preserve"> </w:t>
      </w:r>
      <w:r w:rsidR="00844485" w:rsidRPr="00262831">
        <w:rPr>
          <w:b/>
          <w:sz w:val="28"/>
          <w:szCs w:val="28"/>
        </w:rPr>
        <w:t>залежь</w:t>
      </w:r>
      <w:r w:rsidR="008F398A" w:rsidRPr="00262831">
        <w:rPr>
          <w:b/>
          <w:sz w:val="28"/>
          <w:szCs w:val="28"/>
        </w:rPr>
        <w:t xml:space="preserve"> с данными о гранулиметрии песков</w:t>
      </w:r>
    </w:p>
    <w:p w:rsidR="007E1458" w:rsidRPr="00262831" w:rsidRDefault="007E1458" w:rsidP="00195BC9">
      <w:pPr>
        <w:pStyle w:val="af1"/>
        <w:spacing w:before="0" w:beforeAutospacing="0" w:after="0" w:afterAutospacing="0"/>
        <w:ind w:firstLine="708"/>
        <w:jc w:val="both"/>
        <w:rPr>
          <w:sz w:val="28"/>
          <w:szCs w:val="28"/>
        </w:rPr>
      </w:pPr>
    </w:p>
    <w:p w:rsidR="007E1458" w:rsidRPr="00262831" w:rsidRDefault="007E1458" w:rsidP="00195BC9">
      <w:pPr>
        <w:pStyle w:val="af1"/>
        <w:spacing w:before="0" w:beforeAutospacing="0" w:after="0" w:afterAutospacing="0"/>
        <w:jc w:val="both"/>
        <w:rPr>
          <w:sz w:val="36"/>
          <w:szCs w:val="36"/>
        </w:rPr>
        <w:sectPr w:rsidR="007E1458" w:rsidRPr="00262831" w:rsidSect="004A7838">
          <w:pgSz w:w="23814" w:h="16840" w:orient="landscape" w:code="8"/>
          <w:pgMar w:top="1701" w:right="1134" w:bottom="567" w:left="1134" w:header="708" w:footer="708" w:gutter="0"/>
          <w:paperSrc w:first="15" w:other="15"/>
          <w:cols w:space="708"/>
          <w:docGrid w:linePitch="360"/>
        </w:sectPr>
      </w:pPr>
    </w:p>
    <w:bookmarkEnd w:id="204"/>
    <w:p w:rsidR="007E1458" w:rsidRPr="00262831" w:rsidRDefault="007E1458" w:rsidP="00195BC9">
      <w:pPr>
        <w:pStyle w:val="af1"/>
        <w:spacing w:before="0" w:beforeAutospacing="0" w:after="0" w:afterAutospacing="0"/>
        <w:jc w:val="both"/>
        <w:rPr>
          <w:noProof/>
          <w:sz w:val="36"/>
          <w:szCs w:val="36"/>
        </w:rPr>
      </w:pPr>
    </w:p>
    <w:p w:rsidR="007E1458" w:rsidRPr="00262831" w:rsidRDefault="007E1458" w:rsidP="00195BC9">
      <w:pPr>
        <w:pStyle w:val="af1"/>
        <w:spacing w:before="0" w:beforeAutospacing="0" w:after="0" w:afterAutospacing="0"/>
        <w:jc w:val="both"/>
        <w:rPr>
          <w:noProof/>
          <w:sz w:val="36"/>
          <w:szCs w:val="36"/>
        </w:rPr>
      </w:pPr>
    </w:p>
    <w:p w:rsidR="007E1458" w:rsidRPr="00262831" w:rsidRDefault="007E1458" w:rsidP="00195BC9">
      <w:pPr>
        <w:pStyle w:val="af1"/>
        <w:spacing w:before="0" w:beforeAutospacing="0" w:after="0" w:afterAutospacing="0"/>
        <w:jc w:val="both"/>
        <w:rPr>
          <w:noProof/>
          <w:sz w:val="36"/>
          <w:szCs w:val="36"/>
        </w:rPr>
      </w:pPr>
    </w:p>
    <w:p w:rsidR="007E1458" w:rsidRPr="00262831" w:rsidRDefault="00B668A1" w:rsidP="00195BC9">
      <w:pPr>
        <w:pStyle w:val="af1"/>
        <w:spacing w:before="0" w:beforeAutospacing="0" w:after="0" w:afterAutospacing="0"/>
        <w:jc w:val="center"/>
        <w:rPr>
          <w:b/>
          <w:sz w:val="28"/>
          <w:szCs w:val="28"/>
        </w:rPr>
      </w:pPr>
      <w:r w:rsidRPr="00262831">
        <w:rPr>
          <w:noProof/>
          <w:sz w:val="36"/>
          <w:szCs w:val="36"/>
        </w:rPr>
        <w:drawing>
          <wp:anchor distT="0" distB="0" distL="114300" distR="114300" simplePos="0" relativeHeight="251657728" behindDoc="0" locked="0" layoutInCell="1" allowOverlap="1" wp14:anchorId="2B43FEDD" wp14:editId="6A95204D">
            <wp:simplePos x="0" y="0"/>
            <wp:positionH relativeFrom="column">
              <wp:align>left</wp:align>
            </wp:positionH>
            <wp:positionV relativeFrom="paragraph">
              <wp:align>top</wp:align>
            </wp:positionV>
            <wp:extent cx="14066520" cy="6498590"/>
            <wp:effectExtent l="0" t="0" r="0"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1">
                      <a:extLst>
                        <a:ext uri="{28A0092B-C50C-407E-A947-70E740481C1C}">
                          <a14:useLocalDpi xmlns:a14="http://schemas.microsoft.com/office/drawing/2010/main" val="0"/>
                        </a:ext>
                      </a:extLst>
                    </a:blip>
                    <a:srcRect l="859"/>
                    <a:stretch/>
                  </pic:blipFill>
                  <pic:spPr bwMode="auto">
                    <a:xfrm>
                      <a:off x="0" y="0"/>
                      <a:ext cx="14066006" cy="64983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E1458" w:rsidRPr="00262831" w:rsidRDefault="00B668A1" w:rsidP="00195BC9">
      <w:pPr>
        <w:pStyle w:val="af1"/>
        <w:spacing w:before="0" w:beforeAutospacing="0" w:after="0" w:afterAutospacing="0"/>
        <w:jc w:val="both"/>
        <w:rPr>
          <w:noProof/>
          <w:sz w:val="36"/>
          <w:szCs w:val="36"/>
        </w:rPr>
      </w:pPr>
      <w:r w:rsidRPr="00262831">
        <w:rPr>
          <w:noProof/>
          <w:sz w:val="36"/>
          <w:szCs w:val="36"/>
        </w:rPr>
        <w:br w:type="textWrapping" w:clear="all"/>
      </w:r>
    </w:p>
    <w:p w:rsidR="007E1458" w:rsidRPr="00262831" w:rsidRDefault="007E1458" w:rsidP="00195BC9">
      <w:pPr>
        <w:pStyle w:val="af1"/>
        <w:spacing w:before="0" w:beforeAutospacing="0" w:after="0" w:afterAutospacing="0"/>
        <w:ind w:firstLine="708"/>
        <w:jc w:val="center"/>
        <w:rPr>
          <w:b/>
          <w:sz w:val="28"/>
          <w:szCs w:val="28"/>
        </w:rPr>
      </w:pPr>
    </w:p>
    <w:p w:rsidR="007E1458" w:rsidRPr="00262831" w:rsidRDefault="007E1458" w:rsidP="00195BC9">
      <w:pPr>
        <w:pStyle w:val="af1"/>
        <w:spacing w:before="0" w:beforeAutospacing="0" w:after="0" w:afterAutospacing="0"/>
        <w:ind w:firstLine="708"/>
        <w:jc w:val="center"/>
        <w:rPr>
          <w:b/>
          <w:sz w:val="28"/>
          <w:szCs w:val="28"/>
        </w:rPr>
      </w:pPr>
      <w:r w:rsidRPr="00262831">
        <w:rPr>
          <w:b/>
          <w:sz w:val="28"/>
          <w:szCs w:val="28"/>
        </w:rPr>
        <w:t xml:space="preserve">Рисунок </w:t>
      </w:r>
      <w:r w:rsidR="00F20199" w:rsidRPr="00262831">
        <w:rPr>
          <w:b/>
          <w:sz w:val="28"/>
          <w:szCs w:val="28"/>
        </w:rPr>
        <w:t>7</w:t>
      </w:r>
      <w:r w:rsidR="00817893" w:rsidRPr="00262831">
        <w:rPr>
          <w:b/>
          <w:sz w:val="28"/>
          <w:szCs w:val="28"/>
        </w:rPr>
        <w:t>1</w:t>
      </w:r>
      <w:r w:rsidRPr="00262831">
        <w:rPr>
          <w:b/>
          <w:sz w:val="28"/>
          <w:szCs w:val="28"/>
        </w:rPr>
        <w:t xml:space="preserve"> </w:t>
      </w:r>
      <w:r w:rsidRPr="00262831">
        <w:rPr>
          <w:b/>
          <w:sz w:val="28"/>
        </w:rPr>
        <w:t>–</w:t>
      </w:r>
      <w:r w:rsidR="008F398A" w:rsidRPr="00262831">
        <w:rPr>
          <w:b/>
          <w:sz w:val="28"/>
        </w:rPr>
        <w:t xml:space="preserve"> </w:t>
      </w:r>
      <w:bookmarkStart w:id="205" w:name="_Hlk227008240"/>
      <w:r w:rsidR="008F398A" w:rsidRPr="00262831">
        <w:rPr>
          <w:b/>
          <w:sz w:val="28"/>
        </w:rPr>
        <w:t>Р</w:t>
      </w:r>
      <w:r w:rsidRPr="00262831">
        <w:rPr>
          <w:b/>
          <w:sz w:val="28"/>
          <w:szCs w:val="28"/>
        </w:rPr>
        <w:t>удн</w:t>
      </w:r>
      <w:r w:rsidR="00844485" w:rsidRPr="00262831">
        <w:rPr>
          <w:b/>
          <w:sz w:val="28"/>
          <w:szCs w:val="28"/>
        </w:rPr>
        <w:t>ая</w:t>
      </w:r>
      <w:r w:rsidRPr="00262831">
        <w:rPr>
          <w:b/>
          <w:sz w:val="28"/>
          <w:szCs w:val="28"/>
        </w:rPr>
        <w:t xml:space="preserve"> </w:t>
      </w:r>
      <w:r w:rsidR="00844485" w:rsidRPr="00262831">
        <w:rPr>
          <w:b/>
          <w:sz w:val="28"/>
          <w:szCs w:val="28"/>
        </w:rPr>
        <w:t>залежь</w:t>
      </w:r>
      <w:r w:rsidR="008F398A" w:rsidRPr="00262831">
        <w:rPr>
          <w:b/>
          <w:sz w:val="28"/>
          <w:szCs w:val="28"/>
        </w:rPr>
        <w:t xml:space="preserve"> с данными о </w:t>
      </w:r>
      <w:bookmarkEnd w:id="205"/>
      <w:r w:rsidR="008F398A" w:rsidRPr="00262831">
        <w:rPr>
          <w:b/>
          <w:sz w:val="28"/>
          <w:szCs w:val="28"/>
        </w:rPr>
        <w:t>глин</w:t>
      </w:r>
      <w:r w:rsidR="002C39D6" w:rsidRPr="00262831">
        <w:rPr>
          <w:b/>
          <w:sz w:val="28"/>
          <w:szCs w:val="28"/>
        </w:rPr>
        <w:t>и</w:t>
      </w:r>
      <w:r w:rsidR="008F398A" w:rsidRPr="00262831">
        <w:rPr>
          <w:b/>
          <w:sz w:val="28"/>
          <w:szCs w:val="28"/>
        </w:rPr>
        <w:t>стости</w:t>
      </w:r>
    </w:p>
    <w:p w:rsidR="003C6ABF" w:rsidRPr="00262831" w:rsidRDefault="003C6ABF" w:rsidP="00195BC9">
      <w:pPr>
        <w:pStyle w:val="af1"/>
        <w:spacing w:before="0" w:beforeAutospacing="0" w:after="0" w:afterAutospacing="0"/>
        <w:ind w:firstLine="708"/>
        <w:jc w:val="center"/>
        <w:rPr>
          <w:b/>
          <w:sz w:val="28"/>
          <w:szCs w:val="28"/>
        </w:rPr>
      </w:pPr>
    </w:p>
    <w:p w:rsidR="003C6ABF" w:rsidRPr="00262831" w:rsidRDefault="003C6ABF" w:rsidP="00195BC9">
      <w:pPr>
        <w:pStyle w:val="af1"/>
        <w:spacing w:before="0" w:beforeAutospacing="0" w:after="0" w:afterAutospacing="0"/>
        <w:ind w:firstLine="708"/>
        <w:jc w:val="center"/>
        <w:rPr>
          <w:b/>
          <w:sz w:val="28"/>
          <w:szCs w:val="28"/>
        </w:rPr>
      </w:pPr>
    </w:p>
    <w:p w:rsidR="003C6ABF" w:rsidRPr="00262831" w:rsidRDefault="003C6ABF" w:rsidP="00195BC9">
      <w:pPr>
        <w:pStyle w:val="af1"/>
        <w:spacing w:before="0" w:beforeAutospacing="0" w:after="0" w:afterAutospacing="0"/>
        <w:ind w:firstLine="708"/>
        <w:jc w:val="center"/>
        <w:rPr>
          <w:b/>
          <w:sz w:val="28"/>
          <w:szCs w:val="28"/>
        </w:rPr>
      </w:pPr>
    </w:p>
    <w:p w:rsidR="003C6ABF" w:rsidRPr="00262831" w:rsidRDefault="003C6ABF" w:rsidP="00195BC9">
      <w:pPr>
        <w:pStyle w:val="af1"/>
        <w:spacing w:before="0" w:beforeAutospacing="0" w:after="0" w:afterAutospacing="0"/>
        <w:ind w:firstLine="708"/>
        <w:jc w:val="center"/>
        <w:rPr>
          <w:b/>
          <w:sz w:val="28"/>
          <w:szCs w:val="28"/>
        </w:rPr>
      </w:pPr>
    </w:p>
    <w:p w:rsidR="003C6ABF" w:rsidRPr="00262831" w:rsidRDefault="003C6ABF" w:rsidP="00195BC9">
      <w:pPr>
        <w:pStyle w:val="af1"/>
        <w:spacing w:before="0" w:beforeAutospacing="0" w:after="0" w:afterAutospacing="0"/>
        <w:ind w:firstLine="708"/>
        <w:jc w:val="center"/>
        <w:rPr>
          <w:b/>
          <w:sz w:val="28"/>
          <w:szCs w:val="28"/>
        </w:rPr>
      </w:pPr>
    </w:p>
    <w:p w:rsidR="003C6ABF" w:rsidRPr="00262831" w:rsidRDefault="003C6ABF" w:rsidP="00195BC9">
      <w:pPr>
        <w:pStyle w:val="af1"/>
        <w:spacing w:before="0" w:beforeAutospacing="0" w:after="0" w:afterAutospacing="0"/>
        <w:ind w:firstLine="708"/>
        <w:jc w:val="center"/>
        <w:rPr>
          <w:b/>
          <w:sz w:val="28"/>
          <w:szCs w:val="28"/>
        </w:rPr>
      </w:pPr>
    </w:p>
    <w:p w:rsidR="007E1458" w:rsidRPr="00262831" w:rsidRDefault="007E1458" w:rsidP="00195BC9">
      <w:pPr>
        <w:pStyle w:val="af1"/>
        <w:spacing w:before="0" w:beforeAutospacing="0" w:after="0" w:afterAutospacing="0"/>
        <w:jc w:val="both"/>
        <w:rPr>
          <w:noProof/>
          <w:sz w:val="36"/>
          <w:szCs w:val="36"/>
        </w:rPr>
      </w:pPr>
    </w:p>
    <w:p w:rsidR="007E1458" w:rsidRPr="00262831" w:rsidRDefault="00B668A1" w:rsidP="00195BC9">
      <w:pPr>
        <w:pStyle w:val="af1"/>
        <w:spacing w:before="0" w:beforeAutospacing="0" w:after="0" w:afterAutospacing="0"/>
        <w:jc w:val="center"/>
        <w:rPr>
          <w:noProof/>
          <w:sz w:val="36"/>
          <w:szCs w:val="36"/>
          <w:lang w:val="en-US"/>
        </w:rPr>
      </w:pPr>
      <w:r w:rsidRPr="00262831">
        <w:rPr>
          <w:noProof/>
          <w:sz w:val="36"/>
          <w:szCs w:val="36"/>
        </w:rPr>
        <w:drawing>
          <wp:inline distT="0" distB="0" distL="0" distR="0" wp14:anchorId="760516C4" wp14:editId="3C475384">
            <wp:extent cx="13981769" cy="6161314"/>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2">
                      <a:extLst>
                        <a:ext uri="{28A0092B-C50C-407E-A947-70E740481C1C}">
                          <a14:useLocalDpi xmlns:a14="http://schemas.microsoft.com/office/drawing/2010/main" val="0"/>
                        </a:ext>
                      </a:extLst>
                    </a:blip>
                    <a:srcRect l="955"/>
                    <a:stretch/>
                  </pic:blipFill>
                  <pic:spPr bwMode="auto">
                    <a:xfrm>
                      <a:off x="0" y="0"/>
                      <a:ext cx="13982102" cy="6161461"/>
                    </a:xfrm>
                    <a:prstGeom prst="rect">
                      <a:avLst/>
                    </a:prstGeom>
                    <a:noFill/>
                    <a:ln>
                      <a:noFill/>
                    </a:ln>
                    <a:extLst>
                      <a:ext uri="{53640926-AAD7-44D8-BBD7-CCE9431645EC}">
                        <a14:shadowObscured xmlns:a14="http://schemas.microsoft.com/office/drawing/2010/main"/>
                      </a:ext>
                    </a:extLst>
                  </pic:spPr>
                </pic:pic>
              </a:graphicData>
            </a:graphic>
          </wp:inline>
        </w:drawing>
      </w:r>
    </w:p>
    <w:p w:rsidR="003C6ABF" w:rsidRPr="00262831" w:rsidRDefault="003C6ABF" w:rsidP="00195BC9">
      <w:pPr>
        <w:pStyle w:val="af1"/>
        <w:spacing w:before="0" w:beforeAutospacing="0" w:after="0" w:afterAutospacing="0"/>
        <w:jc w:val="center"/>
        <w:rPr>
          <w:b/>
          <w:sz w:val="28"/>
          <w:szCs w:val="28"/>
        </w:rPr>
      </w:pPr>
    </w:p>
    <w:p w:rsidR="003C6ABF" w:rsidRPr="00262831" w:rsidRDefault="003C6ABF" w:rsidP="00195BC9">
      <w:pPr>
        <w:pStyle w:val="af1"/>
        <w:spacing w:before="0" w:beforeAutospacing="0" w:after="0" w:afterAutospacing="0"/>
        <w:jc w:val="center"/>
        <w:rPr>
          <w:b/>
          <w:sz w:val="28"/>
          <w:szCs w:val="28"/>
        </w:rPr>
      </w:pPr>
    </w:p>
    <w:p w:rsidR="003C6ABF" w:rsidRPr="00262831" w:rsidRDefault="003C6ABF" w:rsidP="00195BC9">
      <w:pPr>
        <w:pStyle w:val="af1"/>
        <w:spacing w:before="0" w:beforeAutospacing="0" w:after="0" w:afterAutospacing="0"/>
        <w:jc w:val="center"/>
        <w:rPr>
          <w:b/>
          <w:sz w:val="28"/>
          <w:szCs w:val="28"/>
        </w:rPr>
      </w:pPr>
    </w:p>
    <w:p w:rsidR="007E1458" w:rsidRPr="00262831" w:rsidRDefault="007E1458" w:rsidP="00195BC9">
      <w:pPr>
        <w:pStyle w:val="af1"/>
        <w:spacing w:before="0" w:beforeAutospacing="0" w:after="0" w:afterAutospacing="0"/>
        <w:jc w:val="center"/>
        <w:rPr>
          <w:b/>
          <w:sz w:val="28"/>
          <w:szCs w:val="28"/>
        </w:rPr>
      </w:pPr>
      <w:r w:rsidRPr="00262831">
        <w:rPr>
          <w:b/>
          <w:sz w:val="28"/>
          <w:szCs w:val="28"/>
        </w:rPr>
        <w:t xml:space="preserve">Рисунок </w:t>
      </w:r>
      <w:r w:rsidR="006341A6" w:rsidRPr="00262831">
        <w:rPr>
          <w:b/>
          <w:sz w:val="28"/>
          <w:szCs w:val="28"/>
        </w:rPr>
        <w:t>7</w:t>
      </w:r>
      <w:r w:rsidR="00817893" w:rsidRPr="00262831">
        <w:rPr>
          <w:b/>
          <w:sz w:val="28"/>
          <w:szCs w:val="28"/>
        </w:rPr>
        <w:t>2</w:t>
      </w:r>
      <w:r w:rsidRPr="00262831">
        <w:rPr>
          <w:b/>
          <w:sz w:val="28"/>
          <w:szCs w:val="28"/>
        </w:rPr>
        <w:t xml:space="preserve"> </w:t>
      </w:r>
      <w:r w:rsidRPr="00262831">
        <w:rPr>
          <w:b/>
          <w:sz w:val="28"/>
        </w:rPr>
        <w:t>–</w:t>
      </w:r>
      <w:r w:rsidR="008F398A" w:rsidRPr="00262831">
        <w:rPr>
          <w:b/>
          <w:sz w:val="28"/>
        </w:rPr>
        <w:t xml:space="preserve"> Р</w:t>
      </w:r>
      <w:r w:rsidR="008F398A" w:rsidRPr="00262831">
        <w:rPr>
          <w:b/>
          <w:sz w:val="28"/>
          <w:szCs w:val="28"/>
        </w:rPr>
        <w:t>удн</w:t>
      </w:r>
      <w:r w:rsidR="00844485" w:rsidRPr="00262831">
        <w:rPr>
          <w:b/>
          <w:sz w:val="28"/>
          <w:szCs w:val="28"/>
        </w:rPr>
        <w:t>ая</w:t>
      </w:r>
      <w:r w:rsidR="008F398A" w:rsidRPr="00262831">
        <w:rPr>
          <w:b/>
          <w:sz w:val="28"/>
          <w:szCs w:val="28"/>
        </w:rPr>
        <w:t xml:space="preserve"> </w:t>
      </w:r>
      <w:r w:rsidR="00844485" w:rsidRPr="00262831">
        <w:rPr>
          <w:b/>
          <w:sz w:val="28"/>
          <w:szCs w:val="28"/>
        </w:rPr>
        <w:t>залежь</w:t>
      </w:r>
      <w:r w:rsidR="008F398A" w:rsidRPr="00262831">
        <w:rPr>
          <w:b/>
          <w:sz w:val="28"/>
          <w:szCs w:val="28"/>
        </w:rPr>
        <w:t xml:space="preserve"> с данными о </w:t>
      </w:r>
      <w:r w:rsidR="008F398A" w:rsidRPr="00262831">
        <w:rPr>
          <w:b/>
          <w:sz w:val="28"/>
        </w:rPr>
        <w:t>к</w:t>
      </w:r>
      <w:r w:rsidRPr="00262831">
        <w:rPr>
          <w:b/>
          <w:sz w:val="28"/>
          <w:szCs w:val="28"/>
        </w:rPr>
        <w:t>арбонат</w:t>
      </w:r>
      <w:r w:rsidR="008F398A" w:rsidRPr="00262831">
        <w:rPr>
          <w:b/>
          <w:sz w:val="28"/>
          <w:szCs w:val="28"/>
          <w:lang w:val="kk-KZ"/>
        </w:rPr>
        <w:t>ности</w:t>
      </w:r>
    </w:p>
    <w:p w:rsidR="003C6ABF" w:rsidRPr="00262831" w:rsidRDefault="003C6ABF" w:rsidP="00195BC9">
      <w:pPr>
        <w:pStyle w:val="af1"/>
        <w:spacing w:before="0" w:beforeAutospacing="0" w:after="0" w:afterAutospacing="0"/>
        <w:jc w:val="center"/>
        <w:rPr>
          <w:noProof/>
          <w:sz w:val="36"/>
          <w:szCs w:val="36"/>
        </w:rPr>
      </w:pPr>
    </w:p>
    <w:p w:rsidR="003C6ABF" w:rsidRPr="00262831" w:rsidRDefault="003C6ABF" w:rsidP="00195BC9">
      <w:pPr>
        <w:pStyle w:val="af1"/>
        <w:spacing w:before="0" w:beforeAutospacing="0" w:after="0" w:afterAutospacing="0"/>
        <w:jc w:val="center"/>
        <w:rPr>
          <w:noProof/>
          <w:sz w:val="36"/>
          <w:szCs w:val="36"/>
        </w:rPr>
      </w:pPr>
    </w:p>
    <w:p w:rsidR="003C6ABF" w:rsidRPr="00262831" w:rsidRDefault="003C6ABF" w:rsidP="00195BC9">
      <w:pPr>
        <w:pStyle w:val="af1"/>
        <w:spacing w:before="0" w:beforeAutospacing="0" w:after="0" w:afterAutospacing="0"/>
        <w:jc w:val="center"/>
        <w:rPr>
          <w:noProof/>
          <w:sz w:val="36"/>
          <w:szCs w:val="36"/>
        </w:rPr>
      </w:pPr>
    </w:p>
    <w:p w:rsidR="003C6ABF" w:rsidRPr="00262831" w:rsidRDefault="003C6ABF" w:rsidP="00195BC9">
      <w:pPr>
        <w:pStyle w:val="af1"/>
        <w:spacing w:before="0" w:beforeAutospacing="0" w:after="0" w:afterAutospacing="0"/>
        <w:jc w:val="center"/>
        <w:rPr>
          <w:noProof/>
          <w:sz w:val="36"/>
          <w:szCs w:val="36"/>
        </w:rPr>
      </w:pPr>
    </w:p>
    <w:p w:rsidR="003C6ABF" w:rsidRPr="00262831" w:rsidRDefault="003C6ABF" w:rsidP="00195BC9">
      <w:pPr>
        <w:pStyle w:val="af1"/>
        <w:spacing w:before="0" w:beforeAutospacing="0" w:after="0" w:afterAutospacing="0"/>
        <w:jc w:val="center"/>
        <w:rPr>
          <w:noProof/>
          <w:sz w:val="36"/>
          <w:szCs w:val="36"/>
        </w:rPr>
      </w:pPr>
    </w:p>
    <w:p w:rsidR="003C6ABF" w:rsidRPr="00262831" w:rsidRDefault="003C6ABF" w:rsidP="00195BC9">
      <w:pPr>
        <w:pStyle w:val="af1"/>
        <w:spacing w:before="0" w:beforeAutospacing="0" w:after="0" w:afterAutospacing="0"/>
        <w:jc w:val="center"/>
        <w:rPr>
          <w:noProof/>
          <w:sz w:val="36"/>
          <w:szCs w:val="36"/>
        </w:rPr>
      </w:pPr>
    </w:p>
    <w:p w:rsidR="003C6ABF" w:rsidRPr="00262831" w:rsidRDefault="003C6ABF" w:rsidP="00195BC9">
      <w:pPr>
        <w:pStyle w:val="af1"/>
        <w:spacing w:before="0" w:beforeAutospacing="0" w:after="0" w:afterAutospacing="0"/>
        <w:jc w:val="center"/>
        <w:rPr>
          <w:noProof/>
          <w:sz w:val="36"/>
          <w:szCs w:val="36"/>
        </w:rPr>
      </w:pPr>
    </w:p>
    <w:p w:rsidR="007E1458" w:rsidRPr="00262831" w:rsidRDefault="007E1458" w:rsidP="00195BC9">
      <w:pPr>
        <w:pStyle w:val="af1"/>
        <w:spacing w:before="0" w:beforeAutospacing="0" w:after="0" w:afterAutospacing="0"/>
        <w:jc w:val="both"/>
        <w:rPr>
          <w:sz w:val="36"/>
          <w:szCs w:val="36"/>
        </w:rPr>
      </w:pPr>
    </w:p>
    <w:p w:rsidR="007E1458" w:rsidRPr="00262831" w:rsidRDefault="00AD61E5" w:rsidP="00195BC9">
      <w:pPr>
        <w:pStyle w:val="af1"/>
        <w:spacing w:before="0" w:beforeAutospacing="0" w:after="0" w:afterAutospacing="0"/>
        <w:jc w:val="both"/>
        <w:rPr>
          <w:noProof/>
          <w:sz w:val="28"/>
          <w:szCs w:val="28"/>
        </w:rPr>
      </w:pPr>
      <w:bookmarkStart w:id="206" w:name="_Hlk226990524"/>
      <w:r w:rsidRPr="00262831">
        <w:rPr>
          <w:noProof/>
          <w:sz w:val="28"/>
          <w:szCs w:val="28"/>
        </w:rPr>
        <w:drawing>
          <wp:inline distT="0" distB="0" distL="0" distR="0" wp14:anchorId="175BC19A" wp14:editId="361EF1D6">
            <wp:extent cx="13722957" cy="6187440"/>
            <wp:effectExtent l="0" t="0" r="0" b="381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721524" cy="6186794"/>
                    </a:xfrm>
                    <a:prstGeom prst="rect">
                      <a:avLst/>
                    </a:prstGeom>
                    <a:noFill/>
                    <a:ln>
                      <a:noFill/>
                    </a:ln>
                  </pic:spPr>
                </pic:pic>
              </a:graphicData>
            </a:graphic>
          </wp:inline>
        </w:drawing>
      </w:r>
    </w:p>
    <w:p w:rsidR="007E1458" w:rsidRPr="00262831" w:rsidRDefault="007E1458" w:rsidP="00195BC9">
      <w:pPr>
        <w:pStyle w:val="af1"/>
        <w:spacing w:before="0" w:beforeAutospacing="0" w:after="0" w:afterAutospacing="0"/>
        <w:jc w:val="both"/>
        <w:rPr>
          <w:sz w:val="36"/>
          <w:szCs w:val="36"/>
        </w:rPr>
      </w:pPr>
    </w:p>
    <w:p w:rsidR="007E1458" w:rsidRPr="00262831" w:rsidRDefault="007E1458" w:rsidP="00195BC9">
      <w:pPr>
        <w:pStyle w:val="af1"/>
        <w:spacing w:before="0" w:beforeAutospacing="0" w:after="0" w:afterAutospacing="0"/>
        <w:jc w:val="both"/>
        <w:rPr>
          <w:sz w:val="36"/>
          <w:szCs w:val="36"/>
        </w:rPr>
      </w:pPr>
    </w:p>
    <w:p w:rsidR="004A7838" w:rsidRPr="00262831" w:rsidRDefault="006341A6" w:rsidP="003C6ABF">
      <w:pPr>
        <w:pStyle w:val="af1"/>
        <w:spacing w:after="0"/>
        <w:jc w:val="center"/>
        <w:rPr>
          <w:b/>
          <w:sz w:val="28"/>
          <w:szCs w:val="28"/>
        </w:rPr>
      </w:pPr>
      <w:r w:rsidRPr="00262831">
        <w:rPr>
          <w:b/>
          <w:sz w:val="28"/>
          <w:szCs w:val="28"/>
        </w:rPr>
        <w:t>Рисунок 7</w:t>
      </w:r>
      <w:r w:rsidR="00817893" w:rsidRPr="00262831">
        <w:rPr>
          <w:b/>
          <w:sz w:val="28"/>
          <w:szCs w:val="28"/>
        </w:rPr>
        <w:t>3</w:t>
      </w:r>
      <w:r w:rsidR="007E1458" w:rsidRPr="00262831">
        <w:rPr>
          <w:b/>
          <w:sz w:val="28"/>
          <w:szCs w:val="28"/>
        </w:rPr>
        <w:t xml:space="preserve"> </w:t>
      </w:r>
      <w:r w:rsidR="007E1458" w:rsidRPr="00262831">
        <w:rPr>
          <w:b/>
          <w:sz w:val="28"/>
        </w:rPr>
        <w:t xml:space="preserve">– </w:t>
      </w:r>
      <w:r w:rsidR="005B72AB" w:rsidRPr="00262831">
        <w:rPr>
          <w:b/>
          <w:sz w:val="28"/>
        </w:rPr>
        <w:t>3</w:t>
      </w:r>
      <w:r w:rsidR="005B72AB" w:rsidRPr="00262831">
        <w:rPr>
          <w:b/>
          <w:sz w:val="28"/>
          <w:lang w:val="en-US"/>
        </w:rPr>
        <w:t>D</w:t>
      </w:r>
      <w:r w:rsidR="005B72AB" w:rsidRPr="00262831">
        <w:rPr>
          <w:b/>
          <w:sz w:val="28"/>
        </w:rPr>
        <w:t xml:space="preserve"> </w:t>
      </w:r>
      <w:r w:rsidR="005B72AB" w:rsidRPr="00262831">
        <w:rPr>
          <w:b/>
          <w:sz w:val="28"/>
          <w:lang w:val="en-US"/>
        </w:rPr>
        <w:t>c</w:t>
      </w:r>
      <w:r w:rsidR="007E1458" w:rsidRPr="00262831">
        <w:rPr>
          <w:b/>
          <w:sz w:val="28"/>
          <w:szCs w:val="28"/>
        </w:rPr>
        <w:t xml:space="preserve">интез-модель </w:t>
      </w:r>
      <w:r w:rsidR="008F398A" w:rsidRPr="00262831">
        <w:rPr>
          <w:b/>
          <w:sz w:val="28"/>
          <w:szCs w:val="28"/>
        </w:rPr>
        <w:t>р</w:t>
      </w:r>
      <w:r w:rsidR="007E1458" w:rsidRPr="00262831">
        <w:rPr>
          <w:b/>
          <w:sz w:val="28"/>
          <w:szCs w:val="28"/>
        </w:rPr>
        <w:t>удно</w:t>
      </w:r>
      <w:r w:rsidR="00844485" w:rsidRPr="00262831">
        <w:rPr>
          <w:b/>
          <w:sz w:val="28"/>
          <w:szCs w:val="28"/>
          <w:lang w:val="kk-KZ"/>
        </w:rPr>
        <w:t>й</w:t>
      </w:r>
      <w:r w:rsidR="007E1458" w:rsidRPr="00262831">
        <w:rPr>
          <w:b/>
          <w:sz w:val="28"/>
          <w:szCs w:val="28"/>
        </w:rPr>
        <w:t xml:space="preserve"> </w:t>
      </w:r>
      <w:r w:rsidR="00844485" w:rsidRPr="00262831">
        <w:rPr>
          <w:b/>
          <w:sz w:val="28"/>
          <w:szCs w:val="28"/>
        </w:rPr>
        <w:t>залежи</w:t>
      </w:r>
      <w:r w:rsidR="005B72AB" w:rsidRPr="00262831">
        <w:rPr>
          <w:b/>
          <w:sz w:val="28"/>
          <w:szCs w:val="28"/>
        </w:rPr>
        <w:t>:</w:t>
      </w:r>
      <w:r w:rsidR="008F398A" w:rsidRPr="00262831">
        <w:rPr>
          <w:b/>
          <w:sz w:val="28"/>
          <w:szCs w:val="28"/>
          <w:lang w:val="kk-KZ"/>
        </w:rPr>
        <w:t xml:space="preserve"> с данными </w:t>
      </w:r>
      <w:bookmarkStart w:id="207" w:name="_Hlk227012025"/>
      <w:r w:rsidR="002C39D6" w:rsidRPr="00262831">
        <w:rPr>
          <w:b/>
          <w:sz w:val="28"/>
          <w:szCs w:val="28"/>
        </w:rPr>
        <w:t>о гранулиметрии, глиностости и карбонатности</w:t>
      </w:r>
      <w:bookmarkEnd w:id="207"/>
    </w:p>
    <w:p w:rsidR="004A7838" w:rsidRPr="00262831" w:rsidRDefault="004A7838" w:rsidP="00195BC9">
      <w:pPr>
        <w:pStyle w:val="af1"/>
        <w:spacing w:before="0" w:beforeAutospacing="0" w:after="0" w:afterAutospacing="0"/>
        <w:jc w:val="center"/>
        <w:rPr>
          <w:b/>
          <w:sz w:val="28"/>
          <w:szCs w:val="28"/>
        </w:rPr>
      </w:pPr>
    </w:p>
    <w:p w:rsidR="004A7838" w:rsidRPr="00262831" w:rsidRDefault="004A7838" w:rsidP="00195BC9">
      <w:pPr>
        <w:pStyle w:val="af1"/>
        <w:spacing w:before="0" w:beforeAutospacing="0" w:after="0" w:afterAutospacing="0"/>
        <w:jc w:val="center"/>
        <w:rPr>
          <w:b/>
          <w:sz w:val="28"/>
          <w:szCs w:val="28"/>
        </w:rPr>
      </w:pPr>
    </w:p>
    <w:bookmarkEnd w:id="206"/>
    <w:p w:rsidR="004A7838" w:rsidRPr="00262831" w:rsidRDefault="004A7838" w:rsidP="00195BC9">
      <w:pPr>
        <w:pStyle w:val="af1"/>
        <w:spacing w:before="0" w:beforeAutospacing="0" w:after="0" w:afterAutospacing="0"/>
        <w:jc w:val="center"/>
        <w:rPr>
          <w:b/>
          <w:sz w:val="28"/>
          <w:szCs w:val="28"/>
        </w:rPr>
      </w:pPr>
    </w:p>
    <w:p w:rsidR="004A7838" w:rsidRPr="00262831" w:rsidRDefault="004A7838" w:rsidP="00195BC9">
      <w:pPr>
        <w:pStyle w:val="af1"/>
        <w:spacing w:before="0" w:beforeAutospacing="0" w:after="0" w:afterAutospacing="0"/>
        <w:jc w:val="center"/>
        <w:rPr>
          <w:b/>
          <w:sz w:val="28"/>
          <w:szCs w:val="28"/>
        </w:rPr>
      </w:pPr>
    </w:p>
    <w:p w:rsidR="004A7838" w:rsidRPr="00262831" w:rsidRDefault="004A7838" w:rsidP="00195BC9">
      <w:pPr>
        <w:pStyle w:val="af1"/>
        <w:spacing w:before="0" w:beforeAutospacing="0" w:after="0" w:afterAutospacing="0"/>
        <w:jc w:val="center"/>
        <w:rPr>
          <w:b/>
          <w:sz w:val="28"/>
          <w:szCs w:val="28"/>
        </w:rPr>
      </w:pPr>
    </w:p>
    <w:p w:rsidR="004A7838" w:rsidRPr="00262831" w:rsidRDefault="004A7838" w:rsidP="00195BC9">
      <w:pPr>
        <w:pStyle w:val="af1"/>
        <w:spacing w:before="0" w:beforeAutospacing="0" w:after="0" w:afterAutospacing="0"/>
        <w:ind w:firstLine="708"/>
        <w:jc w:val="both"/>
        <w:rPr>
          <w:sz w:val="28"/>
          <w:szCs w:val="28"/>
        </w:rPr>
        <w:sectPr w:rsidR="004A7838" w:rsidRPr="00262831" w:rsidSect="00944746">
          <w:pgSz w:w="23814" w:h="16840" w:orient="landscape" w:code="8"/>
          <w:pgMar w:top="1134" w:right="1134" w:bottom="567" w:left="1134" w:header="709" w:footer="709" w:gutter="0"/>
          <w:cols w:space="708"/>
          <w:docGrid w:linePitch="360"/>
        </w:sectPr>
      </w:pP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lastRenderedPageBreak/>
        <w:t>Построение пространственных моделей рудных тел выполнялось в программной среде Micromine. На основе геологоразведочных данных были созданы трехмерные модели для различных горизонтов месторождения.</w:t>
      </w: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На </w:t>
      </w:r>
      <w:r w:rsidRPr="00262831">
        <w:rPr>
          <w:rFonts w:ascii="Times New Roman" w:eastAsia="Times New Roman" w:hAnsi="Times New Roman" w:cs="Times New Roman"/>
          <w:bCs/>
          <w:sz w:val="28"/>
          <w:szCs w:val="28"/>
          <w:lang w:eastAsia="ru-RU"/>
        </w:rPr>
        <w:t>горизонте инкудык 2</w:t>
      </w:r>
      <w:r w:rsidRPr="00262831">
        <w:rPr>
          <w:rFonts w:ascii="Times New Roman" w:eastAsia="Times New Roman" w:hAnsi="Times New Roman" w:cs="Times New Roman"/>
          <w:sz w:val="28"/>
          <w:szCs w:val="28"/>
          <w:lang w:eastAsia="ru-RU"/>
        </w:rPr>
        <w:t xml:space="preserve"> была построена трехмерная геологическая модель рудного тела, позволяющая наглядно оценить пространственное положение и форму рудной залежи (</w:t>
      </w:r>
      <w:r w:rsidRPr="00262831">
        <w:rPr>
          <w:rFonts w:ascii="Times New Roman" w:eastAsia="Times New Roman" w:hAnsi="Times New Roman" w:cs="Times New Roman"/>
          <w:bCs/>
          <w:sz w:val="28"/>
          <w:szCs w:val="28"/>
          <w:lang w:eastAsia="ru-RU"/>
        </w:rPr>
        <w:t>рисунок 7</w:t>
      </w:r>
      <w:r w:rsidR="00817893" w:rsidRPr="00262831">
        <w:rPr>
          <w:rFonts w:ascii="Times New Roman" w:eastAsia="Times New Roman" w:hAnsi="Times New Roman" w:cs="Times New Roman"/>
          <w:bCs/>
          <w:sz w:val="28"/>
          <w:szCs w:val="28"/>
          <w:lang w:eastAsia="ru-RU"/>
        </w:rPr>
        <w:t>4</w:t>
      </w:r>
      <w:r w:rsidRPr="00262831">
        <w:rPr>
          <w:rFonts w:ascii="Times New Roman" w:eastAsia="Times New Roman" w:hAnsi="Times New Roman" w:cs="Times New Roman"/>
          <w:sz w:val="28"/>
          <w:szCs w:val="28"/>
          <w:lang w:eastAsia="ru-RU"/>
        </w:rPr>
        <w:t xml:space="preserve">). </w:t>
      </w: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Аналогичная работа была выполнена для </w:t>
      </w:r>
      <w:r w:rsidRPr="00262831">
        <w:rPr>
          <w:rFonts w:ascii="Times New Roman" w:eastAsia="Times New Roman" w:hAnsi="Times New Roman" w:cs="Times New Roman"/>
          <w:bCs/>
          <w:sz w:val="28"/>
          <w:szCs w:val="28"/>
          <w:lang w:eastAsia="ru-RU"/>
        </w:rPr>
        <w:t>горизонта инкудык 1</w:t>
      </w:r>
      <w:r w:rsidRPr="00262831">
        <w:rPr>
          <w:rFonts w:ascii="Times New Roman" w:eastAsia="Times New Roman" w:hAnsi="Times New Roman" w:cs="Times New Roman"/>
          <w:sz w:val="28"/>
          <w:szCs w:val="28"/>
          <w:lang w:eastAsia="ru-RU"/>
        </w:rPr>
        <w:t>, где также сформирована 3D-модель, отражающая геометрию рудных тел и их распределение в пределах данного горизонта (</w:t>
      </w:r>
      <w:r w:rsidRPr="00262831">
        <w:rPr>
          <w:rFonts w:ascii="Times New Roman" w:eastAsia="Times New Roman" w:hAnsi="Times New Roman" w:cs="Times New Roman"/>
          <w:bCs/>
          <w:sz w:val="28"/>
          <w:szCs w:val="28"/>
          <w:lang w:eastAsia="ru-RU"/>
        </w:rPr>
        <w:t>рисунок 7</w:t>
      </w:r>
      <w:r w:rsidR="00817893" w:rsidRPr="00262831">
        <w:rPr>
          <w:rFonts w:ascii="Times New Roman" w:eastAsia="Times New Roman" w:hAnsi="Times New Roman" w:cs="Times New Roman"/>
          <w:bCs/>
          <w:sz w:val="28"/>
          <w:szCs w:val="28"/>
          <w:lang w:eastAsia="ru-RU"/>
        </w:rPr>
        <w:t>5</w:t>
      </w:r>
      <w:r w:rsidRPr="00262831">
        <w:rPr>
          <w:rFonts w:ascii="Times New Roman" w:eastAsia="Times New Roman" w:hAnsi="Times New Roman" w:cs="Times New Roman"/>
          <w:sz w:val="28"/>
          <w:szCs w:val="28"/>
          <w:lang w:eastAsia="ru-RU"/>
        </w:rPr>
        <w:t>).</w:t>
      </w: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Для более полного анализа пространственного положения минерализации была построена </w:t>
      </w:r>
      <w:r w:rsidRPr="00262831">
        <w:rPr>
          <w:rFonts w:ascii="Times New Roman" w:eastAsia="Times New Roman" w:hAnsi="Times New Roman" w:cs="Times New Roman"/>
          <w:bCs/>
          <w:sz w:val="28"/>
          <w:szCs w:val="28"/>
          <w:lang w:eastAsia="ru-RU"/>
        </w:rPr>
        <w:t xml:space="preserve">объединённая трехмерная модель для  горизонтов инкудык 2,1 </w:t>
      </w:r>
      <w:r w:rsidRPr="00262831">
        <w:rPr>
          <w:rFonts w:ascii="Times New Roman" w:eastAsia="Times New Roman" w:hAnsi="Times New Roman" w:cs="Times New Roman"/>
          <w:sz w:val="28"/>
          <w:szCs w:val="28"/>
          <w:lang w:eastAsia="ru-RU"/>
        </w:rPr>
        <w:t>, позволяющая проследить взаимосвязь рудных тел между уровнями разработки (</w:t>
      </w:r>
      <w:r w:rsidRPr="00262831">
        <w:rPr>
          <w:rFonts w:ascii="Times New Roman" w:eastAsia="Times New Roman" w:hAnsi="Times New Roman" w:cs="Times New Roman"/>
          <w:bCs/>
          <w:sz w:val="28"/>
          <w:szCs w:val="28"/>
          <w:lang w:eastAsia="ru-RU"/>
        </w:rPr>
        <w:t>рисунок 7</w:t>
      </w:r>
      <w:r w:rsidR="00817893" w:rsidRPr="00262831">
        <w:rPr>
          <w:rFonts w:ascii="Times New Roman" w:eastAsia="Times New Roman" w:hAnsi="Times New Roman" w:cs="Times New Roman"/>
          <w:bCs/>
          <w:sz w:val="28"/>
          <w:szCs w:val="28"/>
          <w:lang w:eastAsia="ru-RU"/>
        </w:rPr>
        <w:t>6</w:t>
      </w:r>
      <w:r w:rsidRPr="00262831">
        <w:rPr>
          <w:rFonts w:ascii="Times New Roman" w:eastAsia="Times New Roman" w:hAnsi="Times New Roman" w:cs="Times New Roman"/>
          <w:sz w:val="28"/>
          <w:szCs w:val="28"/>
          <w:lang w:eastAsia="ru-RU"/>
        </w:rPr>
        <w:t>).</w:t>
      </w: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Расположение рудной залежи в пределах границ горизонтов дополнительно проанализировано с использованием программ </w:t>
      </w:r>
      <w:r w:rsidRPr="00262831">
        <w:rPr>
          <w:rFonts w:ascii="Times New Roman" w:eastAsia="Times New Roman" w:hAnsi="Times New Roman" w:cs="Times New Roman"/>
          <w:bCs/>
          <w:sz w:val="28"/>
          <w:szCs w:val="28"/>
          <w:lang w:eastAsia="ru-RU"/>
        </w:rPr>
        <w:t>MapInfo и Micromine</w:t>
      </w:r>
      <w:r w:rsidRPr="00262831">
        <w:rPr>
          <w:rFonts w:ascii="Times New Roman" w:eastAsia="Times New Roman" w:hAnsi="Times New Roman" w:cs="Times New Roman"/>
          <w:sz w:val="28"/>
          <w:szCs w:val="28"/>
          <w:lang w:eastAsia="ru-RU"/>
        </w:rPr>
        <w:t>, что позволило уточнить контуры, границы и положение залежи в плане и в пространстве (</w:t>
      </w:r>
      <w:r w:rsidRPr="00262831">
        <w:rPr>
          <w:rFonts w:ascii="Times New Roman" w:eastAsia="Times New Roman" w:hAnsi="Times New Roman" w:cs="Times New Roman"/>
          <w:bCs/>
          <w:sz w:val="28"/>
          <w:szCs w:val="28"/>
          <w:lang w:eastAsia="ru-RU"/>
        </w:rPr>
        <w:t>рисунок 7</w:t>
      </w:r>
      <w:r w:rsidR="00817893" w:rsidRPr="00262831">
        <w:rPr>
          <w:rFonts w:ascii="Times New Roman" w:eastAsia="Times New Roman" w:hAnsi="Times New Roman" w:cs="Times New Roman"/>
          <w:bCs/>
          <w:sz w:val="28"/>
          <w:szCs w:val="28"/>
          <w:lang w:eastAsia="ru-RU"/>
        </w:rPr>
        <w:t>7</w:t>
      </w:r>
      <w:r w:rsidRPr="00262831">
        <w:rPr>
          <w:rFonts w:ascii="Times New Roman" w:eastAsia="Times New Roman" w:hAnsi="Times New Roman" w:cs="Times New Roman"/>
          <w:sz w:val="28"/>
          <w:szCs w:val="28"/>
          <w:lang w:eastAsia="ru-RU"/>
        </w:rPr>
        <w:t>).</w:t>
      </w: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Далее была выполнена </w:t>
      </w:r>
      <w:r w:rsidRPr="00262831">
        <w:rPr>
          <w:rFonts w:ascii="Times New Roman" w:eastAsia="Times New Roman" w:hAnsi="Times New Roman" w:cs="Times New Roman"/>
          <w:bCs/>
          <w:sz w:val="28"/>
          <w:szCs w:val="28"/>
          <w:lang w:eastAsia="ru-RU"/>
        </w:rPr>
        <w:t xml:space="preserve">синтез-модель </w:t>
      </w:r>
      <w:r w:rsidR="00D54A52" w:rsidRPr="00262831">
        <w:rPr>
          <w:rFonts w:ascii="Times New Roman" w:eastAsia="Times New Roman" w:hAnsi="Times New Roman" w:cs="Times New Roman"/>
          <w:bCs/>
          <w:sz w:val="28"/>
          <w:szCs w:val="28"/>
          <w:lang w:eastAsia="ru-RU"/>
        </w:rPr>
        <w:t>(</w:t>
      </w:r>
      <w:r w:rsidR="000722E3" w:rsidRPr="00262831">
        <w:rPr>
          <w:rFonts w:ascii="Times New Roman" w:hAnsi="Times New Roman" w:cs="Times New Roman"/>
          <w:sz w:val="28"/>
          <w:szCs w:val="28"/>
        </w:rPr>
        <w:t>D</w:t>
      </w:r>
      <w:r w:rsidR="000722E3" w:rsidRPr="00262831">
        <w:rPr>
          <w:rFonts w:ascii="Times New Roman" w:hAnsi="Times New Roman" w:cs="Times New Roman"/>
          <w:sz w:val="28"/>
          <w:szCs w:val="28"/>
          <w:vertAlign w:val="subscript"/>
        </w:rPr>
        <w:t>50</w:t>
      </w:r>
      <w:r w:rsidR="000722E3" w:rsidRPr="00262831">
        <w:rPr>
          <w:rFonts w:ascii="Times New Roman" w:hAnsi="Times New Roman" w:cs="Times New Roman"/>
          <w:sz w:val="28"/>
          <w:szCs w:val="28"/>
        </w:rPr>
        <w:t xml:space="preserve">, </w:t>
      </w:r>
      <w:r w:rsidR="000722E3" w:rsidRPr="00262831">
        <w:rPr>
          <w:rFonts w:ascii="Times New Roman" w:hAnsi="Times New Roman" w:cs="Times New Roman"/>
          <w:sz w:val="28"/>
          <w:szCs w:val="28"/>
          <w:lang w:val="kk-KZ"/>
        </w:rPr>
        <w:t>С</w:t>
      </w:r>
      <w:r w:rsidR="000722E3" w:rsidRPr="00262831">
        <w:rPr>
          <w:rFonts w:ascii="Times New Roman" w:hAnsi="Times New Roman" w:cs="Times New Roman"/>
          <w:sz w:val="28"/>
          <w:szCs w:val="28"/>
          <w:vertAlign w:val="subscript"/>
          <w:lang w:val="kk-KZ"/>
        </w:rPr>
        <w:t>гл</w:t>
      </w:r>
      <w:r w:rsidR="000722E3" w:rsidRPr="00262831">
        <w:rPr>
          <w:rFonts w:ascii="Times New Roman" w:hAnsi="Times New Roman" w:cs="Times New Roman"/>
          <w:sz w:val="28"/>
          <w:szCs w:val="28"/>
        </w:rPr>
        <w:t xml:space="preserve">, </w:t>
      </w:r>
      <m:oMath>
        <m:sSub>
          <m:sSubPr>
            <m:ctrlPr>
              <w:rPr>
                <w:rFonts w:ascii="Cambria Math" w:hAnsi="Cambria Math" w:cs="Times New Roman"/>
                <w:i/>
                <w:sz w:val="32"/>
                <w:szCs w:val="28"/>
                <w:vertAlign w:val="subscript"/>
              </w:rPr>
            </m:ctrlPr>
          </m:sSubPr>
          <m:e>
            <m:r>
              <w:rPr>
                <w:rFonts w:ascii="Cambria Math" w:hAnsi="Cambria Math" w:cs="Times New Roman"/>
                <w:sz w:val="32"/>
                <w:szCs w:val="28"/>
                <w:vertAlign w:val="subscript"/>
              </w:rPr>
              <m:t>С</m:t>
            </m:r>
          </m:e>
          <m:sub>
            <m:sSub>
              <m:sSubPr>
                <m:ctrlPr>
                  <w:rPr>
                    <w:rFonts w:ascii="Cambria Math" w:hAnsi="Cambria Math" w:cs="Times New Roman"/>
                    <w:i/>
                    <w:sz w:val="32"/>
                    <w:szCs w:val="28"/>
                    <w:vertAlign w:val="subscript"/>
                  </w:rPr>
                </m:ctrlPr>
              </m:sSubPr>
              <m:e>
                <m:r>
                  <w:rPr>
                    <w:rFonts w:ascii="Cambria Math" w:hAnsi="Cambria Math" w:cs="Times New Roman"/>
                    <w:sz w:val="32"/>
                    <w:szCs w:val="28"/>
                    <w:vertAlign w:val="subscript"/>
                  </w:rPr>
                  <m:t>СО</m:t>
                </m:r>
              </m:e>
              <m:sub>
                <m:r>
                  <w:rPr>
                    <w:rFonts w:ascii="Cambria Math" w:hAnsi="Cambria Math" w:cs="Times New Roman"/>
                    <w:sz w:val="32"/>
                    <w:szCs w:val="28"/>
                    <w:vertAlign w:val="subscript"/>
                  </w:rPr>
                  <m:t>2</m:t>
                </m:r>
              </m:sub>
            </m:sSub>
          </m:sub>
        </m:sSub>
      </m:oMath>
      <w:r w:rsidR="00D54A52" w:rsidRPr="00262831">
        <w:rPr>
          <w:rFonts w:ascii="Times New Roman" w:eastAsia="Times New Roman" w:hAnsi="Times New Roman" w:cs="Times New Roman"/>
          <w:bCs/>
          <w:sz w:val="28"/>
          <w:szCs w:val="28"/>
          <w:lang w:eastAsia="ru-RU"/>
        </w:rPr>
        <w:t>)</w:t>
      </w:r>
      <w:r w:rsidR="000722E3" w:rsidRPr="00262831">
        <w:rPr>
          <w:rFonts w:ascii="Times New Roman" w:eastAsia="Times New Roman" w:hAnsi="Times New Roman" w:cs="Times New Roman"/>
          <w:bCs/>
          <w:sz w:val="28"/>
          <w:szCs w:val="28"/>
          <w:lang w:eastAsia="ru-RU"/>
        </w:rPr>
        <w:t xml:space="preserve"> </w:t>
      </w:r>
      <w:r w:rsidRPr="00262831">
        <w:rPr>
          <w:rFonts w:ascii="Times New Roman" w:eastAsia="Times New Roman" w:hAnsi="Times New Roman" w:cs="Times New Roman"/>
          <w:bCs/>
          <w:sz w:val="28"/>
          <w:szCs w:val="28"/>
          <w:lang w:eastAsia="ru-RU"/>
        </w:rPr>
        <w:t>рудного тела</w:t>
      </w:r>
      <w:r w:rsidRPr="00262831">
        <w:rPr>
          <w:rFonts w:ascii="Times New Roman" w:eastAsia="Times New Roman" w:hAnsi="Times New Roman" w:cs="Times New Roman"/>
          <w:sz w:val="28"/>
          <w:szCs w:val="28"/>
          <w:lang w:eastAsia="ru-RU"/>
        </w:rPr>
        <w:t xml:space="preserve"> горизонта инкудык 2, которая объединяет геологические и пространственные данные и </w:t>
      </w:r>
      <w:r w:rsidR="00D54A52" w:rsidRPr="00262831">
        <w:rPr>
          <w:rFonts w:ascii="Times New Roman" w:eastAsia="Times New Roman" w:hAnsi="Times New Roman" w:cs="Times New Roman"/>
          <w:sz w:val="28"/>
          <w:szCs w:val="28"/>
          <w:lang w:eastAsia="ru-RU"/>
        </w:rPr>
        <w:t xml:space="preserve">может </w:t>
      </w:r>
      <w:r w:rsidRPr="00262831">
        <w:rPr>
          <w:rFonts w:ascii="Times New Roman" w:eastAsia="Times New Roman" w:hAnsi="Times New Roman" w:cs="Times New Roman"/>
          <w:sz w:val="28"/>
          <w:szCs w:val="28"/>
          <w:lang w:eastAsia="ru-RU"/>
        </w:rPr>
        <w:t>использ</w:t>
      </w:r>
      <w:r w:rsidR="00D54A52" w:rsidRPr="00262831">
        <w:rPr>
          <w:rFonts w:ascii="Times New Roman" w:eastAsia="Times New Roman" w:hAnsi="Times New Roman" w:cs="Times New Roman"/>
          <w:sz w:val="28"/>
          <w:szCs w:val="28"/>
          <w:lang w:eastAsia="ru-RU"/>
        </w:rPr>
        <w:t>оваться</w:t>
      </w:r>
      <w:r w:rsidRPr="00262831">
        <w:rPr>
          <w:rFonts w:ascii="Times New Roman" w:eastAsia="Times New Roman" w:hAnsi="Times New Roman" w:cs="Times New Roman"/>
          <w:sz w:val="28"/>
          <w:szCs w:val="28"/>
          <w:lang w:eastAsia="ru-RU"/>
        </w:rPr>
        <w:t xml:space="preserve"> для последующего подсчёта запасов (</w:t>
      </w:r>
      <w:r w:rsidRPr="00262831">
        <w:rPr>
          <w:rFonts w:ascii="Times New Roman" w:eastAsia="Times New Roman" w:hAnsi="Times New Roman" w:cs="Times New Roman"/>
          <w:bCs/>
          <w:sz w:val="28"/>
          <w:szCs w:val="28"/>
          <w:lang w:eastAsia="ru-RU"/>
        </w:rPr>
        <w:t>рисунок 7</w:t>
      </w:r>
      <w:r w:rsidR="00817893" w:rsidRPr="00262831">
        <w:rPr>
          <w:rFonts w:ascii="Times New Roman" w:eastAsia="Times New Roman" w:hAnsi="Times New Roman" w:cs="Times New Roman"/>
          <w:bCs/>
          <w:sz w:val="28"/>
          <w:szCs w:val="28"/>
          <w:lang w:eastAsia="ru-RU"/>
        </w:rPr>
        <w:t>8</w:t>
      </w:r>
      <w:r w:rsidRPr="00262831">
        <w:rPr>
          <w:rFonts w:ascii="Times New Roman" w:eastAsia="Times New Roman" w:hAnsi="Times New Roman" w:cs="Times New Roman"/>
          <w:sz w:val="28"/>
          <w:szCs w:val="28"/>
          <w:lang w:eastAsia="ru-RU"/>
        </w:rPr>
        <w:t>).</w:t>
      </w: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Аналогичная синтез-модель </w:t>
      </w:r>
      <w:r w:rsidR="000722E3" w:rsidRPr="00262831">
        <w:rPr>
          <w:rFonts w:ascii="Times New Roman" w:eastAsia="Times New Roman" w:hAnsi="Times New Roman" w:cs="Times New Roman"/>
          <w:bCs/>
          <w:sz w:val="28"/>
          <w:szCs w:val="28"/>
          <w:lang w:eastAsia="ru-RU"/>
        </w:rPr>
        <w:t>(</w:t>
      </w:r>
      <w:r w:rsidR="000722E3" w:rsidRPr="00262831">
        <w:rPr>
          <w:rFonts w:ascii="Times New Roman" w:hAnsi="Times New Roman" w:cs="Times New Roman"/>
          <w:sz w:val="28"/>
          <w:szCs w:val="28"/>
        </w:rPr>
        <w:t>D</w:t>
      </w:r>
      <w:r w:rsidR="000722E3" w:rsidRPr="00262831">
        <w:rPr>
          <w:rFonts w:ascii="Times New Roman" w:hAnsi="Times New Roman" w:cs="Times New Roman"/>
          <w:sz w:val="28"/>
          <w:szCs w:val="28"/>
          <w:vertAlign w:val="subscript"/>
        </w:rPr>
        <w:t>50</w:t>
      </w:r>
      <w:r w:rsidR="000722E3" w:rsidRPr="00262831">
        <w:rPr>
          <w:rFonts w:ascii="Times New Roman" w:hAnsi="Times New Roman" w:cs="Times New Roman"/>
          <w:sz w:val="28"/>
          <w:szCs w:val="28"/>
        </w:rPr>
        <w:t xml:space="preserve">, </w:t>
      </w:r>
      <w:r w:rsidR="000722E3" w:rsidRPr="00262831">
        <w:rPr>
          <w:rFonts w:ascii="Times New Roman" w:hAnsi="Times New Roman" w:cs="Times New Roman"/>
          <w:sz w:val="28"/>
          <w:szCs w:val="28"/>
          <w:lang w:val="kk-KZ"/>
        </w:rPr>
        <w:t>С</w:t>
      </w:r>
      <w:r w:rsidR="000722E3" w:rsidRPr="00262831">
        <w:rPr>
          <w:rFonts w:ascii="Times New Roman" w:hAnsi="Times New Roman" w:cs="Times New Roman"/>
          <w:sz w:val="28"/>
          <w:szCs w:val="28"/>
          <w:vertAlign w:val="subscript"/>
          <w:lang w:val="kk-KZ"/>
        </w:rPr>
        <w:t>гл</w:t>
      </w:r>
      <w:r w:rsidR="000722E3" w:rsidRPr="00262831">
        <w:rPr>
          <w:rFonts w:ascii="Times New Roman" w:hAnsi="Times New Roman" w:cs="Times New Roman"/>
          <w:sz w:val="28"/>
          <w:szCs w:val="28"/>
        </w:rPr>
        <w:t xml:space="preserve">, </w:t>
      </w:r>
      <m:oMath>
        <m:sSub>
          <m:sSubPr>
            <m:ctrlPr>
              <w:rPr>
                <w:rFonts w:ascii="Cambria Math" w:hAnsi="Cambria Math" w:cs="Times New Roman"/>
                <w:i/>
                <w:sz w:val="32"/>
                <w:szCs w:val="28"/>
                <w:vertAlign w:val="subscript"/>
              </w:rPr>
            </m:ctrlPr>
          </m:sSubPr>
          <m:e>
            <m:r>
              <w:rPr>
                <w:rFonts w:ascii="Cambria Math" w:hAnsi="Cambria Math" w:cs="Times New Roman"/>
                <w:sz w:val="32"/>
                <w:szCs w:val="28"/>
                <w:vertAlign w:val="subscript"/>
              </w:rPr>
              <m:t>С</m:t>
            </m:r>
          </m:e>
          <m:sub>
            <m:sSub>
              <m:sSubPr>
                <m:ctrlPr>
                  <w:rPr>
                    <w:rFonts w:ascii="Cambria Math" w:hAnsi="Cambria Math" w:cs="Times New Roman"/>
                    <w:i/>
                    <w:sz w:val="32"/>
                    <w:szCs w:val="28"/>
                    <w:vertAlign w:val="subscript"/>
                  </w:rPr>
                </m:ctrlPr>
              </m:sSubPr>
              <m:e>
                <m:r>
                  <w:rPr>
                    <w:rFonts w:ascii="Cambria Math" w:hAnsi="Cambria Math" w:cs="Times New Roman"/>
                    <w:sz w:val="32"/>
                    <w:szCs w:val="28"/>
                    <w:vertAlign w:val="subscript"/>
                  </w:rPr>
                  <m:t>СО</m:t>
                </m:r>
              </m:e>
              <m:sub>
                <m:r>
                  <w:rPr>
                    <w:rFonts w:ascii="Cambria Math" w:hAnsi="Cambria Math" w:cs="Times New Roman"/>
                    <w:sz w:val="32"/>
                    <w:szCs w:val="28"/>
                    <w:vertAlign w:val="subscript"/>
                  </w:rPr>
                  <m:t>2</m:t>
                </m:r>
              </m:sub>
            </m:sSub>
          </m:sub>
        </m:sSub>
      </m:oMath>
      <w:r w:rsidR="000722E3" w:rsidRPr="00262831">
        <w:rPr>
          <w:rFonts w:ascii="Times New Roman" w:eastAsia="Times New Roman" w:hAnsi="Times New Roman" w:cs="Times New Roman"/>
          <w:bCs/>
          <w:sz w:val="28"/>
          <w:szCs w:val="28"/>
          <w:lang w:eastAsia="ru-RU"/>
        </w:rPr>
        <w:t xml:space="preserve">)  </w:t>
      </w:r>
      <w:r w:rsidRPr="00262831">
        <w:rPr>
          <w:rFonts w:ascii="Times New Roman" w:eastAsia="Times New Roman" w:hAnsi="Times New Roman" w:cs="Times New Roman"/>
          <w:sz w:val="28"/>
          <w:szCs w:val="28"/>
          <w:lang w:eastAsia="ru-RU"/>
        </w:rPr>
        <w:t xml:space="preserve">была построена и для </w:t>
      </w:r>
      <w:r w:rsidR="000722E3" w:rsidRPr="00262831">
        <w:rPr>
          <w:rFonts w:ascii="Times New Roman" w:eastAsia="Times New Roman" w:hAnsi="Times New Roman" w:cs="Times New Roman"/>
          <w:bCs/>
          <w:sz w:val="28"/>
          <w:szCs w:val="28"/>
          <w:lang w:eastAsia="ru-RU"/>
        </w:rPr>
        <w:t>рудного тела</w:t>
      </w:r>
      <w:r w:rsidR="000722E3" w:rsidRPr="00262831">
        <w:rPr>
          <w:rFonts w:ascii="Times New Roman" w:eastAsia="Times New Roman" w:hAnsi="Times New Roman" w:cs="Times New Roman"/>
          <w:sz w:val="28"/>
          <w:szCs w:val="28"/>
          <w:lang w:eastAsia="ru-RU"/>
        </w:rPr>
        <w:t xml:space="preserve"> горизонта инкудык 1</w:t>
      </w:r>
      <w:r w:rsidRPr="00262831">
        <w:rPr>
          <w:rFonts w:ascii="Times New Roman" w:eastAsia="Times New Roman" w:hAnsi="Times New Roman" w:cs="Times New Roman"/>
          <w:sz w:val="28"/>
          <w:szCs w:val="28"/>
          <w:lang w:eastAsia="ru-RU"/>
        </w:rPr>
        <w:t>, что позволяет провести сравнительный анализ распределения рудных тел на разных уровнях (</w:t>
      </w:r>
      <w:r w:rsidRPr="00262831">
        <w:rPr>
          <w:rFonts w:ascii="Times New Roman" w:eastAsia="Times New Roman" w:hAnsi="Times New Roman" w:cs="Times New Roman"/>
          <w:bCs/>
          <w:sz w:val="28"/>
          <w:szCs w:val="28"/>
          <w:lang w:eastAsia="ru-RU"/>
        </w:rPr>
        <w:t xml:space="preserve">рисунок </w:t>
      </w:r>
      <w:r w:rsidR="00817893" w:rsidRPr="00262831">
        <w:rPr>
          <w:rFonts w:ascii="Times New Roman" w:eastAsia="Times New Roman" w:hAnsi="Times New Roman" w:cs="Times New Roman"/>
          <w:bCs/>
          <w:sz w:val="28"/>
          <w:szCs w:val="28"/>
          <w:lang w:eastAsia="ru-RU"/>
        </w:rPr>
        <w:t>79</w:t>
      </w:r>
      <w:r w:rsidRPr="00262831">
        <w:rPr>
          <w:rFonts w:ascii="Times New Roman" w:eastAsia="Times New Roman" w:hAnsi="Times New Roman" w:cs="Times New Roman"/>
          <w:sz w:val="28"/>
          <w:szCs w:val="28"/>
          <w:lang w:eastAsia="ru-RU"/>
        </w:rPr>
        <w:t>).</w:t>
      </w:r>
    </w:p>
    <w:p w:rsidR="00C51098" w:rsidRPr="00262831" w:rsidRDefault="00C51098" w:rsidP="00195BC9">
      <w:pPr>
        <w:spacing w:after="0" w:line="240" w:lineRule="auto"/>
        <w:ind w:firstLine="708"/>
        <w:jc w:val="both"/>
        <w:rPr>
          <w:rFonts w:ascii="Times New Roman" w:eastAsia="Times New Roman" w:hAnsi="Times New Roman" w:cs="Times New Roman"/>
          <w:sz w:val="28"/>
          <w:szCs w:val="28"/>
          <w:lang w:eastAsia="ru-RU"/>
        </w:rPr>
      </w:pPr>
      <w:r w:rsidRPr="00262831">
        <w:rPr>
          <w:rFonts w:ascii="Times New Roman" w:eastAsia="Times New Roman" w:hAnsi="Times New Roman" w:cs="Times New Roman"/>
          <w:sz w:val="28"/>
          <w:szCs w:val="28"/>
          <w:lang w:eastAsia="ru-RU"/>
        </w:rPr>
        <w:t xml:space="preserve">Итоговым этапом моделирования стало создание </w:t>
      </w:r>
      <w:r w:rsidR="000722E3" w:rsidRPr="00262831">
        <w:rPr>
          <w:rFonts w:ascii="Times New Roman" w:eastAsia="Times New Roman" w:hAnsi="Times New Roman" w:cs="Times New Roman"/>
          <w:bCs/>
          <w:sz w:val="28"/>
          <w:szCs w:val="28"/>
          <w:lang w:eastAsia="ru-RU"/>
        </w:rPr>
        <w:t>физико-геологической</w:t>
      </w:r>
      <w:r w:rsidRPr="00262831">
        <w:rPr>
          <w:rFonts w:ascii="Times New Roman" w:eastAsia="Times New Roman" w:hAnsi="Times New Roman" w:cs="Times New Roman"/>
          <w:bCs/>
          <w:sz w:val="28"/>
          <w:szCs w:val="28"/>
          <w:lang w:eastAsia="ru-RU"/>
        </w:rPr>
        <w:t xml:space="preserve"> 3D-синтез-модели урановорудных горизонтов</w:t>
      </w:r>
      <w:r w:rsidRPr="00262831">
        <w:rPr>
          <w:rFonts w:ascii="Times New Roman" w:eastAsia="Times New Roman" w:hAnsi="Times New Roman" w:cs="Times New Roman"/>
          <w:sz w:val="28"/>
          <w:szCs w:val="28"/>
          <w:lang w:eastAsia="ru-RU"/>
        </w:rPr>
        <w:t>, отражающей общую геометрию и положение рудных тел на рассматриваемом участке месторождения</w:t>
      </w:r>
      <w:r w:rsidR="000722E3" w:rsidRPr="00262831">
        <w:rPr>
          <w:rFonts w:ascii="Times New Roman" w:eastAsia="Times New Roman" w:hAnsi="Times New Roman" w:cs="Times New Roman"/>
          <w:sz w:val="28"/>
          <w:szCs w:val="28"/>
          <w:lang w:eastAsia="ru-RU"/>
        </w:rPr>
        <w:t xml:space="preserve"> Западный, </w:t>
      </w:r>
      <w:r w:rsidR="000C769D" w:rsidRPr="00262831">
        <w:rPr>
          <w:rFonts w:ascii="Times New Roman" w:hAnsi="Times New Roman" w:cs="Times New Roman"/>
          <w:sz w:val="28"/>
          <w:szCs w:val="28"/>
          <w:lang w:val="kk-KZ"/>
        </w:rPr>
        <w:t>У</w:t>
      </w:r>
      <w:r w:rsidR="000C769D" w:rsidRPr="00262831">
        <w:rPr>
          <w:rFonts w:ascii="Times New Roman" w:hAnsi="Times New Roman" w:cs="Times New Roman"/>
          <w:sz w:val="28"/>
          <w:szCs w:val="28"/>
        </w:rPr>
        <w:t>частк</w:t>
      </w:r>
      <w:r w:rsidR="000C769D" w:rsidRPr="00262831">
        <w:rPr>
          <w:rFonts w:ascii="Times New Roman" w:hAnsi="Times New Roman" w:cs="Times New Roman"/>
          <w:sz w:val="28"/>
          <w:szCs w:val="28"/>
          <w:lang w:val="kk-KZ"/>
        </w:rPr>
        <w:t>а</w:t>
      </w:r>
      <w:r w:rsidR="000C769D" w:rsidRPr="00262831">
        <w:rPr>
          <w:rFonts w:ascii="Times New Roman" w:hAnsi="Times New Roman" w:cs="Times New Roman"/>
          <w:sz w:val="28"/>
          <w:szCs w:val="28"/>
        </w:rPr>
        <w:t xml:space="preserve"> </w:t>
      </w:r>
      <w:r w:rsidR="000C769D" w:rsidRPr="00262831">
        <w:rPr>
          <w:rFonts w:ascii="Times New Roman" w:hAnsi="Times New Roman" w:cs="Times New Roman"/>
          <w:sz w:val="28"/>
          <w:szCs w:val="28"/>
          <w:lang w:val="en-US"/>
        </w:rPr>
        <w:t>II</w:t>
      </w:r>
      <w:r w:rsidR="000C769D" w:rsidRPr="00262831">
        <w:rPr>
          <w:rFonts w:ascii="Times New Roman" w:eastAsia="Times New Roman" w:hAnsi="Times New Roman" w:cs="Times New Roman"/>
          <w:sz w:val="28"/>
          <w:szCs w:val="28"/>
          <w:lang w:eastAsia="ru-RU"/>
        </w:rPr>
        <w:t xml:space="preserve"> </w:t>
      </w:r>
      <w:r w:rsidRPr="00262831">
        <w:rPr>
          <w:rFonts w:ascii="Times New Roman" w:eastAsia="Times New Roman" w:hAnsi="Times New Roman" w:cs="Times New Roman"/>
          <w:sz w:val="28"/>
          <w:szCs w:val="28"/>
          <w:lang w:eastAsia="ru-RU"/>
        </w:rPr>
        <w:t>(</w:t>
      </w:r>
      <w:r w:rsidRPr="00262831">
        <w:rPr>
          <w:rFonts w:ascii="Times New Roman" w:eastAsia="Times New Roman" w:hAnsi="Times New Roman" w:cs="Times New Roman"/>
          <w:bCs/>
          <w:sz w:val="28"/>
          <w:szCs w:val="28"/>
          <w:lang w:eastAsia="ru-RU"/>
        </w:rPr>
        <w:t>рисунок 8</w:t>
      </w:r>
      <w:r w:rsidR="00817893" w:rsidRPr="00262831">
        <w:rPr>
          <w:rFonts w:ascii="Times New Roman" w:eastAsia="Times New Roman" w:hAnsi="Times New Roman" w:cs="Times New Roman"/>
          <w:bCs/>
          <w:sz w:val="28"/>
          <w:szCs w:val="28"/>
          <w:lang w:eastAsia="ru-RU"/>
        </w:rPr>
        <w:t>0</w:t>
      </w:r>
      <w:r w:rsidRPr="00262831">
        <w:rPr>
          <w:rFonts w:ascii="Times New Roman" w:eastAsia="Times New Roman" w:hAnsi="Times New Roman" w:cs="Times New Roman"/>
          <w:sz w:val="28"/>
          <w:szCs w:val="28"/>
          <w:lang w:eastAsia="ru-RU"/>
        </w:rPr>
        <w:t>).</w:t>
      </w:r>
    </w:p>
    <w:p w:rsidR="004A7838" w:rsidRPr="00262831" w:rsidRDefault="004A7838" w:rsidP="00195BC9">
      <w:pPr>
        <w:pStyle w:val="af1"/>
        <w:spacing w:before="0" w:beforeAutospacing="0" w:after="0" w:afterAutospacing="0"/>
        <w:jc w:val="center"/>
        <w:rPr>
          <w:b/>
          <w:sz w:val="28"/>
          <w:szCs w:val="28"/>
        </w:rPr>
        <w:sectPr w:rsidR="004A7838" w:rsidRPr="00262831" w:rsidSect="004A7838">
          <w:pgSz w:w="11907" w:h="16840" w:code="9"/>
          <w:pgMar w:top="1134" w:right="567" w:bottom="1134" w:left="1134" w:header="709" w:footer="709" w:gutter="0"/>
          <w:cols w:space="708"/>
          <w:docGrid w:linePitch="360"/>
        </w:sectPr>
      </w:pPr>
    </w:p>
    <w:p w:rsidR="002C39D6" w:rsidRPr="00262831" w:rsidRDefault="002C39D6" w:rsidP="00195BC9">
      <w:pPr>
        <w:pStyle w:val="af1"/>
        <w:spacing w:before="0" w:beforeAutospacing="0" w:after="0" w:afterAutospacing="0"/>
        <w:jc w:val="both"/>
        <w:rPr>
          <w:sz w:val="36"/>
          <w:szCs w:val="36"/>
        </w:rPr>
      </w:pPr>
    </w:p>
    <w:p w:rsidR="002C39D6" w:rsidRPr="00262831" w:rsidRDefault="002C39D6" w:rsidP="00195BC9">
      <w:pPr>
        <w:pStyle w:val="af1"/>
        <w:spacing w:before="0" w:beforeAutospacing="0" w:after="0" w:afterAutospacing="0"/>
        <w:jc w:val="both"/>
        <w:rPr>
          <w:sz w:val="36"/>
          <w:szCs w:val="36"/>
        </w:rPr>
      </w:pPr>
    </w:p>
    <w:p w:rsidR="002C39D6" w:rsidRPr="00262831" w:rsidRDefault="002C39D6" w:rsidP="00195BC9">
      <w:pPr>
        <w:pStyle w:val="af1"/>
        <w:spacing w:before="0" w:beforeAutospacing="0" w:after="0" w:afterAutospacing="0"/>
        <w:jc w:val="both"/>
        <w:rPr>
          <w:sz w:val="36"/>
          <w:szCs w:val="36"/>
        </w:rPr>
      </w:pPr>
    </w:p>
    <w:p w:rsidR="007E1458" w:rsidRPr="00262831" w:rsidRDefault="00AD61E5" w:rsidP="00195BC9">
      <w:pPr>
        <w:pStyle w:val="af1"/>
        <w:spacing w:before="0" w:beforeAutospacing="0" w:after="0" w:afterAutospacing="0"/>
        <w:jc w:val="both"/>
        <w:rPr>
          <w:sz w:val="36"/>
          <w:szCs w:val="36"/>
        </w:rPr>
      </w:pPr>
      <w:r w:rsidRPr="00262831">
        <w:rPr>
          <w:noProof/>
          <w:sz w:val="36"/>
          <w:szCs w:val="36"/>
        </w:rPr>
        <w:drawing>
          <wp:inline distT="0" distB="0" distL="0" distR="0" wp14:anchorId="5C305DC1" wp14:editId="4689AC19">
            <wp:extent cx="13959160" cy="6991350"/>
            <wp:effectExtent l="0" t="0" r="508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959160" cy="6991350"/>
                    </a:xfrm>
                    <a:prstGeom prst="rect">
                      <a:avLst/>
                    </a:prstGeom>
                    <a:noFill/>
                    <a:ln>
                      <a:noFill/>
                    </a:ln>
                  </pic:spPr>
                </pic:pic>
              </a:graphicData>
            </a:graphic>
          </wp:inline>
        </w:drawing>
      </w:r>
    </w:p>
    <w:p w:rsidR="00DE3524" w:rsidRPr="00262831" w:rsidRDefault="00DE3524" w:rsidP="00195BC9">
      <w:pPr>
        <w:pStyle w:val="af1"/>
        <w:spacing w:before="0" w:beforeAutospacing="0" w:after="0" w:afterAutospacing="0"/>
        <w:jc w:val="both"/>
        <w:rPr>
          <w:sz w:val="36"/>
          <w:szCs w:val="36"/>
        </w:rPr>
      </w:pPr>
    </w:p>
    <w:p w:rsidR="007E1458" w:rsidRPr="00262831" w:rsidRDefault="007E1458" w:rsidP="00195BC9">
      <w:pPr>
        <w:pStyle w:val="af1"/>
        <w:spacing w:before="0" w:beforeAutospacing="0" w:after="0" w:afterAutospacing="0"/>
        <w:jc w:val="center"/>
        <w:rPr>
          <w:sz w:val="36"/>
          <w:szCs w:val="36"/>
        </w:rPr>
      </w:pPr>
      <w:r w:rsidRPr="00262831">
        <w:rPr>
          <w:b/>
          <w:sz w:val="28"/>
          <w:szCs w:val="28"/>
        </w:rPr>
        <w:t>Рисунок 7</w:t>
      </w:r>
      <w:r w:rsidR="00817893" w:rsidRPr="00262831">
        <w:rPr>
          <w:b/>
          <w:sz w:val="28"/>
          <w:szCs w:val="28"/>
        </w:rPr>
        <w:t>4</w:t>
      </w:r>
      <w:r w:rsidRPr="00262831">
        <w:rPr>
          <w:b/>
          <w:sz w:val="28"/>
          <w:szCs w:val="28"/>
        </w:rPr>
        <w:t xml:space="preserve"> </w:t>
      </w:r>
      <w:r w:rsidRPr="00262831">
        <w:rPr>
          <w:b/>
          <w:sz w:val="28"/>
        </w:rPr>
        <w:t xml:space="preserve">– </w:t>
      </w:r>
      <w:bookmarkStart w:id="208" w:name="_Hlk227009081"/>
      <w:r w:rsidR="002C39D6" w:rsidRPr="00262831">
        <w:rPr>
          <w:b/>
          <w:sz w:val="28"/>
          <w:szCs w:val="28"/>
        </w:rPr>
        <w:t>Контур и</w:t>
      </w:r>
      <w:r w:rsidRPr="00262831">
        <w:rPr>
          <w:b/>
          <w:sz w:val="28"/>
          <w:szCs w:val="28"/>
        </w:rPr>
        <w:t>нкудыкск</w:t>
      </w:r>
      <w:r w:rsidR="00A8689E" w:rsidRPr="00262831">
        <w:rPr>
          <w:b/>
          <w:sz w:val="28"/>
          <w:szCs w:val="28"/>
          <w:lang w:val="kk-KZ"/>
        </w:rPr>
        <w:t>о</w:t>
      </w:r>
      <w:r w:rsidR="002C39D6" w:rsidRPr="00262831">
        <w:rPr>
          <w:b/>
          <w:sz w:val="28"/>
          <w:szCs w:val="28"/>
          <w:lang w:val="kk-KZ"/>
        </w:rPr>
        <w:t>го горизонта</w:t>
      </w:r>
      <w:r w:rsidRPr="00262831">
        <w:rPr>
          <w:b/>
          <w:sz w:val="28"/>
          <w:szCs w:val="28"/>
        </w:rPr>
        <w:t xml:space="preserve"> </w:t>
      </w:r>
      <w:bookmarkEnd w:id="208"/>
      <w:r w:rsidRPr="00262831">
        <w:rPr>
          <w:b/>
          <w:sz w:val="28"/>
          <w:szCs w:val="28"/>
        </w:rPr>
        <w:t xml:space="preserve">2 </w:t>
      </w:r>
      <w:r w:rsidR="002C39D6" w:rsidRPr="00262831">
        <w:rPr>
          <w:b/>
          <w:sz w:val="28"/>
          <w:szCs w:val="28"/>
        </w:rPr>
        <w:t>(верхний)</w:t>
      </w:r>
    </w:p>
    <w:p w:rsidR="007E1458" w:rsidRPr="00262831" w:rsidRDefault="007E1458" w:rsidP="00195BC9">
      <w:pPr>
        <w:pStyle w:val="af1"/>
        <w:spacing w:before="0" w:beforeAutospacing="0" w:after="0" w:afterAutospacing="0"/>
        <w:jc w:val="both"/>
        <w:rPr>
          <w:sz w:val="36"/>
          <w:szCs w:val="36"/>
        </w:rPr>
      </w:pPr>
    </w:p>
    <w:p w:rsidR="002C39D6" w:rsidRPr="00262831" w:rsidRDefault="002C39D6" w:rsidP="00195BC9">
      <w:pPr>
        <w:pStyle w:val="af1"/>
        <w:spacing w:before="0" w:beforeAutospacing="0" w:after="0" w:afterAutospacing="0"/>
        <w:jc w:val="both"/>
        <w:rPr>
          <w:sz w:val="36"/>
          <w:szCs w:val="36"/>
        </w:rPr>
      </w:pPr>
    </w:p>
    <w:p w:rsidR="002C39D6" w:rsidRPr="00262831" w:rsidRDefault="002C39D6" w:rsidP="00195BC9">
      <w:pPr>
        <w:pStyle w:val="af1"/>
        <w:spacing w:before="0" w:beforeAutospacing="0" w:after="0" w:afterAutospacing="0"/>
        <w:jc w:val="both"/>
        <w:rPr>
          <w:sz w:val="36"/>
          <w:szCs w:val="36"/>
        </w:rPr>
      </w:pPr>
    </w:p>
    <w:p w:rsidR="002C39D6" w:rsidRPr="00262831" w:rsidRDefault="002C39D6" w:rsidP="00195BC9">
      <w:pPr>
        <w:pStyle w:val="af1"/>
        <w:spacing w:before="0" w:beforeAutospacing="0" w:after="0" w:afterAutospacing="0"/>
        <w:jc w:val="both"/>
        <w:rPr>
          <w:sz w:val="36"/>
          <w:szCs w:val="36"/>
        </w:rPr>
      </w:pPr>
    </w:p>
    <w:p w:rsidR="002C39D6" w:rsidRPr="00262831" w:rsidRDefault="002C39D6" w:rsidP="00195BC9">
      <w:pPr>
        <w:pStyle w:val="af1"/>
        <w:spacing w:before="0" w:beforeAutospacing="0" w:after="0" w:afterAutospacing="0"/>
        <w:jc w:val="both"/>
        <w:rPr>
          <w:sz w:val="36"/>
          <w:szCs w:val="36"/>
        </w:rPr>
      </w:pPr>
    </w:p>
    <w:p w:rsidR="002C39D6" w:rsidRPr="00262831" w:rsidRDefault="002C39D6" w:rsidP="00195BC9">
      <w:pPr>
        <w:pStyle w:val="af1"/>
        <w:spacing w:before="0" w:beforeAutospacing="0" w:after="0" w:afterAutospacing="0"/>
        <w:jc w:val="both"/>
        <w:rPr>
          <w:sz w:val="36"/>
          <w:szCs w:val="36"/>
        </w:rPr>
      </w:pPr>
    </w:p>
    <w:p w:rsidR="007E1458" w:rsidRPr="00262831" w:rsidRDefault="00AD61E5" w:rsidP="00195BC9">
      <w:pPr>
        <w:pStyle w:val="af1"/>
        <w:spacing w:before="0" w:beforeAutospacing="0" w:after="0" w:afterAutospacing="0"/>
        <w:jc w:val="both"/>
        <w:rPr>
          <w:sz w:val="36"/>
          <w:szCs w:val="36"/>
        </w:rPr>
      </w:pPr>
      <w:r w:rsidRPr="00262831">
        <w:rPr>
          <w:noProof/>
          <w:sz w:val="36"/>
          <w:szCs w:val="36"/>
        </w:rPr>
        <w:drawing>
          <wp:inline distT="0" distB="0" distL="0" distR="0" wp14:anchorId="2A9C2602" wp14:editId="436AD5EC">
            <wp:extent cx="13859067" cy="67437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5">
                      <a:extLst>
                        <a:ext uri="{28A0092B-C50C-407E-A947-70E740481C1C}">
                          <a14:useLocalDpi xmlns:a14="http://schemas.microsoft.com/office/drawing/2010/main" val="0"/>
                        </a:ext>
                      </a:extLst>
                    </a:blip>
                    <a:srcRect l="693"/>
                    <a:stretch/>
                  </pic:blipFill>
                  <pic:spPr bwMode="auto">
                    <a:xfrm>
                      <a:off x="0" y="0"/>
                      <a:ext cx="13863599" cy="6745905"/>
                    </a:xfrm>
                    <a:prstGeom prst="rect">
                      <a:avLst/>
                    </a:prstGeom>
                    <a:noFill/>
                    <a:ln>
                      <a:noFill/>
                    </a:ln>
                    <a:extLst>
                      <a:ext uri="{53640926-AAD7-44D8-BBD7-CCE9431645EC}">
                        <a14:shadowObscured xmlns:a14="http://schemas.microsoft.com/office/drawing/2010/main"/>
                      </a:ext>
                    </a:extLst>
                  </pic:spPr>
                </pic:pic>
              </a:graphicData>
            </a:graphic>
          </wp:inline>
        </w:drawing>
      </w:r>
    </w:p>
    <w:p w:rsidR="002C39D6" w:rsidRPr="00262831" w:rsidRDefault="002C39D6" w:rsidP="00195BC9">
      <w:pPr>
        <w:pStyle w:val="af1"/>
        <w:spacing w:before="0" w:beforeAutospacing="0" w:after="0" w:afterAutospacing="0"/>
        <w:jc w:val="center"/>
        <w:rPr>
          <w:b/>
          <w:sz w:val="28"/>
          <w:szCs w:val="28"/>
        </w:rPr>
      </w:pPr>
    </w:p>
    <w:p w:rsidR="007E1458" w:rsidRPr="00262831" w:rsidRDefault="007E1458" w:rsidP="00195BC9">
      <w:pPr>
        <w:pStyle w:val="af1"/>
        <w:spacing w:before="0" w:beforeAutospacing="0" w:after="0" w:afterAutospacing="0"/>
        <w:jc w:val="center"/>
        <w:rPr>
          <w:sz w:val="36"/>
          <w:szCs w:val="36"/>
        </w:rPr>
      </w:pPr>
      <w:r w:rsidRPr="00262831">
        <w:rPr>
          <w:b/>
          <w:sz w:val="28"/>
          <w:szCs w:val="28"/>
        </w:rPr>
        <w:t>Рисунок 7</w:t>
      </w:r>
      <w:r w:rsidR="00817893" w:rsidRPr="00262831">
        <w:rPr>
          <w:b/>
          <w:sz w:val="28"/>
          <w:szCs w:val="28"/>
        </w:rPr>
        <w:t>5</w:t>
      </w:r>
      <w:r w:rsidRPr="00262831">
        <w:rPr>
          <w:b/>
          <w:sz w:val="28"/>
          <w:szCs w:val="28"/>
        </w:rPr>
        <w:t xml:space="preserve"> </w:t>
      </w:r>
      <w:r w:rsidRPr="00262831">
        <w:rPr>
          <w:b/>
          <w:sz w:val="28"/>
        </w:rPr>
        <w:t xml:space="preserve">– </w:t>
      </w:r>
      <w:bookmarkStart w:id="209" w:name="_Hlk227009129"/>
      <w:r w:rsidR="002C39D6" w:rsidRPr="00262831">
        <w:rPr>
          <w:b/>
          <w:sz w:val="28"/>
          <w:szCs w:val="28"/>
        </w:rPr>
        <w:t xml:space="preserve">Контур инкудыкского горизонта 1 </w:t>
      </w:r>
      <w:r w:rsidRPr="00262831">
        <w:rPr>
          <w:b/>
          <w:sz w:val="28"/>
          <w:szCs w:val="28"/>
        </w:rPr>
        <w:t>(</w:t>
      </w:r>
      <w:r w:rsidR="002C39D6" w:rsidRPr="00262831">
        <w:rPr>
          <w:b/>
          <w:sz w:val="28"/>
          <w:szCs w:val="28"/>
        </w:rPr>
        <w:t>нижний</w:t>
      </w:r>
      <w:r w:rsidRPr="00262831">
        <w:rPr>
          <w:b/>
          <w:sz w:val="28"/>
          <w:szCs w:val="28"/>
        </w:rPr>
        <w:t>)</w:t>
      </w:r>
      <w:bookmarkEnd w:id="209"/>
    </w:p>
    <w:p w:rsidR="007E1458" w:rsidRPr="00262831" w:rsidRDefault="007E1458" w:rsidP="00195BC9">
      <w:pPr>
        <w:pStyle w:val="af1"/>
        <w:spacing w:before="0" w:beforeAutospacing="0" w:after="0" w:afterAutospacing="0"/>
        <w:jc w:val="center"/>
        <w:rPr>
          <w:sz w:val="36"/>
          <w:szCs w:val="36"/>
        </w:rPr>
      </w:pPr>
    </w:p>
    <w:p w:rsidR="002C39D6" w:rsidRPr="00262831" w:rsidRDefault="002C39D6" w:rsidP="00195BC9">
      <w:pPr>
        <w:pStyle w:val="af1"/>
        <w:spacing w:before="0" w:beforeAutospacing="0" w:after="0" w:afterAutospacing="0"/>
        <w:jc w:val="center"/>
        <w:rPr>
          <w:sz w:val="36"/>
          <w:szCs w:val="36"/>
        </w:rPr>
      </w:pPr>
    </w:p>
    <w:p w:rsidR="002C39D6" w:rsidRPr="00262831" w:rsidRDefault="002C39D6" w:rsidP="00195BC9">
      <w:pPr>
        <w:pStyle w:val="af1"/>
        <w:spacing w:before="0" w:beforeAutospacing="0" w:after="0" w:afterAutospacing="0"/>
        <w:jc w:val="center"/>
        <w:rPr>
          <w:sz w:val="36"/>
          <w:szCs w:val="36"/>
        </w:rPr>
      </w:pPr>
    </w:p>
    <w:p w:rsidR="002C39D6" w:rsidRPr="00262831" w:rsidRDefault="002C39D6" w:rsidP="00195BC9">
      <w:pPr>
        <w:pStyle w:val="af1"/>
        <w:spacing w:before="0" w:beforeAutospacing="0" w:after="0" w:afterAutospacing="0"/>
        <w:jc w:val="center"/>
        <w:rPr>
          <w:sz w:val="36"/>
          <w:szCs w:val="36"/>
        </w:rPr>
      </w:pPr>
    </w:p>
    <w:p w:rsidR="002C39D6" w:rsidRPr="00262831" w:rsidRDefault="002C39D6" w:rsidP="00195BC9">
      <w:pPr>
        <w:pStyle w:val="af1"/>
        <w:spacing w:before="0" w:beforeAutospacing="0" w:after="0" w:afterAutospacing="0"/>
        <w:jc w:val="center"/>
        <w:rPr>
          <w:sz w:val="36"/>
          <w:szCs w:val="36"/>
        </w:rPr>
      </w:pPr>
    </w:p>
    <w:p w:rsidR="002C39D6" w:rsidRPr="00262831" w:rsidRDefault="002C39D6" w:rsidP="00195BC9">
      <w:pPr>
        <w:pStyle w:val="af1"/>
        <w:spacing w:before="0" w:beforeAutospacing="0" w:after="0" w:afterAutospacing="0"/>
        <w:jc w:val="center"/>
        <w:rPr>
          <w:sz w:val="36"/>
          <w:szCs w:val="36"/>
        </w:rPr>
      </w:pPr>
    </w:p>
    <w:p w:rsidR="007E1458" w:rsidRPr="00262831" w:rsidRDefault="00AD61E5" w:rsidP="00195BC9">
      <w:pPr>
        <w:spacing w:after="0" w:line="240" w:lineRule="auto"/>
        <w:jc w:val="both"/>
        <w:rPr>
          <w:sz w:val="36"/>
          <w:szCs w:val="36"/>
        </w:rPr>
      </w:pPr>
      <w:r w:rsidRPr="00262831">
        <w:rPr>
          <w:noProof/>
          <w:sz w:val="36"/>
          <w:szCs w:val="36"/>
          <w:lang w:eastAsia="ru-RU"/>
        </w:rPr>
        <w:drawing>
          <wp:inline distT="0" distB="0" distL="0" distR="0" wp14:anchorId="749D853D" wp14:editId="5A0D7270">
            <wp:extent cx="13995568" cy="7188200"/>
            <wp:effectExtent l="0" t="0" r="635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3995568" cy="7188200"/>
                    </a:xfrm>
                    <a:prstGeom prst="rect">
                      <a:avLst/>
                    </a:prstGeom>
                    <a:noFill/>
                    <a:ln>
                      <a:noFill/>
                    </a:ln>
                  </pic:spPr>
                </pic:pic>
              </a:graphicData>
            </a:graphic>
          </wp:inline>
        </w:drawing>
      </w:r>
    </w:p>
    <w:p w:rsidR="007E1458" w:rsidRPr="00262831" w:rsidRDefault="007E1458" w:rsidP="00195BC9">
      <w:pPr>
        <w:spacing w:after="0" w:line="240" w:lineRule="auto"/>
        <w:rPr>
          <w:rFonts w:ascii="Times New Roman" w:hAnsi="Times New Roman" w:cs="Times New Roman"/>
          <w:b/>
          <w:sz w:val="44"/>
          <w:szCs w:val="36"/>
        </w:rPr>
      </w:pPr>
    </w:p>
    <w:p w:rsidR="007E1458" w:rsidRPr="00262831" w:rsidRDefault="007E1458" w:rsidP="00195BC9">
      <w:pPr>
        <w:spacing w:after="0" w:line="240" w:lineRule="auto"/>
        <w:jc w:val="center"/>
        <w:rPr>
          <w:rFonts w:ascii="Times New Roman" w:hAnsi="Times New Roman" w:cs="Times New Roman"/>
          <w:b/>
          <w:sz w:val="28"/>
        </w:rPr>
      </w:pPr>
    </w:p>
    <w:p w:rsidR="007E1458" w:rsidRPr="00262831" w:rsidRDefault="007E1458" w:rsidP="00195BC9">
      <w:pPr>
        <w:spacing w:after="0" w:line="240" w:lineRule="auto"/>
        <w:jc w:val="center"/>
        <w:rPr>
          <w:rFonts w:ascii="Times New Roman" w:hAnsi="Times New Roman" w:cs="Times New Roman"/>
          <w:b/>
          <w:sz w:val="28"/>
        </w:rPr>
      </w:pPr>
      <w:r w:rsidRPr="00262831">
        <w:rPr>
          <w:rFonts w:ascii="Times New Roman" w:hAnsi="Times New Roman" w:cs="Times New Roman"/>
          <w:b/>
          <w:sz w:val="28"/>
          <w:szCs w:val="28"/>
        </w:rPr>
        <w:t>Рисунок 7</w:t>
      </w:r>
      <w:r w:rsidR="00817893" w:rsidRPr="00262831">
        <w:rPr>
          <w:rFonts w:ascii="Times New Roman" w:hAnsi="Times New Roman" w:cs="Times New Roman"/>
          <w:b/>
          <w:sz w:val="28"/>
          <w:szCs w:val="28"/>
        </w:rPr>
        <w:t>6</w:t>
      </w:r>
      <w:r w:rsidRPr="00262831">
        <w:rPr>
          <w:rFonts w:ascii="Times New Roman" w:hAnsi="Times New Roman" w:cs="Times New Roman"/>
          <w:b/>
          <w:sz w:val="28"/>
          <w:szCs w:val="28"/>
        </w:rPr>
        <w:t xml:space="preserve"> </w:t>
      </w:r>
      <w:r w:rsidRPr="00262831">
        <w:rPr>
          <w:rFonts w:ascii="Times New Roman" w:hAnsi="Times New Roman" w:cs="Times New Roman"/>
          <w:b/>
          <w:sz w:val="28"/>
        </w:rPr>
        <w:t xml:space="preserve">– </w:t>
      </w:r>
      <w:r w:rsidR="002C39D6" w:rsidRPr="00262831">
        <w:rPr>
          <w:rFonts w:ascii="Times New Roman" w:hAnsi="Times New Roman" w:cs="Times New Roman"/>
          <w:b/>
          <w:sz w:val="28"/>
          <w:szCs w:val="28"/>
        </w:rPr>
        <w:t>Общий вид инкудыкских горизонтов 1, 2 (совмещенный)</w:t>
      </w:r>
    </w:p>
    <w:p w:rsidR="007E1458" w:rsidRPr="00262831" w:rsidRDefault="007E1458" w:rsidP="00195BC9">
      <w:pPr>
        <w:spacing w:after="0" w:line="240" w:lineRule="auto"/>
        <w:jc w:val="center"/>
        <w:rPr>
          <w:rFonts w:ascii="Times New Roman" w:hAnsi="Times New Roman" w:cs="Times New Roman"/>
          <w:b/>
          <w:sz w:val="28"/>
        </w:rPr>
      </w:pPr>
    </w:p>
    <w:p w:rsidR="007E1458" w:rsidRPr="00262831" w:rsidRDefault="007E1458" w:rsidP="00195BC9">
      <w:pPr>
        <w:spacing w:after="0" w:line="240" w:lineRule="auto"/>
        <w:jc w:val="center"/>
        <w:rPr>
          <w:rFonts w:ascii="Times New Roman" w:hAnsi="Times New Roman" w:cs="Times New Roman"/>
          <w:b/>
          <w:sz w:val="28"/>
        </w:rPr>
      </w:pPr>
    </w:p>
    <w:p w:rsidR="007E1458" w:rsidRPr="00262831" w:rsidRDefault="007E1458" w:rsidP="00195BC9">
      <w:pPr>
        <w:spacing w:after="0" w:line="240" w:lineRule="auto"/>
        <w:jc w:val="center"/>
        <w:rPr>
          <w:rFonts w:ascii="Times New Roman" w:hAnsi="Times New Roman" w:cs="Times New Roman"/>
          <w:b/>
          <w:sz w:val="28"/>
        </w:rPr>
      </w:pPr>
    </w:p>
    <w:p w:rsidR="007E1458" w:rsidRPr="00262831" w:rsidRDefault="007E1458" w:rsidP="00195BC9">
      <w:pPr>
        <w:spacing w:after="0" w:line="240" w:lineRule="auto"/>
        <w:jc w:val="center"/>
        <w:rPr>
          <w:rFonts w:ascii="Times New Roman" w:hAnsi="Times New Roman" w:cs="Times New Roman"/>
          <w:b/>
          <w:sz w:val="28"/>
        </w:rPr>
      </w:pPr>
    </w:p>
    <w:p w:rsidR="002C39D6" w:rsidRPr="00262831" w:rsidRDefault="002C39D6"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2C39D6" w:rsidRPr="00262831" w:rsidRDefault="002C39D6" w:rsidP="00195BC9">
      <w:pPr>
        <w:spacing w:after="0" w:line="240" w:lineRule="auto"/>
        <w:jc w:val="center"/>
        <w:rPr>
          <w:rFonts w:ascii="Times New Roman" w:hAnsi="Times New Roman" w:cs="Times New Roman"/>
          <w:b/>
          <w:sz w:val="28"/>
        </w:rPr>
      </w:pPr>
    </w:p>
    <w:p w:rsidR="002C39D6" w:rsidRPr="00262831" w:rsidRDefault="002C39D6" w:rsidP="00195BC9">
      <w:pPr>
        <w:spacing w:after="0" w:line="240" w:lineRule="auto"/>
        <w:jc w:val="center"/>
        <w:rPr>
          <w:rFonts w:ascii="Times New Roman" w:hAnsi="Times New Roman" w:cs="Times New Roman"/>
          <w:b/>
          <w:sz w:val="28"/>
        </w:rPr>
      </w:pPr>
    </w:p>
    <w:p w:rsidR="002C39D6" w:rsidRPr="00262831" w:rsidRDefault="002C39D6" w:rsidP="00195BC9">
      <w:pPr>
        <w:spacing w:after="0" w:line="240" w:lineRule="auto"/>
        <w:jc w:val="center"/>
        <w:rPr>
          <w:rFonts w:ascii="Times New Roman" w:hAnsi="Times New Roman" w:cs="Times New Roman"/>
          <w:b/>
          <w:sz w:val="28"/>
        </w:rPr>
      </w:pPr>
    </w:p>
    <w:p w:rsidR="007E1458" w:rsidRPr="00262831" w:rsidRDefault="007E1458" w:rsidP="00195BC9">
      <w:pPr>
        <w:spacing w:after="0" w:line="240" w:lineRule="auto"/>
        <w:jc w:val="center"/>
        <w:rPr>
          <w:rFonts w:ascii="Times New Roman" w:hAnsi="Times New Roman" w:cs="Times New Roman"/>
          <w:b/>
          <w:sz w:val="28"/>
        </w:rPr>
      </w:pPr>
    </w:p>
    <w:p w:rsidR="00B61445" w:rsidRPr="00262831" w:rsidRDefault="00B61445" w:rsidP="00195BC9">
      <w:pPr>
        <w:spacing w:after="0" w:line="240" w:lineRule="auto"/>
        <w:jc w:val="center"/>
        <w:rPr>
          <w:rFonts w:ascii="Times New Roman" w:hAnsi="Times New Roman" w:cs="Times New Roman"/>
          <w:b/>
          <w:sz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2"/>
      </w:tblGrid>
      <w:tr w:rsidR="00B61445" w:rsidRPr="00262831" w:rsidTr="00DE3524">
        <w:tc>
          <w:tcPr>
            <w:tcW w:w="21762" w:type="dxa"/>
          </w:tcPr>
          <w:p w:rsidR="00B61445" w:rsidRPr="00262831" w:rsidRDefault="00B61445" w:rsidP="00195BC9">
            <w:pPr>
              <w:spacing w:line="240" w:lineRule="auto"/>
              <w:jc w:val="center"/>
              <w:rPr>
                <w:rFonts w:ascii="Times New Roman" w:hAnsi="Times New Roman" w:cs="Times New Roman"/>
                <w:i/>
                <w:sz w:val="28"/>
              </w:rPr>
            </w:pPr>
          </w:p>
        </w:tc>
      </w:tr>
      <w:tr w:rsidR="00C71DD7" w:rsidRPr="00262831" w:rsidTr="00DE3524">
        <w:tc>
          <w:tcPr>
            <w:tcW w:w="21762" w:type="dxa"/>
          </w:tcPr>
          <w:p w:rsidR="00C71DD7" w:rsidRPr="00262831" w:rsidRDefault="00C71DD7" w:rsidP="00195BC9">
            <w:pPr>
              <w:spacing w:line="240" w:lineRule="auto"/>
              <w:jc w:val="center"/>
              <w:rPr>
                <w:rFonts w:ascii="Times New Roman" w:hAnsi="Times New Roman" w:cs="Times New Roman"/>
                <w:i/>
                <w:noProof/>
                <w:sz w:val="28"/>
                <w:lang w:eastAsia="ru-RU"/>
              </w:rPr>
            </w:pPr>
          </w:p>
        </w:tc>
      </w:tr>
      <w:tr w:rsidR="00B61445" w:rsidRPr="00262831" w:rsidTr="00DE3524">
        <w:tc>
          <w:tcPr>
            <w:tcW w:w="21762" w:type="dxa"/>
          </w:tcPr>
          <w:p w:rsidR="00B61445" w:rsidRPr="00262831" w:rsidRDefault="00F94609" w:rsidP="00195BC9">
            <w:pPr>
              <w:spacing w:line="240" w:lineRule="auto"/>
              <w:jc w:val="center"/>
              <w:rPr>
                <w:rFonts w:ascii="Times New Roman" w:hAnsi="Times New Roman" w:cs="Times New Roman"/>
                <w:i/>
                <w:sz w:val="28"/>
              </w:rPr>
            </w:pPr>
            <w:r w:rsidRPr="00262831">
              <w:rPr>
                <w:i/>
              </w:rPr>
              <w:object w:dxaOrig="15025" w:dyaOrig="2832">
                <v:shape id="_x0000_i1058" type="#_x0000_t75" style="width:1098pt;height:205.5pt" o:ole="">
                  <v:imagedata r:id="rId147" o:title=""/>
                </v:shape>
                <o:OLEObject Type="Embed" ProgID="PBrush" ShapeID="_x0000_i1058" DrawAspect="Content" ObjectID="_1839489864" r:id="rId148"/>
              </w:object>
            </w:r>
          </w:p>
        </w:tc>
      </w:tr>
      <w:tr w:rsidR="00B61445" w:rsidRPr="00262831" w:rsidTr="00DE3524">
        <w:tc>
          <w:tcPr>
            <w:tcW w:w="21762" w:type="dxa"/>
          </w:tcPr>
          <w:p w:rsidR="00B61445" w:rsidRPr="00262831" w:rsidRDefault="00B61445" w:rsidP="00195BC9">
            <w:pPr>
              <w:spacing w:line="240" w:lineRule="auto"/>
              <w:jc w:val="center"/>
              <w:rPr>
                <w:rFonts w:ascii="Times New Roman" w:hAnsi="Times New Roman" w:cs="Times New Roman"/>
                <w:i/>
                <w:sz w:val="28"/>
                <w:lang w:val="en-US"/>
              </w:rPr>
            </w:pPr>
          </w:p>
          <w:p w:rsidR="00BB18B2" w:rsidRPr="00262831" w:rsidRDefault="00BB18B2" w:rsidP="00195BC9">
            <w:pPr>
              <w:spacing w:line="240" w:lineRule="auto"/>
              <w:jc w:val="center"/>
              <w:rPr>
                <w:rFonts w:ascii="Times New Roman" w:hAnsi="Times New Roman" w:cs="Times New Roman"/>
                <w:i/>
                <w:sz w:val="28"/>
                <w:lang w:val="en-US"/>
              </w:rPr>
            </w:pPr>
          </w:p>
        </w:tc>
      </w:tr>
    </w:tbl>
    <w:p w:rsidR="00B61445" w:rsidRPr="00262831" w:rsidRDefault="00B61445" w:rsidP="00195BC9">
      <w:pPr>
        <w:spacing w:after="0" w:line="240" w:lineRule="auto"/>
        <w:jc w:val="center"/>
        <w:rPr>
          <w:rFonts w:ascii="Times New Roman" w:hAnsi="Times New Roman" w:cs="Times New Roman"/>
          <w:b/>
          <w:sz w:val="28"/>
        </w:rPr>
      </w:pPr>
    </w:p>
    <w:p w:rsidR="007E1458" w:rsidRPr="00262831" w:rsidRDefault="00705A4E" w:rsidP="00195BC9">
      <w:pPr>
        <w:spacing w:after="0" w:line="240" w:lineRule="auto"/>
        <w:jc w:val="center"/>
        <w:rPr>
          <w:rFonts w:ascii="Times New Roman" w:hAnsi="Times New Roman" w:cs="Times New Roman"/>
          <w:b/>
          <w:sz w:val="28"/>
        </w:rPr>
      </w:pPr>
      <w:r w:rsidRPr="00262831">
        <w:rPr>
          <w:rFonts w:ascii="Times New Roman" w:hAnsi="Times New Roman" w:cs="Times New Roman"/>
          <w:b/>
          <w:sz w:val="28"/>
          <w:szCs w:val="28"/>
        </w:rPr>
        <w:t>Рисунок 7</w:t>
      </w:r>
      <w:r w:rsidR="00817893" w:rsidRPr="00262831">
        <w:rPr>
          <w:rFonts w:ascii="Times New Roman" w:hAnsi="Times New Roman" w:cs="Times New Roman"/>
          <w:b/>
          <w:sz w:val="28"/>
          <w:szCs w:val="28"/>
        </w:rPr>
        <w:t>7</w:t>
      </w:r>
      <w:r w:rsidRPr="00262831">
        <w:rPr>
          <w:rFonts w:ascii="Times New Roman" w:hAnsi="Times New Roman" w:cs="Times New Roman"/>
          <w:b/>
          <w:sz w:val="28"/>
          <w:szCs w:val="28"/>
        </w:rPr>
        <w:t xml:space="preserve"> </w:t>
      </w:r>
      <w:r w:rsidRPr="00262831">
        <w:rPr>
          <w:rFonts w:ascii="Times New Roman" w:hAnsi="Times New Roman" w:cs="Times New Roman"/>
          <w:b/>
          <w:sz w:val="28"/>
        </w:rPr>
        <w:t xml:space="preserve">– </w:t>
      </w:r>
      <w:r w:rsidR="003C6ABF" w:rsidRPr="00262831">
        <w:rPr>
          <w:rFonts w:ascii="Times New Roman" w:hAnsi="Times New Roman" w:cs="Times New Roman"/>
          <w:b/>
          <w:sz w:val="28"/>
        </w:rPr>
        <w:t xml:space="preserve">Контуры </w:t>
      </w:r>
      <w:bookmarkStart w:id="210" w:name="_Hlk227011945"/>
      <w:r w:rsidR="003C6ABF" w:rsidRPr="00262831">
        <w:rPr>
          <w:rFonts w:ascii="Times New Roman" w:hAnsi="Times New Roman" w:cs="Times New Roman"/>
          <w:b/>
          <w:sz w:val="28"/>
        </w:rPr>
        <w:t xml:space="preserve">инкудукских горизонтов 1, 2 </w:t>
      </w:r>
      <w:r w:rsidR="00844485" w:rsidRPr="00262831">
        <w:rPr>
          <w:rFonts w:ascii="Times New Roman" w:hAnsi="Times New Roman" w:cs="Times New Roman"/>
          <w:b/>
          <w:sz w:val="28"/>
        </w:rPr>
        <w:t>с</w:t>
      </w:r>
      <w:r w:rsidR="003C6ABF" w:rsidRPr="00262831">
        <w:rPr>
          <w:rFonts w:ascii="Times New Roman" w:hAnsi="Times New Roman" w:cs="Times New Roman"/>
          <w:b/>
          <w:sz w:val="28"/>
        </w:rPr>
        <w:t xml:space="preserve"> </w:t>
      </w:r>
      <w:r w:rsidRPr="00262831">
        <w:rPr>
          <w:rFonts w:ascii="Times New Roman" w:hAnsi="Times New Roman" w:cs="Times New Roman"/>
          <w:b/>
          <w:sz w:val="28"/>
          <w:szCs w:val="28"/>
        </w:rPr>
        <w:t>рудной залеж</w:t>
      </w:r>
      <w:r w:rsidR="00844485" w:rsidRPr="00262831">
        <w:rPr>
          <w:rFonts w:ascii="Times New Roman" w:hAnsi="Times New Roman" w:cs="Times New Roman"/>
          <w:b/>
          <w:sz w:val="28"/>
          <w:szCs w:val="28"/>
        </w:rPr>
        <w:t>ью</w:t>
      </w:r>
      <w:bookmarkEnd w:id="210"/>
      <w:r w:rsidR="005B72AB" w:rsidRPr="00262831">
        <w:rPr>
          <w:rFonts w:ascii="Times New Roman" w:hAnsi="Times New Roman" w:cs="Times New Roman"/>
          <w:b/>
          <w:sz w:val="28"/>
          <w:szCs w:val="28"/>
        </w:rPr>
        <w:t xml:space="preserve"> (рудная залежь выделена жёлтым цветом)</w:t>
      </w:r>
    </w:p>
    <w:p w:rsidR="007E1458" w:rsidRPr="00262831" w:rsidRDefault="007E1458"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E32B7D" w:rsidRPr="00262831" w:rsidRDefault="00E32B7D" w:rsidP="00195BC9">
      <w:pPr>
        <w:spacing w:after="0" w:line="240" w:lineRule="auto"/>
        <w:jc w:val="center"/>
        <w:rPr>
          <w:rFonts w:ascii="Times New Roman" w:hAnsi="Times New Roman" w:cs="Times New Roman"/>
          <w:b/>
          <w:sz w:val="28"/>
        </w:rPr>
      </w:pPr>
    </w:p>
    <w:p w:rsidR="007E1458" w:rsidRPr="00262831" w:rsidRDefault="00AD61E5" w:rsidP="00195BC9">
      <w:pPr>
        <w:spacing w:after="0" w:line="240" w:lineRule="auto"/>
        <w:jc w:val="center"/>
        <w:rPr>
          <w:rFonts w:ascii="Times New Roman" w:hAnsi="Times New Roman" w:cs="Times New Roman"/>
          <w:b/>
          <w:bCs/>
          <w:iCs/>
          <w:noProof/>
          <w:sz w:val="28"/>
          <w:szCs w:val="24"/>
        </w:rPr>
      </w:pPr>
      <w:r w:rsidRPr="00262831">
        <w:rPr>
          <w:rFonts w:ascii="Times New Roman" w:hAnsi="Times New Roman" w:cs="Times New Roman"/>
          <w:b/>
          <w:bCs/>
          <w:iCs/>
          <w:noProof/>
          <w:sz w:val="28"/>
          <w:szCs w:val="24"/>
          <w:lang w:eastAsia="ru-RU"/>
        </w:rPr>
        <w:drawing>
          <wp:inline distT="0" distB="0" distL="0" distR="0" wp14:anchorId="3327F682" wp14:editId="1F28BB3C">
            <wp:extent cx="13533119" cy="6812280"/>
            <wp:effectExtent l="0" t="0" r="0" b="762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49">
                      <a:extLst>
                        <a:ext uri="{28A0092B-C50C-407E-A947-70E740481C1C}">
                          <a14:useLocalDpi xmlns:a14="http://schemas.microsoft.com/office/drawing/2010/main" val="0"/>
                        </a:ext>
                      </a:extLst>
                    </a:blip>
                    <a:srcRect l="1497"/>
                    <a:stretch/>
                  </pic:blipFill>
                  <pic:spPr bwMode="auto">
                    <a:xfrm>
                      <a:off x="0" y="0"/>
                      <a:ext cx="13530099" cy="6810760"/>
                    </a:xfrm>
                    <a:prstGeom prst="rect">
                      <a:avLst/>
                    </a:prstGeom>
                    <a:noFill/>
                    <a:ln>
                      <a:noFill/>
                    </a:ln>
                    <a:extLst>
                      <a:ext uri="{53640926-AAD7-44D8-BBD7-CCE9431645EC}">
                        <a14:shadowObscured xmlns:a14="http://schemas.microsoft.com/office/drawing/2010/main"/>
                      </a:ext>
                    </a:extLst>
                  </pic:spPr>
                </pic:pic>
              </a:graphicData>
            </a:graphic>
          </wp:inline>
        </w:drawing>
      </w:r>
    </w:p>
    <w:p w:rsidR="007E1458" w:rsidRPr="00262831" w:rsidRDefault="007E1458" w:rsidP="00195BC9">
      <w:pPr>
        <w:spacing w:after="0" w:line="240" w:lineRule="auto"/>
        <w:jc w:val="center"/>
        <w:rPr>
          <w:rFonts w:ascii="Times New Roman" w:hAnsi="Times New Roman" w:cs="Times New Roman"/>
          <w:b/>
          <w:sz w:val="28"/>
          <w:szCs w:val="28"/>
        </w:rPr>
      </w:pPr>
    </w:p>
    <w:p w:rsidR="00BB18B2" w:rsidRPr="00262831" w:rsidRDefault="00BB18B2" w:rsidP="00195BC9">
      <w:pPr>
        <w:spacing w:after="0" w:line="240" w:lineRule="auto"/>
        <w:jc w:val="center"/>
        <w:rPr>
          <w:rFonts w:ascii="Times New Roman" w:hAnsi="Times New Roman" w:cs="Times New Roman"/>
          <w:b/>
          <w:sz w:val="28"/>
          <w:szCs w:val="28"/>
        </w:rPr>
      </w:pPr>
    </w:p>
    <w:p w:rsidR="007E1458" w:rsidRPr="00262831" w:rsidRDefault="007E1458" w:rsidP="00195BC9">
      <w:pPr>
        <w:spacing w:after="0" w:line="240" w:lineRule="auto"/>
        <w:jc w:val="center"/>
        <w:rPr>
          <w:rFonts w:ascii="Times New Roman" w:hAnsi="Times New Roman" w:cs="Times New Roman"/>
          <w:b/>
          <w:sz w:val="28"/>
        </w:rPr>
      </w:pPr>
      <w:r w:rsidRPr="00262831">
        <w:rPr>
          <w:rFonts w:ascii="Times New Roman" w:hAnsi="Times New Roman" w:cs="Times New Roman"/>
          <w:b/>
          <w:sz w:val="28"/>
          <w:szCs w:val="28"/>
        </w:rPr>
        <w:t>Рисунок 7</w:t>
      </w:r>
      <w:r w:rsidR="00817893" w:rsidRPr="00262831">
        <w:rPr>
          <w:rFonts w:ascii="Times New Roman" w:hAnsi="Times New Roman" w:cs="Times New Roman"/>
          <w:b/>
          <w:sz w:val="28"/>
          <w:szCs w:val="28"/>
        </w:rPr>
        <w:t>8</w:t>
      </w:r>
      <w:r w:rsidRPr="00262831">
        <w:rPr>
          <w:rFonts w:ascii="Times New Roman" w:hAnsi="Times New Roman" w:cs="Times New Roman"/>
          <w:b/>
          <w:sz w:val="28"/>
          <w:szCs w:val="28"/>
        </w:rPr>
        <w:t xml:space="preserve"> </w:t>
      </w:r>
      <w:r w:rsidRPr="00262831">
        <w:rPr>
          <w:rFonts w:ascii="Times New Roman" w:hAnsi="Times New Roman" w:cs="Times New Roman"/>
          <w:b/>
          <w:sz w:val="28"/>
        </w:rPr>
        <w:t>–</w:t>
      </w:r>
      <w:r w:rsidR="00844485" w:rsidRPr="00262831">
        <w:rPr>
          <w:rFonts w:ascii="Times New Roman" w:hAnsi="Times New Roman" w:cs="Times New Roman"/>
          <w:b/>
          <w:sz w:val="28"/>
        </w:rPr>
        <w:t xml:space="preserve"> </w:t>
      </w:r>
      <w:bookmarkStart w:id="211" w:name="_Hlk227011791"/>
      <w:r w:rsidR="00844485" w:rsidRPr="00262831">
        <w:rPr>
          <w:rFonts w:ascii="Times New Roman" w:hAnsi="Times New Roman" w:cs="Times New Roman"/>
          <w:b/>
          <w:sz w:val="28"/>
        </w:rPr>
        <w:t>Инкудыкский горизонт 2 без рудной залежи</w:t>
      </w:r>
    </w:p>
    <w:p w:rsidR="00E32B7D" w:rsidRPr="00262831" w:rsidRDefault="00E32B7D" w:rsidP="00195BC9">
      <w:pPr>
        <w:spacing w:after="0" w:line="240" w:lineRule="auto"/>
        <w:jc w:val="center"/>
        <w:rPr>
          <w:rFonts w:ascii="Times New Roman" w:hAnsi="Times New Roman" w:cs="Times New Roman"/>
          <w:b/>
          <w:bCs/>
          <w:iCs/>
          <w:noProof/>
          <w:sz w:val="28"/>
          <w:szCs w:val="24"/>
        </w:rPr>
      </w:pPr>
    </w:p>
    <w:p w:rsidR="00E32B7D" w:rsidRPr="00262831" w:rsidRDefault="00E32B7D" w:rsidP="00195BC9">
      <w:pPr>
        <w:spacing w:after="0" w:line="240" w:lineRule="auto"/>
        <w:jc w:val="center"/>
        <w:rPr>
          <w:rFonts w:ascii="Times New Roman" w:hAnsi="Times New Roman" w:cs="Times New Roman"/>
          <w:b/>
          <w:bCs/>
          <w:iCs/>
          <w:noProof/>
          <w:sz w:val="28"/>
          <w:szCs w:val="24"/>
        </w:rPr>
      </w:pPr>
    </w:p>
    <w:p w:rsidR="00E32B7D" w:rsidRPr="00262831" w:rsidRDefault="00E32B7D" w:rsidP="00195BC9">
      <w:pPr>
        <w:spacing w:after="0" w:line="240" w:lineRule="auto"/>
        <w:jc w:val="center"/>
        <w:rPr>
          <w:rFonts w:ascii="Times New Roman" w:hAnsi="Times New Roman" w:cs="Times New Roman"/>
          <w:b/>
          <w:bCs/>
          <w:iCs/>
          <w:noProof/>
          <w:sz w:val="28"/>
          <w:szCs w:val="24"/>
        </w:rPr>
      </w:pPr>
    </w:p>
    <w:p w:rsidR="00E32B7D" w:rsidRPr="00262831" w:rsidRDefault="00E32B7D" w:rsidP="00195BC9">
      <w:pPr>
        <w:spacing w:after="0" w:line="240" w:lineRule="auto"/>
        <w:jc w:val="center"/>
        <w:rPr>
          <w:rFonts w:ascii="Times New Roman" w:hAnsi="Times New Roman" w:cs="Times New Roman"/>
          <w:b/>
          <w:bCs/>
          <w:iCs/>
          <w:noProof/>
          <w:sz w:val="28"/>
          <w:szCs w:val="24"/>
        </w:rPr>
      </w:pPr>
    </w:p>
    <w:p w:rsidR="00E32B7D" w:rsidRPr="00262831" w:rsidRDefault="00E32B7D" w:rsidP="00195BC9">
      <w:pPr>
        <w:spacing w:after="0" w:line="240" w:lineRule="auto"/>
        <w:jc w:val="center"/>
        <w:rPr>
          <w:rFonts w:ascii="Times New Roman" w:hAnsi="Times New Roman" w:cs="Times New Roman"/>
          <w:b/>
          <w:bCs/>
          <w:iCs/>
          <w:noProof/>
          <w:sz w:val="28"/>
          <w:szCs w:val="24"/>
        </w:rPr>
      </w:pPr>
    </w:p>
    <w:p w:rsidR="00E32B7D" w:rsidRPr="00262831" w:rsidRDefault="00E32B7D" w:rsidP="00195BC9">
      <w:pPr>
        <w:spacing w:after="0" w:line="240" w:lineRule="auto"/>
        <w:jc w:val="center"/>
        <w:rPr>
          <w:rFonts w:ascii="Times New Roman" w:hAnsi="Times New Roman" w:cs="Times New Roman"/>
          <w:b/>
          <w:bCs/>
          <w:iCs/>
          <w:noProof/>
          <w:sz w:val="28"/>
          <w:szCs w:val="24"/>
        </w:rPr>
      </w:pPr>
    </w:p>
    <w:p w:rsidR="00E32B7D" w:rsidRPr="00262831" w:rsidRDefault="00E32B7D" w:rsidP="00195BC9">
      <w:pPr>
        <w:spacing w:after="0" w:line="240" w:lineRule="auto"/>
        <w:jc w:val="center"/>
        <w:rPr>
          <w:rFonts w:ascii="Times New Roman" w:hAnsi="Times New Roman" w:cs="Times New Roman"/>
          <w:b/>
          <w:bCs/>
          <w:iCs/>
          <w:noProof/>
          <w:sz w:val="28"/>
          <w:szCs w:val="24"/>
        </w:rPr>
      </w:pPr>
    </w:p>
    <w:bookmarkEnd w:id="211"/>
    <w:p w:rsidR="007E1458" w:rsidRPr="00262831" w:rsidRDefault="00776BA4" w:rsidP="00195BC9">
      <w:pPr>
        <w:spacing w:after="0" w:line="240" w:lineRule="auto"/>
        <w:jc w:val="center"/>
        <w:rPr>
          <w:rFonts w:ascii="Times New Roman" w:hAnsi="Times New Roman" w:cs="Times New Roman"/>
          <w:b/>
          <w:bCs/>
          <w:iCs/>
          <w:noProof/>
          <w:sz w:val="28"/>
          <w:szCs w:val="24"/>
        </w:rPr>
      </w:pPr>
      <w:r w:rsidRPr="00262831">
        <w:rPr>
          <w:rFonts w:ascii="Times New Roman" w:hAnsi="Times New Roman" w:cs="Times New Roman"/>
          <w:b/>
          <w:bCs/>
          <w:iCs/>
          <w:noProof/>
          <w:sz w:val="28"/>
          <w:szCs w:val="24"/>
          <w:lang w:eastAsia="ru-RU"/>
        </w:rPr>
        <w:drawing>
          <wp:inline distT="0" distB="0" distL="0" distR="0" wp14:anchorId="78A3B6BF" wp14:editId="3BA6C84E">
            <wp:extent cx="14185040" cy="6686550"/>
            <wp:effectExtent l="0" t="0" r="762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4195443" cy="6691454"/>
                    </a:xfrm>
                    <a:prstGeom prst="rect">
                      <a:avLst/>
                    </a:prstGeom>
                    <a:noFill/>
                    <a:ln>
                      <a:noFill/>
                    </a:ln>
                  </pic:spPr>
                </pic:pic>
              </a:graphicData>
            </a:graphic>
          </wp:inline>
        </w:drawing>
      </w:r>
    </w:p>
    <w:p w:rsidR="007E1458" w:rsidRPr="00262831" w:rsidRDefault="007E1458" w:rsidP="00195BC9">
      <w:pPr>
        <w:spacing w:after="0" w:line="240" w:lineRule="auto"/>
        <w:jc w:val="center"/>
        <w:rPr>
          <w:rFonts w:ascii="Times New Roman" w:hAnsi="Times New Roman" w:cs="Times New Roman"/>
          <w:b/>
          <w:sz w:val="28"/>
          <w:szCs w:val="28"/>
        </w:rPr>
      </w:pPr>
    </w:p>
    <w:p w:rsidR="00BB18B2" w:rsidRPr="00262831" w:rsidRDefault="00BB18B2" w:rsidP="00195BC9">
      <w:pPr>
        <w:spacing w:after="0" w:line="240" w:lineRule="auto"/>
        <w:jc w:val="center"/>
        <w:rPr>
          <w:rFonts w:ascii="Times New Roman" w:hAnsi="Times New Roman" w:cs="Times New Roman"/>
          <w:b/>
          <w:sz w:val="28"/>
          <w:szCs w:val="28"/>
        </w:rPr>
      </w:pPr>
    </w:p>
    <w:p w:rsidR="007F6DEC" w:rsidRPr="00262831" w:rsidRDefault="007E1458" w:rsidP="007F6DEC">
      <w:pPr>
        <w:spacing w:after="0" w:line="240" w:lineRule="auto"/>
        <w:jc w:val="center"/>
        <w:rPr>
          <w:rFonts w:ascii="Times New Roman" w:hAnsi="Times New Roman" w:cs="Times New Roman"/>
          <w:b/>
          <w:bCs/>
          <w:iCs/>
          <w:noProof/>
          <w:sz w:val="28"/>
          <w:szCs w:val="24"/>
        </w:rPr>
      </w:pPr>
      <w:r w:rsidRPr="00262831">
        <w:rPr>
          <w:rFonts w:ascii="Times New Roman" w:hAnsi="Times New Roman" w:cs="Times New Roman"/>
          <w:b/>
          <w:sz w:val="28"/>
          <w:szCs w:val="28"/>
        </w:rPr>
        <w:t xml:space="preserve">Рисунок </w:t>
      </w:r>
      <w:r w:rsidR="00817893" w:rsidRPr="00262831">
        <w:rPr>
          <w:rFonts w:ascii="Times New Roman" w:hAnsi="Times New Roman" w:cs="Times New Roman"/>
          <w:b/>
          <w:sz w:val="28"/>
          <w:szCs w:val="28"/>
        </w:rPr>
        <w:t>79</w:t>
      </w:r>
      <w:r w:rsidRPr="00262831">
        <w:rPr>
          <w:rFonts w:ascii="Times New Roman" w:hAnsi="Times New Roman" w:cs="Times New Roman"/>
          <w:b/>
          <w:sz w:val="28"/>
          <w:szCs w:val="28"/>
        </w:rPr>
        <w:t xml:space="preserve"> </w:t>
      </w:r>
      <w:r w:rsidRPr="00262831">
        <w:rPr>
          <w:rFonts w:ascii="Times New Roman" w:hAnsi="Times New Roman" w:cs="Times New Roman"/>
          <w:b/>
          <w:sz w:val="28"/>
        </w:rPr>
        <w:t xml:space="preserve">– </w:t>
      </w:r>
      <w:r w:rsidR="007F6DEC" w:rsidRPr="00262831">
        <w:rPr>
          <w:rFonts w:ascii="Times New Roman" w:hAnsi="Times New Roman" w:cs="Times New Roman"/>
          <w:b/>
          <w:sz w:val="28"/>
        </w:rPr>
        <w:t>Инкудыкский горизонт 1 без рудной залежи</w:t>
      </w:r>
    </w:p>
    <w:p w:rsidR="007E1458" w:rsidRPr="00262831" w:rsidRDefault="007E1458" w:rsidP="00195BC9">
      <w:pPr>
        <w:spacing w:after="0" w:line="240" w:lineRule="auto"/>
        <w:jc w:val="center"/>
        <w:rPr>
          <w:rFonts w:ascii="Times New Roman" w:hAnsi="Times New Roman" w:cs="Times New Roman"/>
          <w:b/>
          <w:bCs/>
          <w:iCs/>
          <w:noProof/>
          <w:color w:val="FF0000"/>
          <w:sz w:val="28"/>
          <w:szCs w:val="24"/>
        </w:rPr>
      </w:pPr>
    </w:p>
    <w:p w:rsidR="007E1458" w:rsidRPr="00262831" w:rsidRDefault="007E1458" w:rsidP="00195BC9">
      <w:pPr>
        <w:spacing w:after="0" w:line="240" w:lineRule="auto"/>
        <w:jc w:val="center"/>
        <w:rPr>
          <w:rFonts w:ascii="Times New Roman" w:hAnsi="Times New Roman" w:cs="Times New Roman"/>
          <w:b/>
          <w:bCs/>
          <w:iCs/>
          <w:noProof/>
          <w:sz w:val="28"/>
          <w:szCs w:val="24"/>
        </w:rPr>
      </w:pPr>
    </w:p>
    <w:p w:rsidR="00BB18B2" w:rsidRPr="00262831" w:rsidRDefault="00BB18B2" w:rsidP="00195BC9">
      <w:pPr>
        <w:spacing w:after="0" w:line="240" w:lineRule="auto"/>
        <w:jc w:val="center"/>
        <w:rPr>
          <w:rFonts w:ascii="Times New Roman" w:hAnsi="Times New Roman" w:cs="Times New Roman"/>
          <w:b/>
          <w:bCs/>
          <w:iCs/>
          <w:noProof/>
          <w:sz w:val="28"/>
          <w:szCs w:val="24"/>
        </w:rPr>
      </w:pPr>
    </w:p>
    <w:p w:rsidR="00BB18B2" w:rsidRPr="00262831" w:rsidRDefault="00BB18B2" w:rsidP="00195BC9">
      <w:pPr>
        <w:spacing w:after="0" w:line="240" w:lineRule="auto"/>
        <w:jc w:val="center"/>
        <w:rPr>
          <w:rFonts w:ascii="Times New Roman" w:hAnsi="Times New Roman" w:cs="Times New Roman"/>
          <w:b/>
          <w:bCs/>
          <w:iCs/>
          <w:noProof/>
          <w:sz w:val="28"/>
          <w:szCs w:val="24"/>
        </w:rPr>
      </w:pPr>
    </w:p>
    <w:p w:rsidR="00BB18B2" w:rsidRPr="00262831" w:rsidRDefault="00BB18B2" w:rsidP="00195BC9">
      <w:pPr>
        <w:spacing w:after="0" w:line="240" w:lineRule="auto"/>
        <w:jc w:val="center"/>
        <w:rPr>
          <w:rFonts w:ascii="Times New Roman" w:hAnsi="Times New Roman" w:cs="Times New Roman"/>
          <w:b/>
          <w:bCs/>
          <w:iCs/>
          <w:noProof/>
          <w:sz w:val="28"/>
          <w:szCs w:val="24"/>
        </w:rPr>
      </w:pPr>
    </w:p>
    <w:p w:rsidR="00BB18B2" w:rsidRPr="00262831" w:rsidRDefault="00BB18B2" w:rsidP="00195BC9">
      <w:pPr>
        <w:spacing w:after="0" w:line="240" w:lineRule="auto"/>
        <w:jc w:val="center"/>
        <w:rPr>
          <w:rFonts w:ascii="Times New Roman" w:hAnsi="Times New Roman" w:cs="Times New Roman"/>
          <w:b/>
          <w:bCs/>
          <w:iCs/>
          <w:noProof/>
          <w:sz w:val="28"/>
          <w:szCs w:val="24"/>
        </w:rPr>
      </w:pPr>
    </w:p>
    <w:p w:rsidR="00BB18B2" w:rsidRPr="00262831" w:rsidRDefault="00BB18B2" w:rsidP="00195BC9">
      <w:pPr>
        <w:spacing w:after="0" w:line="240" w:lineRule="auto"/>
        <w:jc w:val="center"/>
        <w:rPr>
          <w:rFonts w:ascii="Times New Roman" w:hAnsi="Times New Roman" w:cs="Times New Roman"/>
          <w:b/>
          <w:bCs/>
          <w:iCs/>
          <w:noProof/>
          <w:sz w:val="28"/>
          <w:szCs w:val="24"/>
        </w:rPr>
      </w:pPr>
    </w:p>
    <w:p w:rsidR="00BB18B2" w:rsidRPr="00262831" w:rsidRDefault="00BB18B2" w:rsidP="00195BC9">
      <w:pPr>
        <w:spacing w:after="0" w:line="240" w:lineRule="auto"/>
        <w:jc w:val="center"/>
        <w:rPr>
          <w:rFonts w:ascii="Times New Roman" w:hAnsi="Times New Roman" w:cs="Times New Roman"/>
          <w:b/>
          <w:bCs/>
          <w:iCs/>
          <w:noProof/>
          <w:sz w:val="28"/>
          <w:szCs w:val="24"/>
        </w:rPr>
      </w:pPr>
    </w:p>
    <w:p w:rsidR="00BB18B2" w:rsidRPr="00262831" w:rsidRDefault="00BB18B2" w:rsidP="00195BC9">
      <w:pPr>
        <w:spacing w:after="0" w:line="240" w:lineRule="auto"/>
        <w:jc w:val="center"/>
        <w:rPr>
          <w:rFonts w:ascii="Times New Roman" w:hAnsi="Times New Roman" w:cs="Times New Roman"/>
          <w:b/>
          <w:bCs/>
          <w:iCs/>
          <w:noProof/>
          <w:sz w:val="28"/>
          <w:szCs w:val="24"/>
        </w:rPr>
      </w:pPr>
      <w:r w:rsidRPr="00262831">
        <w:rPr>
          <w:rFonts w:ascii="Times New Roman" w:hAnsi="Times New Roman" w:cs="Times New Roman"/>
          <w:i/>
          <w:noProof/>
          <w:sz w:val="28"/>
          <w:lang w:eastAsia="ru-RU"/>
        </w:rPr>
        <w:lastRenderedPageBreak/>
        <w:drawing>
          <wp:inline distT="0" distB="0" distL="0" distR="0" wp14:anchorId="26BFA7F2" wp14:editId="219AB46A">
            <wp:extent cx="13681710" cy="2793586"/>
            <wp:effectExtent l="0" t="0" r="0" b="6985"/>
            <wp:docPr id="18" name="Рисунок 18" descr="C:\Users\user\Desktop\Приложение 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Приложение 5 — копия.jpg"/>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t="40764"/>
                    <a:stretch/>
                  </pic:blipFill>
                  <pic:spPr bwMode="auto">
                    <a:xfrm>
                      <a:off x="0" y="0"/>
                      <a:ext cx="13681710" cy="2793586"/>
                    </a:xfrm>
                    <a:prstGeom prst="rect">
                      <a:avLst/>
                    </a:prstGeom>
                    <a:noFill/>
                    <a:ln>
                      <a:noFill/>
                    </a:ln>
                    <a:extLst>
                      <a:ext uri="{53640926-AAD7-44D8-BBD7-CCE9431645EC}">
                        <a14:shadowObscured xmlns:a14="http://schemas.microsoft.com/office/drawing/2010/main"/>
                      </a:ext>
                    </a:extLst>
                  </pic:spPr>
                </pic:pic>
              </a:graphicData>
            </a:graphic>
          </wp:inline>
        </w:drawing>
      </w:r>
    </w:p>
    <w:p w:rsidR="00BB18B2" w:rsidRPr="00262831" w:rsidRDefault="00BB18B2" w:rsidP="00195BC9">
      <w:pPr>
        <w:spacing w:after="0" w:line="240" w:lineRule="auto"/>
        <w:jc w:val="center"/>
        <w:rPr>
          <w:rFonts w:ascii="Times New Roman" w:hAnsi="Times New Roman" w:cs="Times New Roman"/>
          <w:b/>
          <w:bCs/>
          <w:iCs/>
          <w:noProof/>
          <w:sz w:val="28"/>
          <w:szCs w:val="24"/>
        </w:rPr>
      </w:pPr>
      <w:r w:rsidRPr="00262831">
        <w:rPr>
          <w:rFonts w:ascii="Times New Roman" w:hAnsi="Times New Roman" w:cs="Times New Roman"/>
          <w:i/>
          <w:noProof/>
          <w:sz w:val="28"/>
          <w:lang w:val="kk-KZ" w:eastAsia="ru-RU"/>
        </w:rPr>
        <w:t>а</w:t>
      </w:r>
      <w:r w:rsidRPr="00262831">
        <w:rPr>
          <w:rFonts w:ascii="Times New Roman" w:hAnsi="Times New Roman" w:cs="Times New Roman"/>
          <w:i/>
          <w:noProof/>
          <w:sz w:val="28"/>
          <w:lang w:eastAsia="ru-RU"/>
        </w:rPr>
        <w:t xml:space="preserve">) </w:t>
      </w:r>
      <w:bookmarkStart w:id="212" w:name="_Hlk227009871"/>
      <w:r w:rsidRPr="00262831">
        <w:rPr>
          <w:rFonts w:ascii="Times New Roman" w:hAnsi="Times New Roman" w:cs="Times New Roman"/>
          <w:i/>
          <w:noProof/>
          <w:sz w:val="28"/>
          <w:lang w:val="en-US" w:eastAsia="ru-RU"/>
        </w:rPr>
        <w:t>Mapinfo</w:t>
      </w:r>
      <w:bookmarkEnd w:id="212"/>
    </w:p>
    <w:p w:rsidR="00BB18B2" w:rsidRPr="00262831" w:rsidRDefault="00BB18B2" w:rsidP="00195BC9">
      <w:pPr>
        <w:spacing w:after="0" w:line="240" w:lineRule="auto"/>
        <w:jc w:val="center"/>
        <w:rPr>
          <w:rFonts w:ascii="Times New Roman" w:hAnsi="Times New Roman" w:cs="Times New Roman"/>
          <w:b/>
          <w:bCs/>
          <w:iCs/>
          <w:noProof/>
          <w:sz w:val="28"/>
          <w:szCs w:val="24"/>
        </w:rPr>
      </w:pPr>
    </w:p>
    <w:p w:rsidR="007E1458" w:rsidRPr="00262831" w:rsidRDefault="00776BA4" w:rsidP="00195BC9">
      <w:pPr>
        <w:spacing w:after="0" w:line="240" w:lineRule="auto"/>
        <w:jc w:val="center"/>
        <w:rPr>
          <w:rFonts w:ascii="Times New Roman" w:hAnsi="Times New Roman" w:cs="Times New Roman"/>
          <w:b/>
          <w:bCs/>
          <w:iCs/>
          <w:noProof/>
          <w:sz w:val="28"/>
          <w:szCs w:val="24"/>
        </w:rPr>
      </w:pPr>
      <w:r w:rsidRPr="00262831">
        <w:rPr>
          <w:rFonts w:ascii="Times New Roman" w:hAnsi="Times New Roman" w:cs="Times New Roman"/>
          <w:b/>
          <w:bCs/>
          <w:iCs/>
          <w:noProof/>
          <w:sz w:val="28"/>
          <w:szCs w:val="24"/>
          <w:lang w:eastAsia="ru-RU"/>
        </w:rPr>
        <w:drawing>
          <wp:inline distT="0" distB="0" distL="0" distR="0" wp14:anchorId="085F290A" wp14:editId="45B609CC">
            <wp:extent cx="13484133" cy="5076497"/>
            <wp:effectExtent l="0" t="0" r="381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538083" cy="5096808"/>
                    </a:xfrm>
                    <a:prstGeom prst="rect">
                      <a:avLst/>
                    </a:prstGeom>
                    <a:noFill/>
                    <a:ln>
                      <a:noFill/>
                    </a:ln>
                  </pic:spPr>
                </pic:pic>
              </a:graphicData>
            </a:graphic>
          </wp:inline>
        </w:drawing>
      </w:r>
    </w:p>
    <w:p w:rsidR="007E1458" w:rsidRPr="00262831" w:rsidRDefault="00BB18B2" w:rsidP="00195BC9">
      <w:pPr>
        <w:spacing w:after="0" w:line="240" w:lineRule="auto"/>
        <w:jc w:val="center"/>
        <w:rPr>
          <w:rFonts w:ascii="Times New Roman" w:hAnsi="Times New Roman" w:cs="Times New Roman"/>
          <w:b/>
          <w:bCs/>
          <w:iCs/>
          <w:noProof/>
          <w:sz w:val="28"/>
          <w:szCs w:val="24"/>
        </w:rPr>
      </w:pPr>
      <w:bookmarkStart w:id="213" w:name="_Hlk227009904"/>
      <w:r w:rsidRPr="00262831">
        <w:rPr>
          <w:rFonts w:ascii="Times New Roman" w:hAnsi="Times New Roman" w:cs="Times New Roman"/>
          <w:i/>
          <w:sz w:val="28"/>
          <w:szCs w:val="28"/>
        </w:rPr>
        <w:t>б) Micromine</w:t>
      </w:r>
      <w:bookmarkEnd w:id="213"/>
    </w:p>
    <w:p w:rsidR="007E1458" w:rsidRPr="00262831" w:rsidRDefault="007E1458" w:rsidP="00195BC9">
      <w:pPr>
        <w:spacing w:after="0" w:line="240" w:lineRule="auto"/>
        <w:jc w:val="center"/>
        <w:rPr>
          <w:rFonts w:ascii="Times New Roman" w:hAnsi="Times New Roman" w:cs="Times New Roman"/>
          <w:b/>
          <w:sz w:val="28"/>
          <w:szCs w:val="28"/>
        </w:rPr>
      </w:pPr>
    </w:p>
    <w:p w:rsidR="007F6DEC" w:rsidRPr="00262831" w:rsidRDefault="007E1458" w:rsidP="00195BC9">
      <w:pPr>
        <w:spacing w:after="0" w:line="240" w:lineRule="auto"/>
        <w:jc w:val="center"/>
        <w:rPr>
          <w:rFonts w:ascii="Times New Roman" w:hAnsi="Times New Roman" w:cs="Times New Roman"/>
          <w:b/>
          <w:sz w:val="28"/>
        </w:rPr>
      </w:pPr>
      <w:r w:rsidRPr="00262831">
        <w:rPr>
          <w:rFonts w:ascii="Times New Roman" w:hAnsi="Times New Roman" w:cs="Times New Roman"/>
          <w:b/>
          <w:sz w:val="28"/>
          <w:szCs w:val="28"/>
        </w:rPr>
        <w:t xml:space="preserve">Рисунок </w:t>
      </w:r>
      <w:r w:rsidR="00A51788" w:rsidRPr="00262831">
        <w:rPr>
          <w:rFonts w:ascii="Times New Roman" w:hAnsi="Times New Roman" w:cs="Times New Roman"/>
          <w:b/>
          <w:sz w:val="28"/>
          <w:szCs w:val="28"/>
        </w:rPr>
        <w:t>8</w:t>
      </w:r>
      <w:r w:rsidR="00817893" w:rsidRPr="00262831">
        <w:rPr>
          <w:rFonts w:ascii="Times New Roman" w:hAnsi="Times New Roman" w:cs="Times New Roman"/>
          <w:b/>
          <w:sz w:val="28"/>
          <w:szCs w:val="28"/>
        </w:rPr>
        <w:t>0</w:t>
      </w:r>
      <w:r w:rsidRPr="00262831">
        <w:rPr>
          <w:rFonts w:ascii="Times New Roman" w:hAnsi="Times New Roman" w:cs="Times New Roman"/>
          <w:b/>
          <w:sz w:val="28"/>
          <w:szCs w:val="28"/>
        </w:rPr>
        <w:t xml:space="preserve"> </w:t>
      </w:r>
      <w:r w:rsidRPr="00262831">
        <w:rPr>
          <w:rFonts w:ascii="Times New Roman" w:hAnsi="Times New Roman" w:cs="Times New Roman"/>
          <w:b/>
          <w:sz w:val="28"/>
        </w:rPr>
        <w:t xml:space="preserve">– </w:t>
      </w:r>
      <w:r w:rsidR="007F6DEC" w:rsidRPr="00262831">
        <w:rPr>
          <w:rFonts w:ascii="Times New Roman" w:hAnsi="Times New Roman" w:cs="Times New Roman"/>
          <w:b/>
          <w:sz w:val="28"/>
        </w:rPr>
        <w:t xml:space="preserve">а) </w:t>
      </w:r>
      <w:r w:rsidR="007F6DEC" w:rsidRPr="00262831">
        <w:rPr>
          <w:rFonts w:ascii="Times New Roman" w:hAnsi="Times New Roman" w:cs="Times New Roman"/>
          <w:b/>
          <w:sz w:val="28"/>
          <w:szCs w:val="28"/>
        </w:rPr>
        <w:t xml:space="preserve">2D синтез-модель урановорудных горизонтов </w:t>
      </w:r>
      <w:r w:rsidR="007F6DEC" w:rsidRPr="00262831">
        <w:rPr>
          <w:rFonts w:ascii="Times New Roman" w:hAnsi="Times New Roman" w:cs="Times New Roman"/>
          <w:b/>
          <w:sz w:val="28"/>
        </w:rPr>
        <w:t xml:space="preserve">1, 2 с </w:t>
      </w:r>
      <w:r w:rsidR="007F6DEC" w:rsidRPr="00262831">
        <w:rPr>
          <w:rFonts w:ascii="Times New Roman" w:hAnsi="Times New Roman" w:cs="Times New Roman"/>
          <w:b/>
          <w:sz w:val="28"/>
          <w:szCs w:val="28"/>
        </w:rPr>
        <w:t>рудной залежью: с данными о гранулиметрии, глиностости и карбонатности (</w:t>
      </w:r>
      <w:r w:rsidR="007F6DEC" w:rsidRPr="00262831">
        <w:rPr>
          <w:rFonts w:ascii="Times New Roman" w:hAnsi="Times New Roman" w:cs="Times New Roman"/>
          <w:b/>
          <w:sz w:val="28"/>
        </w:rPr>
        <w:t>Mapinfo);</w:t>
      </w:r>
    </w:p>
    <w:p w:rsidR="007E1458" w:rsidRPr="00262831" w:rsidRDefault="007F6DEC" w:rsidP="00195BC9">
      <w:pPr>
        <w:spacing w:after="0" w:line="240" w:lineRule="auto"/>
        <w:jc w:val="center"/>
        <w:rPr>
          <w:rFonts w:ascii="Times New Roman" w:hAnsi="Times New Roman" w:cs="Times New Roman"/>
          <w:b/>
          <w:bCs/>
          <w:iCs/>
          <w:noProof/>
          <w:sz w:val="28"/>
          <w:szCs w:val="24"/>
        </w:rPr>
        <w:sectPr w:rsidR="007E1458" w:rsidRPr="00262831" w:rsidSect="00944746">
          <w:pgSz w:w="23814" w:h="16840" w:orient="landscape" w:code="8"/>
          <w:pgMar w:top="1134" w:right="1134" w:bottom="567" w:left="1134" w:header="709" w:footer="709" w:gutter="0"/>
          <w:cols w:space="708"/>
          <w:docGrid w:linePitch="360"/>
        </w:sectPr>
      </w:pPr>
      <w:r w:rsidRPr="00262831">
        <w:rPr>
          <w:rFonts w:ascii="Times New Roman" w:hAnsi="Times New Roman" w:cs="Times New Roman"/>
          <w:b/>
          <w:sz w:val="28"/>
        </w:rPr>
        <w:t xml:space="preserve">б) </w:t>
      </w:r>
      <w:bookmarkStart w:id="214" w:name="_Hlk227012246"/>
      <w:r w:rsidR="007E1458" w:rsidRPr="00262831">
        <w:rPr>
          <w:rFonts w:ascii="Times New Roman" w:hAnsi="Times New Roman" w:cs="Times New Roman"/>
          <w:b/>
          <w:sz w:val="28"/>
          <w:szCs w:val="28"/>
        </w:rPr>
        <w:t>3D синтез</w:t>
      </w:r>
      <w:r w:rsidRPr="00262831">
        <w:rPr>
          <w:rFonts w:ascii="Times New Roman" w:hAnsi="Times New Roman" w:cs="Times New Roman"/>
          <w:b/>
          <w:sz w:val="28"/>
          <w:szCs w:val="28"/>
        </w:rPr>
        <w:t>-</w:t>
      </w:r>
      <w:r w:rsidR="007E1458" w:rsidRPr="00262831">
        <w:rPr>
          <w:rFonts w:ascii="Times New Roman" w:hAnsi="Times New Roman" w:cs="Times New Roman"/>
          <w:b/>
          <w:sz w:val="28"/>
          <w:szCs w:val="28"/>
        </w:rPr>
        <w:t>модель урановорудных горизонт</w:t>
      </w:r>
      <w:r w:rsidRPr="00262831">
        <w:rPr>
          <w:rFonts w:ascii="Times New Roman" w:hAnsi="Times New Roman" w:cs="Times New Roman"/>
          <w:b/>
          <w:sz w:val="28"/>
          <w:szCs w:val="28"/>
        </w:rPr>
        <w:t xml:space="preserve">ов </w:t>
      </w:r>
      <w:r w:rsidRPr="00262831">
        <w:rPr>
          <w:rFonts w:ascii="Times New Roman" w:hAnsi="Times New Roman" w:cs="Times New Roman"/>
          <w:b/>
          <w:sz w:val="28"/>
        </w:rPr>
        <w:t xml:space="preserve">1, 2 с </w:t>
      </w:r>
      <w:r w:rsidRPr="00262831">
        <w:rPr>
          <w:rFonts w:ascii="Times New Roman" w:hAnsi="Times New Roman" w:cs="Times New Roman"/>
          <w:b/>
          <w:sz w:val="28"/>
          <w:szCs w:val="28"/>
        </w:rPr>
        <w:t xml:space="preserve">рудной залежью: с данными о гранулиметрии, глиностости и карбонатности (Micromine)  </w:t>
      </w:r>
      <w:r w:rsidRPr="00262831">
        <w:rPr>
          <w:rFonts w:ascii="Times New Roman" w:hAnsi="Times New Roman" w:cs="Times New Roman"/>
          <w:b/>
          <w:sz w:val="28"/>
        </w:rPr>
        <w:t xml:space="preserve"> </w:t>
      </w:r>
      <w:bookmarkEnd w:id="214"/>
    </w:p>
    <w:p w:rsidR="007E1458" w:rsidRPr="00262831" w:rsidRDefault="007E1458" w:rsidP="00195BC9">
      <w:pPr>
        <w:pStyle w:val="1"/>
        <w:spacing w:before="0" w:line="240" w:lineRule="auto"/>
        <w:jc w:val="center"/>
        <w:rPr>
          <w:rFonts w:ascii="Times New Roman" w:hAnsi="Times New Roman" w:cs="Times New Roman"/>
          <w:color w:val="auto"/>
        </w:rPr>
      </w:pPr>
      <w:bookmarkStart w:id="215" w:name="_Toc226972824"/>
      <w:r w:rsidRPr="00262831">
        <w:rPr>
          <w:rFonts w:ascii="Times New Roman" w:hAnsi="Times New Roman" w:cs="Times New Roman"/>
          <w:color w:val="auto"/>
        </w:rPr>
        <w:lastRenderedPageBreak/>
        <w:t>ЗАКЛЮЧЕНИЕ</w:t>
      </w:r>
      <w:bookmarkEnd w:id="215"/>
    </w:p>
    <w:p w:rsidR="007E1458" w:rsidRPr="00262831" w:rsidRDefault="007E1458" w:rsidP="00195BC9">
      <w:pPr>
        <w:spacing w:after="0" w:line="240" w:lineRule="auto"/>
        <w:rPr>
          <w:rFonts w:ascii="Times New Roman" w:hAnsi="Times New Roman" w:cs="Times New Roman"/>
          <w:b/>
          <w:sz w:val="28"/>
          <w:szCs w:val="28"/>
        </w:rPr>
      </w:pP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 xml:space="preserve">Выполненное диссертационное исследование направлено на решение актуальной научно-практической задачи, связанной с разработкой физико-геологической синтез-модели урановорудных горизонтов </w:t>
      </w:r>
      <w:r w:rsidR="003B6D3C" w:rsidRPr="00262831">
        <w:rPr>
          <w:sz w:val="28"/>
          <w:szCs w:val="28"/>
          <w:lang w:val="kk-KZ"/>
        </w:rPr>
        <w:t>ШСП</w:t>
      </w:r>
      <w:r w:rsidRPr="00262831">
        <w:rPr>
          <w:sz w:val="28"/>
          <w:szCs w:val="28"/>
        </w:rPr>
        <w:t xml:space="preserve"> на основе комплексной интерпретации данных геофизических исследований скважин и петрофизических характеристик пород.</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 xml:space="preserve">Актуальность проведённых исследований обусловлена необходимостью повышения эффективности геологоразведочных работ и оптимизации технологических процессов </w:t>
      </w:r>
      <w:r w:rsidR="006C7A61" w:rsidRPr="00262831">
        <w:rPr>
          <w:sz w:val="28"/>
          <w:szCs w:val="28"/>
        </w:rPr>
        <w:t>ПСВ</w:t>
      </w:r>
      <w:r w:rsidRPr="00262831">
        <w:rPr>
          <w:sz w:val="28"/>
          <w:szCs w:val="28"/>
        </w:rPr>
        <w:t xml:space="preserve"> урана на месторождениях песчаникового типа. В условиях высокой литолого-фациальной неоднородности осадочных толщ </w:t>
      </w:r>
      <w:r w:rsidR="003B6D3C" w:rsidRPr="00262831">
        <w:rPr>
          <w:sz w:val="28"/>
          <w:szCs w:val="28"/>
          <w:lang w:val="kk-KZ"/>
        </w:rPr>
        <w:t>ШСД</w:t>
      </w:r>
      <w:r w:rsidRPr="00262831">
        <w:rPr>
          <w:sz w:val="28"/>
          <w:szCs w:val="28"/>
        </w:rPr>
        <w:t xml:space="preserve"> традиционные методы качественной интерпретации геофизических данных оказываются недостаточными для достоверной количественной оценки фильтрационно-ёмкостных свойств пород, определяющих условия движения продуктивных растворов. В этой связи особую значимость приобретает разработка интегрированных моделей геологической среды, объединяющих геофизические, литологические и петрофизические параметры.</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 xml:space="preserve">Фактическую основу диссертационного исследования составили материалы геофизических исследований, а также результаты лабораторных анализов кернового материала. Для целей детального математико-статистического анализа была сформирована репрезентативная выборка из </w:t>
      </w:r>
      <w:r w:rsidR="006C7A61" w:rsidRPr="00262831">
        <w:rPr>
          <w:sz w:val="28"/>
          <w:szCs w:val="28"/>
        </w:rPr>
        <w:t xml:space="preserve">достаточного количества </w:t>
      </w:r>
      <w:r w:rsidRPr="00262831">
        <w:rPr>
          <w:sz w:val="28"/>
          <w:szCs w:val="28"/>
        </w:rPr>
        <w:t>скважин, обеспечивающая достоверное выявление закономерностей распределения гранулометрического состава, карбонатности и глинистости песчаных пород рудных горизонтов.</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В процессе исследования выполнена систематизация и статистическая обработка большого массива геолого-геофизических данных, проведён анализ корреляционных связей между параметрами методов каротажа (КС, ПС, ИК</w:t>
      </w:r>
      <w:r w:rsidR="006C7A61" w:rsidRPr="00262831">
        <w:rPr>
          <w:sz w:val="28"/>
          <w:szCs w:val="28"/>
        </w:rPr>
        <w:t>, ГК</w:t>
      </w:r>
      <w:r w:rsidRPr="00262831">
        <w:rPr>
          <w:sz w:val="28"/>
          <w:szCs w:val="28"/>
        </w:rPr>
        <w:t xml:space="preserve">) и литолого-физическими характеристиками пород. Полученные результаты позволили </w:t>
      </w:r>
      <w:r w:rsidR="006C7A61" w:rsidRPr="00262831">
        <w:rPr>
          <w:sz w:val="28"/>
          <w:szCs w:val="28"/>
        </w:rPr>
        <w:t xml:space="preserve">оценить </w:t>
      </w:r>
      <w:r w:rsidRPr="00262831">
        <w:rPr>
          <w:sz w:val="28"/>
          <w:szCs w:val="28"/>
        </w:rPr>
        <w:t xml:space="preserve">информативность различных </w:t>
      </w:r>
      <w:r w:rsidR="006C7A61" w:rsidRPr="00262831">
        <w:rPr>
          <w:sz w:val="28"/>
          <w:szCs w:val="28"/>
        </w:rPr>
        <w:t xml:space="preserve">электрических </w:t>
      </w:r>
      <w:r w:rsidRPr="00262831">
        <w:rPr>
          <w:sz w:val="28"/>
          <w:szCs w:val="28"/>
        </w:rPr>
        <w:t>методов ГИС для количественной оценки фильтрационных свойств рудовмещающих песков.</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 xml:space="preserve">Особое внимание в работе уделено разработке интегрированной физико-геологической синтез-модели, основанной на объединении геофизических, литологических и петрофизических параметров </w:t>
      </w:r>
      <w:r w:rsidR="00365D9F" w:rsidRPr="00262831">
        <w:rPr>
          <w:sz w:val="28"/>
          <w:szCs w:val="28"/>
        </w:rPr>
        <w:t>в единой цифровой среде</w:t>
      </w:r>
      <w:r w:rsidRPr="00262831">
        <w:rPr>
          <w:sz w:val="28"/>
          <w:szCs w:val="28"/>
        </w:rPr>
        <w:t xml:space="preserve">. Реализация модели выполнена в форме трёхмерной блочной структуры, где каждому элементу объёма геологической среды присвоен комплекс характеристик, отражающих литологический тип пород, гранулометрический состав, показатели глинистости и карбонатности, а также значения геофизических полей. Такой подход позволяет осуществлять пространственный анализ распределения </w:t>
      </w:r>
      <w:r w:rsidR="006C7A61" w:rsidRPr="00262831">
        <w:rPr>
          <w:sz w:val="28"/>
          <w:szCs w:val="28"/>
        </w:rPr>
        <w:t>различных параметров пород в разрезе</w:t>
      </w:r>
      <w:r w:rsidRPr="00262831">
        <w:rPr>
          <w:sz w:val="28"/>
          <w:szCs w:val="28"/>
        </w:rPr>
        <w:t xml:space="preserve"> и повышает достоверность геологической интерпретации рудоносных горизонтов.</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В результате выполненных исследований получены следующие основные научные и практические результаты.</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 xml:space="preserve">Проведён комплексный анализ геолого-геофизических материалов по месторождению Западный Мынкудык </w:t>
      </w:r>
      <w:r w:rsidR="003B6D3C" w:rsidRPr="00262831">
        <w:rPr>
          <w:sz w:val="28"/>
          <w:szCs w:val="28"/>
          <w:lang w:val="kk-KZ"/>
        </w:rPr>
        <w:t>ШСП</w:t>
      </w:r>
      <w:r w:rsidRPr="00262831">
        <w:rPr>
          <w:sz w:val="28"/>
          <w:szCs w:val="28"/>
        </w:rPr>
        <w:t xml:space="preserve">, включающий систематизацию данных геофизических исследований скважин, лабораторных анализов керна и </w:t>
      </w:r>
      <w:r w:rsidRPr="00262831">
        <w:rPr>
          <w:sz w:val="28"/>
          <w:szCs w:val="28"/>
        </w:rPr>
        <w:lastRenderedPageBreak/>
        <w:t>геологической документации. На основе статистической обработки фактических материалов установлены диапазоны изменения физических свойств пород и параметров геофизических полей, характерных для рудоносных и безрудных горизонтов исследуемого участка.</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 xml:space="preserve">Установлены корреляционные зависимости между параметрами методов каротажа и литолого-физическими характеристиками песчаных пород урановорудных горизонтов. </w:t>
      </w:r>
      <w:r w:rsidR="006C7A61" w:rsidRPr="00262831">
        <w:rPr>
          <w:sz w:val="28"/>
          <w:szCs w:val="28"/>
        </w:rPr>
        <w:t xml:space="preserve">По результатам сравнения </w:t>
      </w:r>
      <w:r w:rsidR="00475307" w:rsidRPr="00262831">
        <w:rPr>
          <w:sz w:val="28"/>
          <w:szCs w:val="28"/>
        </w:rPr>
        <w:t>показателей методов элетрического каротажа наиболее</w:t>
      </w:r>
      <w:r w:rsidRPr="00262831">
        <w:rPr>
          <w:sz w:val="28"/>
          <w:szCs w:val="28"/>
        </w:rPr>
        <w:t xml:space="preserve"> информативным методом для оценки фильтрационных свойств</w:t>
      </w:r>
      <w:r w:rsidR="00475307" w:rsidRPr="00262831">
        <w:rPr>
          <w:sz w:val="28"/>
          <w:szCs w:val="28"/>
        </w:rPr>
        <w:t xml:space="preserve"> (К</w:t>
      </w:r>
      <w:r w:rsidR="00475307" w:rsidRPr="00262831">
        <w:rPr>
          <w:sz w:val="28"/>
          <w:szCs w:val="28"/>
          <w:vertAlign w:val="subscript"/>
        </w:rPr>
        <w:t>ф</w:t>
      </w:r>
      <w:r w:rsidR="00475307" w:rsidRPr="00262831">
        <w:rPr>
          <w:sz w:val="28"/>
          <w:szCs w:val="28"/>
        </w:rPr>
        <w:t>)</w:t>
      </w:r>
      <w:r w:rsidRPr="00262831">
        <w:rPr>
          <w:sz w:val="28"/>
          <w:szCs w:val="28"/>
        </w:rPr>
        <w:t xml:space="preserve"> пород определён </w:t>
      </w:r>
      <w:r w:rsidR="006C7A61" w:rsidRPr="00262831">
        <w:rPr>
          <w:sz w:val="28"/>
          <w:szCs w:val="28"/>
        </w:rPr>
        <w:t>ИК</w:t>
      </w:r>
      <w:r w:rsidRPr="00262831">
        <w:rPr>
          <w:sz w:val="28"/>
          <w:szCs w:val="28"/>
        </w:rPr>
        <w:t>. Полученные регрессионные зависимости между параметрами D</w:t>
      </w:r>
      <w:r w:rsidRPr="00262831">
        <w:rPr>
          <w:sz w:val="28"/>
          <w:szCs w:val="28"/>
          <w:vertAlign w:val="subscript"/>
        </w:rPr>
        <w:t>50</w:t>
      </w:r>
      <w:r w:rsidRPr="00262831">
        <w:rPr>
          <w:sz w:val="28"/>
          <w:szCs w:val="28"/>
        </w:rPr>
        <w:t xml:space="preserve">, показателями ИК и </w:t>
      </w:r>
      <w:r w:rsidR="00D57C58" w:rsidRPr="00262831">
        <w:rPr>
          <w:sz w:val="28"/>
          <w:szCs w:val="28"/>
        </w:rPr>
        <w:t>К</w:t>
      </w:r>
      <w:r w:rsidR="00D57C58" w:rsidRPr="00262831">
        <w:rPr>
          <w:sz w:val="28"/>
          <w:szCs w:val="28"/>
          <w:vertAlign w:val="subscript"/>
        </w:rPr>
        <w:t>ф</w:t>
      </w:r>
      <w:r w:rsidRPr="00262831">
        <w:rPr>
          <w:sz w:val="28"/>
          <w:szCs w:val="28"/>
        </w:rPr>
        <w:t xml:space="preserve"> характеризуются наименьшей погрешностью (</w:t>
      </w:r>
      <m:oMath>
        <m:r>
          <w:rPr>
            <w:rFonts w:ascii="Cambria Math" w:hAnsi="Cambria Math"/>
            <w:sz w:val="28"/>
            <w:szCs w:val="28"/>
          </w:rPr>
          <m:t>≈</m:t>
        </m:r>
      </m:oMath>
      <w:r w:rsidRPr="00262831">
        <w:rPr>
          <w:sz w:val="28"/>
          <w:szCs w:val="28"/>
        </w:rPr>
        <w:t>10%), что позволяет использовать их для количественной оценки проницаемости пород при интерпретации данных ГИС.</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Исследовано влияние литолого-геохимических факторов на электрические свойства песчаных пород. Установлено, что карбонатность и глинистость оказывают воздействие на показатели электрических методов каротажа, однако статистически устойчивые количественные зависимости между содержанием глинистого и карбонатного материала и параметрами электрических полей не выявлены. Это ограничивает возможность их прямой количественной оценки исключительно по данным электрического каротажа</w:t>
      </w:r>
      <w:r w:rsidR="00E533EE" w:rsidRPr="00262831">
        <w:rPr>
          <w:sz w:val="28"/>
          <w:szCs w:val="28"/>
        </w:rPr>
        <w:t xml:space="preserve"> – изучение параметров осуществляется более трудоемким лабораторным опробованием кернового материала.</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Разработана многокомпонентная трёхмерная физико-геологическая синтез-модель урановорудных горизонтов исследуемого участка, объединяющая литологические, петрофизические и геофизические параметры пород. В рамках модели реализована блочная структура геологического пространства, где каждому элементу объёма присвоены значения основных характеристик среды (литология, гранулометрический параметр D</w:t>
      </w:r>
      <w:r w:rsidRPr="00262831">
        <w:rPr>
          <w:sz w:val="28"/>
          <w:szCs w:val="28"/>
          <w:vertAlign w:val="subscript"/>
        </w:rPr>
        <w:t>50</w:t>
      </w:r>
      <w:r w:rsidRPr="00262831">
        <w:rPr>
          <w:sz w:val="28"/>
          <w:szCs w:val="28"/>
        </w:rPr>
        <w:t>, глинистость, карбонатность, показатели геофизических полей). Созданная модель обеспечивает возможность пространственного анализа распределения фильтрационно-ёмкостных свойств и повышает достоверность интерпретации геологического строения рудоносных горизонтов.</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Показано, что интеграция геофизических и петрофизических данных в рамках единой цифровой модели позволяет перейти от качественной литологической интерпретации разреза к количественному прогнозу фильтрационных характеристик пород, имеющих ключевое значение для оценки гидродинамических условий эксплуатации урановых месторождений.</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Разработанную физико-геологическую синтез-модель целесообразно внедрять в практику геологоразведочных и горнотехнологических работ при освоении месторождений урана песчаникового типа. Использование данной модели при проектировании разведочных и эксплуатационных работ позволяет уточнять схемы размещения закачных и откачных скважин, а также более точно оценивать гидродинамический режим продуктивных горизонтов на основе пространственной детализации фильтрационно-ёмкостных свойств пород.</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lastRenderedPageBreak/>
        <w:t>Установленные регрессионные зависимости между параметрами гранулометрического состава (D</w:t>
      </w:r>
      <w:r w:rsidRPr="00262831">
        <w:rPr>
          <w:sz w:val="28"/>
          <w:szCs w:val="28"/>
          <w:vertAlign w:val="subscript"/>
        </w:rPr>
        <w:t>50</w:t>
      </w:r>
      <w:r w:rsidRPr="00262831">
        <w:rPr>
          <w:sz w:val="28"/>
          <w:szCs w:val="28"/>
        </w:rPr>
        <w:t xml:space="preserve">), показателями </w:t>
      </w:r>
      <w:r w:rsidR="00475307" w:rsidRPr="00262831">
        <w:rPr>
          <w:sz w:val="28"/>
          <w:szCs w:val="28"/>
        </w:rPr>
        <w:t>ИК</w:t>
      </w:r>
      <w:r w:rsidRPr="00262831">
        <w:rPr>
          <w:sz w:val="28"/>
          <w:szCs w:val="28"/>
        </w:rPr>
        <w:t xml:space="preserve"> и </w:t>
      </w:r>
      <w:r w:rsidR="00475307" w:rsidRPr="00262831">
        <w:rPr>
          <w:sz w:val="28"/>
          <w:szCs w:val="28"/>
        </w:rPr>
        <w:t>К</w:t>
      </w:r>
      <w:r w:rsidR="00475307" w:rsidRPr="00262831">
        <w:rPr>
          <w:sz w:val="28"/>
          <w:szCs w:val="28"/>
          <w:vertAlign w:val="subscript"/>
        </w:rPr>
        <w:t>ф</w:t>
      </w:r>
      <w:r w:rsidRPr="00262831">
        <w:rPr>
          <w:sz w:val="28"/>
          <w:szCs w:val="28"/>
        </w:rPr>
        <w:t xml:space="preserve"> рекомендуется применять для оперативной интерпретации данных геофизических исследований скважин. Их использование позволяет выполнять экспресс-оценку проницаемости пород без обязательного привлечения керновых данных, что особенно актуально на этапах оперативного геологоразведочного сопровождения работ.</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 xml:space="preserve">Предложенная методика интеграции литологических, петрофизических и геофизических параметров в рамках трёхмерной блочной модели может быть адаптирована для других месторождений песчаникового типа в пределах </w:t>
      </w:r>
      <w:r w:rsidR="003B6D3C" w:rsidRPr="00262831">
        <w:rPr>
          <w:sz w:val="28"/>
          <w:szCs w:val="28"/>
          <w:lang w:val="kk-KZ"/>
        </w:rPr>
        <w:t>ШСП</w:t>
      </w:r>
      <w:r w:rsidRPr="00262831">
        <w:rPr>
          <w:sz w:val="28"/>
          <w:szCs w:val="28"/>
        </w:rPr>
        <w:t>. Расширение базы исходных данных и масштабирование модели на региональный уровень позволит повысить прогностическую достоверность геолого-геофизических построений и эффективность планирования геологоразведочных работ.</w:t>
      </w:r>
    </w:p>
    <w:p w:rsidR="00366EA2" w:rsidRPr="00262831" w:rsidRDefault="00366EA2" w:rsidP="00195BC9">
      <w:pPr>
        <w:pStyle w:val="af1"/>
        <w:spacing w:before="0" w:beforeAutospacing="0" w:after="0" w:afterAutospacing="0"/>
        <w:ind w:firstLine="708"/>
        <w:jc w:val="both"/>
        <w:rPr>
          <w:sz w:val="28"/>
          <w:szCs w:val="28"/>
        </w:rPr>
      </w:pPr>
      <w:r w:rsidRPr="00262831">
        <w:rPr>
          <w:sz w:val="28"/>
          <w:szCs w:val="28"/>
        </w:rPr>
        <w:t>Перспективным направлением дальнейших исследований является развитие статистических методов анализа геолого-геофизической информации, включая применение многомерных методов обработки данных и алгоритмов машинного обучения для выявления сложных нелинейных зависимостей между параметрами физических полей и фильтрационными свойствами пород.</w:t>
      </w:r>
    </w:p>
    <w:p w:rsidR="003E7023" w:rsidRPr="00262831" w:rsidRDefault="00366EA2" w:rsidP="00195BC9">
      <w:pPr>
        <w:pStyle w:val="af1"/>
        <w:spacing w:before="0" w:beforeAutospacing="0" w:after="0" w:afterAutospacing="0"/>
        <w:ind w:firstLine="708"/>
        <w:jc w:val="both"/>
        <w:rPr>
          <w:sz w:val="28"/>
          <w:szCs w:val="28"/>
        </w:rPr>
      </w:pPr>
      <w:r w:rsidRPr="00262831">
        <w:rPr>
          <w:sz w:val="28"/>
          <w:szCs w:val="28"/>
        </w:rPr>
        <w:t>Таким образом, выполненные исследования подтверждают эффективность комплексного использования геофизических методов каротажа, петрофизических данных и статистического моделирования для количественной оценки параметров геологической среды и построения интегрированных физико-геологических моделей урановорудных горизонтов. Полученные результаты могут быть использованы при геологическом изучении и промышленном освоении месторождений урана песчаникового типа и способствуют развитию современных цифровых технологий моделирования недр.</w:t>
      </w:r>
    </w:p>
    <w:p w:rsidR="003E7023" w:rsidRPr="00262831" w:rsidRDefault="003E7023" w:rsidP="00195BC9">
      <w:pPr>
        <w:pStyle w:val="af1"/>
        <w:spacing w:before="0" w:beforeAutospacing="0" w:after="0" w:afterAutospacing="0"/>
        <w:ind w:firstLine="708"/>
        <w:jc w:val="both"/>
        <w:rPr>
          <w:sz w:val="28"/>
          <w:szCs w:val="28"/>
        </w:rPr>
      </w:pPr>
    </w:p>
    <w:p w:rsidR="003E7023" w:rsidRPr="00262831" w:rsidRDefault="003E7023" w:rsidP="00195BC9">
      <w:pPr>
        <w:pStyle w:val="af1"/>
        <w:spacing w:before="0" w:beforeAutospacing="0" w:after="0" w:afterAutospacing="0"/>
        <w:ind w:firstLine="708"/>
        <w:jc w:val="both"/>
        <w:rPr>
          <w:sz w:val="28"/>
          <w:szCs w:val="28"/>
        </w:rPr>
      </w:pPr>
    </w:p>
    <w:p w:rsidR="003E7023" w:rsidRPr="00262831" w:rsidRDefault="003E7023" w:rsidP="00195BC9">
      <w:pPr>
        <w:pStyle w:val="af1"/>
        <w:spacing w:before="0" w:beforeAutospacing="0" w:after="0" w:afterAutospacing="0"/>
        <w:ind w:firstLine="708"/>
        <w:jc w:val="both"/>
        <w:rPr>
          <w:sz w:val="28"/>
          <w:szCs w:val="28"/>
        </w:rPr>
      </w:pPr>
    </w:p>
    <w:p w:rsidR="00F477BE" w:rsidRPr="00262831" w:rsidRDefault="00F477BE" w:rsidP="00195BC9">
      <w:pPr>
        <w:pStyle w:val="af1"/>
        <w:spacing w:before="0" w:beforeAutospacing="0" w:after="0" w:afterAutospacing="0"/>
        <w:ind w:firstLine="708"/>
        <w:jc w:val="both"/>
        <w:rPr>
          <w:sz w:val="28"/>
          <w:szCs w:val="28"/>
        </w:rPr>
      </w:pPr>
    </w:p>
    <w:p w:rsidR="00F477BE" w:rsidRPr="00262831" w:rsidRDefault="00F477BE" w:rsidP="00195BC9">
      <w:pPr>
        <w:pStyle w:val="af1"/>
        <w:spacing w:before="0" w:beforeAutospacing="0" w:after="0" w:afterAutospacing="0"/>
        <w:ind w:firstLine="708"/>
        <w:jc w:val="both"/>
        <w:rPr>
          <w:sz w:val="28"/>
          <w:szCs w:val="28"/>
        </w:rPr>
      </w:pPr>
    </w:p>
    <w:p w:rsidR="00F477BE" w:rsidRPr="00262831" w:rsidRDefault="00F477BE" w:rsidP="00195BC9">
      <w:pPr>
        <w:pStyle w:val="af1"/>
        <w:spacing w:before="0" w:beforeAutospacing="0" w:after="0" w:afterAutospacing="0"/>
        <w:ind w:firstLine="708"/>
        <w:jc w:val="both"/>
        <w:rPr>
          <w:sz w:val="28"/>
          <w:szCs w:val="28"/>
        </w:rPr>
      </w:pPr>
    </w:p>
    <w:p w:rsidR="000C65CA" w:rsidRPr="00262831" w:rsidRDefault="000C65CA" w:rsidP="00195BC9">
      <w:pPr>
        <w:pStyle w:val="af1"/>
        <w:spacing w:before="0" w:beforeAutospacing="0" w:after="0" w:afterAutospacing="0"/>
        <w:ind w:firstLine="708"/>
        <w:jc w:val="both"/>
        <w:rPr>
          <w:sz w:val="28"/>
          <w:szCs w:val="28"/>
        </w:rPr>
      </w:pPr>
    </w:p>
    <w:p w:rsidR="000C65CA" w:rsidRPr="00262831" w:rsidRDefault="000C65CA" w:rsidP="00195BC9">
      <w:pPr>
        <w:pStyle w:val="af1"/>
        <w:spacing w:before="0" w:beforeAutospacing="0" w:after="0" w:afterAutospacing="0"/>
        <w:ind w:firstLine="708"/>
        <w:jc w:val="both"/>
        <w:rPr>
          <w:sz w:val="28"/>
          <w:szCs w:val="28"/>
        </w:rPr>
      </w:pPr>
    </w:p>
    <w:p w:rsidR="000C65CA" w:rsidRPr="00262831" w:rsidRDefault="000C65CA" w:rsidP="00195BC9">
      <w:pPr>
        <w:pStyle w:val="af1"/>
        <w:spacing w:before="0" w:beforeAutospacing="0" w:after="0" w:afterAutospacing="0"/>
        <w:ind w:firstLine="708"/>
        <w:jc w:val="both"/>
        <w:rPr>
          <w:sz w:val="28"/>
          <w:szCs w:val="28"/>
        </w:rPr>
      </w:pPr>
    </w:p>
    <w:p w:rsidR="000C65CA" w:rsidRPr="00262831" w:rsidRDefault="000C65CA" w:rsidP="00195BC9">
      <w:pPr>
        <w:pStyle w:val="af1"/>
        <w:spacing w:before="0" w:beforeAutospacing="0" w:after="0" w:afterAutospacing="0"/>
        <w:ind w:firstLine="708"/>
        <w:jc w:val="both"/>
        <w:rPr>
          <w:sz w:val="28"/>
          <w:szCs w:val="28"/>
        </w:rPr>
      </w:pPr>
    </w:p>
    <w:p w:rsidR="00AE2FBF" w:rsidRPr="00262831" w:rsidRDefault="00AE2FBF" w:rsidP="00195BC9">
      <w:pPr>
        <w:pStyle w:val="af1"/>
        <w:spacing w:before="0" w:beforeAutospacing="0" w:after="0" w:afterAutospacing="0"/>
        <w:ind w:firstLine="708"/>
        <w:jc w:val="both"/>
        <w:rPr>
          <w:sz w:val="28"/>
          <w:szCs w:val="28"/>
        </w:rPr>
      </w:pPr>
    </w:p>
    <w:p w:rsidR="00F477BE" w:rsidRPr="00262831" w:rsidRDefault="00F477BE" w:rsidP="00195BC9">
      <w:pPr>
        <w:pStyle w:val="af1"/>
        <w:spacing w:before="0" w:beforeAutospacing="0" w:after="0" w:afterAutospacing="0"/>
        <w:ind w:firstLine="708"/>
        <w:jc w:val="both"/>
        <w:rPr>
          <w:sz w:val="28"/>
          <w:szCs w:val="28"/>
        </w:rPr>
      </w:pPr>
    </w:p>
    <w:p w:rsidR="00F477BE" w:rsidRPr="00262831" w:rsidRDefault="00F477BE" w:rsidP="00195BC9">
      <w:pPr>
        <w:pStyle w:val="af1"/>
        <w:spacing w:before="0" w:beforeAutospacing="0" w:after="0" w:afterAutospacing="0"/>
        <w:ind w:firstLine="708"/>
        <w:jc w:val="both"/>
        <w:rPr>
          <w:sz w:val="28"/>
          <w:szCs w:val="28"/>
        </w:rPr>
      </w:pPr>
    </w:p>
    <w:p w:rsidR="00F477BE" w:rsidRPr="00262831" w:rsidRDefault="00F477BE" w:rsidP="00195BC9">
      <w:pPr>
        <w:pStyle w:val="af1"/>
        <w:spacing w:before="0" w:beforeAutospacing="0" w:after="0" w:afterAutospacing="0"/>
        <w:ind w:firstLine="708"/>
        <w:jc w:val="both"/>
        <w:rPr>
          <w:sz w:val="28"/>
          <w:szCs w:val="28"/>
        </w:rPr>
      </w:pPr>
    </w:p>
    <w:p w:rsidR="00712898" w:rsidRPr="00262831" w:rsidRDefault="00712898" w:rsidP="00195BC9">
      <w:pPr>
        <w:pStyle w:val="af1"/>
        <w:spacing w:before="0" w:beforeAutospacing="0" w:after="0" w:afterAutospacing="0"/>
        <w:ind w:firstLine="708"/>
        <w:jc w:val="both"/>
        <w:rPr>
          <w:sz w:val="28"/>
          <w:szCs w:val="28"/>
        </w:rPr>
      </w:pPr>
    </w:p>
    <w:p w:rsidR="00712898" w:rsidRPr="00262831" w:rsidRDefault="00712898" w:rsidP="00195BC9">
      <w:pPr>
        <w:pStyle w:val="af1"/>
        <w:spacing w:before="0" w:beforeAutospacing="0" w:after="0" w:afterAutospacing="0"/>
        <w:ind w:firstLine="708"/>
        <w:jc w:val="both"/>
        <w:rPr>
          <w:sz w:val="28"/>
          <w:szCs w:val="28"/>
        </w:rPr>
      </w:pPr>
    </w:p>
    <w:p w:rsidR="00483519" w:rsidRPr="00262831" w:rsidRDefault="00483519" w:rsidP="00195BC9">
      <w:pPr>
        <w:pStyle w:val="1"/>
        <w:spacing w:before="0" w:line="240" w:lineRule="auto"/>
        <w:jc w:val="center"/>
        <w:rPr>
          <w:rFonts w:ascii="Times New Roman" w:hAnsi="Times New Roman" w:cs="Times New Roman"/>
          <w:color w:val="auto"/>
        </w:rPr>
      </w:pPr>
      <w:bookmarkStart w:id="216" w:name="_Toc226972825"/>
      <w:r w:rsidRPr="00262831">
        <w:rPr>
          <w:rFonts w:ascii="Times New Roman" w:hAnsi="Times New Roman" w:cs="Times New Roman"/>
          <w:color w:val="auto"/>
        </w:rPr>
        <w:lastRenderedPageBreak/>
        <w:t xml:space="preserve">СПИСОК </w:t>
      </w:r>
      <w:r w:rsidR="000C5542" w:rsidRPr="00262831">
        <w:rPr>
          <w:rFonts w:ascii="Times New Roman" w:hAnsi="Times New Roman" w:cs="Times New Roman"/>
          <w:color w:val="auto"/>
        </w:rPr>
        <w:t>ИСПОЛЬЗОВАННЫХ ИСТОЧНИКОВ</w:t>
      </w:r>
      <w:bookmarkEnd w:id="216"/>
    </w:p>
    <w:p w:rsidR="00F5016D" w:rsidRPr="00262831" w:rsidRDefault="00F5016D" w:rsidP="00195BC9">
      <w:pPr>
        <w:spacing w:after="0" w:line="240" w:lineRule="auto"/>
        <w:rPr>
          <w:rFonts w:ascii="Times New Roman" w:hAnsi="Times New Roman" w:cs="Times New Roman"/>
          <w:b/>
          <w:sz w:val="24"/>
          <w:szCs w:val="24"/>
        </w:rPr>
      </w:pPr>
    </w:p>
    <w:p w:rsidR="00F5016D" w:rsidRPr="00262831" w:rsidRDefault="006E20BE" w:rsidP="00195BC9">
      <w:pPr>
        <w:numPr>
          <w:ilvl w:val="0"/>
          <w:numId w:val="5"/>
        </w:numPr>
        <w:spacing w:after="0" w:line="240" w:lineRule="auto"/>
        <w:ind w:left="0" w:firstLine="709"/>
        <w:jc w:val="both"/>
        <w:rPr>
          <w:rFonts w:ascii="Times New Roman" w:hAnsi="Times New Roman" w:cs="Times New Roman"/>
          <w:sz w:val="24"/>
          <w:szCs w:val="24"/>
        </w:rPr>
      </w:pPr>
      <w:r w:rsidRPr="00262831">
        <w:rPr>
          <w:rFonts w:ascii="Times New Roman" w:hAnsi="Times New Roman" w:cs="Times New Roman"/>
          <w:sz w:val="24"/>
          <w:szCs w:val="24"/>
        </w:rPr>
        <w:t xml:space="preserve">Лурье </w:t>
      </w:r>
      <w:r w:rsidR="00215492" w:rsidRPr="00262831">
        <w:rPr>
          <w:rFonts w:ascii="Times New Roman" w:hAnsi="Times New Roman" w:cs="Times New Roman"/>
          <w:sz w:val="24"/>
          <w:szCs w:val="24"/>
        </w:rPr>
        <w:t>А.М.</w:t>
      </w:r>
      <w:r w:rsidR="00215492" w:rsidRPr="00262831">
        <w:rPr>
          <w:rFonts w:ascii="Times New Roman" w:hAnsi="Times New Roman" w:cs="Times New Roman"/>
          <w:sz w:val="24"/>
          <w:szCs w:val="24"/>
          <w:lang w:val="kk-KZ"/>
        </w:rPr>
        <w:t xml:space="preserve"> </w:t>
      </w:r>
      <w:r w:rsidRPr="00262831">
        <w:rPr>
          <w:rFonts w:ascii="Times New Roman" w:hAnsi="Times New Roman" w:cs="Times New Roman"/>
          <w:sz w:val="24"/>
          <w:szCs w:val="24"/>
          <w:lang w:val="kk-KZ"/>
        </w:rPr>
        <w:t>Генезис медистых песчаников и сланцев, -</w:t>
      </w:r>
      <w:r w:rsidRPr="00262831">
        <w:rPr>
          <w:rFonts w:ascii="Times New Roman" w:hAnsi="Times New Roman" w:cs="Times New Roman"/>
          <w:sz w:val="24"/>
          <w:szCs w:val="24"/>
        </w:rPr>
        <w:t xml:space="preserve"> </w:t>
      </w:r>
      <w:r w:rsidRPr="00262831">
        <w:rPr>
          <w:rFonts w:ascii="Times New Roman" w:hAnsi="Times New Roman" w:cs="Times New Roman"/>
          <w:sz w:val="24"/>
          <w:szCs w:val="24"/>
          <w:lang w:val="kk-KZ"/>
        </w:rPr>
        <w:t xml:space="preserve">Москва, </w:t>
      </w:r>
      <w:r w:rsidR="00215492" w:rsidRPr="00262831">
        <w:rPr>
          <w:rFonts w:ascii="Times New Roman" w:hAnsi="Times New Roman" w:cs="Times New Roman"/>
          <w:sz w:val="24"/>
          <w:szCs w:val="24"/>
        </w:rPr>
        <w:t>1988г.</w:t>
      </w:r>
      <w:r w:rsidR="00215492" w:rsidRPr="00262831">
        <w:rPr>
          <w:rFonts w:ascii="Times New Roman" w:hAnsi="Times New Roman" w:cs="Times New Roman"/>
          <w:sz w:val="24"/>
          <w:szCs w:val="24"/>
          <w:lang w:val="kk-KZ"/>
        </w:rPr>
        <w:t xml:space="preserve">, </w:t>
      </w:r>
    </w:p>
    <w:p w:rsidR="00215492" w:rsidRPr="00262831" w:rsidRDefault="00215492" w:rsidP="00195BC9">
      <w:pPr>
        <w:numPr>
          <w:ilvl w:val="0"/>
          <w:numId w:val="5"/>
        </w:numPr>
        <w:spacing w:after="0" w:line="240" w:lineRule="auto"/>
        <w:ind w:left="0" w:firstLine="709"/>
        <w:jc w:val="both"/>
        <w:rPr>
          <w:rFonts w:ascii="Times New Roman" w:hAnsi="Times New Roman" w:cs="Times New Roman"/>
          <w:sz w:val="24"/>
          <w:szCs w:val="24"/>
        </w:rPr>
      </w:pPr>
      <w:r w:rsidRPr="00262831">
        <w:rPr>
          <w:rFonts w:ascii="Times New Roman" w:hAnsi="Times New Roman" w:cs="Times New Roman"/>
          <w:sz w:val="24"/>
          <w:szCs w:val="24"/>
        </w:rPr>
        <w:t xml:space="preserve">Вассоевич Н. Б. Генетическая природа нефти в свете данных органической геохимии // Генезис нефти и газа. </w:t>
      </w:r>
      <w:r w:rsidR="006E20BE" w:rsidRPr="00262831">
        <w:rPr>
          <w:rFonts w:ascii="Times New Roman" w:hAnsi="Times New Roman" w:cs="Times New Roman"/>
          <w:sz w:val="24"/>
          <w:szCs w:val="24"/>
        </w:rPr>
        <w:t>-</w:t>
      </w:r>
      <w:r w:rsidRPr="00262831">
        <w:rPr>
          <w:rFonts w:ascii="Times New Roman" w:hAnsi="Times New Roman" w:cs="Times New Roman"/>
          <w:sz w:val="24"/>
          <w:szCs w:val="24"/>
        </w:rPr>
        <w:t xml:space="preserve"> М.: Недра, 1969</w:t>
      </w:r>
      <w:r w:rsidR="006E20BE" w:rsidRPr="00262831">
        <w:rPr>
          <w:rFonts w:ascii="Times New Roman" w:hAnsi="Times New Roman" w:cs="Times New Roman"/>
          <w:sz w:val="24"/>
          <w:szCs w:val="24"/>
        </w:rPr>
        <w:t>.</w:t>
      </w:r>
    </w:p>
    <w:p w:rsidR="00215492" w:rsidRPr="00262831" w:rsidRDefault="00215492" w:rsidP="00195BC9">
      <w:pPr>
        <w:numPr>
          <w:ilvl w:val="0"/>
          <w:numId w:val="5"/>
        </w:numPr>
        <w:spacing w:after="0" w:line="240" w:lineRule="auto"/>
        <w:ind w:left="0" w:firstLine="709"/>
        <w:jc w:val="both"/>
        <w:rPr>
          <w:rFonts w:ascii="Times New Roman" w:hAnsi="Times New Roman" w:cs="Times New Roman"/>
          <w:sz w:val="24"/>
          <w:szCs w:val="24"/>
        </w:rPr>
      </w:pPr>
      <w:bookmarkStart w:id="217" w:name="_Hlk221276510"/>
      <w:r w:rsidRPr="00262831">
        <w:rPr>
          <w:rFonts w:ascii="Times New Roman" w:hAnsi="Times New Roman" w:cs="Times New Roman"/>
          <w:sz w:val="24"/>
          <w:szCs w:val="24"/>
        </w:rPr>
        <w:t>Лурье А. М., Таблин И. Ф. «Условия формирования медистых песчаников Западного Примугоджарья» Геология рудных месторождений. -1966</w:t>
      </w:r>
      <w:bookmarkEnd w:id="217"/>
      <w:r w:rsidR="006E20BE" w:rsidRPr="00262831">
        <w:rPr>
          <w:rFonts w:ascii="Times New Roman" w:hAnsi="Times New Roman" w:cs="Times New Roman"/>
          <w:sz w:val="24"/>
          <w:szCs w:val="24"/>
        </w:rPr>
        <w:t>.</w:t>
      </w:r>
    </w:p>
    <w:p w:rsidR="0066751A" w:rsidRPr="00262831" w:rsidRDefault="00215492" w:rsidP="00195BC9">
      <w:pPr>
        <w:numPr>
          <w:ilvl w:val="0"/>
          <w:numId w:val="5"/>
        </w:numPr>
        <w:spacing w:after="0" w:line="240" w:lineRule="auto"/>
        <w:ind w:left="0" w:firstLine="709"/>
        <w:jc w:val="both"/>
        <w:rPr>
          <w:rFonts w:ascii="Times New Roman" w:hAnsi="Times New Roman" w:cs="Times New Roman"/>
          <w:sz w:val="24"/>
          <w:szCs w:val="24"/>
        </w:rPr>
      </w:pPr>
      <w:r w:rsidRPr="00262831">
        <w:rPr>
          <w:rFonts w:ascii="Times New Roman" w:hAnsi="Times New Roman" w:cs="Times New Roman"/>
          <w:bCs/>
          <w:sz w:val="24"/>
          <w:szCs w:val="24"/>
        </w:rPr>
        <w:t>Макаров В. И.</w:t>
      </w:r>
      <w:r w:rsidRPr="00262831">
        <w:rPr>
          <w:rFonts w:ascii="Times New Roman" w:hAnsi="Times New Roman" w:cs="Times New Roman"/>
          <w:sz w:val="24"/>
          <w:szCs w:val="24"/>
        </w:rPr>
        <w:t xml:space="preserve"> Новейшая тектоническая структура Центрального Тянь-Шаня. </w:t>
      </w:r>
      <w:r w:rsidR="006E20BE" w:rsidRPr="00262831">
        <w:rPr>
          <w:rFonts w:ascii="Times New Roman" w:hAnsi="Times New Roman" w:cs="Times New Roman"/>
          <w:sz w:val="24"/>
          <w:szCs w:val="24"/>
        </w:rPr>
        <w:t>-</w:t>
      </w:r>
      <w:r w:rsidRPr="00262831">
        <w:rPr>
          <w:rFonts w:ascii="Times New Roman" w:hAnsi="Times New Roman" w:cs="Times New Roman"/>
          <w:sz w:val="24"/>
          <w:szCs w:val="24"/>
        </w:rPr>
        <w:t xml:space="preserve"> М., Наука, 1977</w:t>
      </w:r>
      <w:r w:rsidR="006E20BE" w:rsidRPr="00262831">
        <w:rPr>
          <w:rFonts w:ascii="Times New Roman" w:hAnsi="Times New Roman" w:cs="Times New Roman"/>
          <w:sz w:val="24"/>
          <w:szCs w:val="24"/>
        </w:rPr>
        <w:t>.</w:t>
      </w:r>
    </w:p>
    <w:p w:rsidR="0066751A" w:rsidRPr="00262831" w:rsidRDefault="0066751A" w:rsidP="00195BC9">
      <w:pPr>
        <w:numPr>
          <w:ilvl w:val="0"/>
          <w:numId w:val="5"/>
        </w:numPr>
        <w:spacing w:after="0" w:line="240" w:lineRule="auto"/>
        <w:ind w:left="0" w:firstLine="709"/>
        <w:jc w:val="both"/>
        <w:rPr>
          <w:rFonts w:ascii="Times New Roman" w:hAnsi="Times New Roman" w:cs="Times New Roman"/>
          <w:sz w:val="24"/>
          <w:szCs w:val="24"/>
        </w:rPr>
      </w:pPr>
      <w:r w:rsidRPr="00262831">
        <w:rPr>
          <w:rFonts w:ascii="Times New Roman" w:hAnsi="Times New Roman" w:cs="Times New Roman"/>
          <w:sz w:val="24"/>
          <w:szCs w:val="24"/>
        </w:rPr>
        <w:t>Унифицированные и корреляционные стратиграфические схемы мезозоя, палеогена и неогена Казахстана. -Алматы, Изд. Мингео Каз. ССР, 1971.</w:t>
      </w:r>
    </w:p>
    <w:p w:rsidR="00215492" w:rsidRPr="00262831" w:rsidRDefault="00215492" w:rsidP="00195BC9">
      <w:pPr>
        <w:numPr>
          <w:ilvl w:val="0"/>
          <w:numId w:val="5"/>
        </w:numPr>
        <w:spacing w:after="0" w:line="240" w:lineRule="auto"/>
        <w:ind w:left="0" w:firstLine="709"/>
        <w:jc w:val="both"/>
        <w:rPr>
          <w:rFonts w:ascii="Times New Roman" w:hAnsi="Times New Roman" w:cs="Times New Roman"/>
          <w:sz w:val="24"/>
          <w:szCs w:val="24"/>
        </w:rPr>
      </w:pPr>
      <w:r w:rsidRPr="00262831">
        <w:rPr>
          <w:rFonts w:ascii="Times New Roman" w:eastAsia="Times New Roman" w:hAnsi="Times New Roman" w:cs="Times New Roman"/>
          <w:bCs/>
          <w:sz w:val="24"/>
          <w:szCs w:val="24"/>
        </w:rPr>
        <w:t>Лавров В.В.</w:t>
      </w:r>
      <w:r w:rsidRPr="00262831">
        <w:rPr>
          <w:rFonts w:ascii="Times New Roman" w:eastAsia="Times New Roman" w:hAnsi="Times New Roman" w:cs="Times New Roman"/>
          <w:sz w:val="24"/>
          <w:szCs w:val="24"/>
        </w:rPr>
        <w:t xml:space="preserve"> Морской палеоген Зауральских равнин и его континентальные эквиваленты. </w:t>
      </w:r>
      <w:r w:rsidR="006E20BE" w:rsidRPr="00262831">
        <w:rPr>
          <w:rFonts w:ascii="Times New Roman" w:eastAsia="Times New Roman" w:hAnsi="Times New Roman" w:cs="Times New Roman"/>
          <w:sz w:val="24"/>
          <w:szCs w:val="24"/>
        </w:rPr>
        <w:t>-</w:t>
      </w:r>
      <w:r w:rsidRPr="00262831">
        <w:rPr>
          <w:rFonts w:ascii="Times New Roman" w:eastAsia="Times New Roman" w:hAnsi="Times New Roman" w:cs="Times New Roman"/>
          <w:sz w:val="24"/>
          <w:szCs w:val="24"/>
        </w:rPr>
        <w:t>Алматы, ИГН АН Каз.ССР, 1957</w:t>
      </w:r>
      <w:r w:rsidR="006E20BE" w:rsidRPr="00262831">
        <w:rPr>
          <w:rFonts w:ascii="Times New Roman" w:eastAsia="Times New Roman" w:hAnsi="Times New Roman" w:cs="Times New Roman"/>
          <w:sz w:val="24"/>
          <w:szCs w:val="24"/>
        </w:rPr>
        <w:t>.</w:t>
      </w:r>
    </w:p>
    <w:p w:rsidR="00215492" w:rsidRPr="00262831" w:rsidRDefault="00215492" w:rsidP="00195BC9">
      <w:pPr>
        <w:numPr>
          <w:ilvl w:val="0"/>
          <w:numId w:val="5"/>
        </w:numPr>
        <w:spacing w:after="0" w:line="240" w:lineRule="auto"/>
        <w:ind w:left="0" w:firstLine="709"/>
        <w:jc w:val="both"/>
        <w:rPr>
          <w:rFonts w:ascii="Times New Roman" w:hAnsi="Times New Roman" w:cs="Times New Roman"/>
          <w:sz w:val="24"/>
          <w:szCs w:val="24"/>
        </w:rPr>
      </w:pPr>
      <w:r w:rsidRPr="00262831">
        <w:rPr>
          <w:rFonts w:ascii="Times New Roman" w:eastAsia="Times New Roman" w:hAnsi="Times New Roman" w:cs="Times New Roman"/>
          <w:bCs/>
          <w:sz w:val="24"/>
          <w:szCs w:val="24"/>
        </w:rPr>
        <w:t>Макаров В.И.</w:t>
      </w:r>
      <w:r w:rsidRPr="00262831">
        <w:rPr>
          <w:rFonts w:ascii="Times New Roman" w:eastAsia="Times New Roman" w:hAnsi="Times New Roman" w:cs="Times New Roman"/>
          <w:sz w:val="24"/>
          <w:szCs w:val="24"/>
        </w:rPr>
        <w:t xml:space="preserve"> Новейшая тектоническая структура Центрального Тянь-Шаня. </w:t>
      </w:r>
      <w:r w:rsidR="006E20BE" w:rsidRPr="00262831">
        <w:rPr>
          <w:rFonts w:ascii="Times New Roman" w:eastAsia="Times New Roman" w:hAnsi="Times New Roman" w:cs="Times New Roman"/>
          <w:sz w:val="24"/>
          <w:szCs w:val="24"/>
        </w:rPr>
        <w:t>-</w:t>
      </w:r>
      <w:r w:rsidRPr="00262831">
        <w:rPr>
          <w:rFonts w:ascii="Times New Roman" w:eastAsia="Times New Roman" w:hAnsi="Times New Roman" w:cs="Times New Roman"/>
          <w:sz w:val="24"/>
          <w:szCs w:val="24"/>
        </w:rPr>
        <w:t xml:space="preserve"> М., Наука, 1977</w:t>
      </w:r>
      <w:r w:rsidR="006E20BE" w:rsidRPr="00262831">
        <w:rPr>
          <w:rFonts w:ascii="Times New Roman" w:eastAsia="Times New Roman" w:hAnsi="Times New Roman" w:cs="Times New Roman"/>
          <w:sz w:val="24"/>
          <w:szCs w:val="24"/>
        </w:rPr>
        <w:t>.</w:t>
      </w:r>
    </w:p>
    <w:p w:rsidR="0062421F" w:rsidRPr="00262831" w:rsidRDefault="006E20BE"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hAnsi="Times New Roman" w:cs="Times New Roman"/>
          <w:sz w:val="24"/>
          <w:szCs w:val="24"/>
        </w:rPr>
        <w:t>Черепнин</w:t>
      </w:r>
      <w:r w:rsidRPr="00262831">
        <w:rPr>
          <w:rFonts w:ascii="Times New Roman" w:hAnsi="Times New Roman" w:cs="Times New Roman"/>
          <w:sz w:val="24"/>
          <w:szCs w:val="24"/>
          <w:lang w:val="kk-KZ"/>
        </w:rPr>
        <w:t xml:space="preserve"> В</w:t>
      </w:r>
      <w:r w:rsidRPr="00262831">
        <w:rPr>
          <w:rFonts w:ascii="Times New Roman" w:hAnsi="Times New Roman" w:cs="Times New Roman"/>
          <w:sz w:val="24"/>
          <w:szCs w:val="24"/>
        </w:rPr>
        <w:t>.К. Геохимия и типы месторождения урана. -Томск, Издательство Томского университета, 1972.</w:t>
      </w:r>
    </w:p>
    <w:p w:rsidR="0062421F" w:rsidRPr="00262831" w:rsidRDefault="0062421F"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eastAsia="Times New Roman" w:hAnsi="Times New Roman" w:cs="Times New Roman"/>
          <w:bCs/>
          <w:sz w:val="24"/>
          <w:szCs w:val="24"/>
        </w:rPr>
        <w:t>Геохимическая зональность осадочного слоя земной коры</w:t>
      </w:r>
      <w:r w:rsidRPr="00262831">
        <w:rPr>
          <w:rFonts w:ascii="Times New Roman" w:eastAsia="Times New Roman" w:hAnsi="Times New Roman" w:cs="Times New Roman"/>
          <w:sz w:val="24"/>
          <w:szCs w:val="24"/>
        </w:rPr>
        <w:t xml:space="preserve"> западных районов Восточного Казахстана. / В.Д. Алексеенко, Г.М. Шор, А.А. Спиридонов и др. – В кн.: Геохимия платформенных и геосинклинальных осадочных пород, и руд. – М., Наука, 1983.</w:t>
      </w:r>
    </w:p>
    <w:p w:rsidR="0062421F" w:rsidRPr="00262831" w:rsidRDefault="0062421F"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eastAsia="Times New Roman" w:hAnsi="Times New Roman" w:cs="Times New Roman"/>
          <w:bCs/>
          <w:sz w:val="24"/>
          <w:szCs w:val="24"/>
        </w:rPr>
        <w:t>Григорьев К.А., Лучинин И.Л., Марков С.Н.</w:t>
      </w:r>
      <w:r w:rsidRPr="00262831">
        <w:rPr>
          <w:rFonts w:ascii="Times New Roman" w:eastAsia="Times New Roman" w:hAnsi="Times New Roman" w:cs="Times New Roman"/>
          <w:sz w:val="24"/>
          <w:szCs w:val="24"/>
        </w:rPr>
        <w:t xml:space="preserve"> Урановое оруденение в палеодолинах и некоторые вопросы его прогнозирования. – В сб.: Матер. по геол. уран. местор., вып. 109. – М., ВИМС, 1987.</w:t>
      </w:r>
    </w:p>
    <w:p w:rsidR="0062421F" w:rsidRPr="00262831" w:rsidRDefault="0062421F"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eastAsia="Times New Roman" w:hAnsi="Times New Roman" w:cs="Times New Roman"/>
          <w:bCs/>
          <w:sz w:val="24"/>
          <w:szCs w:val="24"/>
        </w:rPr>
        <w:t>Данчев В.И., Стрелянов Н.П.</w:t>
      </w:r>
      <w:r w:rsidRPr="00262831">
        <w:rPr>
          <w:rFonts w:ascii="Times New Roman" w:eastAsia="Times New Roman" w:hAnsi="Times New Roman" w:cs="Times New Roman"/>
          <w:sz w:val="24"/>
          <w:szCs w:val="24"/>
        </w:rPr>
        <w:t xml:space="preserve"> Экзогенные месторождения урана. – М., Атомиздат, 1979.</w:t>
      </w:r>
    </w:p>
    <w:p w:rsidR="0062421F" w:rsidRPr="00262831" w:rsidRDefault="0062421F"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eastAsia="Times New Roman" w:hAnsi="Times New Roman" w:cs="Times New Roman"/>
          <w:bCs/>
          <w:sz w:val="24"/>
          <w:szCs w:val="24"/>
        </w:rPr>
        <w:t>Дитмар В.И.</w:t>
      </w:r>
      <w:r w:rsidRPr="00262831">
        <w:rPr>
          <w:rFonts w:ascii="Times New Roman" w:eastAsia="Times New Roman" w:hAnsi="Times New Roman" w:cs="Times New Roman"/>
          <w:sz w:val="24"/>
          <w:szCs w:val="24"/>
        </w:rPr>
        <w:t xml:space="preserve"> Тектоника и перспективы нефтегазоносности Чу-Сарысуйской и смежных депрессий Казахстана. – М., Наука, 1966.</w:t>
      </w:r>
    </w:p>
    <w:p w:rsidR="0062421F" w:rsidRPr="00262831" w:rsidRDefault="0062421F"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eastAsia="Times New Roman" w:hAnsi="Times New Roman" w:cs="Times New Roman"/>
          <w:bCs/>
          <w:sz w:val="24"/>
          <w:szCs w:val="24"/>
        </w:rPr>
        <w:t>Елисеев В.И.</w:t>
      </w:r>
      <w:r w:rsidRPr="00262831">
        <w:rPr>
          <w:rFonts w:ascii="Times New Roman" w:eastAsia="Times New Roman" w:hAnsi="Times New Roman" w:cs="Times New Roman"/>
          <w:sz w:val="24"/>
          <w:szCs w:val="24"/>
        </w:rPr>
        <w:t xml:space="preserve"> Кайнозойские аллювиальные отложения Северо-Восточной окраины Чуйской впадины. – Тр. ГИН АН СССР, вып. 56, 1961.</w:t>
      </w:r>
    </w:p>
    <w:p w:rsidR="00996FEA" w:rsidRPr="00262831" w:rsidRDefault="00996FEA"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rPr>
        <w:t>Плеханов</w:t>
      </w:r>
      <w:r w:rsidR="000353CE" w:rsidRPr="00262831">
        <w:rPr>
          <w:rFonts w:ascii="Times New Roman" w:eastAsia="Times New Roman" w:hAnsi="Times New Roman" w:cs="Times New Roman"/>
          <w:bCs/>
          <w:sz w:val="24"/>
          <w:szCs w:val="24"/>
        </w:rPr>
        <w:t xml:space="preserve"> В.</w:t>
      </w:r>
      <w:r w:rsidR="000353CE" w:rsidRPr="00262831">
        <w:rPr>
          <w:rFonts w:ascii="Times New Roman" w:eastAsia="Times New Roman" w:hAnsi="Times New Roman" w:cs="Times New Roman"/>
          <w:sz w:val="24"/>
          <w:szCs w:val="24"/>
        </w:rPr>
        <w:t>Н.</w:t>
      </w:r>
      <w:r w:rsidRPr="00262831">
        <w:rPr>
          <w:rFonts w:ascii="Times New Roman" w:eastAsia="Times New Roman" w:hAnsi="Times New Roman" w:cs="Times New Roman"/>
          <w:sz w:val="24"/>
          <w:szCs w:val="24"/>
        </w:rPr>
        <w:t xml:space="preserve">, Урановые месторождения в меловых отложениях Чу-Сарысуйской депрессии Казахстана. </w:t>
      </w:r>
      <w:hyperlink r:id="rId153" w:history="1">
        <w:r w:rsidRPr="00262831">
          <w:rPr>
            <w:rStyle w:val="af"/>
            <w:rFonts w:ascii="Times New Roman" w:eastAsia="Times New Roman" w:hAnsi="Times New Roman" w:cs="Times New Roman"/>
            <w:color w:val="auto"/>
            <w:sz w:val="24"/>
            <w:szCs w:val="24"/>
            <w:u w:val="none"/>
          </w:rPr>
          <w:t>https://cyberleninka.ru/article/n/uranovye-mestorozhdeniya-v-melovyh-otlozheniyah-chu-sarysuyskoy-depressii-kazahstana/viewer</w:t>
        </w:r>
      </w:hyperlink>
      <w:r w:rsidRPr="00262831">
        <w:rPr>
          <w:rFonts w:ascii="Times New Roman" w:eastAsia="Times New Roman" w:hAnsi="Times New Roman" w:cs="Times New Roman"/>
          <w:sz w:val="24"/>
          <w:szCs w:val="24"/>
        </w:rPr>
        <w:t xml:space="preserve"> </w:t>
      </w:r>
    </w:p>
    <w:p w:rsidR="00996FEA" w:rsidRPr="00262831" w:rsidRDefault="00F85418" w:rsidP="00195BC9">
      <w:pPr>
        <w:numPr>
          <w:ilvl w:val="0"/>
          <w:numId w:val="5"/>
        </w:numPr>
        <w:spacing w:after="0" w:line="240" w:lineRule="auto"/>
        <w:ind w:left="0" w:firstLine="709"/>
        <w:jc w:val="both"/>
        <w:rPr>
          <w:rFonts w:ascii="Times New Roman" w:eastAsia="Times New Roman" w:hAnsi="Times New Roman" w:cs="Times New Roman"/>
          <w:sz w:val="24"/>
          <w:szCs w:val="24"/>
        </w:rPr>
      </w:pPr>
      <w:r w:rsidRPr="00262831">
        <w:rPr>
          <w:rFonts w:ascii="Times New Roman" w:eastAsia="Times New Roman" w:hAnsi="Times New Roman" w:cs="Times New Roman"/>
          <w:sz w:val="24"/>
          <w:szCs w:val="24"/>
          <w:lang w:val="kk-KZ"/>
        </w:rPr>
        <w:t>Петров Н.Н., Язиков В</w:t>
      </w:r>
      <w:r w:rsidRPr="00262831">
        <w:rPr>
          <w:rFonts w:ascii="Times New Roman" w:eastAsia="Times New Roman" w:hAnsi="Times New Roman" w:cs="Times New Roman"/>
          <w:sz w:val="24"/>
          <w:szCs w:val="24"/>
        </w:rPr>
        <w:t>.Г., Аубакиров Х.Б., Плеханов В.Н., Вершков А.Ф., Лухтин В.Ф., Урановые месторождения Казахстана: (экзогенные). Алматы: Гылым, 1995. – 264</w:t>
      </w:r>
      <w:r w:rsidR="008837AD" w:rsidRPr="00262831">
        <w:rPr>
          <w:rFonts w:ascii="Times New Roman" w:eastAsia="Times New Roman" w:hAnsi="Times New Roman" w:cs="Times New Roman"/>
          <w:sz w:val="24"/>
          <w:szCs w:val="24"/>
          <w:lang w:val="en-US"/>
        </w:rPr>
        <w:t xml:space="preserve"> </w:t>
      </w:r>
      <w:r w:rsidRPr="00262831">
        <w:rPr>
          <w:rFonts w:ascii="Times New Roman" w:eastAsia="Times New Roman" w:hAnsi="Times New Roman" w:cs="Times New Roman"/>
          <w:sz w:val="24"/>
          <w:szCs w:val="24"/>
        </w:rPr>
        <w:t>с.</w:t>
      </w:r>
    </w:p>
    <w:p w:rsidR="007D0F72" w:rsidRPr="00262831" w:rsidRDefault="00DA6DF4" w:rsidP="00195BC9">
      <w:pPr>
        <w:numPr>
          <w:ilvl w:val="0"/>
          <w:numId w:val="5"/>
        </w:numPr>
        <w:autoSpaceDE w:val="0"/>
        <w:autoSpaceDN w:val="0"/>
        <w:adjustRightInd w:val="0"/>
        <w:spacing w:after="0" w:line="240" w:lineRule="auto"/>
        <w:ind w:left="0" w:firstLine="709"/>
        <w:jc w:val="both"/>
        <w:rPr>
          <w:rFonts w:ascii="Times New Roman" w:hAnsi="Times New Roman" w:cs="Times New Roman"/>
          <w:bCs/>
          <w:sz w:val="24"/>
          <w:szCs w:val="24"/>
          <w:lang w:val="kk-KZ"/>
        </w:rPr>
      </w:pPr>
      <w:r w:rsidRPr="00262831">
        <w:rPr>
          <w:rStyle w:val="af9"/>
          <w:rFonts w:ascii="Times New Roman" w:hAnsi="Times New Roman" w:cs="Times New Roman"/>
          <w:i w:val="0"/>
          <w:sz w:val="24"/>
          <w:szCs w:val="24"/>
          <w:shd w:val="clear" w:color="auto" w:fill="FFFFFF"/>
          <w:lang w:val="en-US"/>
        </w:rPr>
        <w:t> IAEA Uranium Deposits of the World (UDEPO)</w:t>
      </w:r>
      <w:r w:rsidR="00BA7C1F" w:rsidRPr="00262831">
        <w:rPr>
          <w:rFonts w:ascii="Times New Roman" w:hAnsi="Times New Roman" w:cs="Times New Roman"/>
          <w:sz w:val="24"/>
          <w:szCs w:val="24"/>
          <w:shd w:val="clear" w:color="auto" w:fill="FFFFFF"/>
          <w:lang w:val="en-US"/>
        </w:rPr>
        <w:t>.</w:t>
      </w:r>
      <w:r w:rsidR="00BA7C1F" w:rsidRPr="00262831">
        <w:rPr>
          <w:rStyle w:val="af9"/>
          <w:rFonts w:ascii="Times New Roman" w:hAnsi="Times New Roman" w:cs="Times New Roman"/>
          <w:i w:val="0"/>
          <w:sz w:val="24"/>
          <w:szCs w:val="24"/>
          <w:shd w:val="clear" w:color="auto" w:fill="FFFFFF"/>
          <w:lang w:val="en-US"/>
        </w:rPr>
        <w:t xml:space="preserve"> </w:t>
      </w:r>
      <w:r w:rsidRPr="00262831">
        <w:rPr>
          <w:rStyle w:val="af9"/>
          <w:rFonts w:ascii="Times New Roman" w:hAnsi="Times New Roman" w:cs="Times New Roman"/>
          <w:i w:val="0"/>
          <w:sz w:val="24"/>
          <w:szCs w:val="24"/>
          <w:shd w:val="clear" w:color="auto" w:fill="FFFFFF"/>
          <w:lang w:val="en-US"/>
        </w:rPr>
        <w:t>Geological Classification of Uranium deposits and Description of Selected Examples</w:t>
      </w:r>
      <w:r w:rsidR="00BA7C1F" w:rsidRPr="00262831">
        <w:rPr>
          <w:rFonts w:ascii="Times New Roman" w:hAnsi="Times New Roman" w:cs="Times New Roman"/>
          <w:sz w:val="24"/>
          <w:szCs w:val="24"/>
          <w:shd w:val="clear" w:color="auto" w:fill="FFFFFF"/>
          <w:lang w:val="en-US"/>
        </w:rPr>
        <w:t xml:space="preserve">. </w:t>
      </w:r>
      <w:hyperlink r:id="rId154" w:history="1">
        <w:r w:rsidR="00BA7C1F" w:rsidRPr="00262831">
          <w:rPr>
            <w:rStyle w:val="af"/>
            <w:rFonts w:ascii="Times New Roman" w:hAnsi="Times New Roman" w:cs="Times New Roman"/>
            <w:color w:val="auto"/>
            <w:sz w:val="24"/>
            <w:szCs w:val="24"/>
            <w:u w:val="none"/>
            <w:shd w:val="clear" w:color="auto" w:fill="FFFFFF"/>
            <w:lang w:val="en-US"/>
          </w:rPr>
          <w:t>https://www.iaea.org</w:t>
        </w:r>
      </w:hyperlink>
    </w:p>
    <w:p w:rsidR="00BA7C1F" w:rsidRPr="00262831" w:rsidRDefault="00BA7C1F" w:rsidP="00195BC9">
      <w:pPr>
        <w:numPr>
          <w:ilvl w:val="0"/>
          <w:numId w:val="5"/>
        </w:numPr>
        <w:autoSpaceDE w:val="0"/>
        <w:autoSpaceDN w:val="0"/>
        <w:adjustRightInd w:val="0"/>
        <w:spacing w:after="0" w:line="240" w:lineRule="auto"/>
        <w:ind w:left="0" w:firstLine="709"/>
        <w:jc w:val="both"/>
        <w:rPr>
          <w:rFonts w:ascii="Times New Roman" w:hAnsi="Times New Roman" w:cs="Times New Roman"/>
          <w:bCs/>
          <w:sz w:val="24"/>
          <w:szCs w:val="24"/>
          <w:lang w:val="kk-KZ"/>
        </w:rPr>
      </w:pPr>
      <w:r w:rsidRPr="00262831">
        <w:rPr>
          <w:rFonts w:ascii="Times New Roman" w:hAnsi="Times New Roman" w:cs="Times New Roman"/>
          <w:sz w:val="24"/>
          <w:szCs w:val="24"/>
          <w:lang w:val="en-US"/>
        </w:rPr>
        <w:t>A Joint Report by the Nuclear Energy Agency and the International Atomic Energy Agency. U ranium Resources, Production and Demand</w:t>
      </w:r>
      <w:r w:rsidRPr="00262831">
        <w:rPr>
          <w:rFonts w:ascii="Times New Roman" w:hAnsi="Times New Roman" w:cs="Times New Roman"/>
          <w:sz w:val="24"/>
          <w:szCs w:val="24"/>
        </w:rPr>
        <w:t>. 2020 г., -484 с.</w:t>
      </w:r>
    </w:p>
    <w:p w:rsidR="009B2095" w:rsidRPr="00262831" w:rsidRDefault="009B2095" w:rsidP="009B2095">
      <w:pPr>
        <w:numPr>
          <w:ilvl w:val="0"/>
          <w:numId w:val="5"/>
        </w:numPr>
        <w:autoSpaceDE w:val="0"/>
        <w:autoSpaceDN w:val="0"/>
        <w:adjustRightInd w:val="0"/>
        <w:spacing w:after="0" w:line="240" w:lineRule="auto"/>
        <w:ind w:left="0" w:firstLine="709"/>
        <w:jc w:val="both"/>
        <w:rPr>
          <w:rFonts w:ascii="Times New Roman" w:hAnsi="Times New Roman" w:cs="Times New Roman"/>
          <w:bCs/>
          <w:sz w:val="24"/>
          <w:szCs w:val="24"/>
          <w:lang w:val="kk-KZ"/>
        </w:rPr>
      </w:pPr>
      <w:r w:rsidRPr="00262831">
        <w:rPr>
          <w:rStyle w:val="af9"/>
          <w:rFonts w:ascii="Times New Roman" w:hAnsi="Times New Roman" w:cs="Times New Roman"/>
          <w:bCs/>
          <w:i w:val="0"/>
          <w:iCs w:val="0"/>
          <w:sz w:val="24"/>
          <w:szCs w:val="24"/>
          <w:shd w:val="clear" w:color="auto" w:fill="FFFFFF"/>
        </w:rPr>
        <w:t>Белова Л</w:t>
      </w:r>
      <w:r w:rsidRPr="00262831">
        <w:rPr>
          <w:rFonts w:ascii="Times New Roman" w:hAnsi="Times New Roman" w:cs="Times New Roman"/>
          <w:sz w:val="24"/>
          <w:szCs w:val="24"/>
          <w:shd w:val="clear" w:color="auto" w:fill="FFFFFF"/>
        </w:rPr>
        <w:t>. </w:t>
      </w:r>
      <w:r w:rsidRPr="00262831">
        <w:rPr>
          <w:rStyle w:val="af9"/>
          <w:rFonts w:ascii="Times New Roman" w:hAnsi="Times New Roman" w:cs="Times New Roman"/>
          <w:bCs/>
          <w:i w:val="0"/>
          <w:iCs w:val="0"/>
          <w:sz w:val="24"/>
          <w:szCs w:val="24"/>
          <w:shd w:val="clear" w:color="auto" w:fill="FFFFFF"/>
        </w:rPr>
        <w:t>Н</w:t>
      </w:r>
      <w:r w:rsidRPr="00262831">
        <w:rPr>
          <w:rFonts w:ascii="Times New Roman" w:hAnsi="Times New Roman" w:cs="Times New Roman"/>
          <w:sz w:val="24"/>
          <w:szCs w:val="24"/>
          <w:shd w:val="clear" w:color="auto" w:fill="FFFFFF"/>
        </w:rPr>
        <w:t>. Зоны окисления гидротермальных </w:t>
      </w:r>
      <w:r w:rsidRPr="00262831">
        <w:rPr>
          <w:rStyle w:val="af9"/>
          <w:rFonts w:ascii="Times New Roman" w:hAnsi="Times New Roman" w:cs="Times New Roman"/>
          <w:bCs/>
          <w:i w:val="0"/>
          <w:iCs w:val="0"/>
          <w:sz w:val="24"/>
          <w:szCs w:val="24"/>
          <w:shd w:val="clear" w:color="auto" w:fill="FFFFFF"/>
        </w:rPr>
        <w:t>месторождений урана</w:t>
      </w:r>
      <w:r w:rsidRPr="00262831">
        <w:rPr>
          <w:rFonts w:ascii="Times New Roman" w:hAnsi="Times New Roman" w:cs="Times New Roman"/>
          <w:sz w:val="24"/>
          <w:szCs w:val="24"/>
          <w:shd w:val="clear" w:color="auto" w:fill="FFFFFF"/>
        </w:rPr>
        <w:t xml:space="preserve">. М., «Недра», 1975 г., -158 </w:t>
      </w:r>
      <w:r w:rsidRPr="00262831">
        <w:rPr>
          <w:rFonts w:ascii="Times New Roman" w:hAnsi="Times New Roman" w:cs="Times New Roman"/>
          <w:sz w:val="24"/>
          <w:szCs w:val="24"/>
          <w:shd w:val="clear" w:color="auto" w:fill="FFFFFF"/>
          <w:lang w:val="en-US"/>
        </w:rPr>
        <w:t>c</w:t>
      </w:r>
      <w:r w:rsidRPr="00262831">
        <w:rPr>
          <w:rFonts w:ascii="Times New Roman" w:hAnsi="Times New Roman" w:cs="Times New Roman"/>
          <w:sz w:val="24"/>
          <w:szCs w:val="24"/>
          <w:shd w:val="clear" w:color="auto" w:fill="FFFFFF"/>
        </w:rPr>
        <w:t>.</w:t>
      </w:r>
    </w:p>
    <w:p w:rsidR="009B2095" w:rsidRPr="00262831" w:rsidRDefault="009B2095" w:rsidP="009B2095">
      <w:pPr>
        <w:numPr>
          <w:ilvl w:val="0"/>
          <w:numId w:val="5"/>
        </w:numPr>
        <w:autoSpaceDE w:val="0"/>
        <w:autoSpaceDN w:val="0"/>
        <w:adjustRightInd w:val="0"/>
        <w:spacing w:after="0" w:line="240" w:lineRule="auto"/>
        <w:ind w:left="0" w:firstLine="709"/>
        <w:jc w:val="both"/>
        <w:rPr>
          <w:rFonts w:ascii="Times New Roman" w:hAnsi="Times New Roman" w:cs="Times New Roman"/>
          <w:bCs/>
          <w:sz w:val="24"/>
          <w:szCs w:val="24"/>
          <w:lang w:val="kk-KZ"/>
        </w:rPr>
      </w:pPr>
      <w:r w:rsidRPr="00262831">
        <w:rPr>
          <w:rFonts w:ascii="Times New Roman" w:hAnsi="Times New Roman" w:cs="Times New Roman"/>
          <w:sz w:val="24"/>
          <w:szCs w:val="24"/>
          <w:lang w:val="en-US"/>
        </w:rPr>
        <w:t>Guihe Li, Jia Yao, Yiming Song</w:t>
      </w:r>
      <w:r w:rsidRPr="00262831">
        <w:rPr>
          <w:rFonts w:ascii="Times New Roman" w:hAnsi="Times New Roman" w:cs="Times New Roman"/>
          <w:bCs/>
          <w:sz w:val="24"/>
          <w:szCs w:val="24"/>
          <w:shd w:val="clear" w:color="auto" w:fill="FFFFFF"/>
          <w:lang w:val="en-US"/>
        </w:rPr>
        <w:t xml:space="preserve">A Review of the Metallogenic Mechanisms of Sandstone-Type Uranium Deposits in Hydrocarbon-Bearing Basins in China. 2023 </w:t>
      </w:r>
      <w:r w:rsidRPr="00262831">
        <w:rPr>
          <w:rFonts w:ascii="Times New Roman" w:hAnsi="Times New Roman" w:cs="Times New Roman"/>
          <w:bCs/>
          <w:sz w:val="24"/>
          <w:szCs w:val="24"/>
          <w:shd w:val="clear" w:color="auto" w:fill="FFFFFF"/>
          <w:lang w:val="kk-KZ"/>
        </w:rPr>
        <w:t xml:space="preserve">г., </w:t>
      </w:r>
      <w:r w:rsidRPr="00262831">
        <w:rPr>
          <w:rFonts w:ascii="Times New Roman" w:hAnsi="Times New Roman" w:cs="Times New Roman"/>
          <w:sz w:val="24"/>
          <w:szCs w:val="24"/>
          <w:lang w:val="en-US"/>
        </w:rPr>
        <w:t>DOI: </w:t>
      </w:r>
      <w:hyperlink r:id="rId155" w:tgtFrame="_blank" w:history="1">
        <w:r w:rsidRPr="00262831">
          <w:rPr>
            <w:rStyle w:val="af"/>
            <w:rFonts w:ascii="Times New Roman" w:eastAsiaTheme="majorEastAsia" w:hAnsi="Times New Roman" w:cs="Times New Roman"/>
            <w:color w:val="auto"/>
            <w:sz w:val="24"/>
            <w:szCs w:val="24"/>
            <w:u w:val="none"/>
            <w:bdr w:val="none" w:sz="0" w:space="0" w:color="auto" w:frame="1"/>
            <w:lang w:val="en-US"/>
          </w:rPr>
          <w:t>10.3390/eng4020098</w:t>
        </w:r>
      </w:hyperlink>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rPr>
        <w:t>Масимов М.Ф., Шмаровч Е.М., Пластово-инфильтрационное рудообразование. -Недра, Москва -1993.-160 с.</w:t>
      </w:r>
    </w:p>
    <w:p w:rsidR="009B2095" w:rsidRPr="00262831" w:rsidRDefault="009B2095" w:rsidP="009B2095">
      <w:pPr>
        <w:numPr>
          <w:ilvl w:val="0"/>
          <w:numId w:val="5"/>
        </w:numPr>
        <w:autoSpaceDE w:val="0"/>
        <w:autoSpaceDN w:val="0"/>
        <w:adjustRightInd w:val="0"/>
        <w:spacing w:after="0" w:line="240" w:lineRule="auto"/>
        <w:ind w:left="0" w:firstLine="709"/>
        <w:jc w:val="both"/>
        <w:rPr>
          <w:rFonts w:ascii="Times New Roman" w:hAnsi="Times New Roman" w:cs="Times New Roman"/>
          <w:bCs/>
          <w:sz w:val="24"/>
          <w:szCs w:val="24"/>
          <w:lang w:val="kk-KZ"/>
        </w:rPr>
      </w:pPr>
      <w:r w:rsidRPr="00262831">
        <w:rPr>
          <w:rFonts w:ascii="Times New Roman" w:hAnsi="Times New Roman" w:cs="Times New Roman"/>
          <w:bCs/>
          <w:sz w:val="24"/>
          <w:szCs w:val="24"/>
          <w:lang w:val="kk-KZ"/>
        </w:rPr>
        <w:t>Домаренко В.А., Рациональная методика поисков и геолого-экономической оценки месторождений руд редких и радиоактивных элементов часть 1 прогнозирование и поиски., Томск -2010 г., -207 с.</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t xml:space="preserve">А.Б. Каджан, В.Е. Бойцов, Д.Ф. Зимин., Геология и методы поисков урановых месторождений. </w:t>
      </w:r>
      <w:r w:rsidRPr="00262831">
        <w:rPr>
          <w:rFonts w:eastAsiaTheme="minorHAnsi"/>
          <w:bCs/>
        </w:rPr>
        <w:t>-Недра, Москва -1971.-190 с.</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lastRenderedPageBreak/>
        <w:t>С.С. Гудымович</w:t>
      </w:r>
      <w:r w:rsidRPr="00262831">
        <w:rPr>
          <w:rFonts w:eastAsiaTheme="minorHAnsi"/>
          <w:bCs/>
        </w:rPr>
        <w:t>.,</w:t>
      </w:r>
      <w:r w:rsidRPr="00262831">
        <w:rPr>
          <w:rFonts w:eastAsiaTheme="minorHAnsi"/>
          <w:bCs/>
          <w:lang w:val="kk-KZ"/>
        </w:rPr>
        <w:t xml:space="preserve"> Геоморфология  и четвертичная  геология</w:t>
      </w:r>
      <w:r w:rsidRPr="00262831">
        <w:rPr>
          <w:rFonts w:eastAsiaTheme="minorHAnsi"/>
          <w:bCs/>
        </w:rPr>
        <w:t>.</w:t>
      </w:r>
      <w:r w:rsidRPr="00262831">
        <w:t xml:space="preserve"> </w:t>
      </w:r>
      <w:r w:rsidRPr="00262831">
        <w:rPr>
          <w:rFonts w:eastAsiaTheme="minorHAnsi"/>
          <w:bCs/>
          <w:lang w:val="kk-KZ"/>
        </w:rPr>
        <w:t>Учебное пособие. - Томск: Изд. ТПУ, 2001. - 202 с.</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Style w:val="af9"/>
          <w:rFonts w:eastAsiaTheme="majorEastAsia"/>
          <w:bCs/>
          <w:i w:val="0"/>
          <w:iCs w:val="0"/>
          <w:shd w:val="clear" w:color="auto" w:fill="FFFFFF"/>
        </w:rPr>
        <w:t>Леонов А.В. Новейший вулканизм Северного Тянь-Шаня</w:t>
      </w:r>
      <w:r w:rsidRPr="00262831">
        <w:rPr>
          <w:shd w:val="clear" w:color="auto" w:fill="FFFFFF"/>
        </w:rPr>
        <w:t> // Вулканические и вулканоплутонические формации. Т. II. М.: Наука, 1966. С. 119-126</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Style w:val="af9"/>
          <w:rFonts w:eastAsiaTheme="minorHAnsi"/>
          <w:bCs/>
          <w:i w:val="0"/>
          <w:iCs w:val="0"/>
          <w:lang w:val="kk-KZ"/>
        </w:rPr>
      </w:pPr>
      <w:r w:rsidRPr="00262831">
        <w:rPr>
          <w:rStyle w:val="af9"/>
          <w:rFonts w:eastAsiaTheme="majorEastAsia"/>
          <w:bCs/>
          <w:i w:val="0"/>
          <w:iCs w:val="0"/>
          <w:shd w:val="clear" w:color="auto" w:fill="FFFFFF"/>
          <w:lang w:val="kk-KZ"/>
        </w:rPr>
        <w:t>Аубакиров Х</w:t>
      </w:r>
      <w:r w:rsidRPr="00262831">
        <w:rPr>
          <w:rStyle w:val="af9"/>
          <w:rFonts w:eastAsiaTheme="majorEastAsia"/>
          <w:bCs/>
          <w:i w:val="0"/>
          <w:iCs w:val="0"/>
          <w:shd w:val="clear" w:color="auto" w:fill="FFFFFF"/>
        </w:rPr>
        <w:t>.Б., Как восполнять урановый актив Казахстана., Ядерное общество Казахстан., №3 (54), 2020 г.</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Style w:val="af9"/>
          <w:rFonts w:eastAsiaTheme="majorEastAsia"/>
          <w:bCs/>
          <w:i w:val="0"/>
          <w:iCs w:val="0"/>
          <w:shd w:val="clear" w:color="auto" w:fill="FFFFFF"/>
        </w:rPr>
        <w:t>Лисицин А.К., Гидрогеохимия рудообразования</w:t>
      </w:r>
      <w:r w:rsidRPr="00262831">
        <w:rPr>
          <w:shd w:val="clear" w:color="auto" w:fill="FFFFFF"/>
        </w:rPr>
        <w:t xml:space="preserve"> (на примере экзогенных эпигенетических урановых руд). – М.: Недра, -1975.- 248 </w:t>
      </w:r>
      <w:r w:rsidRPr="00262831">
        <w:rPr>
          <w:shd w:val="clear" w:color="auto" w:fill="FFFFFF"/>
          <w:lang w:val="en-US"/>
        </w:rPr>
        <w:t>c</w:t>
      </w:r>
      <w:r w:rsidRPr="00262831">
        <w:rPr>
          <w:shd w:val="clear" w:color="auto" w:fill="FFFFFF"/>
        </w:rPr>
        <w:t>.</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t>Н.П. Лаверова., Месторождения урана и редких металлов., атомиздат. -1976 г., - 288 с.</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t>В.В. Проскуряков, В</w:t>
      </w:r>
      <w:r w:rsidRPr="00262831">
        <w:rPr>
          <w:rFonts w:eastAsiaTheme="minorHAnsi"/>
          <w:bCs/>
        </w:rPr>
        <w:t>.З. Негруца, Н.А. Чернобай.,  Роль литолого-стратиграфического структурного и палеогеографического факторов в формировании месторождении полезных ископаемых на северо-западе РСФСР., Москва – 1978, -115 с.</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bCs/>
        </w:rPr>
        <w:t>Манская С.М., Дроздова Т.В.</w:t>
      </w:r>
      <w:r w:rsidRPr="00262831">
        <w:t xml:space="preserve"> Геохимия органического вещества. – М., Наука, 1964., -315 </w:t>
      </w:r>
      <w:r w:rsidRPr="00262831">
        <w:rPr>
          <w:lang w:val="en-US"/>
        </w:rPr>
        <w:t>c</w:t>
      </w:r>
      <w:r w:rsidRPr="00262831">
        <w:t>.</w:t>
      </w:r>
    </w:p>
    <w:p w:rsidR="009B2095" w:rsidRPr="00262831" w:rsidRDefault="009B2095" w:rsidP="009B2095">
      <w:pPr>
        <w:numPr>
          <w:ilvl w:val="0"/>
          <w:numId w:val="5"/>
        </w:numPr>
        <w:autoSpaceDE w:val="0"/>
        <w:autoSpaceDN w:val="0"/>
        <w:adjustRightInd w:val="0"/>
        <w:spacing w:after="0" w:line="240" w:lineRule="auto"/>
        <w:ind w:left="0" w:firstLine="709"/>
        <w:jc w:val="both"/>
        <w:rPr>
          <w:rFonts w:ascii="Times New Roman" w:hAnsi="Times New Roman" w:cs="Times New Roman"/>
          <w:bCs/>
          <w:sz w:val="24"/>
          <w:szCs w:val="24"/>
          <w:lang w:val="kk-KZ"/>
        </w:rPr>
      </w:pPr>
      <w:r w:rsidRPr="00262831">
        <w:rPr>
          <w:rStyle w:val="af9"/>
          <w:rFonts w:ascii="Times New Roman" w:hAnsi="Times New Roman" w:cs="Times New Roman"/>
          <w:bCs/>
          <w:i w:val="0"/>
          <w:iCs w:val="0"/>
          <w:sz w:val="24"/>
          <w:szCs w:val="24"/>
          <w:shd w:val="clear" w:color="auto" w:fill="FFFFFF"/>
        </w:rPr>
        <w:t>Перельман А.И., Геохимия эпигенетических процессов</w:t>
      </w:r>
      <w:r w:rsidRPr="00262831">
        <w:rPr>
          <w:rFonts w:ascii="Times New Roman" w:hAnsi="Times New Roman" w:cs="Times New Roman"/>
          <w:sz w:val="24"/>
          <w:szCs w:val="24"/>
          <w:shd w:val="clear" w:color="auto" w:fill="FFFFFF"/>
        </w:rPr>
        <w:t> (зона гипергенеза. Недра, Москва -1965 г., -272 с.</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t>И.В. Вараксина., Литолого-геохимическая характеристика и обстановки седиментации высокоуглеродистых отложений кембрия восточной окраины Сибирской платформы (бассейн р. Кюленке)., Известия Томского политехнического университета. Инжиниринг георесурсов. 2024. Т. 335. № 3.</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Style w:val="af9"/>
          <w:rFonts w:eastAsiaTheme="majorEastAsia"/>
          <w:bCs/>
          <w:i w:val="0"/>
          <w:iCs w:val="0"/>
          <w:shd w:val="clear" w:color="auto" w:fill="FFFFFF"/>
          <w:lang w:val="kk-KZ"/>
        </w:rPr>
        <w:t>Аубакиров Х</w:t>
      </w:r>
      <w:r w:rsidRPr="00262831">
        <w:rPr>
          <w:rStyle w:val="af9"/>
          <w:rFonts w:eastAsiaTheme="majorEastAsia"/>
          <w:bCs/>
          <w:i w:val="0"/>
          <w:iCs w:val="0"/>
          <w:shd w:val="clear" w:color="auto" w:fill="FFFFFF"/>
        </w:rPr>
        <w:t xml:space="preserve">.Б., </w:t>
      </w:r>
      <w:r w:rsidRPr="00262831">
        <w:rPr>
          <w:rFonts w:eastAsiaTheme="minorHAnsi"/>
        </w:rPr>
        <w:t xml:space="preserve"> </w:t>
      </w:r>
      <w:r w:rsidRPr="00262831">
        <w:rPr>
          <w:rFonts w:eastAsiaTheme="minorHAnsi"/>
          <w:bCs/>
          <w:color w:val="000000"/>
        </w:rPr>
        <w:t>О скрытых запасах и ресурсах урана в недрах Казахстана., Геология и охрана недр. №2(95), 2025 г.</w:t>
      </w:r>
    </w:p>
    <w:p w:rsidR="009B2095" w:rsidRPr="00262831" w:rsidRDefault="009B2095" w:rsidP="00195BC9">
      <w:pPr>
        <w:numPr>
          <w:ilvl w:val="0"/>
          <w:numId w:val="5"/>
        </w:numPr>
        <w:autoSpaceDE w:val="0"/>
        <w:autoSpaceDN w:val="0"/>
        <w:adjustRightInd w:val="0"/>
        <w:spacing w:after="0" w:line="240" w:lineRule="auto"/>
        <w:ind w:left="0" w:firstLine="709"/>
        <w:jc w:val="both"/>
        <w:rPr>
          <w:rFonts w:ascii="Times New Roman" w:hAnsi="Times New Roman" w:cs="Times New Roman"/>
          <w:bCs/>
          <w:sz w:val="24"/>
          <w:szCs w:val="24"/>
          <w:lang w:val="kk-KZ"/>
        </w:rPr>
      </w:pPr>
      <w:r w:rsidRPr="00262831">
        <w:rPr>
          <w:rStyle w:val="af9"/>
          <w:rFonts w:eastAsiaTheme="majorEastAsia"/>
          <w:bCs/>
          <w:i w:val="0"/>
          <w:iCs w:val="0"/>
          <w:shd w:val="clear" w:color="auto" w:fill="FFFFFF"/>
          <w:lang w:val="kk-KZ"/>
        </w:rPr>
        <w:t>Аубакиров Х</w:t>
      </w:r>
      <w:r w:rsidRPr="00262831">
        <w:rPr>
          <w:rStyle w:val="af9"/>
          <w:rFonts w:eastAsiaTheme="majorEastAsia"/>
          <w:bCs/>
          <w:i w:val="0"/>
          <w:iCs w:val="0"/>
          <w:shd w:val="clear" w:color="auto" w:fill="FFFFFF"/>
        </w:rPr>
        <w:t xml:space="preserve">.Б., </w:t>
      </w:r>
      <w:r w:rsidRPr="00262831">
        <w:t xml:space="preserve"> О генетической связи урана с углеводородами и углями неорганического происхождения., </w:t>
      </w:r>
      <w:r w:rsidRPr="00262831">
        <w:rPr>
          <w:bCs/>
          <w:color w:val="000000"/>
        </w:rPr>
        <w:t>Геология и охрана недр. №1 (90), 2024 г</w:t>
      </w:r>
    </w:p>
    <w:p w:rsidR="009B2095" w:rsidRPr="00262831" w:rsidRDefault="009B2095" w:rsidP="009B2095">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t xml:space="preserve">М.В. Шумилин, Н.Н. Муромцев, К.Г. Бровин., Разведка месторождений урана., -Недра – Москва, -1985, -208 с.  </w:t>
      </w:r>
    </w:p>
    <w:p w:rsidR="00E33C40" w:rsidRPr="00262831" w:rsidRDefault="00E33C40"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t>Ж. Милло., Геология глин (Выветривание, седиментология, геохимия)., -Париж – 1964, -361 с.</w:t>
      </w:r>
    </w:p>
    <w:p w:rsidR="00E33C40" w:rsidRPr="00262831" w:rsidRDefault="00E33C40"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kk-KZ"/>
        </w:rPr>
        <w:t xml:space="preserve">Newman A.C.D., Chemistry of clays and clay minerals -1987 </w:t>
      </w:r>
      <w:r w:rsidRPr="00262831">
        <w:t>г</w:t>
      </w:r>
      <w:r w:rsidRPr="00262831">
        <w:rPr>
          <w:lang w:val="kk-KZ"/>
        </w:rPr>
        <w:t xml:space="preserve">., -489 </w:t>
      </w:r>
      <w:r w:rsidRPr="00262831">
        <w:t>с</w:t>
      </w:r>
      <w:r w:rsidRPr="00262831">
        <w:rPr>
          <w:lang w:val="kk-KZ"/>
        </w:rPr>
        <w:t>.</w:t>
      </w:r>
    </w:p>
    <w:p w:rsidR="00E33C40" w:rsidRPr="00262831" w:rsidRDefault="00390BC8"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rPr>
        <w:t>Ф. В.Чухров., Состав и свойства глинистых пород и мниралов., Новосибирск - 1988, - 165 с.</w:t>
      </w:r>
    </w:p>
    <w:p w:rsidR="00390BC8" w:rsidRPr="00262831" w:rsidRDefault="00886A81"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rPr>
        <w:t>Г.Б. Наумов., Основы физико-химической модели уранового рудообразования., Атомиздат – Москва - 1978, -216 с.</w:t>
      </w:r>
    </w:p>
    <w:p w:rsidR="00C46004" w:rsidRPr="00262831" w:rsidRDefault="007D2ABD"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rPr>
        <w:t>Арбузов С.И., Рихванов Л.П., Геохимия радиоактивных элементов., Учебное пособие, - Томск-2009, -315 с.</w:t>
      </w:r>
    </w:p>
    <w:p w:rsidR="002C49D6" w:rsidRPr="00262831" w:rsidRDefault="002C49D6"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t>Золоева Г. М., Куликов Б. Н., Силина Л. В., Фарманова Н. В., Царева Н. В</w:t>
      </w:r>
      <w:r w:rsidRPr="00262831">
        <w:rPr>
          <w:i/>
        </w:rPr>
        <w:t xml:space="preserve">., </w:t>
      </w:r>
      <w:r w:rsidRPr="00262831">
        <w:rPr>
          <w:rStyle w:val="af9"/>
          <w:i w:val="0"/>
        </w:rPr>
        <w:t>Изучение карбонатных коллекторов методами промысловой геофизики, Недра,</w:t>
      </w:r>
      <w:r w:rsidRPr="00262831">
        <w:rPr>
          <w:i/>
        </w:rPr>
        <w:t xml:space="preserve"> </w:t>
      </w:r>
      <w:r w:rsidRPr="00262831">
        <w:t>- Москва</w:t>
      </w:r>
      <w:r w:rsidRPr="00262831">
        <w:rPr>
          <w:rStyle w:val="af9"/>
        </w:rPr>
        <w:t xml:space="preserve">, </w:t>
      </w:r>
      <w:r w:rsidRPr="00262831">
        <w:t>1977, 176 с.)</w:t>
      </w:r>
    </w:p>
    <w:p w:rsidR="002C49D6" w:rsidRPr="00262831" w:rsidRDefault="002C49D6"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t>А. Занчи, М.Д. Донатис, А. Гиббс, Ж.Л. Маллет, Визуализация геологии в 3D. Предисловие</w:t>
      </w:r>
      <w:r w:rsidRPr="00262831">
        <w:rPr>
          <w:lang w:val="en-US"/>
        </w:rPr>
        <w:t>. </w:t>
      </w:r>
      <w:r w:rsidRPr="00262831">
        <w:rPr>
          <w:rStyle w:val="html-italic"/>
          <w:iCs/>
        </w:rPr>
        <w:t>Вычислительная</w:t>
      </w:r>
      <w:r w:rsidRPr="00262831">
        <w:rPr>
          <w:rStyle w:val="html-italic"/>
          <w:iCs/>
          <w:lang w:val="en-US"/>
        </w:rPr>
        <w:t xml:space="preserve"> </w:t>
      </w:r>
      <w:r w:rsidRPr="00262831">
        <w:rPr>
          <w:rStyle w:val="html-italic"/>
          <w:iCs/>
        </w:rPr>
        <w:t>геонаука</w:t>
      </w:r>
      <w:r w:rsidRPr="00262831">
        <w:rPr>
          <w:rStyle w:val="html-italic"/>
          <w:iCs/>
          <w:lang w:val="en-US"/>
        </w:rPr>
        <w:t>. </w:t>
      </w:r>
      <w:proofErr w:type="gramStart"/>
      <w:r w:rsidRPr="00262831">
        <w:rPr>
          <w:bCs/>
          <w:lang w:val="en-US"/>
        </w:rPr>
        <w:t>2009</w:t>
      </w:r>
      <w:r w:rsidRPr="00262831">
        <w:rPr>
          <w:lang w:val="en-US"/>
        </w:rPr>
        <w:t> ,</w:t>
      </w:r>
      <w:proofErr w:type="gramEnd"/>
      <w:r w:rsidRPr="00262831">
        <w:rPr>
          <w:lang w:val="en-US"/>
        </w:rPr>
        <w:t> </w:t>
      </w:r>
      <w:r w:rsidRPr="00262831">
        <w:rPr>
          <w:rStyle w:val="html-italic"/>
          <w:iCs/>
          <w:lang w:val="en-US"/>
        </w:rPr>
        <w:t>35</w:t>
      </w:r>
      <w:r w:rsidRPr="00262831">
        <w:rPr>
          <w:lang w:val="en-US"/>
        </w:rPr>
        <w:t xml:space="preserve"> , 1–3 </w:t>
      </w:r>
      <w:r w:rsidRPr="00262831">
        <w:rPr>
          <w:lang w:val="kk-KZ"/>
        </w:rPr>
        <w:t>стр.</w:t>
      </w:r>
    </w:p>
    <w:p w:rsidR="002C49D6" w:rsidRPr="00262831" w:rsidRDefault="002C49D6"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Style w:val="text"/>
          <w:lang w:val="en-US"/>
        </w:rPr>
        <w:t>Agterberg</w:t>
      </w:r>
      <w:r w:rsidRPr="00262831">
        <w:rPr>
          <w:rStyle w:val="given-name"/>
          <w:lang w:val="en-US"/>
        </w:rPr>
        <w:t xml:space="preserve"> F.P.</w:t>
      </w:r>
      <w:r w:rsidRPr="00262831">
        <w:rPr>
          <w:rStyle w:val="react-xocs-alternative-link"/>
          <w:lang w:val="en-US"/>
        </w:rPr>
        <w:t> </w:t>
      </w:r>
      <w:r w:rsidRPr="00262831">
        <w:rPr>
          <w:lang w:val="en-US"/>
        </w:rPr>
        <w:t>, </w:t>
      </w:r>
      <w:r w:rsidRPr="00262831">
        <w:rPr>
          <w:rStyle w:val="text"/>
          <w:lang w:val="en-US"/>
        </w:rPr>
        <w:t xml:space="preserve"> Bonham-Carter</w:t>
      </w:r>
      <w:r w:rsidRPr="00262831">
        <w:rPr>
          <w:rStyle w:val="given-name"/>
          <w:lang w:val="en-US"/>
        </w:rPr>
        <w:t xml:space="preserve"> G.F.</w:t>
      </w:r>
      <w:r w:rsidRPr="00262831">
        <w:rPr>
          <w:rStyle w:val="react-xocs-alternative-link"/>
          <w:lang w:val="en-US"/>
        </w:rPr>
        <w:t> </w:t>
      </w:r>
      <w:r w:rsidRPr="00262831">
        <w:rPr>
          <w:lang w:val="en-US"/>
        </w:rPr>
        <w:t>, </w:t>
      </w:r>
      <w:r w:rsidRPr="00262831">
        <w:rPr>
          <w:rStyle w:val="text"/>
          <w:lang w:val="en-US"/>
        </w:rPr>
        <w:t xml:space="preserve"> Wright   </w:t>
      </w:r>
      <w:r w:rsidRPr="00262831">
        <w:rPr>
          <w:rStyle w:val="given-name"/>
          <w:lang w:val="en-US"/>
        </w:rPr>
        <w:t>D.F.</w:t>
      </w:r>
      <w:r w:rsidRPr="00262831">
        <w:rPr>
          <w:rStyle w:val="react-xocs-alternative-link"/>
          <w:lang w:val="en-US"/>
        </w:rPr>
        <w:t xml:space="preserve">, </w:t>
      </w:r>
      <w:r w:rsidRPr="00262831">
        <w:rPr>
          <w:rStyle w:val="title-text"/>
          <w:color w:val="1F1F1F"/>
          <w:lang w:val="en-US"/>
        </w:rPr>
        <w:t>Statistical Pattern Integration for Mineral Exploration</w:t>
      </w:r>
      <w:r w:rsidRPr="00262831">
        <w:rPr>
          <w:rStyle w:val="title-text"/>
          <w:lang w:val="en-US"/>
        </w:rPr>
        <w:t xml:space="preserve">, </w:t>
      </w:r>
      <w:hyperlink r:id="rId156" w:tooltip="Go to Computer Applications in Resource Estimation on ScienceDirect" w:history="1">
        <w:r w:rsidRPr="00262831">
          <w:rPr>
            <w:rStyle w:val="anchor-text"/>
            <w:lang w:val="en-US"/>
          </w:rPr>
          <w:t>Computer Applications in Resource Estimation</w:t>
        </w:r>
      </w:hyperlink>
      <w:r w:rsidRPr="00262831">
        <w:rPr>
          <w:lang w:val="en-US"/>
        </w:rPr>
        <w:t>,  Prediction and Assessment for Metals and Petroleum, Computers and Geology, 1990, Pages 1-21</w:t>
      </w:r>
    </w:p>
    <w:p w:rsidR="006D6969" w:rsidRPr="00262831" w:rsidRDefault="006D6969" w:rsidP="006D6969">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Style w:val="given-name"/>
          <w:lang w:val="en-US"/>
        </w:rPr>
        <w:t>Marcus</w:t>
      </w:r>
      <w:r w:rsidRPr="00262831">
        <w:rPr>
          <w:lang w:val="en-US"/>
        </w:rPr>
        <w:t> </w:t>
      </w:r>
      <w:r w:rsidRPr="00262831">
        <w:rPr>
          <w:rStyle w:val="text"/>
          <w:lang w:val="en-US"/>
        </w:rPr>
        <w:t xml:space="preserve">Apel, </w:t>
      </w:r>
      <w:r w:rsidRPr="00262831">
        <w:rPr>
          <w:rStyle w:val="title-text"/>
          <w:lang w:val="en-US"/>
        </w:rPr>
        <w:t xml:space="preserve">From 3d geomodelling systems towards 3d geoscience information systems: Data model, query functionality, and data management, </w:t>
      </w:r>
      <w:hyperlink r:id="rId157" w:tooltip="Go to Computers &amp; Geosciences on ScienceDirect" w:history="1">
        <w:r w:rsidRPr="00262831">
          <w:rPr>
            <w:rStyle w:val="anchor-text"/>
            <w:bCs/>
            <w:lang w:val="en-US"/>
          </w:rPr>
          <w:t>Computers &amp; Geosciences</w:t>
        </w:r>
      </w:hyperlink>
    </w:p>
    <w:p w:rsidR="006D6969" w:rsidRPr="00262831" w:rsidRDefault="00486EBD" w:rsidP="006D6969">
      <w:pPr>
        <w:pStyle w:val="af0"/>
        <w:rPr>
          <w:lang w:val="en-US"/>
        </w:rPr>
      </w:pPr>
      <w:hyperlink r:id="rId158" w:tooltip="Go to table of contents for this volume/issue" w:history="1">
        <w:r w:rsidR="006D6969" w:rsidRPr="00262831">
          <w:rPr>
            <w:rStyle w:val="anchor-text"/>
            <w:rFonts w:ascii="Times New Roman" w:hAnsi="Times New Roman" w:cs="Times New Roman"/>
            <w:sz w:val="24"/>
            <w:szCs w:val="24"/>
            <w:lang w:val="en-US"/>
          </w:rPr>
          <w:t>Volume 32, Issue 2</w:t>
        </w:r>
      </w:hyperlink>
      <w:r w:rsidR="006D6969" w:rsidRPr="00262831">
        <w:rPr>
          <w:lang w:val="en-US"/>
        </w:rPr>
        <w:t>, March 2006, Pages 222-229.</w:t>
      </w:r>
    </w:p>
    <w:p w:rsidR="006D6969" w:rsidRPr="00262831" w:rsidRDefault="006D6969"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t>(</w:t>
      </w:r>
      <w:r w:rsidRPr="00262831">
        <w:rPr>
          <w:lang w:val="en-US"/>
        </w:rPr>
        <w:t>Smirnoff</w:t>
      </w:r>
      <w:r w:rsidRPr="00262831">
        <w:t xml:space="preserve"> </w:t>
      </w:r>
      <w:r w:rsidRPr="00262831">
        <w:rPr>
          <w:lang w:val="en-US"/>
        </w:rPr>
        <w:t>et</w:t>
      </w:r>
      <w:r w:rsidRPr="00262831">
        <w:t xml:space="preserve"> </w:t>
      </w:r>
      <w:r w:rsidRPr="00262831">
        <w:rPr>
          <w:lang w:val="en-US"/>
        </w:rPr>
        <w:t>al</w:t>
      </w:r>
      <w:r w:rsidRPr="00262831">
        <w:t xml:space="preserve">., 2008 </w:t>
      </w:r>
      <w:r w:rsidRPr="00262831">
        <w:rPr>
          <w:rStyle w:val="author"/>
        </w:rPr>
        <w:t>А.</w:t>
      </w:r>
      <w:r w:rsidRPr="00262831">
        <w:rPr>
          <w:rStyle w:val="author"/>
          <w:lang w:val="en-US"/>
        </w:rPr>
        <w:t> </w:t>
      </w:r>
      <w:r w:rsidRPr="00262831">
        <w:rPr>
          <w:rStyle w:val="author"/>
        </w:rPr>
        <w:t>Смирнов</w:t>
      </w:r>
      <w:r w:rsidRPr="00262831">
        <w:rPr>
          <w:rStyle w:val="author"/>
          <w:lang w:val="en-US"/>
        </w:rPr>
        <w:t> </w:t>
      </w:r>
      <w:r w:rsidRPr="00262831">
        <w:rPr>
          <w:rStyle w:val="af9"/>
        </w:rPr>
        <w:t>и др.</w:t>
      </w:r>
      <w:hyperlink r:id="rId159" w:history="1">
        <w:r w:rsidRPr="00262831">
          <w:rPr>
            <w:rStyle w:val="anchor-text"/>
            <w:bCs/>
          </w:rPr>
          <w:t>Метод опорных векторов для 3D-моделирования на основе разреженной геологической информации различного происхождения</w:t>
        </w:r>
      </w:hyperlink>
      <w:r w:rsidRPr="00262831">
        <w:rPr>
          <w:bCs/>
        </w:rPr>
        <w:t xml:space="preserve"> Компьютеры и геонауки</w:t>
      </w:r>
      <w:r w:rsidRPr="00262831">
        <w:t xml:space="preserve"> (2008)).</w:t>
      </w:r>
    </w:p>
    <w:p w:rsidR="006D6969" w:rsidRPr="00262831" w:rsidRDefault="006D6969"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Style w:val="af"/>
          <w:rFonts w:eastAsiaTheme="minorHAnsi"/>
          <w:bCs/>
          <w:color w:val="auto"/>
          <w:u w:val="none"/>
          <w:lang w:val="kk-KZ"/>
        </w:rPr>
      </w:pPr>
      <w:r w:rsidRPr="00262831">
        <w:rPr>
          <w:bCs/>
        </w:rPr>
        <w:t xml:space="preserve">Гуан Ци, Гуйсян Мэн, Цзяён Ян, Хэджун Тан, Ронхуэй Сюэ, </w:t>
      </w:r>
      <w:r w:rsidRPr="00262831">
        <w:t xml:space="preserve">Трехмерное геолого-геофизическое моделирование и разведочные признаки рудного месторождения </w:t>
      </w:r>
      <w:r w:rsidRPr="00262831">
        <w:lastRenderedPageBreak/>
        <w:t xml:space="preserve">Ашеле в Синьцзяне на основе нерегулярных разрезов, </w:t>
      </w:r>
      <w:r w:rsidRPr="00262831">
        <w:rPr>
          <w:rStyle w:val="af9"/>
        </w:rPr>
        <w:t>Минералы </w:t>
      </w:r>
      <w:r w:rsidRPr="00262831">
        <w:rPr>
          <w:bCs/>
        </w:rPr>
        <w:t>2023</w:t>
      </w:r>
      <w:r w:rsidRPr="00262831">
        <w:t>, </w:t>
      </w:r>
      <w:r w:rsidRPr="00262831">
        <w:rPr>
          <w:rStyle w:val="af9"/>
        </w:rPr>
        <w:t>13</w:t>
      </w:r>
      <w:r w:rsidRPr="00262831">
        <w:t> (7), 984; </w:t>
      </w:r>
      <w:hyperlink r:id="rId160" w:history="1">
        <w:r w:rsidRPr="00262831">
          <w:rPr>
            <w:rStyle w:val="af"/>
            <w:bCs/>
            <w:color w:val="auto"/>
          </w:rPr>
          <w:t>https://doi.org/10.3390/min13070984</w:t>
        </w:r>
      </w:hyperlink>
    </w:p>
    <w:p w:rsidR="006D6969" w:rsidRPr="00262831" w:rsidRDefault="006D6969"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bCs/>
          <w:lang w:val="kk-KZ"/>
        </w:rPr>
        <w:t>В. А. Белкина, С. Р. Бембель, А. А. Забоева, Н. В. Санькова., Основы геологического моделирования.  Учебное пособие. – Тюмень -2015. – 168 с.</w:t>
      </w:r>
    </w:p>
    <w:p w:rsidR="006D6969" w:rsidRPr="00262831" w:rsidRDefault="006D6969" w:rsidP="003E100E">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t xml:space="preserve">Н. А. Асирбек, Н. К. Серик, А. С. Зекенова, А. Шарапатов, Р. Г. Темирханова, </w:t>
      </w:r>
      <w:r w:rsidRPr="00262831">
        <w:rPr>
          <w:shd w:val="clear" w:color="auto" w:fill="FFFFFF"/>
        </w:rPr>
        <w:t>Результаты использования программных средств «GikLet», «AtomGeo» (система «Рудник») для решения задач эксплуатации месторождения урана, Труды международной научно- – 2020. </w:t>
      </w:r>
      <w:hyperlink r:id="rId161" w:tgtFrame="_blank" w:history="1">
        <w:r w:rsidRPr="00262831">
          <w:rPr>
            <w:rStyle w:val="af"/>
            <w:rFonts w:eastAsiaTheme="majorEastAsia"/>
            <w:color w:val="auto"/>
            <w:u w:val="none"/>
            <w:shd w:val="clear" w:color="auto" w:fill="FFFFFF"/>
          </w:rPr>
          <w:t>2020 г. Том I, Стр. 293</w:t>
        </w:r>
      </w:hyperlink>
    </w:p>
    <w:p w:rsidR="006D6969" w:rsidRPr="00262831" w:rsidRDefault="006D696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Style w:val="af"/>
          <w:rFonts w:eastAsiaTheme="minorHAnsi"/>
          <w:bCs/>
          <w:color w:val="auto"/>
          <w:u w:val="none"/>
          <w:lang w:val="kk-KZ"/>
        </w:rPr>
      </w:pPr>
      <w:r w:rsidRPr="00262831">
        <w:t xml:space="preserve">Ш. Кисеева, Д. Раушанбек, Н.А. Асирбек, А. Шарапатов, </w:t>
      </w:r>
      <w:r w:rsidRPr="00262831">
        <w:rPr>
          <w:shd w:val="clear" w:color="auto" w:fill="FFFFFF"/>
        </w:rPr>
        <w:t>Методика интерпретации данных ГИС в программном обеспечении GIK при подсчете запасов урана. </w:t>
      </w:r>
      <w:hyperlink r:id="rId162" w:tgtFrame="_blank" w:history="1">
        <w:r w:rsidRPr="00262831">
          <w:rPr>
            <w:rStyle w:val="af"/>
            <w:rFonts w:eastAsiaTheme="majorEastAsia"/>
            <w:color w:val="auto"/>
            <w:u w:val="none"/>
            <w:shd w:val="clear" w:color="auto" w:fill="FFFFFF"/>
          </w:rPr>
          <w:t>Труды международной научно-практической конференции «Сатпаевские чтения – 2022. 2022 г. Том I стр.33.</w:t>
        </w:r>
      </w:hyperlink>
      <w:bookmarkStart w:id="218" w:name="_Hlk222392798"/>
    </w:p>
    <w:p w:rsidR="006D6969" w:rsidRPr="00262831" w:rsidRDefault="0089343D"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bCs/>
        </w:rPr>
        <w:t>К.</w:t>
      </w:r>
      <w:r w:rsidR="00EF7E51" w:rsidRPr="00262831">
        <w:rPr>
          <w:bCs/>
        </w:rPr>
        <w:t xml:space="preserve"> </w:t>
      </w:r>
      <w:r w:rsidRPr="00262831">
        <w:rPr>
          <w:bCs/>
        </w:rPr>
        <w:t>Е. Закревски., Геологическое 3</w:t>
      </w:r>
      <w:r w:rsidRPr="00262831">
        <w:rPr>
          <w:bCs/>
          <w:lang w:val="en-US"/>
        </w:rPr>
        <w:t>D</w:t>
      </w:r>
      <w:r w:rsidRPr="00262831">
        <w:rPr>
          <w:bCs/>
        </w:rPr>
        <w:t xml:space="preserve"> моделирование. – Москва – 2009 г., - 376 </w:t>
      </w:r>
      <w:r w:rsidRPr="00262831">
        <w:rPr>
          <w:bCs/>
          <w:lang w:val="en-US"/>
        </w:rPr>
        <w:t>c</w:t>
      </w:r>
      <w:r w:rsidRPr="00262831">
        <w:rPr>
          <w:bCs/>
        </w:rPr>
        <w:t>.</w:t>
      </w:r>
      <w:r w:rsidRPr="00262831">
        <w:rPr>
          <w:bCs/>
          <w:lang w:val="kk-KZ"/>
        </w:rPr>
        <w:t xml:space="preserve"> </w:t>
      </w:r>
    </w:p>
    <w:p w:rsidR="006D6969" w:rsidRPr="00262831" w:rsidRDefault="0089343D"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bCs/>
          <w:lang w:val="kk-KZ"/>
        </w:rPr>
        <w:t xml:space="preserve"> Дэвис Дж.С., Статистический анализ данных в геологии., Перевод Д.А. Родионова., -Недра,- Москва – 1990., - 319 с.</w:t>
      </w:r>
    </w:p>
    <w:p w:rsidR="006D6969" w:rsidRPr="00262831" w:rsidRDefault="0089343D"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bCs/>
        </w:rPr>
        <w:t xml:space="preserve"> А.</w:t>
      </w:r>
      <w:r w:rsidR="00EF7E51" w:rsidRPr="00262831">
        <w:rPr>
          <w:bCs/>
        </w:rPr>
        <w:t xml:space="preserve"> </w:t>
      </w:r>
      <w:r w:rsidRPr="00262831">
        <w:rPr>
          <w:bCs/>
        </w:rPr>
        <w:t>И. Кобрунов, Математичнские метооды моделирвоания в прикладной геофизике. Часть 1, Учебное пособие., – Ухта, - 2014 г., - 155 с.</w:t>
      </w:r>
    </w:p>
    <w:p w:rsidR="006D6969" w:rsidRPr="00262831" w:rsidRDefault="0089343D"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bCs/>
        </w:rPr>
        <w:t xml:space="preserve"> А.</w:t>
      </w:r>
      <w:r w:rsidR="00EF7E51" w:rsidRPr="00262831">
        <w:rPr>
          <w:bCs/>
        </w:rPr>
        <w:t xml:space="preserve"> </w:t>
      </w:r>
      <w:r w:rsidRPr="00262831">
        <w:rPr>
          <w:bCs/>
        </w:rPr>
        <w:t>И. Кобрунов, С.Г. Куделин, Е.Н. Мотрюк., Интегрированная среда физико-геологического моделиривания на основе системной инверсии. – Ухта, - 2015 г., - 90 с.</w:t>
      </w:r>
    </w:p>
    <w:p w:rsidR="006D6969" w:rsidRPr="00262831" w:rsidRDefault="0089343D"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kk-KZ"/>
        </w:rPr>
        <w:t>В.</w:t>
      </w:r>
      <w:r w:rsidR="00EF7E51" w:rsidRPr="00262831">
        <w:rPr>
          <w:rFonts w:eastAsiaTheme="minorHAnsi"/>
          <w:bCs/>
          <w:lang w:val="kk-KZ"/>
        </w:rPr>
        <w:t xml:space="preserve"> </w:t>
      </w:r>
      <w:r w:rsidRPr="00262831">
        <w:rPr>
          <w:rFonts w:eastAsiaTheme="minorHAnsi"/>
          <w:bCs/>
          <w:lang w:val="kk-KZ"/>
        </w:rPr>
        <w:t>М. Добрынин, Б.Ю. Вендельштейн, Р.А. Резванов. А.Н. Африкян., Гефизические исследования скважин. Учебнов пособие., Москва – 2004, - 400 с.</w:t>
      </w:r>
    </w:p>
    <w:p w:rsidR="006D6969" w:rsidRPr="00262831" w:rsidRDefault="00297F7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en-US"/>
        </w:rPr>
        <w:t xml:space="preserve"> </w:t>
      </w:r>
      <w:r w:rsidR="00EF7E51" w:rsidRPr="00262831">
        <w:t>А</w:t>
      </w:r>
      <w:r w:rsidR="00EF7E51" w:rsidRPr="00262831">
        <w:rPr>
          <w:lang w:val="en-US"/>
        </w:rPr>
        <w:t xml:space="preserve">. </w:t>
      </w:r>
      <w:r w:rsidRPr="00262831">
        <w:rPr>
          <w:lang w:val="en-US"/>
        </w:rPr>
        <w:t>Sharapatov,</w:t>
      </w:r>
      <w:r w:rsidR="00EF7E51" w:rsidRPr="00262831">
        <w:rPr>
          <w:lang w:val="en-US"/>
        </w:rPr>
        <w:t xml:space="preserve"> N.</w:t>
      </w:r>
      <w:r w:rsidRPr="00262831">
        <w:rPr>
          <w:lang w:val="en-US"/>
        </w:rPr>
        <w:t xml:space="preserve"> Assirbek,</w:t>
      </w:r>
      <w:r w:rsidR="00EF7E51" w:rsidRPr="00262831">
        <w:rPr>
          <w:lang w:val="en-US"/>
        </w:rPr>
        <w:t xml:space="preserve"> N. Samanbetov,</w:t>
      </w:r>
      <w:r w:rsidRPr="00262831">
        <w:rPr>
          <w:lang w:val="en-US"/>
        </w:rPr>
        <w:t xml:space="preserve"> Evaluation of the efficiency of electric logging methods when studying tightness of casing strings in wells of uranium deposits. Bulletin of the Tomsk Polytechnic University, Geo Assets Engineering, 2023, 334(10), pp. 7-15. ISSN 2500-1019 </w:t>
      </w:r>
      <w:hyperlink r:id="rId163" w:history="1">
        <w:r w:rsidRPr="00262831">
          <w:rPr>
            <w:color w:val="0563C1" w:themeColor="hyperlink"/>
            <w:u w:val="single"/>
            <w:lang w:val="en-US"/>
          </w:rPr>
          <w:t>https://doi.org/10.18799/24131830/2023/10/4336</w:t>
        </w:r>
      </w:hyperlink>
      <w:r w:rsidRPr="00262831">
        <w:rPr>
          <w:lang w:val="en-US"/>
        </w:rPr>
        <w:t xml:space="preserve"> </w:t>
      </w:r>
    </w:p>
    <w:p w:rsidR="006D6969" w:rsidRPr="00262831" w:rsidRDefault="00BC69E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en-US"/>
        </w:rPr>
        <w:t>Sharapatov A., Assirbek N. A.</w:t>
      </w:r>
      <w:r w:rsidRPr="00262831">
        <w:rPr>
          <w:lang w:val="kk-KZ"/>
        </w:rPr>
        <w:t xml:space="preserve">, </w:t>
      </w:r>
      <w:r w:rsidRPr="00262831">
        <w:rPr>
          <w:lang w:val="en-US"/>
        </w:rPr>
        <w:t>Saduov A.B., Abdyrov M.M.</w:t>
      </w:r>
      <w:r w:rsidRPr="00262831">
        <w:rPr>
          <w:lang w:val="kk-KZ"/>
        </w:rPr>
        <w:t>,</w:t>
      </w:r>
      <w:r w:rsidRPr="00262831">
        <w:rPr>
          <w:lang w:val="en-US"/>
        </w:rPr>
        <w:t xml:space="preserve"> Zhumatayev B.T., </w:t>
      </w:r>
      <w:r w:rsidRPr="00262831">
        <w:t>С</w:t>
      </w:r>
      <w:r w:rsidRPr="00262831">
        <w:rPr>
          <w:lang w:val="en-US"/>
        </w:rPr>
        <w:t>onsolidated geological and geophysical characteristics of uranium deposit rocks and prospects for their utilization (Shu-Sarysu province, Kazakhstan). </w:t>
      </w:r>
      <w:hyperlink r:id="rId164" w:tgtFrame="_blank" w:history="1">
        <w:r w:rsidRPr="00262831">
          <w:rPr>
            <w:rStyle w:val="af"/>
            <w:rFonts w:eastAsiaTheme="majorEastAsia"/>
            <w:color w:val="auto"/>
            <w:u w:val="none"/>
            <w:lang w:val="en-US"/>
          </w:rPr>
          <w:t>News of the academy of sciences of the republic of kazakhstan, «halyk» private foundation, series of geology and technical sciences, issn 2518-170x (online), issn 2224-5278 (print), 6 (467), november – december 2024 </w:t>
        </w:r>
      </w:hyperlink>
      <w:r w:rsidR="00297F79" w:rsidRPr="00262831">
        <w:rPr>
          <w:lang w:val="en-US"/>
        </w:rPr>
        <w:t xml:space="preserve"> </w:t>
      </w:r>
    </w:p>
    <w:p w:rsidR="006D6969" w:rsidRPr="00262831" w:rsidRDefault="00297F7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en-US"/>
        </w:rPr>
        <w:t>Hyndman, R. J. The problem with Sturges’ rule for constructing histograms. 1995, Monash University, Australia. Retrieved February 13, 20</w:t>
      </w:r>
      <w:r w:rsidRPr="00262831">
        <w:rPr>
          <w:lang w:val="kk-KZ"/>
        </w:rPr>
        <w:t>23</w:t>
      </w:r>
      <w:r w:rsidRPr="00262831">
        <w:rPr>
          <w:lang w:val="en-US"/>
        </w:rPr>
        <w:t xml:space="preserve">, from:  </w:t>
      </w:r>
      <w:hyperlink r:id="rId165" w:history="1">
        <w:r w:rsidRPr="00262831">
          <w:rPr>
            <w:color w:val="0563C1" w:themeColor="hyperlink"/>
            <w:u w:val="single"/>
            <w:lang w:val="en-US"/>
          </w:rPr>
          <w:t>www.robjhyndman.com/papers/sturges.pdf</w:t>
        </w:r>
      </w:hyperlink>
      <w:r w:rsidRPr="00262831">
        <w:rPr>
          <w:lang w:val="en-US"/>
        </w:rPr>
        <w:t xml:space="preserve"> </w:t>
      </w:r>
      <w:bookmarkStart w:id="219" w:name="_Hlk141190237"/>
      <w:r w:rsidRPr="00262831">
        <w:rPr>
          <w:lang w:val="en-US"/>
        </w:rPr>
        <w:t>(in Eng.)</w:t>
      </w:r>
      <w:bookmarkEnd w:id="219"/>
      <w:r w:rsidRPr="00262831">
        <w:rPr>
          <w:lang w:val="en-US"/>
        </w:rPr>
        <w:t xml:space="preserve">  </w:t>
      </w:r>
    </w:p>
    <w:p w:rsidR="006D6969" w:rsidRPr="00262831" w:rsidRDefault="00297F7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rFonts w:eastAsiaTheme="minorHAnsi"/>
          <w:bCs/>
          <w:lang w:val="en-US"/>
        </w:rPr>
        <w:t xml:space="preserve"> </w:t>
      </w:r>
      <w:r w:rsidRPr="00262831">
        <w:rPr>
          <w:lang w:val="en-US"/>
        </w:rPr>
        <w:t xml:space="preserve">Kovaleva M. A., Voloshin S. B. Data analysis. </w:t>
      </w:r>
      <w:bookmarkStart w:id="220" w:name="_Hlk127122407"/>
      <w:r w:rsidRPr="00262831">
        <w:rPr>
          <w:lang w:val="en-US"/>
        </w:rPr>
        <w:t>Education guidance</w:t>
      </w:r>
      <w:bookmarkEnd w:id="220"/>
      <w:r w:rsidRPr="00262831">
        <w:rPr>
          <w:lang w:val="en-US"/>
        </w:rPr>
        <w:t xml:space="preserve">. - Moscow: World of Science, 2019. 129 </w:t>
      </w:r>
      <w:bookmarkStart w:id="221" w:name="_Hlk93755392"/>
      <w:r w:rsidRPr="00262831">
        <w:rPr>
          <w:lang w:val="en-US"/>
        </w:rPr>
        <w:t>p</w:t>
      </w:r>
      <w:bookmarkEnd w:id="221"/>
      <w:r w:rsidRPr="00262831">
        <w:rPr>
          <w:lang w:val="kk-KZ"/>
        </w:rPr>
        <w:t>.</w:t>
      </w:r>
      <w:r w:rsidRPr="00262831">
        <w:rPr>
          <w:lang w:val="en-US"/>
        </w:rPr>
        <w:t xml:space="preserve"> Online edition. Access mode: </w:t>
      </w:r>
      <w:hyperlink r:id="rId166" w:history="1">
        <w:r w:rsidRPr="00262831">
          <w:rPr>
            <w:color w:val="0563C1" w:themeColor="hyperlink"/>
            <w:u w:val="single"/>
            <w:lang w:val="en-US"/>
          </w:rPr>
          <w:t>https://izd-mn.com/PDF/32MNNPU19.pdf</w:t>
        </w:r>
      </w:hyperlink>
      <w:r w:rsidRPr="00262831">
        <w:rPr>
          <w:color w:val="0563C1" w:themeColor="hyperlink"/>
          <w:lang w:val="en-US"/>
        </w:rPr>
        <w:t xml:space="preserve">  </w:t>
      </w:r>
      <w:r w:rsidRPr="00262831">
        <w:rPr>
          <w:lang w:val="en-US"/>
        </w:rPr>
        <w:t xml:space="preserve">ISBN 978-5-6043306-2-3       </w:t>
      </w:r>
    </w:p>
    <w:p w:rsidR="006D6969" w:rsidRPr="00262831" w:rsidRDefault="00297F7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en-US"/>
        </w:rPr>
        <w:t xml:space="preserve">Mukayev, Z. T., Ulykpanova, M. M., Ozgeldinova, Z. O., Kenzheshova, B. E., Khamitova, A. B. Content of copper in desert soils and plants of East Kazakhstan region. News of the National Academy of Sciences of the Republic of Kazakhstan, Series of Geology and Technical Sciences, </w:t>
      </w:r>
      <w:bookmarkStart w:id="222" w:name="_Hlk141190011"/>
      <w:r w:rsidRPr="00262831">
        <w:rPr>
          <w:lang w:val="en-US"/>
        </w:rPr>
        <w:t xml:space="preserve">Volume 2, Number 452 (2022), pp. 149-160. ISSN 2518-170X (Online), ISSN 2224-5278 (Print) </w:t>
      </w:r>
      <w:bookmarkEnd w:id="222"/>
      <w:r w:rsidRPr="00262831">
        <w:fldChar w:fldCharType="begin"/>
      </w:r>
      <w:r w:rsidRPr="00262831">
        <w:rPr>
          <w:lang w:val="en-US"/>
        </w:rPr>
        <w:instrText>HYPERLINK "https://doi.org/10.32014/2022.2518-170X.166"</w:instrText>
      </w:r>
      <w:r w:rsidRPr="00262831">
        <w:fldChar w:fldCharType="separate"/>
      </w:r>
      <w:r w:rsidRPr="00262831">
        <w:rPr>
          <w:color w:val="0563C1" w:themeColor="hyperlink"/>
          <w:u w:val="single"/>
          <w:lang w:val="en-US"/>
        </w:rPr>
        <w:t>https://doi.org/10.32014/2022.2518-170X.166</w:t>
      </w:r>
      <w:r w:rsidRPr="00262831">
        <w:rPr>
          <w:color w:val="0563C1" w:themeColor="hyperlink"/>
          <w:u w:val="single"/>
          <w:lang w:val="en-US"/>
        </w:rPr>
        <w:fldChar w:fldCharType="end"/>
      </w:r>
    </w:p>
    <w:p w:rsidR="006D6969" w:rsidRPr="00262831" w:rsidRDefault="00297F7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en-US"/>
        </w:rPr>
        <w:t xml:space="preserve">Tereshchuk, O. I., Korniyenko, I. V., Kryachok, S. D., Malik, T. M., Belenok, V. Y., Skorintseva, I. B. Research of systematic errors according to the results of processing satellite observations by software complexes. News of the National Academy of Sciences of the Republic of Kazakhstan, Series of Geology and Technical Sciences, Volume 4, Number 436 (2019), pp. 199-212. ISSN 2518-170X (Online), ISSN 2224-5278 (Print) </w:t>
      </w:r>
      <w:hyperlink r:id="rId167" w:history="1">
        <w:r w:rsidRPr="00262831">
          <w:rPr>
            <w:color w:val="0563C1" w:themeColor="hyperlink"/>
            <w:u w:val="single"/>
            <w:lang w:val="en-US"/>
          </w:rPr>
          <w:t>https://doi.org/10.32014/2019.2518-170X.115</w:t>
        </w:r>
      </w:hyperlink>
    </w:p>
    <w:p w:rsidR="006D6969" w:rsidRPr="00262831" w:rsidRDefault="007A41DF"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t xml:space="preserve"> </w:t>
      </w:r>
      <w:r w:rsidR="00143115" w:rsidRPr="00262831">
        <w:t xml:space="preserve">Н. И. Любимов, В. И. Морозов. Физико-механические свойства рудовмещающих горных пород. </w:t>
      </w:r>
      <w:r w:rsidR="00143115" w:rsidRPr="00262831">
        <w:rPr>
          <w:bCs/>
        </w:rPr>
        <w:t>Издательство «Недра», Москва. 1973. 120</w:t>
      </w:r>
      <w:r w:rsidR="00143115" w:rsidRPr="00262831">
        <w:rPr>
          <w:iCs/>
          <w:lang w:val="kk-KZ"/>
        </w:rPr>
        <w:t xml:space="preserve"> с</w:t>
      </w:r>
      <w:r w:rsidR="00143115" w:rsidRPr="00262831">
        <w:rPr>
          <w:bCs/>
          <w:lang w:val="kk-KZ"/>
        </w:rPr>
        <w:t>.</w:t>
      </w:r>
      <w:r w:rsidR="00143115" w:rsidRPr="00262831">
        <w:rPr>
          <w:iCs/>
          <w:lang w:val="kk-KZ"/>
        </w:rPr>
        <w:t xml:space="preserve"> </w:t>
      </w:r>
    </w:p>
    <w:p w:rsidR="00143115" w:rsidRPr="00262831" w:rsidRDefault="00290FB2"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bCs/>
        </w:rPr>
        <w:t xml:space="preserve"> </w:t>
      </w:r>
      <w:r w:rsidR="00143115" w:rsidRPr="00262831">
        <w:rPr>
          <w:bCs/>
        </w:rPr>
        <w:t>П. Ю. Воронцов.</w:t>
      </w:r>
      <w:r w:rsidR="00143115" w:rsidRPr="00262831">
        <w:rPr>
          <w:b/>
          <w:bCs/>
        </w:rPr>
        <w:t xml:space="preserve"> </w:t>
      </w:r>
      <w:r w:rsidR="00143115" w:rsidRPr="00262831">
        <w:t xml:space="preserve">Влияние вещественного состава руд и вмещающих пород на процесс добычи и выщелачивания урана методом подземного скважинного выщелачивания (ПСВ) на месторождениях пластово-инфильтрационного типа. Проблемы минералогии, </w:t>
      </w:r>
      <w:r w:rsidR="00143115" w:rsidRPr="00262831">
        <w:lastRenderedPageBreak/>
        <w:t>петрографии и металлогении. Научные чтения памяти П. Н. Чирвинского: сборник научных статей. ПГНИУ. Перм</w:t>
      </w:r>
      <w:r w:rsidR="00143115" w:rsidRPr="00262831">
        <w:rPr>
          <w:lang w:val="kk-KZ"/>
        </w:rPr>
        <w:t>ь</w:t>
      </w:r>
      <w:r w:rsidR="00143115" w:rsidRPr="00262831">
        <w:t>. 2022.</w:t>
      </w:r>
    </w:p>
    <w:p w:rsidR="0098325E" w:rsidRPr="00262831" w:rsidRDefault="00BC69E9"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en-US"/>
        </w:rPr>
        <w:t xml:space="preserve">Sharapatov A., Taikulakov E. E., Assirbek N. A. Geophysical methods capabilities in prospect evaluation and detection of copper-bearing localisations of Western Pre-Balkhash. News of the academy of sciences of the Republic of Kazakhstan. Series of geology and technical sciences.  Volume 3, Number 441 (2020), </w:t>
      </w:r>
      <w:bookmarkStart w:id="223" w:name="_Hlk157707714"/>
      <w:r w:rsidRPr="00262831">
        <w:rPr>
          <w:lang w:val="en-US"/>
        </w:rPr>
        <w:t>pp.</w:t>
      </w:r>
      <w:bookmarkEnd w:id="223"/>
      <w:r w:rsidRPr="00262831">
        <w:rPr>
          <w:lang w:val="en-US"/>
        </w:rPr>
        <w:t xml:space="preserve"> 72-78</w:t>
      </w:r>
      <w:r w:rsidRPr="00262831">
        <w:rPr>
          <w:lang w:val="kk-KZ"/>
        </w:rPr>
        <w:t>.</w:t>
      </w:r>
      <w:r w:rsidRPr="00262831">
        <w:rPr>
          <w:lang w:val="en-US"/>
        </w:rPr>
        <w:t xml:space="preserve"> ISSN 2224-5278 </w:t>
      </w:r>
      <w:hyperlink r:id="rId168" w:history="1">
        <w:bookmarkStart w:id="224" w:name="_Hlk141118523"/>
        <w:r w:rsidRPr="00262831">
          <w:rPr>
            <w:color w:val="0563C1" w:themeColor="hyperlink"/>
            <w:u w:val="single"/>
            <w:lang w:val="en-US"/>
          </w:rPr>
          <w:t>https://doi.org/10.</w:t>
        </w:r>
        <w:bookmarkEnd w:id="224"/>
        <w:r w:rsidRPr="00262831">
          <w:rPr>
            <w:color w:val="0563C1" w:themeColor="hyperlink"/>
            <w:u w:val="single"/>
            <w:lang w:val="en-US"/>
          </w:rPr>
          <w:t>32014/2020.2518-170X.56</w:t>
        </w:r>
      </w:hyperlink>
    </w:p>
    <w:p w:rsidR="0098325E" w:rsidRPr="00262831" w:rsidRDefault="0098325E" w:rsidP="002C49D6">
      <w:pPr>
        <w:pStyle w:val="nova-legacy-e-listitem"/>
        <w:numPr>
          <w:ilvl w:val="0"/>
          <w:numId w:val="5"/>
        </w:numPr>
        <w:shd w:val="clear" w:color="auto" w:fill="FFFFFF"/>
        <w:autoSpaceDE w:val="0"/>
        <w:autoSpaceDN w:val="0"/>
        <w:adjustRightInd w:val="0"/>
        <w:spacing w:before="0" w:beforeAutospacing="0" w:after="0" w:afterAutospacing="0"/>
        <w:ind w:left="0" w:firstLine="709"/>
        <w:jc w:val="both"/>
        <w:rPr>
          <w:rFonts w:eastAsiaTheme="minorHAnsi"/>
          <w:bCs/>
          <w:lang w:val="kk-KZ"/>
        </w:rPr>
      </w:pPr>
      <w:r w:rsidRPr="00262831">
        <w:rPr>
          <w:lang w:val="kk-KZ"/>
        </w:rPr>
        <w:t xml:space="preserve">Шарапатов А., Асирбек Н.А., Садуов А. Б., Абдыров М.М., </w:t>
      </w:r>
      <w:r w:rsidRPr="00262831">
        <w:t xml:space="preserve">Оценка фильтрационных свойств рудовмещающих пород по данным электрических методов каротажа (Шу-Сарысуская урановая провинция, Казахстан). </w:t>
      </w:r>
      <w:hyperlink r:id="rId169" w:tgtFrame="_blank" w:history="1">
        <w:r w:rsidRPr="00262831">
          <w:rPr>
            <w:rStyle w:val="af"/>
            <w:rFonts w:eastAsiaTheme="majorEastAsia"/>
          </w:rPr>
          <w:t>Труды универстета КарГТУ. №3, 2024, стр. 105-111</w:t>
        </w:r>
      </w:hyperlink>
    </w:p>
    <w:p w:rsidR="004C4C10" w:rsidRPr="00262831" w:rsidRDefault="004C4C10" w:rsidP="00195BC9">
      <w:pPr>
        <w:pStyle w:val="nova-legacy-e-listitem"/>
        <w:shd w:val="clear" w:color="auto" w:fill="FFFFFF"/>
        <w:autoSpaceDE w:val="0"/>
        <w:autoSpaceDN w:val="0"/>
        <w:adjustRightInd w:val="0"/>
        <w:spacing w:before="0" w:beforeAutospacing="0" w:after="0" w:afterAutospacing="0"/>
        <w:ind w:firstLine="708"/>
        <w:jc w:val="both"/>
        <w:rPr>
          <w:rFonts w:eastAsiaTheme="minorHAnsi"/>
          <w:bCs/>
          <w:lang w:val="kk-KZ"/>
        </w:rPr>
      </w:pPr>
    </w:p>
    <w:bookmarkEnd w:id="218"/>
    <w:p w:rsidR="00384861" w:rsidRPr="00262831" w:rsidRDefault="00AB1A35" w:rsidP="00195BC9">
      <w:pPr>
        <w:pStyle w:val="nova-legacy-e-listitem"/>
        <w:shd w:val="clear" w:color="auto" w:fill="FFFFFF"/>
        <w:autoSpaceDE w:val="0"/>
        <w:autoSpaceDN w:val="0"/>
        <w:adjustRightInd w:val="0"/>
        <w:spacing w:before="0" w:beforeAutospacing="0" w:after="0" w:afterAutospacing="0"/>
        <w:ind w:left="709"/>
        <w:jc w:val="center"/>
        <w:rPr>
          <w:rFonts w:eastAsiaTheme="minorHAnsi"/>
          <w:b/>
          <w:bCs/>
          <w:lang w:val="kk-KZ"/>
        </w:rPr>
      </w:pPr>
      <w:r w:rsidRPr="00262831">
        <w:rPr>
          <w:rFonts w:eastAsiaTheme="minorHAnsi"/>
          <w:b/>
          <w:bCs/>
          <w:lang w:val="kk-KZ"/>
        </w:rPr>
        <w:t>Фондовые материалы</w:t>
      </w:r>
    </w:p>
    <w:p w:rsidR="003E100E" w:rsidRPr="00262831" w:rsidRDefault="003E100E" w:rsidP="003E100E">
      <w:pPr>
        <w:pStyle w:val="nova-legacy-e-listitem"/>
        <w:shd w:val="clear" w:color="auto" w:fill="FFFFFF"/>
        <w:autoSpaceDE w:val="0"/>
        <w:autoSpaceDN w:val="0"/>
        <w:adjustRightInd w:val="0"/>
        <w:spacing w:before="0" w:beforeAutospacing="0" w:after="0" w:afterAutospacing="0"/>
        <w:jc w:val="both"/>
        <w:rPr>
          <w:lang w:val="kk-KZ"/>
        </w:rPr>
      </w:pPr>
      <w:bookmarkStart w:id="225" w:name="_Hlk222125734"/>
    </w:p>
    <w:p w:rsidR="00C26588" w:rsidRPr="00262831" w:rsidRDefault="00C8739E"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rPr>
          <w:lang w:val="kk-KZ"/>
        </w:rPr>
        <w:t xml:space="preserve">1. </w:t>
      </w:r>
      <w:r w:rsidR="00C26588" w:rsidRPr="00262831">
        <w:rPr>
          <w:bCs/>
        </w:rPr>
        <w:t>Федоренко О.А. и др.,</w:t>
      </w:r>
      <w:r w:rsidR="00C26588" w:rsidRPr="00262831">
        <w:t xml:space="preserve"> </w:t>
      </w:r>
      <w:r w:rsidR="00C26588" w:rsidRPr="00262831">
        <w:rPr>
          <w:bCs/>
        </w:rPr>
        <w:t>Отчет по теме 540: Составление сводных геолого-структурных и прогнозно-металлогенической карт Чу-Сарысуйской впадины, специализированных на медистые песчаники;</w:t>
      </w:r>
      <w:r w:rsidR="00C26588" w:rsidRPr="00262831">
        <w:t xml:space="preserve"> </w:t>
      </w:r>
      <w:r w:rsidR="00C26588" w:rsidRPr="00262831">
        <w:rPr>
          <w:bCs/>
        </w:rPr>
        <w:t>Отчет Центральной тематической партии ПСЭ ПГО Южказгеология по работам 1987-</w:t>
      </w:r>
      <w:smartTag w:uri="urn:schemas-microsoft-com:office:smarttags" w:element="metricconverter">
        <w:smartTagPr>
          <w:attr w:name="ProductID" w:val="90 г"/>
        </w:smartTagPr>
        <w:r w:rsidR="00C26588" w:rsidRPr="00262831">
          <w:rPr>
            <w:bCs/>
          </w:rPr>
          <w:t>90 г</w:t>
        </w:r>
      </w:smartTag>
      <w:r w:rsidR="00C26588" w:rsidRPr="00262831">
        <w:rPr>
          <w:bCs/>
        </w:rPr>
        <w:t xml:space="preserve">.г., -Алма-Ата, фонды ГУМР, </w:t>
      </w:r>
      <w:smartTag w:uri="urn:schemas-microsoft-com:office:smarttags" w:element="metricconverter">
        <w:smartTagPr>
          <w:attr w:name="ProductID" w:val="1991 г"/>
        </w:smartTagPr>
        <w:r w:rsidR="00C26588" w:rsidRPr="00262831">
          <w:rPr>
            <w:bCs/>
          </w:rPr>
          <w:t>1991 г</w:t>
        </w:r>
      </w:smartTag>
      <w:r w:rsidR="00C26588" w:rsidRPr="00262831">
        <w:rPr>
          <w:bCs/>
        </w:rPr>
        <w:t>.</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rPr>
          <w:bCs/>
        </w:rPr>
        <w:t xml:space="preserve">2. </w:t>
      </w:r>
      <w:r w:rsidR="00563E93" w:rsidRPr="00262831">
        <w:rPr>
          <w:bCs/>
        </w:rPr>
        <w:t>Рогозин И.Д.,</w:t>
      </w:r>
      <w:r w:rsidR="00563E93" w:rsidRPr="00262831">
        <w:t xml:space="preserve"> </w:t>
      </w:r>
      <w:r w:rsidR="00563E93" w:rsidRPr="00262831">
        <w:rPr>
          <w:bCs/>
        </w:rPr>
        <w:t>Условия образования и закономерности размещения урановых месторождений в Чу-Сарысуйской депрессии, -Алма-Ата, Фонды «Волковгеология», 1975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rPr>
          <w:bCs/>
        </w:rPr>
        <w:t xml:space="preserve">3. </w:t>
      </w:r>
      <w:r w:rsidR="00563E93" w:rsidRPr="00262831">
        <w:t>Бляхов С.М., Полумискова Л.А., Савинова А.П., Палеонтолого-стратиграфические исследования меловых, палеогеновых и неогеновых отложений Чу-Сарысуйской впадины. Отчет мезокайнозойской партии за 1972-75 г.г., -Алма-Ата, фонды ГУМР, 1976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rPr>
          <w:bCs/>
        </w:rPr>
        <w:t xml:space="preserve">4. </w:t>
      </w:r>
      <w:r w:rsidR="00563E93" w:rsidRPr="00262831">
        <w:t xml:space="preserve">Петров Н.Н., Хасанов Э.Г., Федоров Г.В. и др., Отчёт о результатах детальной разведки Мынкудукского уранового месторождения, </w:t>
      </w:r>
      <w:r w:rsidR="00563E93" w:rsidRPr="00262831">
        <w:rPr>
          <w:bCs/>
        </w:rPr>
        <w:t xml:space="preserve">-Алма-Ата, </w:t>
      </w:r>
      <w:r w:rsidR="00563E93" w:rsidRPr="00262831">
        <w:t>Фонды</w:t>
      </w:r>
      <w:r w:rsidR="00563E93" w:rsidRPr="00262831">
        <w:rPr>
          <w:bCs/>
        </w:rPr>
        <w:t xml:space="preserve"> «Волковгеология», </w:t>
      </w:r>
      <w:r w:rsidR="00563E93" w:rsidRPr="00262831">
        <w:t>1981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t xml:space="preserve">5. </w:t>
      </w:r>
      <w:r w:rsidR="00563E93" w:rsidRPr="00262831">
        <w:t>Берикболов Б. Р., Обобщение материалов с целью выделения эпигенетических концентраций цветных металлов в осадочных породах верхнего палеозоя и мезокайнозоя Казахстана. Отчет по работам 1976–79 г.г.,</w:t>
      </w:r>
      <w:r w:rsidR="00563E93" w:rsidRPr="00262831">
        <w:rPr>
          <w:bCs/>
        </w:rPr>
        <w:t xml:space="preserve"> -Алма-Ата, </w:t>
      </w:r>
      <w:r w:rsidR="00563E93" w:rsidRPr="00262831">
        <w:t>КазИМС, 1980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rPr>
          <w:bCs/>
        </w:rPr>
        <w:t xml:space="preserve">6. </w:t>
      </w:r>
      <w:r w:rsidR="00563E93" w:rsidRPr="00262831">
        <w:t>Вершков А.Ф. и др., Отчет о результатах разведки участка 2 Инкайского уранового месторождения за период 1991-2006 г.г. с подсчетом запасов по состоянию на 01.01.2007 г., -Алматы, 2007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7. </w:t>
      </w:r>
      <w:r w:rsidR="00563E93" w:rsidRPr="00262831">
        <w:t>Вершков А.Ф. и др., Отчет о результатах разведки участка 4 (Южный фланг) уранового месторождения Инкай за период 2008-2009 гг. с подсчетом запасов и ресурсов урана по категориям C2 и Р1 по состоянию на 01.07.2010 г. по Контракту № 1800 от 08.07.2005 г. и Дополнению 1 № 1830 от 15.09.2005 г., -Алматы, 2011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8. </w:t>
      </w:r>
      <w:r w:rsidR="007F214C" w:rsidRPr="00262831">
        <w:t>Певзнер П. Д. и др., Обобщение геофизических данных по Чуйской впадине в м-бе 1:200000 с целью построения структурно-тектонической схемы впадины и выбора направления геолого-геофизических исследований на нефть и газ на площади листов L-42-Г, L-43-В</w:t>
      </w:r>
      <w:r w:rsidR="007F214C" w:rsidRPr="00262831">
        <w:rPr>
          <w:color w:val="1F1F1F"/>
        </w:rPr>
        <w:t xml:space="preserve">, К-42-Б, К-43-А за 1966–70 г.г., </w:t>
      </w:r>
      <w:r w:rsidR="007F214C" w:rsidRPr="00262831">
        <w:rPr>
          <w:bCs/>
        </w:rPr>
        <w:t>-Алма-Ата</w:t>
      </w:r>
      <w:r w:rsidR="007F214C" w:rsidRPr="00262831">
        <w:rPr>
          <w:color w:val="1F1F1F"/>
        </w:rPr>
        <w:t>, фонды ГУМР, 1970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9. </w:t>
      </w:r>
      <w:r w:rsidR="007F214C" w:rsidRPr="00262831">
        <w:rPr>
          <w:bCs/>
        </w:rPr>
        <w:t>Аубакиров Х.Б., Пятилетов В.В.,</w:t>
      </w:r>
      <w:r w:rsidR="007F214C" w:rsidRPr="00262831">
        <w:t xml:space="preserve"> Выделение перспективных площадей для поисков месторождений урана в отложениях мезозоя-кайнозоя юго-западной части Чу-Сарысуйской депрессии и палеозоя хр. Малый Каратау с составлением прогнозной карты м-ба 1:200000. Отчет Чулаккурганской экспедиции №5 за 1982-86 гг., </w:t>
      </w:r>
      <w:r w:rsidR="007F214C" w:rsidRPr="00262831">
        <w:rPr>
          <w:bCs/>
        </w:rPr>
        <w:t>-Алма-Ата</w:t>
      </w:r>
      <w:r w:rsidR="007F214C" w:rsidRPr="00262831">
        <w:t>, Фонды «Волковгеология», 1987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color w:val="1F1F1F"/>
        </w:rPr>
      </w:pPr>
      <w:r w:rsidRPr="00262831">
        <w:t xml:space="preserve">10. </w:t>
      </w:r>
      <w:r w:rsidR="007F214C" w:rsidRPr="00262831">
        <w:rPr>
          <w:color w:val="1F1F1F"/>
        </w:rPr>
        <w:t xml:space="preserve">Афанасьев А. И., Грушева Г.В., Аубакиров Х. Б., Основные черты геологического строения и ураноносность мезозойско-кайнозойских отложений Чу-Сарысуйской депрессии. (окончательный отчет по теме № 326) ВСЕГЕИ, </w:t>
      </w:r>
      <w:r w:rsidR="007F214C" w:rsidRPr="00262831">
        <w:rPr>
          <w:bCs/>
        </w:rPr>
        <w:t xml:space="preserve">-Алма-Ата, </w:t>
      </w:r>
      <w:r w:rsidR="007F214C" w:rsidRPr="00262831">
        <w:rPr>
          <w:color w:val="1F1F1F"/>
        </w:rPr>
        <w:t>1973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color w:val="1F1F1F"/>
        </w:rPr>
      </w:pPr>
      <w:r w:rsidRPr="00262831">
        <w:rPr>
          <w:color w:val="1F1F1F"/>
        </w:rPr>
        <w:t xml:space="preserve">11. </w:t>
      </w:r>
      <w:r w:rsidR="007F214C" w:rsidRPr="00262831">
        <w:t xml:space="preserve">Поломошнов А.Д., Домаев Е.С., Отчет Сузакской партии № 37 о работах за 1963г. </w:t>
      </w:r>
      <w:r w:rsidR="007F214C" w:rsidRPr="00262831">
        <w:rPr>
          <w:bCs/>
        </w:rPr>
        <w:t>-Алма-Ата,</w:t>
      </w:r>
      <w:r w:rsidR="007F214C" w:rsidRPr="00262831">
        <w:t xml:space="preserve"> Фонды «Волковгеология», 1964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rPr>
          <w:color w:val="1F1F1F"/>
        </w:rPr>
        <w:t xml:space="preserve">12. </w:t>
      </w:r>
      <w:r w:rsidR="007F214C" w:rsidRPr="00262831">
        <w:rPr>
          <w:bCs/>
        </w:rPr>
        <w:t>Аубакиров Х.Б., Белов М.В.,</w:t>
      </w:r>
      <w:r w:rsidR="007F214C" w:rsidRPr="00262831">
        <w:t xml:space="preserve"> Поиски промышленных месторождений урана в мезозойско-кайнозойских отложениях на Интымакской и Уванас-Кийской площадях в м-бах </w:t>
      </w:r>
      <w:r w:rsidR="007F214C" w:rsidRPr="00262831">
        <w:lastRenderedPageBreak/>
        <w:t xml:space="preserve">1:200000 и 1:100000. Отчет Чулаккурганской экспедиции №5 за 1987-88 г.г., </w:t>
      </w:r>
      <w:r w:rsidR="007F214C" w:rsidRPr="00262831">
        <w:rPr>
          <w:bCs/>
        </w:rPr>
        <w:t>-Алма-Ата,</w:t>
      </w:r>
      <w:r w:rsidR="007F214C" w:rsidRPr="00262831">
        <w:t xml:space="preserve"> Фонды «Волковгеология», 1989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rPr>
          <w:bCs/>
        </w:rPr>
        <w:t xml:space="preserve">13. </w:t>
      </w:r>
      <w:r w:rsidR="007F214C" w:rsidRPr="00262831">
        <w:rPr>
          <w:bCs/>
        </w:rPr>
        <w:t>Тараборин Г.В.,</w:t>
      </w:r>
      <w:r w:rsidR="007F214C" w:rsidRPr="00262831">
        <w:t xml:space="preserve"> Окончательный отчет ЦГП по работам 1968-1970 г.г. по теме: Оценка перспектив ураноносности мезозойско-кайнозойских отложений предгорий хр. Каратау и прилегающих частей Кызылкумской и Чу-Сарысуйской впадин, -Ташкент, фонды Краснохолмского ПГО, 1971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14. </w:t>
      </w:r>
      <w:r w:rsidR="007F214C" w:rsidRPr="00262831">
        <w:rPr>
          <w:bCs/>
        </w:rPr>
        <w:t>Петров Н.Н., Кочетова М.И., Каширин К.Ф. и др.,</w:t>
      </w:r>
      <w:r w:rsidR="007F214C" w:rsidRPr="00262831">
        <w:t xml:space="preserve"> Генеральный проект на проведение поисковых и разведочных работ в мезозойско-кайнозойских отложениях Чу-Сарысуйской депрессии и палеозойских образованиях хребта Каратау на 1974-80 г.г. Рукопись, </w:t>
      </w:r>
      <w:r w:rsidR="007F214C" w:rsidRPr="00262831">
        <w:rPr>
          <w:bCs/>
        </w:rPr>
        <w:t>-Алма-Ата,</w:t>
      </w:r>
      <w:r w:rsidR="007F214C" w:rsidRPr="00262831">
        <w:t xml:space="preserve"> Фонды «Волковгеология», 1973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t>1</w:t>
      </w:r>
      <w:r w:rsidR="00563E93" w:rsidRPr="00262831">
        <w:t>5</w:t>
      </w:r>
      <w:r w:rsidRPr="00262831">
        <w:t xml:space="preserve">. </w:t>
      </w:r>
      <w:r w:rsidR="007F214C" w:rsidRPr="00262831">
        <w:rPr>
          <w:bCs/>
        </w:rPr>
        <w:t>Новик-Качан В.П.,</w:t>
      </w:r>
      <w:r w:rsidR="007F214C" w:rsidRPr="00262831">
        <w:t xml:space="preserve"> Оценка природных факторов месторождения Уванас и обоснование исходных данных для проектирования., -Москва, Фонды «Волковгеология», 1972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rPr>
          <w:bCs/>
        </w:rPr>
        <w:t xml:space="preserve">16. </w:t>
      </w:r>
      <w:r w:rsidR="007F214C" w:rsidRPr="00262831">
        <w:rPr>
          <w:bCs/>
        </w:rPr>
        <w:t>Потаскуев В.П., Поцелуев Л.Н. и др.,</w:t>
      </w:r>
      <w:r w:rsidR="007F214C" w:rsidRPr="00262831">
        <w:t xml:space="preserve"> Отчет о поисковых работах Сарысуйской партии № 57 в 1972 году. Рукопись, </w:t>
      </w:r>
      <w:r w:rsidR="007F214C" w:rsidRPr="00262831">
        <w:rPr>
          <w:bCs/>
        </w:rPr>
        <w:t>-Алма-Ата</w:t>
      </w:r>
      <w:r w:rsidR="007F214C" w:rsidRPr="00262831">
        <w:t>, Фонды «Волковгеология», 1973 г.</w:t>
      </w:r>
    </w:p>
    <w:p w:rsidR="00563E93"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rPr>
          <w:bCs/>
        </w:rPr>
        <w:t>17.</w:t>
      </w:r>
      <w:r w:rsidR="007F214C" w:rsidRPr="00262831">
        <w:t xml:space="preserve">Черняков В.М., Мендегалиев А.С., Цалюк Ю.П. и др., Отчет о специализированном глубинном геологическом картировании мезозой-кайнозойского чехла масштаба 1:50000 (СГГК-50) в юго-западной части Шу-Сарысуйской депрессии в пределах Моинкумского рудного поля (листы </w:t>
      </w:r>
      <w:r w:rsidR="007F214C" w:rsidRPr="00262831">
        <w:rPr>
          <w:lang w:val="en-US"/>
        </w:rPr>
        <w:t>L</w:t>
      </w:r>
      <w:r w:rsidR="007F214C" w:rsidRPr="00262831">
        <w:t xml:space="preserve">-42-138-Б, </w:t>
      </w:r>
      <w:r w:rsidR="007F214C" w:rsidRPr="00262831">
        <w:rPr>
          <w:lang w:val="en-US"/>
        </w:rPr>
        <w:t>L</w:t>
      </w:r>
      <w:r w:rsidR="007F214C" w:rsidRPr="00262831">
        <w:t>-42-139-А)), -Алматы, Фонды «Волковгеология», 2002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18. </w:t>
      </w:r>
      <w:r w:rsidR="007F214C" w:rsidRPr="00262831">
        <w:t xml:space="preserve">Петров Н.Н., </w:t>
      </w:r>
      <w:r w:rsidR="007F214C" w:rsidRPr="00262831">
        <w:rPr>
          <w:bCs/>
        </w:rPr>
        <w:t>Отчет</w:t>
      </w:r>
      <w:r w:rsidR="007F214C" w:rsidRPr="00262831">
        <w:t xml:space="preserve"> </w:t>
      </w:r>
      <w:r w:rsidR="007F214C" w:rsidRPr="00262831">
        <w:rPr>
          <w:bCs/>
        </w:rPr>
        <w:t>по глубинному геологическому картированию мезозойско-кайнозойского чехла центральной части Чу-Сарысуйской депрессии в масштабе 1:200000, листы L-42-IX (41,42), XV, XX, XXI, XXVI, XXVII за 1988-1996 г.г. (в 3-х книгах</w:t>
      </w:r>
      <w:r w:rsidR="007F214C" w:rsidRPr="00262831">
        <w:t xml:space="preserve"> </w:t>
      </w:r>
      <w:r w:rsidR="007F214C" w:rsidRPr="00262831">
        <w:rPr>
          <w:bCs/>
        </w:rPr>
        <w:t>Книга 1</w:t>
      </w:r>
      <w:r w:rsidR="007F214C" w:rsidRPr="00262831">
        <w:t xml:space="preserve"> </w:t>
      </w:r>
      <w:r w:rsidR="007F214C" w:rsidRPr="00262831">
        <w:rPr>
          <w:bCs/>
        </w:rPr>
        <w:t>Геологическое строение района), - Алматы, Фонды «Волковгеология», 1998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19. </w:t>
      </w:r>
      <w:r w:rsidR="007F214C" w:rsidRPr="00262831">
        <w:rPr>
          <w:bCs/>
        </w:rPr>
        <w:t>Майлибаев М.М.,</w:t>
      </w:r>
      <w:r w:rsidR="007F214C" w:rsidRPr="00262831">
        <w:t xml:space="preserve"> Особенности тектоники и условий формирования среднего и верхнего палеозоя Чуйской впадины в связи с перспективами нефтегазоносности, </w:t>
      </w:r>
      <w:r w:rsidR="007F214C" w:rsidRPr="00262831">
        <w:rPr>
          <w:bCs/>
        </w:rPr>
        <w:t>-Алма-Ата</w:t>
      </w:r>
      <w:r w:rsidR="007F214C" w:rsidRPr="00262831">
        <w:t>, ИГН АН Каз.ССР, 1968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20. </w:t>
      </w:r>
      <w:r w:rsidR="007F214C" w:rsidRPr="00262831">
        <w:t xml:space="preserve">Токмулиным М.Х. </w:t>
      </w:r>
      <w:r w:rsidR="007F214C" w:rsidRPr="00262831">
        <w:rPr>
          <w:shd w:val="clear" w:color="auto" w:fill="FFFFFF"/>
        </w:rPr>
        <w:t>Анализ и частичная переинтерпретация геолого-геофизических материалов по Мойынкумскому прогибу Чу-Сарысуйской впадины за 1979-81 г.г., - Алма-ата, Фонды «Волковгеология», 1982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21. </w:t>
      </w:r>
      <w:r w:rsidR="007F214C" w:rsidRPr="00262831">
        <w:rPr>
          <w:shd w:val="clear" w:color="auto" w:fill="FFFFFF"/>
        </w:rPr>
        <w:t>Джакелов А.К., Обобщение материалов по изотопному, газовому составу подземных вод в пределах Чу-Сарысуйского, Сырдарьинского и Илийского артезианских бассейнов, -Алма-Ата, 1980 г</w:t>
      </w:r>
      <w:r w:rsidR="007F214C" w:rsidRPr="00262831">
        <w:t>.</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22. </w:t>
      </w:r>
      <w:r w:rsidR="007F214C" w:rsidRPr="00262831">
        <w:rPr>
          <w:bCs/>
        </w:rPr>
        <w:t>Ахмедсафин У.М. и др.,</w:t>
      </w:r>
      <w:r w:rsidR="007F214C" w:rsidRPr="00262831">
        <w:t xml:space="preserve"> Артезианские воды Чу-Сарысуйской впадины, КазССР, </w:t>
      </w:r>
      <w:r w:rsidR="007F214C" w:rsidRPr="00262831">
        <w:rPr>
          <w:bCs/>
        </w:rPr>
        <w:t>-Алма-Ата,</w:t>
      </w:r>
      <w:r w:rsidR="007F214C" w:rsidRPr="00262831">
        <w:t xml:space="preserve"> 1979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23. </w:t>
      </w:r>
      <w:r w:rsidR="007F214C" w:rsidRPr="00262831">
        <w:rPr>
          <w:bCs/>
        </w:rPr>
        <w:t>Гусев В.А., Еременко А.Н., Зильберштейн Б.М. и др.,</w:t>
      </w:r>
      <w:r w:rsidR="007F214C" w:rsidRPr="00262831">
        <w:t xml:space="preserve"> Отчет о результатах гидрогеологических исследований по заказу 2271 (пункты задания 3,3 и 3,4), -М., 1985 г.  </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24. </w:t>
      </w:r>
      <w:r w:rsidR="007F214C" w:rsidRPr="00262831">
        <w:rPr>
          <w:bCs/>
        </w:rPr>
        <w:t>Шор Г.М., Грушевой Г.В.,</w:t>
      </w:r>
      <w:r w:rsidR="007F214C" w:rsidRPr="00262831">
        <w:t xml:space="preserve"> Геологическое строение и ураноносность Чу-Сарысуйской депрессии. Окончательный отчет по теме № 6: "Уточнение поисковых критериев гидрогенного уранового оруденения на основе комплексного изучения месторождений Уванас, Мынкудук, Канжуган и оценки перспектив ураноносности новых площадей в северной и юго-восточной частях Чу-Сарысуйской депрессии по работам 1977- 80г.г.- Л., ВСЕГЕИ, 1980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t xml:space="preserve">25. </w:t>
      </w:r>
      <w:r w:rsidR="007F214C" w:rsidRPr="00262831">
        <w:rPr>
          <w:shd w:val="clear" w:color="auto" w:fill="FFFFFF"/>
        </w:rPr>
        <w:t>Перельман А.И., Отчет об опытно-методических работах по геохимии ландшафта для повышения эффективности геохимических поисков меди в Мугоджарах (1966-1968 г.г.).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rPr>
          <w:bCs/>
        </w:rPr>
        <w:t xml:space="preserve">26. </w:t>
      </w:r>
      <w:r w:rsidR="007F214C" w:rsidRPr="00262831">
        <w:rPr>
          <w:lang w:eastAsia="ko-KR"/>
        </w:rPr>
        <w:t xml:space="preserve">Берикболов Б.Р., Вершков А.Ф. и др., Отчет результатах детальной разведки участка Торткудук (№ 2) уранового месторождения Моинкум за период 1987-2003г.г. с подсчётом запасов по состоянию на 01.01.2004г. по лицензии № АИ 1337 от 4 марта 1999г. и контракту № 414 от 3 марта 2000г., -Алматы, </w:t>
      </w:r>
      <w:r w:rsidR="007F214C" w:rsidRPr="00262831">
        <w:t>Фонды «Волковгеология»,</w:t>
      </w:r>
      <w:r w:rsidR="007F214C" w:rsidRPr="00262831">
        <w:rPr>
          <w:lang w:eastAsia="ko-KR"/>
        </w:rPr>
        <w:t xml:space="preserve"> 2001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t>27.</w:t>
      </w:r>
      <w:r w:rsidR="00F14292" w:rsidRPr="00262831">
        <w:rPr>
          <w:bCs/>
        </w:rPr>
        <w:t xml:space="preserve"> </w:t>
      </w:r>
      <w:r w:rsidR="007F214C" w:rsidRPr="00262831">
        <w:rPr>
          <w:bCs/>
        </w:rPr>
        <w:t>Блинов В.И., Жаманкулов Н.Ж.,</w:t>
      </w:r>
      <w:r w:rsidR="007F214C" w:rsidRPr="00262831">
        <w:t xml:space="preserve"> Отчет о сейсморазведочных работах ОГТ, выполненных в Кокпансорской впадине за 1975-76 г.г., проведенных Южно-Кокпансорской партией №2-75-76 Турланской геофизической экспедиции ЮКТУ, </w:t>
      </w:r>
      <w:r w:rsidR="007F214C" w:rsidRPr="00262831">
        <w:rPr>
          <w:bCs/>
        </w:rPr>
        <w:t>-Алма-Ата</w:t>
      </w:r>
      <w:r w:rsidR="007F214C" w:rsidRPr="00262831">
        <w:t>, фонды ГУМР, 1977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rPr>
          <w:shd w:val="clear" w:color="auto" w:fill="FFFFFF"/>
        </w:rPr>
      </w:pPr>
      <w:r w:rsidRPr="00262831">
        <w:lastRenderedPageBreak/>
        <w:t xml:space="preserve">28. </w:t>
      </w:r>
      <w:r w:rsidR="007F214C" w:rsidRPr="00262831">
        <w:rPr>
          <w:bCs/>
        </w:rPr>
        <w:t>Блинов В.И., Лагунов С.И.,</w:t>
      </w:r>
      <w:r w:rsidR="007F214C" w:rsidRPr="00262831">
        <w:t xml:space="preserve"> Отчет о сейсморазведочных работах ОГТ, выполненных в пределах северной части Кокпансорской впадины за 1978 г. Южно-Кокпансорской партией №2-78 Турланской геофизической экспедиции ЮКТУ, </w:t>
      </w:r>
      <w:r w:rsidR="007F214C" w:rsidRPr="00262831">
        <w:rPr>
          <w:bCs/>
        </w:rPr>
        <w:t>-Алма-Ата</w:t>
      </w:r>
      <w:r w:rsidR="007F214C" w:rsidRPr="00262831">
        <w:t>, фонды ГУМР, 1979 г.</w:t>
      </w:r>
    </w:p>
    <w:p w:rsidR="00C26588" w:rsidRPr="00262831" w:rsidRDefault="00C26588" w:rsidP="00C26588">
      <w:pPr>
        <w:pStyle w:val="nova-legacy-e-listitem"/>
        <w:shd w:val="clear" w:color="auto" w:fill="FFFFFF"/>
        <w:autoSpaceDE w:val="0"/>
        <w:autoSpaceDN w:val="0"/>
        <w:adjustRightInd w:val="0"/>
        <w:spacing w:before="0" w:beforeAutospacing="0" w:after="0" w:afterAutospacing="0"/>
        <w:ind w:firstLine="708"/>
        <w:jc w:val="both"/>
      </w:pPr>
      <w:r w:rsidRPr="00262831">
        <w:rPr>
          <w:shd w:val="clear" w:color="auto" w:fill="FFFFFF"/>
        </w:rPr>
        <w:t xml:space="preserve">29. </w:t>
      </w:r>
      <w:r w:rsidR="007F214C" w:rsidRPr="00262831">
        <w:rPr>
          <w:bCs/>
        </w:rPr>
        <w:t>Брызгалов С.Л., Джукебаев И.К. и др.,</w:t>
      </w:r>
      <w:r w:rsidR="007F214C" w:rsidRPr="00262831">
        <w:t xml:space="preserve"> Анализ среднемасштабных геофизических материалов с целью изучения глубинного строения каледонского фундамента Джезказган-Сарысуйской впадины в м-бе 1:200000 в помощь прогнозированию месторождений меди за 1983-85 г.г. (тема 328), листы L-42-XXXII, XXXIII, XXXIV, L-42-II, III, IV, IX, X, XI, </w:t>
      </w:r>
      <w:r w:rsidR="007F214C" w:rsidRPr="00262831">
        <w:rPr>
          <w:bCs/>
        </w:rPr>
        <w:t>-Алма-Ата</w:t>
      </w:r>
      <w:r w:rsidR="007F214C" w:rsidRPr="00262831">
        <w:t>, фонды ГУМР, 1985 г.</w:t>
      </w:r>
    </w:p>
    <w:p w:rsidR="00F15AEB"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 30. Акчулаков У.А., Коврижных П.Н., Урдабаев А.Т. и др., «Комплексное изучение осадочных бассейнов Республики Казахстан» Шу-Сарысуский бассейн АО НК «КазМунайГаз», АО «КИНГ», Консорциум компании «АкАй Консалтинг», 2009-2011 г.г.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31. </w:t>
      </w:r>
      <w:r w:rsidR="007F214C" w:rsidRPr="00262831">
        <w:rPr>
          <w:bCs/>
        </w:rPr>
        <w:t>Власов В.А., Довгалов А.С., Орехов А.И. и др.,</w:t>
      </w:r>
      <w:r w:rsidR="007F214C" w:rsidRPr="00262831">
        <w:t xml:space="preserve"> Отчет Комплексной геологической экспедиции №39 за 1979г. о результатах работ по выделению перспективных площадей в пределах Чуйского поднятия и Чу-Сарысуйской депрессии методом аэрогеофизической съемки в м-бе 1:50000-1:10000, -</w:t>
      </w:r>
      <w:r w:rsidR="007F214C" w:rsidRPr="00262831">
        <w:rPr>
          <w:bCs/>
        </w:rPr>
        <w:t>Алма-Ата</w:t>
      </w:r>
      <w:r w:rsidR="007F214C" w:rsidRPr="00262831">
        <w:t>, фонды Южказнедра, 1980 г.</w:t>
      </w:r>
    </w:p>
    <w:p w:rsidR="007F214C"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32. </w:t>
      </w:r>
      <w:r w:rsidR="007F214C" w:rsidRPr="00262831">
        <w:rPr>
          <w:bCs/>
        </w:rPr>
        <w:t>Лоскутов А.М.</w:t>
      </w:r>
      <w:r w:rsidR="007F214C" w:rsidRPr="00262831">
        <w:t xml:space="preserve"> Отчет о работах Джезказганской геофизической экспедиции за 1958 г. -КГТ, Джезказганская геофизическая экспедиция, 1959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33. </w:t>
      </w:r>
      <w:r w:rsidR="007F214C" w:rsidRPr="00262831">
        <w:rPr>
          <w:bCs/>
        </w:rPr>
        <w:t>Мелентьев М.И., Дмитриев П.В., Беляшов Д.И.</w:t>
      </w:r>
      <w:r w:rsidR="007F214C" w:rsidRPr="00262831">
        <w:t xml:space="preserve"> Отчет по теме 412: "Выявление физических предпосылок и изучение возможностей комплекса скважинных и наземных геофизических методов на стадии поисков и оценки гидрогенных месторождений урана в Чу-Сарысуйской и Средне-Сырдарьинской депрессиях за 1976-79г.г., -</w:t>
      </w:r>
      <w:r w:rsidR="007F214C" w:rsidRPr="00262831">
        <w:rPr>
          <w:bCs/>
        </w:rPr>
        <w:t>Алма-Ата</w:t>
      </w:r>
      <w:r w:rsidR="007F214C" w:rsidRPr="00262831">
        <w:t>, Каз.ВИРГ, 1979 г.</w:t>
      </w:r>
    </w:p>
    <w:p w:rsidR="00F15AEB"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34.</w:t>
      </w:r>
      <w:r w:rsidRPr="00262831">
        <w:rPr>
          <w:bCs/>
        </w:rPr>
        <w:t xml:space="preserve"> Назаров Ю.Л., Краснов Г.И.</w:t>
      </w:r>
      <w:r w:rsidRPr="00262831">
        <w:t xml:space="preserve"> Аэрогеофизические работы в Чу-Сарысуйской депрессии и анализ материалов аэрогаммамагнитной съемки в Чу-Илийской провинции (отчет аэрогеофизического отряда по геол. заданию 39-98,99 за 1987-88 г.г., -</w:t>
      </w:r>
      <w:r w:rsidRPr="00262831">
        <w:rPr>
          <w:bCs/>
        </w:rPr>
        <w:t>Алма-Ата</w:t>
      </w:r>
      <w:r w:rsidRPr="00262831">
        <w:t>, ТУ "Южказнедра", 1988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35. </w:t>
      </w:r>
      <w:r w:rsidRPr="00262831">
        <w:rPr>
          <w:bCs/>
        </w:rPr>
        <w:t>Харламов М.Г., Кашафутдинов В.Х., Шор Г.М. и др.</w:t>
      </w:r>
      <w:r w:rsidRPr="00262831">
        <w:t xml:space="preserve"> Отчет по теме № 3: Оценка перспектив ураноносности Восточной части Казахской складчатой области на основе глубинных комплексных геолого-геофизических исследований и геологическому заданию 39-31.- Л, ВСЕГЕИ, 1980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36. </w:t>
      </w:r>
      <w:r w:rsidRPr="00262831">
        <w:rPr>
          <w:bCs/>
        </w:rPr>
        <w:t>Харламов М.Г., Смыслов А.А. и др.,</w:t>
      </w:r>
      <w:r w:rsidRPr="00262831">
        <w:t xml:space="preserve"> Глубинное строение и металлогения урана Восточного Казахстана и прилегающих районов Средней Азии. Отчет по геол. заданию 412-1: "Оценка перспектив ураноносности и структур Восточной части Казахстана и прилегающих районов Средней Азии на основе глубинных комплексных геолого-геофизических исследований., - Л., ВСЕГЕИ, 1984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rPr>
          <w:bCs/>
        </w:rPr>
      </w:pPr>
      <w:r w:rsidRPr="00262831">
        <w:rPr>
          <w:bCs/>
        </w:rPr>
        <w:t xml:space="preserve">37. </w:t>
      </w:r>
      <w:r w:rsidRPr="00262831">
        <w:t>Наталов А.Г., Черняков В.М., Кашафутдинов И.В., Проект на проведение детальной разведки с комплексом сопутствующих исследований и пробной эксплуатацией, разработку технико-экономического обоснования постоянных кондиций и составление отчета с подсчетом запасов и ресурсов урана по категориям С1, С2 и Р1 на участке № 4 месторождения Буденновское. Договор №9 от 24.01.2007 г. с АО СП "Акбастау". -Алматы, Фонды «Волковгеология», 2008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38. Аубакиров Х.Б., Кулак А.Е., Григорьев В.Н. И ДР., Отчет о детальной разведке канжуганского уранового месторождения, расположенного в Чимкентской обл. Каз. ССР, за период 1975-1977 г.г., -Алма-ата, ФОНДЫ КГГП, Фонды «Волковгеология», 1977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39. Вершков А.Ф., Дробов С.Р., Аладьин В.П. и др., Технико-экономическое обоснование промышленных кондиций по участку 4 уранового месторождения Буденновское по контракту № 2487 от 20 ноября   2007 г. (Дополнение № 1 от 18 января 2008 г., регистрационный № 2549 к контракту            № 2487 от 20 ноября 2007 г.), - Алматы, Фонды «Волковгеология», 2013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rPr>
          <w:shd w:val="clear" w:color="auto" w:fill="FFFFFF"/>
        </w:rPr>
      </w:pPr>
      <w:r w:rsidRPr="00262831">
        <w:rPr>
          <w:shd w:val="clear" w:color="auto" w:fill="FFFFFF"/>
        </w:rPr>
        <w:lastRenderedPageBreak/>
        <w:t>40.</w:t>
      </w:r>
      <w:r w:rsidRPr="00262831">
        <w:rPr>
          <w:bCs/>
        </w:rPr>
        <w:t xml:space="preserve"> </w:t>
      </w:r>
      <w:r w:rsidRPr="00262831">
        <w:t>Наталов А.Г., Белозеров А.В., Кашафутдинов И.В. и др., Технико-экономическое обоснование промышленных кондиций уранового месторождения Жалпак по Контракту № 3610-тпи от 31 мая 2010 г. «, -Алматы, Фонды «Волковгеология», 2019 г.</w:t>
      </w:r>
    </w:p>
    <w:p w:rsidR="00A8689E"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41. </w:t>
      </w:r>
      <w:r w:rsidR="00A8689E" w:rsidRPr="00262831">
        <w:rPr>
          <w:bCs/>
        </w:rPr>
        <w:t>Шмариович Е.М., Максимова Н.Ф. и др.</w:t>
      </w:r>
      <w:r w:rsidR="00A8689E" w:rsidRPr="00262831">
        <w:t xml:space="preserve"> Изучение вещественного состава руд, геохимия урана и попутных полезных компонентов в природных и технических образованиях на месторождениях Чу-Сарысуйской провинции применительно к задачам подготовки запасов к эксплуатации методом ПВ. Отчет ВИМСа по I этапу исследований по договору № 698 с ПГО Фонды «Волковгеология», - М., ВИМС, 1989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rPr>
          <w:lang w:eastAsia="ko-KR"/>
        </w:rPr>
      </w:pPr>
      <w:r w:rsidRPr="00262831">
        <w:rPr>
          <w:lang w:eastAsia="ko-KR"/>
        </w:rPr>
        <w:t xml:space="preserve">42. </w:t>
      </w:r>
      <w:r w:rsidR="00A8689E" w:rsidRPr="00262831">
        <w:t>Искаков Н.К., Орынбек А.М., Алдабеков Т.К. и др., Отчет по поисково-оценочным работам на подземные воды жалпакского водоносного горизонта для производственно-технического водоснабжения объектов ТОО «Аппак» на участке «Западный», находящегося в Сузакском районе Туркестанской области (по состоянию на 01.11.2021 г.). -Алматы, Фонды «Волковгеология», 2021 г.</w:t>
      </w:r>
    </w:p>
    <w:p w:rsidR="00C26588" w:rsidRPr="00262831"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43. </w:t>
      </w:r>
      <w:r w:rsidR="00A8689E" w:rsidRPr="00262831">
        <w:t>Рахметов С.Т. и др., Отчет о результатах доразведки участка ЗАПАДНЫЙ месторождения Мынкудук (прирост запасов по мынкудукскому горизонту) по состоянию на 02.01.2023 г.", в</w:t>
      </w:r>
      <w:r w:rsidR="00A8689E" w:rsidRPr="00262831">
        <w:rPr>
          <w:bCs/>
          <w:spacing w:val="-3"/>
        </w:rPr>
        <w:t xml:space="preserve">ыполнен АО "Фонды «Волковгеология»” в 2022 г. по Договору № 0266 от 21 декабря 2021 г. с ТОО "АППАК"., -Алматы, Фонды «Волковгеология», 2023 г. </w:t>
      </w:r>
      <w:r w:rsidR="00A8689E" w:rsidRPr="00262831">
        <w:t xml:space="preserve"> </w:t>
      </w:r>
    </w:p>
    <w:p w:rsidR="00C26588" w:rsidRPr="00A25656" w:rsidRDefault="00F15AEB" w:rsidP="00C26588">
      <w:pPr>
        <w:pStyle w:val="nova-legacy-e-listitem"/>
        <w:shd w:val="clear" w:color="auto" w:fill="FFFFFF"/>
        <w:autoSpaceDE w:val="0"/>
        <w:autoSpaceDN w:val="0"/>
        <w:adjustRightInd w:val="0"/>
        <w:spacing w:before="0" w:beforeAutospacing="0" w:after="0" w:afterAutospacing="0"/>
        <w:ind w:firstLine="708"/>
        <w:jc w:val="both"/>
      </w:pPr>
      <w:r w:rsidRPr="00262831">
        <w:t xml:space="preserve">44. </w:t>
      </w:r>
      <w:r w:rsidR="00A8689E" w:rsidRPr="00262831">
        <w:t>Кабулдаева А. и др., Отчет о минеральных ресурсах и минеральных запасов Месторождения Мынкудук, -Алматы, Фонды «Волковгеология», 2023 г.</w:t>
      </w:r>
    </w:p>
    <w:bookmarkEnd w:id="225"/>
    <w:p w:rsidR="003C4D74" w:rsidRDefault="003C4D74" w:rsidP="003E100E">
      <w:pPr>
        <w:spacing w:after="0" w:line="240" w:lineRule="auto"/>
        <w:ind w:firstLine="851"/>
        <w:jc w:val="both"/>
        <w:rPr>
          <w:rFonts w:ascii="Times New Roman" w:hAnsi="Times New Roman" w:cs="Times New Roman"/>
          <w:sz w:val="44"/>
          <w:szCs w:val="44"/>
        </w:rPr>
      </w:pPr>
    </w:p>
    <w:p w:rsidR="00BD46FA" w:rsidRDefault="00BD46FA" w:rsidP="003E100E">
      <w:pPr>
        <w:spacing w:after="0" w:line="240" w:lineRule="auto"/>
        <w:ind w:firstLine="851"/>
        <w:jc w:val="both"/>
        <w:rPr>
          <w:rFonts w:ascii="Times New Roman" w:hAnsi="Times New Roman" w:cs="Times New Roman"/>
          <w:sz w:val="44"/>
          <w:szCs w:val="44"/>
        </w:rPr>
      </w:pPr>
    </w:p>
    <w:p w:rsidR="00BD46FA" w:rsidRDefault="00BD46FA" w:rsidP="003E100E">
      <w:pPr>
        <w:spacing w:after="0" w:line="240" w:lineRule="auto"/>
        <w:ind w:firstLine="851"/>
        <w:jc w:val="both"/>
        <w:rPr>
          <w:rFonts w:ascii="Times New Roman" w:hAnsi="Times New Roman" w:cs="Times New Roman"/>
          <w:sz w:val="44"/>
          <w:szCs w:val="44"/>
        </w:rPr>
      </w:pPr>
    </w:p>
    <w:p w:rsidR="00BD46FA" w:rsidRDefault="00BD46FA" w:rsidP="003E100E">
      <w:pPr>
        <w:spacing w:after="0" w:line="240" w:lineRule="auto"/>
        <w:ind w:firstLine="851"/>
        <w:jc w:val="both"/>
        <w:rPr>
          <w:rFonts w:ascii="Times New Roman" w:hAnsi="Times New Roman" w:cs="Times New Roman"/>
          <w:sz w:val="44"/>
          <w:szCs w:val="44"/>
        </w:rPr>
      </w:pPr>
    </w:p>
    <w:p w:rsidR="00BD46FA" w:rsidRDefault="00BD46FA" w:rsidP="003E100E">
      <w:pPr>
        <w:spacing w:after="0" w:line="240" w:lineRule="auto"/>
        <w:ind w:firstLine="851"/>
        <w:jc w:val="both"/>
        <w:rPr>
          <w:rFonts w:ascii="Times New Roman" w:hAnsi="Times New Roman" w:cs="Times New Roman"/>
          <w:sz w:val="44"/>
          <w:szCs w:val="44"/>
        </w:rPr>
      </w:pPr>
    </w:p>
    <w:p w:rsidR="00BD46FA" w:rsidRDefault="00BD46FA"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9B2095" w:rsidRDefault="009B2095" w:rsidP="003E100E">
      <w:pPr>
        <w:spacing w:after="0" w:line="240" w:lineRule="auto"/>
        <w:ind w:firstLine="851"/>
        <w:jc w:val="both"/>
        <w:rPr>
          <w:rFonts w:ascii="Times New Roman" w:hAnsi="Times New Roman" w:cs="Times New Roman"/>
          <w:sz w:val="44"/>
          <w:szCs w:val="44"/>
        </w:rPr>
      </w:pPr>
    </w:p>
    <w:p w:rsidR="00BD46FA" w:rsidRDefault="00BD46FA" w:rsidP="003E100E">
      <w:pPr>
        <w:spacing w:after="0" w:line="240" w:lineRule="auto"/>
        <w:ind w:firstLine="851"/>
        <w:jc w:val="both"/>
        <w:rPr>
          <w:rFonts w:ascii="Times New Roman" w:hAnsi="Times New Roman" w:cs="Times New Roman"/>
          <w:sz w:val="44"/>
          <w:szCs w:val="44"/>
        </w:rPr>
      </w:pPr>
    </w:p>
    <w:sectPr w:rsidR="00BD46FA" w:rsidSect="00FF3595">
      <w:pgSz w:w="11906" w:h="16838"/>
      <w:pgMar w:top="1134" w:right="567" w:bottom="1134" w:left="1701" w:header="708" w:footer="708"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17A" w:rsidRDefault="0081117A" w:rsidP="004B0CD1">
      <w:pPr>
        <w:spacing w:after="0" w:line="240" w:lineRule="auto"/>
      </w:pPr>
      <w:r>
        <w:separator/>
      </w:r>
    </w:p>
  </w:endnote>
  <w:endnote w:type="continuationSeparator" w:id="0">
    <w:p w:rsidR="0081117A" w:rsidRDefault="0081117A" w:rsidP="004B0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FFFFFF" w:themeColor="background1"/>
      </w:rPr>
      <w:id w:val="519207841"/>
      <w:docPartObj>
        <w:docPartGallery w:val="Page Numbers (Bottom of Page)"/>
        <w:docPartUnique/>
      </w:docPartObj>
    </w:sdtPr>
    <w:sdtContent>
      <w:p w:rsidR="00486EBD" w:rsidRPr="00486EBD" w:rsidRDefault="00486EBD">
        <w:pPr>
          <w:pStyle w:val="a6"/>
          <w:jc w:val="center"/>
          <w:rPr>
            <w:color w:val="FFFFFF" w:themeColor="background1"/>
          </w:rPr>
        </w:pPr>
        <w:r w:rsidRPr="00486EBD">
          <w:rPr>
            <w:rFonts w:ascii="Times New Roman" w:hAnsi="Times New Roman" w:cs="Times New Roman"/>
            <w:color w:val="FFFFFF" w:themeColor="background1"/>
            <w:sz w:val="20"/>
          </w:rPr>
          <w:fldChar w:fldCharType="begin"/>
        </w:r>
        <w:r w:rsidRPr="00486EBD">
          <w:rPr>
            <w:rFonts w:ascii="Times New Roman" w:hAnsi="Times New Roman" w:cs="Times New Roman"/>
            <w:color w:val="FFFFFF" w:themeColor="background1"/>
            <w:sz w:val="20"/>
          </w:rPr>
          <w:instrText>PAGE   \* MERGEFORMAT</w:instrText>
        </w:r>
        <w:r w:rsidRPr="00486EBD">
          <w:rPr>
            <w:rFonts w:ascii="Times New Roman" w:hAnsi="Times New Roman" w:cs="Times New Roman"/>
            <w:color w:val="FFFFFF" w:themeColor="background1"/>
            <w:sz w:val="20"/>
          </w:rPr>
          <w:fldChar w:fldCharType="separate"/>
        </w:r>
        <w:r w:rsidRPr="00486EBD">
          <w:rPr>
            <w:rFonts w:ascii="Times New Roman" w:hAnsi="Times New Roman" w:cs="Times New Roman"/>
            <w:noProof/>
            <w:color w:val="FFFFFF" w:themeColor="background1"/>
            <w:sz w:val="20"/>
          </w:rPr>
          <w:t>161</w:t>
        </w:r>
        <w:r w:rsidRPr="00486EBD">
          <w:rPr>
            <w:rFonts w:ascii="Times New Roman" w:hAnsi="Times New Roman" w:cs="Times New Roman"/>
            <w:color w:val="FFFFFF" w:themeColor="background1"/>
            <w:sz w:val="20"/>
          </w:rPr>
          <w:fldChar w:fldCharType="end"/>
        </w:r>
      </w:p>
    </w:sdtContent>
  </w:sdt>
  <w:p w:rsidR="00486EBD" w:rsidRPr="00486EBD" w:rsidRDefault="00486EBD">
    <w:pPr>
      <w:pStyle w:val="a6"/>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17A" w:rsidRDefault="0081117A" w:rsidP="004B0CD1">
      <w:pPr>
        <w:spacing w:after="0" w:line="240" w:lineRule="auto"/>
      </w:pPr>
      <w:r>
        <w:separator/>
      </w:r>
    </w:p>
  </w:footnote>
  <w:footnote w:type="continuationSeparator" w:id="0">
    <w:p w:rsidR="0081117A" w:rsidRDefault="0081117A" w:rsidP="004B0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21D7"/>
    <w:multiLevelType w:val="hybridMultilevel"/>
    <w:tmpl w:val="8646B0EA"/>
    <w:lvl w:ilvl="0" w:tplc="E28EDC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36E3715"/>
    <w:multiLevelType w:val="hybridMultilevel"/>
    <w:tmpl w:val="B2A0584E"/>
    <w:lvl w:ilvl="0" w:tplc="B2668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934737"/>
    <w:multiLevelType w:val="hybridMultilevel"/>
    <w:tmpl w:val="9FE6B9F2"/>
    <w:lvl w:ilvl="0" w:tplc="B26682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49164D3"/>
    <w:multiLevelType w:val="hybridMultilevel"/>
    <w:tmpl w:val="716A4EE8"/>
    <w:lvl w:ilvl="0" w:tplc="B26682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8776801"/>
    <w:multiLevelType w:val="hybridMultilevel"/>
    <w:tmpl w:val="42B8FB16"/>
    <w:lvl w:ilvl="0" w:tplc="770A60D4">
      <w:start w:val="1"/>
      <w:numFmt w:val="bullet"/>
      <w:lvlText w:val="−"/>
      <w:lvlJc w:val="left"/>
      <w:pPr>
        <w:ind w:left="1428" w:hanging="360"/>
      </w:pPr>
      <w:rPr>
        <w:rFonts w:ascii="Times New Roman" w:hAnsi="Times New Roman" w:cs="Times New Roman" w:hint="default"/>
      </w:rPr>
    </w:lvl>
    <w:lvl w:ilvl="1" w:tplc="3FEEE20A">
      <w:numFmt w:val="bullet"/>
      <w:lvlText w:val="-"/>
      <w:lvlJc w:val="left"/>
      <w:pPr>
        <w:ind w:left="2148" w:hanging="360"/>
      </w:pPr>
      <w:rPr>
        <w:rFonts w:ascii="Times New Roman" w:eastAsiaTheme="minorHAns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B7E10F5"/>
    <w:multiLevelType w:val="hybridMultilevel"/>
    <w:tmpl w:val="41E8E1A4"/>
    <w:lvl w:ilvl="0" w:tplc="5726C7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D0F01EE"/>
    <w:multiLevelType w:val="hybridMultilevel"/>
    <w:tmpl w:val="74545D90"/>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25F867AC"/>
    <w:multiLevelType w:val="hybridMultilevel"/>
    <w:tmpl w:val="DFA4236C"/>
    <w:lvl w:ilvl="0" w:tplc="770A60D4">
      <w:start w:val="1"/>
      <w:numFmt w:val="bullet"/>
      <w:lvlText w:val="−"/>
      <w:lvlJc w:val="left"/>
      <w:pPr>
        <w:ind w:left="1428" w:hanging="360"/>
      </w:pPr>
      <w:rPr>
        <w:rFonts w:ascii="Times New Roman" w:hAnsi="Times New Roman" w:cs="Times New Roman"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8" w15:restartNumberingAfterBreak="0">
    <w:nsid w:val="26277043"/>
    <w:multiLevelType w:val="multilevel"/>
    <w:tmpl w:val="13A4FAE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E0202"/>
    <w:multiLevelType w:val="multilevel"/>
    <w:tmpl w:val="90DA774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0459C"/>
    <w:multiLevelType w:val="multilevel"/>
    <w:tmpl w:val="5C1AD88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17C34"/>
    <w:multiLevelType w:val="hybridMultilevel"/>
    <w:tmpl w:val="C388BC60"/>
    <w:lvl w:ilvl="0" w:tplc="0CEAF2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DC238C5"/>
    <w:multiLevelType w:val="multilevel"/>
    <w:tmpl w:val="25B044E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761B19"/>
    <w:multiLevelType w:val="hybridMultilevel"/>
    <w:tmpl w:val="94C48A82"/>
    <w:lvl w:ilvl="0" w:tplc="B26682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F272067"/>
    <w:multiLevelType w:val="multilevel"/>
    <w:tmpl w:val="7444F8F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A4D47"/>
    <w:multiLevelType w:val="multilevel"/>
    <w:tmpl w:val="D016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7341CB"/>
    <w:multiLevelType w:val="hybridMultilevel"/>
    <w:tmpl w:val="200CC416"/>
    <w:lvl w:ilvl="0" w:tplc="80E0B200">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FD59BE"/>
    <w:multiLevelType w:val="multilevel"/>
    <w:tmpl w:val="1380915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D6FF4"/>
    <w:multiLevelType w:val="multilevel"/>
    <w:tmpl w:val="6238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905D4C"/>
    <w:multiLevelType w:val="hybridMultilevel"/>
    <w:tmpl w:val="E84A12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1C2B6A"/>
    <w:multiLevelType w:val="singleLevel"/>
    <w:tmpl w:val="04190011"/>
    <w:lvl w:ilvl="0">
      <w:start w:val="1"/>
      <w:numFmt w:val="decimal"/>
      <w:lvlText w:val="%1)"/>
      <w:lvlJc w:val="left"/>
      <w:pPr>
        <w:tabs>
          <w:tab w:val="num" w:pos="360"/>
        </w:tabs>
        <w:ind w:left="360" w:hanging="360"/>
      </w:pPr>
    </w:lvl>
  </w:abstractNum>
  <w:abstractNum w:abstractNumId="21" w15:restartNumberingAfterBreak="0">
    <w:nsid w:val="44F53168"/>
    <w:multiLevelType w:val="multilevel"/>
    <w:tmpl w:val="222C6394"/>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6A0637"/>
    <w:multiLevelType w:val="multilevel"/>
    <w:tmpl w:val="29D0709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804FB"/>
    <w:multiLevelType w:val="multilevel"/>
    <w:tmpl w:val="9FBC86A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00831"/>
    <w:multiLevelType w:val="hybridMultilevel"/>
    <w:tmpl w:val="C17090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C849EB"/>
    <w:multiLevelType w:val="hybridMultilevel"/>
    <w:tmpl w:val="E272C3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2A54D99"/>
    <w:multiLevelType w:val="multilevel"/>
    <w:tmpl w:val="49C0BE6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451F6D"/>
    <w:multiLevelType w:val="multilevel"/>
    <w:tmpl w:val="A2AAE04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07061"/>
    <w:multiLevelType w:val="multilevel"/>
    <w:tmpl w:val="245E928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6D0609"/>
    <w:multiLevelType w:val="multilevel"/>
    <w:tmpl w:val="6A026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9E5C27"/>
    <w:multiLevelType w:val="hybridMultilevel"/>
    <w:tmpl w:val="1E3EA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F331A5"/>
    <w:multiLevelType w:val="hybridMultilevel"/>
    <w:tmpl w:val="A404A42E"/>
    <w:lvl w:ilvl="0" w:tplc="B26682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680013D"/>
    <w:multiLevelType w:val="hybridMultilevel"/>
    <w:tmpl w:val="580E6A08"/>
    <w:lvl w:ilvl="0" w:tplc="2000000F">
      <w:start w:val="1"/>
      <w:numFmt w:val="decimal"/>
      <w:lvlText w:val="%1."/>
      <w:lvlJc w:val="left"/>
      <w:pPr>
        <w:ind w:left="9858" w:hanging="360"/>
      </w:pPr>
    </w:lvl>
    <w:lvl w:ilvl="1" w:tplc="20000019" w:tentative="1">
      <w:start w:val="1"/>
      <w:numFmt w:val="lowerLetter"/>
      <w:lvlText w:val="%2."/>
      <w:lvlJc w:val="left"/>
      <w:pPr>
        <w:ind w:left="10578" w:hanging="360"/>
      </w:pPr>
    </w:lvl>
    <w:lvl w:ilvl="2" w:tplc="2000001B" w:tentative="1">
      <w:start w:val="1"/>
      <w:numFmt w:val="lowerRoman"/>
      <w:lvlText w:val="%3."/>
      <w:lvlJc w:val="right"/>
      <w:pPr>
        <w:ind w:left="11298" w:hanging="180"/>
      </w:pPr>
    </w:lvl>
    <w:lvl w:ilvl="3" w:tplc="2000000F" w:tentative="1">
      <w:start w:val="1"/>
      <w:numFmt w:val="decimal"/>
      <w:lvlText w:val="%4."/>
      <w:lvlJc w:val="left"/>
      <w:pPr>
        <w:ind w:left="12018" w:hanging="360"/>
      </w:pPr>
    </w:lvl>
    <w:lvl w:ilvl="4" w:tplc="20000019" w:tentative="1">
      <w:start w:val="1"/>
      <w:numFmt w:val="lowerLetter"/>
      <w:lvlText w:val="%5."/>
      <w:lvlJc w:val="left"/>
      <w:pPr>
        <w:ind w:left="12738" w:hanging="360"/>
      </w:pPr>
    </w:lvl>
    <w:lvl w:ilvl="5" w:tplc="2000001B" w:tentative="1">
      <w:start w:val="1"/>
      <w:numFmt w:val="lowerRoman"/>
      <w:lvlText w:val="%6."/>
      <w:lvlJc w:val="right"/>
      <w:pPr>
        <w:ind w:left="13458" w:hanging="180"/>
      </w:pPr>
    </w:lvl>
    <w:lvl w:ilvl="6" w:tplc="2000000F" w:tentative="1">
      <w:start w:val="1"/>
      <w:numFmt w:val="decimal"/>
      <w:lvlText w:val="%7."/>
      <w:lvlJc w:val="left"/>
      <w:pPr>
        <w:ind w:left="14178" w:hanging="360"/>
      </w:pPr>
    </w:lvl>
    <w:lvl w:ilvl="7" w:tplc="20000019" w:tentative="1">
      <w:start w:val="1"/>
      <w:numFmt w:val="lowerLetter"/>
      <w:lvlText w:val="%8."/>
      <w:lvlJc w:val="left"/>
      <w:pPr>
        <w:ind w:left="14898" w:hanging="360"/>
      </w:pPr>
    </w:lvl>
    <w:lvl w:ilvl="8" w:tplc="2000001B" w:tentative="1">
      <w:start w:val="1"/>
      <w:numFmt w:val="lowerRoman"/>
      <w:lvlText w:val="%9."/>
      <w:lvlJc w:val="right"/>
      <w:pPr>
        <w:ind w:left="15618" w:hanging="180"/>
      </w:pPr>
    </w:lvl>
  </w:abstractNum>
  <w:abstractNum w:abstractNumId="33" w15:restartNumberingAfterBreak="0">
    <w:nsid w:val="68125180"/>
    <w:multiLevelType w:val="hybridMultilevel"/>
    <w:tmpl w:val="0380A422"/>
    <w:lvl w:ilvl="0" w:tplc="BDB8D26C">
      <w:start w:val="1"/>
      <w:numFmt w:val="decimal"/>
      <w:lvlText w:val="%1)"/>
      <w:lvlJc w:val="left"/>
      <w:pPr>
        <w:ind w:left="1084" w:hanging="63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4" w15:restartNumberingAfterBreak="0">
    <w:nsid w:val="6928029F"/>
    <w:multiLevelType w:val="multilevel"/>
    <w:tmpl w:val="7592C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8F5326"/>
    <w:multiLevelType w:val="hybridMultilevel"/>
    <w:tmpl w:val="60E47E06"/>
    <w:lvl w:ilvl="0" w:tplc="770A60D4">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A6F7C64"/>
    <w:multiLevelType w:val="hybridMultilevel"/>
    <w:tmpl w:val="BFCC88A8"/>
    <w:lvl w:ilvl="0" w:tplc="B26682C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6FC940C8"/>
    <w:multiLevelType w:val="multilevel"/>
    <w:tmpl w:val="DAD6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6A6CAF"/>
    <w:multiLevelType w:val="hybridMultilevel"/>
    <w:tmpl w:val="73B43680"/>
    <w:lvl w:ilvl="0" w:tplc="B2668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DC1DC8"/>
    <w:multiLevelType w:val="multilevel"/>
    <w:tmpl w:val="7C5435D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3C637E"/>
    <w:multiLevelType w:val="multilevel"/>
    <w:tmpl w:val="5F50FA0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003A25"/>
    <w:multiLevelType w:val="multilevel"/>
    <w:tmpl w:val="BB0A03C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9"/>
  </w:num>
  <w:num w:numId="3">
    <w:abstractNumId w:val="20"/>
  </w:num>
  <w:num w:numId="4">
    <w:abstractNumId w:val="12"/>
  </w:num>
  <w:num w:numId="5">
    <w:abstractNumId w:val="32"/>
  </w:num>
  <w:num w:numId="6">
    <w:abstractNumId w:val="29"/>
  </w:num>
  <w:num w:numId="7">
    <w:abstractNumId w:val="34"/>
  </w:num>
  <w:num w:numId="8">
    <w:abstractNumId w:val="36"/>
  </w:num>
  <w:num w:numId="9">
    <w:abstractNumId w:val="31"/>
  </w:num>
  <w:num w:numId="10">
    <w:abstractNumId w:val="22"/>
  </w:num>
  <w:num w:numId="11">
    <w:abstractNumId w:val="23"/>
  </w:num>
  <w:num w:numId="12">
    <w:abstractNumId w:val="28"/>
  </w:num>
  <w:num w:numId="13">
    <w:abstractNumId w:val="17"/>
  </w:num>
  <w:num w:numId="14">
    <w:abstractNumId w:val="41"/>
  </w:num>
  <w:num w:numId="15">
    <w:abstractNumId w:val="14"/>
  </w:num>
  <w:num w:numId="16">
    <w:abstractNumId w:val="8"/>
  </w:num>
  <w:num w:numId="17">
    <w:abstractNumId w:val="26"/>
  </w:num>
  <w:num w:numId="18">
    <w:abstractNumId w:val="27"/>
  </w:num>
  <w:num w:numId="19">
    <w:abstractNumId w:val="9"/>
  </w:num>
  <w:num w:numId="20">
    <w:abstractNumId w:val="35"/>
  </w:num>
  <w:num w:numId="21">
    <w:abstractNumId w:val="7"/>
  </w:num>
  <w:num w:numId="22">
    <w:abstractNumId w:val="40"/>
  </w:num>
  <w:num w:numId="23">
    <w:abstractNumId w:val="10"/>
  </w:num>
  <w:num w:numId="24">
    <w:abstractNumId w:val="39"/>
  </w:num>
  <w:num w:numId="25">
    <w:abstractNumId w:val="2"/>
  </w:num>
  <w:num w:numId="26">
    <w:abstractNumId w:val="1"/>
  </w:num>
  <w:num w:numId="27">
    <w:abstractNumId w:val="5"/>
  </w:num>
  <w:num w:numId="28">
    <w:abstractNumId w:val="24"/>
  </w:num>
  <w:num w:numId="29">
    <w:abstractNumId w:val="6"/>
  </w:num>
  <w:num w:numId="30">
    <w:abstractNumId w:val="37"/>
  </w:num>
  <w:num w:numId="31">
    <w:abstractNumId w:val="18"/>
  </w:num>
  <w:num w:numId="32">
    <w:abstractNumId w:val="38"/>
  </w:num>
  <w:num w:numId="33">
    <w:abstractNumId w:val="16"/>
  </w:num>
  <w:num w:numId="34">
    <w:abstractNumId w:val="4"/>
  </w:num>
  <w:num w:numId="35">
    <w:abstractNumId w:val="33"/>
  </w:num>
  <w:num w:numId="36">
    <w:abstractNumId w:val="21"/>
  </w:num>
  <w:num w:numId="37">
    <w:abstractNumId w:val="15"/>
  </w:num>
  <w:num w:numId="38">
    <w:abstractNumId w:val="3"/>
  </w:num>
  <w:num w:numId="39">
    <w:abstractNumId w:val="13"/>
  </w:num>
  <w:num w:numId="40">
    <w:abstractNumId w:val="25"/>
  </w:num>
  <w:num w:numId="41">
    <w:abstractNumId w:val="0"/>
  </w:num>
  <w:num w:numId="42">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6BE"/>
    <w:rsid w:val="00000445"/>
    <w:rsid w:val="0000065E"/>
    <w:rsid w:val="000018C3"/>
    <w:rsid w:val="0000224A"/>
    <w:rsid w:val="0000229A"/>
    <w:rsid w:val="000023CC"/>
    <w:rsid w:val="000030F7"/>
    <w:rsid w:val="0000392A"/>
    <w:rsid w:val="0000405B"/>
    <w:rsid w:val="000050EC"/>
    <w:rsid w:val="0000689B"/>
    <w:rsid w:val="000072AA"/>
    <w:rsid w:val="000122A0"/>
    <w:rsid w:val="000139E3"/>
    <w:rsid w:val="0001488D"/>
    <w:rsid w:val="00014A98"/>
    <w:rsid w:val="00015E9A"/>
    <w:rsid w:val="000170AD"/>
    <w:rsid w:val="0001747E"/>
    <w:rsid w:val="00017E05"/>
    <w:rsid w:val="00021223"/>
    <w:rsid w:val="00021B36"/>
    <w:rsid w:val="0002226B"/>
    <w:rsid w:val="0002307C"/>
    <w:rsid w:val="00023A32"/>
    <w:rsid w:val="00023C13"/>
    <w:rsid w:val="00024444"/>
    <w:rsid w:val="000247C7"/>
    <w:rsid w:val="000262E2"/>
    <w:rsid w:val="000269FD"/>
    <w:rsid w:val="00027CD5"/>
    <w:rsid w:val="0003025A"/>
    <w:rsid w:val="00031D7B"/>
    <w:rsid w:val="00032C72"/>
    <w:rsid w:val="00032F53"/>
    <w:rsid w:val="00032F8E"/>
    <w:rsid w:val="00033D89"/>
    <w:rsid w:val="00033DC2"/>
    <w:rsid w:val="00034A6C"/>
    <w:rsid w:val="00034B04"/>
    <w:rsid w:val="00034CE8"/>
    <w:rsid w:val="000353CE"/>
    <w:rsid w:val="000401B8"/>
    <w:rsid w:val="000410E9"/>
    <w:rsid w:val="00041A82"/>
    <w:rsid w:val="00041DE2"/>
    <w:rsid w:val="000426CC"/>
    <w:rsid w:val="00042CE7"/>
    <w:rsid w:val="00042F94"/>
    <w:rsid w:val="00045B33"/>
    <w:rsid w:val="00047A46"/>
    <w:rsid w:val="00050E4A"/>
    <w:rsid w:val="00051A10"/>
    <w:rsid w:val="00052E33"/>
    <w:rsid w:val="00053FB9"/>
    <w:rsid w:val="00055571"/>
    <w:rsid w:val="00055790"/>
    <w:rsid w:val="00057A4A"/>
    <w:rsid w:val="0006067C"/>
    <w:rsid w:val="000615BE"/>
    <w:rsid w:val="00062616"/>
    <w:rsid w:val="00062871"/>
    <w:rsid w:val="00062D3C"/>
    <w:rsid w:val="000631E7"/>
    <w:rsid w:val="00063864"/>
    <w:rsid w:val="00065343"/>
    <w:rsid w:val="00065809"/>
    <w:rsid w:val="00065E89"/>
    <w:rsid w:val="0006722D"/>
    <w:rsid w:val="00071A96"/>
    <w:rsid w:val="000722E3"/>
    <w:rsid w:val="000723C1"/>
    <w:rsid w:val="00072785"/>
    <w:rsid w:val="00073D67"/>
    <w:rsid w:val="00073D6A"/>
    <w:rsid w:val="00073E15"/>
    <w:rsid w:val="00074973"/>
    <w:rsid w:val="00075AC6"/>
    <w:rsid w:val="00075B66"/>
    <w:rsid w:val="00076254"/>
    <w:rsid w:val="000763B8"/>
    <w:rsid w:val="00076CF1"/>
    <w:rsid w:val="0007730F"/>
    <w:rsid w:val="000773BE"/>
    <w:rsid w:val="00082376"/>
    <w:rsid w:val="00082D9C"/>
    <w:rsid w:val="000831EB"/>
    <w:rsid w:val="000842E9"/>
    <w:rsid w:val="0008490F"/>
    <w:rsid w:val="000857F6"/>
    <w:rsid w:val="00085B04"/>
    <w:rsid w:val="00085D7C"/>
    <w:rsid w:val="000862B7"/>
    <w:rsid w:val="00090BDC"/>
    <w:rsid w:val="00090F6A"/>
    <w:rsid w:val="0009279C"/>
    <w:rsid w:val="000931C2"/>
    <w:rsid w:val="000932AB"/>
    <w:rsid w:val="000936C5"/>
    <w:rsid w:val="00096353"/>
    <w:rsid w:val="00096655"/>
    <w:rsid w:val="000967BD"/>
    <w:rsid w:val="00097CBC"/>
    <w:rsid w:val="000A044A"/>
    <w:rsid w:val="000A0473"/>
    <w:rsid w:val="000A1641"/>
    <w:rsid w:val="000A19E5"/>
    <w:rsid w:val="000A21E6"/>
    <w:rsid w:val="000A2660"/>
    <w:rsid w:val="000A2AC6"/>
    <w:rsid w:val="000A2E1F"/>
    <w:rsid w:val="000A355C"/>
    <w:rsid w:val="000A36CB"/>
    <w:rsid w:val="000A448D"/>
    <w:rsid w:val="000A57EC"/>
    <w:rsid w:val="000A59AB"/>
    <w:rsid w:val="000A5DD2"/>
    <w:rsid w:val="000A7CCE"/>
    <w:rsid w:val="000B0AAA"/>
    <w:rsid w:val="000B16BB"/>
    <w:rsid w:val="000B1A02"/>
    <w:rsid w:val="000B506F"/>
    <w:rsid w:val="000B5244"/>
    <w:rsid w:val="000B5B68"/>
    <w:rsid w:val="000B605F"/>
    <w:rsid w:val="000B60D7"/>
    <w:rsid w:val="000B7EB2"/>
    <w:rsid w:val="000C1D44"/>
    <w:rsid w:val="000C5542"/>
    <w:rsid w:val="000C65CA"/>
    <w:rsid w:val="000C7228"/>
    <w:rsid w:val="000C769D"/>
    <w:rsid w:val="000C7AA8"/>
    <w:rsid w:val="000C7C5D"/>
    <w:rsid w:val="000D0CEB"/>
    <w:rsid w:val="000D0DDF"/>
    <w:rsid w:val="000D0E28"/>
    <w:rsid w:val="000D209E"/>
    <w:rsid w:val="000D2154"/>
    <w:rsid w:val="000D2D25"/>
    <w:rsid w:val="000D2EDE"/>
    <w:rsid w:val="000D358D"/>
    <w:rsid w:val="000D3598"/>
    <w:rsid w:val="000D4B79"/>
    <w:rsid w:val="000D51FC"/>
    <w:rsid w:val="000D58A9"/>
    <w:rsid w:val="000D59DE"/>
    <w:rsid w:val="000D5BC6"/>
    <w:rsid w:val="000D7554"/>
    <w:rsid w:val="000E01A2"/>
    <w:rsid w:val="000E203C"/>
    <w:rsid w:val="000E3602"/>
    <w:rsid w:val="000E3E69"/>
    <w:rsid w:val="000E467D"/>
    <w:rsid w:val="000E4AC4"/>
    <w:rsid w:val="000E501F"/>
    <w:rsid w:val="000E54C5"/>
    <w:rsid w:val="000E5533"/>
    <w:rsid w:val="000E5FBF"/>
    <w:rsid w:val="000E6D82"/>
    <w:rsid w:val="000E7110"/>
    <w:rsid w:val="000E7890"/>
    <w:rsid w:val="000E79B5"/>
    <w:rsid w:val="000F131E"/>
    <w:rsid w:val="000F161B"/>
    <w:rsid w:val="000F348B"/>
    <w:rsid w:val="000F34B8"/>
    <w:rsid w:val="000F36F8"/>
    <w:rsid w:val="000F4130"/>
    <w:rsid w:val="001002C9"/>
    <w:rsid w:val="00100737"/>
    <w:rsid w:val="00102164"/>
    <w:rsid w:val="00102180"/>
    <w:rsid w:val="001024A9"/>
    <w:rsid w:val="00103774"/>
    <w:rsid w:val="00103F7A"/>
    <w:rsid w:val="001051A1"/>
    <w:rsid w:val="00105C05"/>
    <w:rsid w:val="00105FF5"/>
    <w:rsid w:val="00107189"/>
    <w:rsid w:val="00107366"/>
    <w:rsid w:val="0010782E"/>
    <w:rsid w:val="0011078E"/>
    <w:rsid w:val="00110F9F"/>
    <w:rsid w:val="00111200"/>
    <w:rsid w:val="001128A4"/>
    <w:rsid w:val="00113BF1"/>
    <w:rsid w:val="0011410F"/>
    <w:rsid w:val="00115A6B"/>
    <w:rsid w:val="00116434"/>
    <w:rsid w:val="00122132"/>
    <w:rsid w:val="00130BA7"/>
    <w:rsid w:val="00132677"/>
    <w:rsid w:val="00133C3A"/>
    <w:rsid w:val="001346C3"/>
    <w:rsid w:val="00135D69"/>
    <w:rsid w:val="00135E6A"/>
    <w:rsid w:val="0013612C"/>
    <w:rsid w:val="00137576"/>
    <w:rsid w:val="0013771B"/>
    <w:rsid w:val="00137DEA"/>
    <w:rsid w:val="00137E8F"/>
    <w:rsid w:val="001400D1"/>
    <w:rsid w:val="001405C1"/>
    <w:rsid w:val="0014102A"/>
    <w:rsid w:val="00142CFA"/>
    <w:rsid w:val="00143115"/>
    <w:rsid w:val="001432A8"/>
    <w:rsid w:val="00144295"/>
    <w:rsid w:val="001445B2"/>
    <w:rsid w:val="0014498E"/>
    <w:rsid w:val="00144B70"/>
    <w:rsid w:val="00144EB3"/>
    <w:rsid w:val="00145687"/>
    <w:rsid w:val="00145FB2"/>
    <w:rsid w:val="001460A3"/>
    <w:rsid w:val="001477E7"/>
    <w:rsid w:val="00153926"/>
    <w:rsid w:val="0015392E"/>
    <w:rsid w:val="00154755"/>
    <w:rsid w:val="00154C39"/>
    <w:rsid w:val="0015668D"/>
    <w:rsid w:val="0015757B"/>
    <w:rsid w:val="00160832"/>
    <w:rsid w:val="0016131D"/>
    <w:rsid w:val="00161B29"/>
    <w:rsid w:val="00162D88"/>
    <w:rsid w:val="001630E3"/>
    <w:rsid w:val="001646B8"/>
    <w:rsid w:val="00164F71"/>
    <w:rsid w:val="00165547"/>
    <w:rsid w:val="00166E1B"/>
    <w:rsid w:val="001700F7"/>
    <w:rsid w:val="001731B9"/>
    <w:rsid w:val="00173FD2"/>
    <w:rsid w:val="00174EBF"/>
    <w:rsid w:val="00180488"/>
    <w:rsid w:val="00180DC7"/>
    <w:rsid w:val="00181966"/>
    <w:rsid w:val="00182452"/>
    <w:rsid w:val="001838A4"/>
    <w:rsid w:val="00183FB0"/>
    <w:rsid w:val="0018498E"/>
    <w:rsid w:val="00185E33"/>
    <w:rsid w:val="00185EAF"/>
    <w:rsid w:val="001873E7"/>
    <w:rsid w:val="00187484"/>
    <w:rsid w:val="00187651"/>
    <w:rsid w:val="0019006A"/>
    <w:rsid w:val="0019042F"/>
    <w:rsid w:val="00190BED"/>
    <w:rsid w:val="00190CD2"/>
    <w:rsid w:val="00191AFE"/>
    <w:rsid w:val="001922D6"/>
    <w:rsid w:val="00192483"/>
    <w:rsid w:val="00192538"/>
    <w:rsid w:val="00193A62"/>
    <w:rsid w:val="00193CE8"/>
    <w:rsid w:val="001953B2"/>
    <w:rsid w:val="00195BC9"/>
    <w:rsid w:val="001965AC"/>
    <w:rsid w:val="001975F2"/>
    <w:rsid w:val="0019760B"/>
    <w:rsid w:val="00197CD1"/>
    <w:rsid w:val="001A02F7"/>
    <w:rsid w:val="001A109F"/>
    <w:rsid w:val="001A1A5F"/>
    <w:rsid w:val="001A24F4"/>
    <w:rsid w:val="001A302B"/>
    <w:rsid w:val="001A3C52"/>
    <w:rsid w:val="001A3DA7"/>
    <w:rsid w:val="001A494F"/>
    <w:rsid w:val="001A4B76"/>
    <w:rsid w:val="001A4D44"/>
    <w:rsid w:val="001A5EE1"/>
    <w:rsid w:val="001A6AA0"/>
    <w:rsid w:val="001A79EC"/>
    <w:rsid w:val="001A7A34"/>
    <w:rsid w:val="001B030B"/>
    <w:rsid w:val="001B2C0D"/>
    <w:rsid w:val="001B44F0"/>
    <w:rsid w:val="001B5D7A"/>
    <w:rsid w:val="001B6EC7"/>
    <w:rsid w:val="001B768A"/>
    <w:rsid w:val="001C0116"/>
    <w:rsid w:val="001C0784"/>
    <w:rsid w:val="001C0ADE"/>
    <w:rsid w:val="001C17B8"/>
    <w:rsid w:val="001C1B56"/>
    <w:rsid w:val="001C2B88"/>
    <w:rsid w:val="001C2E99"/>
    <w:rsid w:val="001C5D9D"/>
    <w:rsid w:val="001C6535"/>
    <w:rsid w:val="001D1062"/>
    <w:rsid w:val="001D1722"/>
    <w:rsid w:val="001D1E75"/>
    <w:rsid w:val="001D2978"/>
    <w:rsid w:val="001D4539"/>
    <w:rsid w:val="001D6A7A"/>
    <w:rsid w:val="001D7378"/>
    <w:rsid w:val="001D7A2D"/>
    <w:rsid w:val="001E03B5"/>
    <w:rsid w:val="001E42FB"/>
    <w:rsid w:val="001E44FF"/>
    <w:rsid w:val="001E4905"/>
    <w:rsid w:val="001E53A0"/>
    <w:rsid w:val="001E56DC"/>
    <w:rsid w:val="001E6234"/>
    <w:rsid w:val="001E69DE"/>
    <w:rsid w:val="001E79D1"/>
    <w:rsid w:val="001F16F8"/>
    <w:rsid w:val="001F20D5"/>
    <w:rsid w:val="001F4F70"/>
    <w:rsid w:val="001F60B8"/>
    <w:rsid w:val="001F6F19"/>
    <w:rsid w:val="001F77E0"/>
    <w:rsid w:val="001F7FF6"/>
    <w:rsid w:val="002010DD"/>
    <w:rsid w:val="00201D31"/>
    <w:rsid w:val="002027C8"/>
    <w:rsid w:val="0020475B"/>
    <w:rsid w:val="00207CAE"/>
    <w:rsid w:val="00207FAC"/>
    <w:rsid w:val="00210312"/>
    <w:rsid w:val="00210CEA"/>
    <w:rsid w:val="002110C4"/>
    <w:rsid w:val="00211FC3"/>
    <w:rsid w:val="002133E5"/>
    <w:rsid w:val="002151CC"/>
    <w:rsid w:val="00215492"/>
    <w:rsid w:val="00215793"/>
    <w:rsid w:val="00216CE8"/>
    <w:rsid w:val="002206C1"/>
    <w:rsid w:val="00220BA8"/>
    <w:rsid w:val="002238E4"/>
    <w:rsid w:val="00224224"/>
    <w:rsid w:val="0022673D"/>
    <w:rsid w:val="00226C61"/>
    <w:rsid w:val="00226DDE"/>
    <w:rsid w:val="00226F30"/>
    <w:rsid w:val="00227023"/>
    <w:rsid w:val="00227C39"/>
    <w:rsid w:val="002302A6"/>
    <w:rsid w:val="00230483"/>
    <w:rsid w:val="002304D8"/>
    <w:rsid w:val="00231128"/>
    <w:rsid w:val="002316E5"/>
    <w:rsid w:val="00232CAA"/>
    <w:rsid w:val="00233305"/>
    <w:rsid w:val="00235CAD"/>
    <w:rsid w:val="00236508"/>
    <w:rsid w:val="00236B47"/>
    <w:rsid w:val="00237520"/>
    <w:rsid w:val="00240487"/>
    <w:rsid w:val="00240546"/>
    <w:rsid w:val="0024066E"/>
    <w:rsid w:val="002411CA"/>
    <w:rsid w:val="00242B72"/>
    <w:rsid w:val="00243D49"/>
    <w:rsid w:val="00245609"/>
    <w:rsid w:val="00246745"/>
    <w:rsid w:val="00246CC0"/>
    <w:rsid w:val="00246DBC"/>
    <w:rsid w:val="00250D25"/>
    <w:rsid w:val="00250E63"/>
    <w:rsid w:val="00250FD9"/>
    <w:rsid w:val="00251A73"/>
    <w:rsid w:val="00251B08"/>
    <w:rsid w:val="002550A2"/>
    <w:rsid w:val="00255816"/>
    <w:rsid w:val="00255952"/>
    <w:rsid w:val="002604E7"/>
    <w:rsid w:val="0026108A"/>
    <w:rsid w:val="00262831"/>
    <w:rsid w:val="00262ADC"/>
    <w:rsid w:val="002642B4"/>
    <w:rsid w:val="002643F9"/>
    <w:rsid w:val="00265D75"/>
    <w:rsid w:val="002677C2"/>
    <w:rsid w:val="00267A70"/>
    <w:rsid w:val="002715DA"/>
    <w:rsid w:val="00271B3B"/>
    <w:rsid w:val="002723D3"/>
    <w:rsid w:val="002735EF"/>
    <w:rsid w:val="0027394D"/>
    <w:rsid w:val="0027647E"/>
    <w:rsid w:val="0028311B"/>
    <w:rsid w:val="002843B0"/>
    <w:rsid w:val="0028514B"/>
    <w:rsid w:val="00286334"/>
    <w:rsid w:val="002866E0"/>
    <w:rsid w:val="00286B18"/>
    <w:rsid w:val="00287BF3"/>
    <w:rsid w:val="002900CA"/>
    <w:rsid w:val="0029077C"/>
    <w:rsid w:val="00290FB2"/>
    <w:rsid w:val="0029108E"/>
    <w:rsid w:val="002918B2"/>
    <w:rsid w:val="00291BC6"/>
    <w:rsid w:val="00292D63"/>
    <w:rsid w:val="00293152"/>
    <w:rsid w:val="00293DEE"/>
    <w:rsid w:val="002957A7"/>
    <w:rsid w:val="00296471"/>
    <w:rsid w:val="00297863"/>
    <w:rsid w:val="00297F79"/>
    <w:rsid w:val="002A080D"/>
    <w:rsid w:val="002A08C5"/>
    <w:rsid w:val="002A1C73"/>
    <w:rsid w:val="002A23C9"/>
    <w:rsid w:val="002A2EA7"/>
    <w:rsid w:val="002A428D"/>
    <w:rsid w:val="002A52A7"/>
    <w:rsid w:val="002A5A99"/>
    <w:rsid w:val="002A5CF6"/>
    <w:rsid w:val="002A71C1"/>
    <w:rsid w:val="002A773B"/>
    <w:rsid w:val="002B00BD"/>
    <w:rsid w:val="002B0E1B"/>
    <w:rsid w:val="002B27AA"/>
    <w:rsid w:val="002B2CB6"/>
    <w:rsid w:val="002B3D2E"/>
    <w:rsid w:val="002B4050"/>
    <w:rsid w:val="002B5423"/>
    <w:rsid w:val="002B6652"/>
    <w:rsid w:val="002C0F1B"/>
    <w:rsid w:val="002C1852"/>
    <w:rsid w:val="002C1D13"/>
    <w:rsid w:val="002C20D3"/>
    <w:rsid w:val="002C2364"/>
    <w:rsid w:val="002C2C21"/>
    <w:rsid w:val="002C39D6"/>
    <w:rsid w:val="002C49D6"/>
    <w:rsid w:val="002C6155"/>
    <w:rsid w:val="002C685D"/>
    <w:rsid w:val="002D0151"/>
    <w:rsid w:val="002D0334"/>
    <w:rsid w:val="002D046A"/>
    <w:rsid w:val="002D09BB"/>
    <w:rsid w:val="002D0B9E"/>
    <w:rsid w:val="002D158B"/>
    <w:rsid w:val="002D19B7"/>
    <w:rsid w:val="002D22A6"/>
    <w:rsid w:val="002D5195"/>
    <w:rsid w:val="002D56C6"/>
    <w:rsid w:val="002D5816"/>
    <w:rsid w:val="002D5C47"/>
    <w:rsid w:val="002D5D65"/>
    <w:rsid w:val="002D5E9D"/>
    <w:rsid w:val="002D5EF8"/>
    <w:rsid w:val="002D6993"/>
    <w:rsid w:val="002D75D9"/>
    <w:rsid w:val="002E005F"/>
    <w:rsid w:val="002E0CE4"/>
    <w:rsid w:val="002E2532"/>
    <w:rsid w:val="002E3D77"/>
    <w:rsid w:val="002E3E64"/>
    <w:rsid w:val="002E41FA"/>
    <w:rsid w:val="002E505B"/>
    <w:rsid w:val="002E6394"/>
    <w:rsid w:val="002E65CF"/>
    <w:rsid w:val="002E69C4"/>
    <w:rsid w:val="002E69DA"/>
    <w:rsid w:val="002E6CE1"/>
    <w:rsid w:val="002E74DF"/>
    <w:rsid w:val="002F020E"/>
    <w:rsid w:val="002F023D"/>
    <w:rsid w:val="002F16B9"/>
    <w:rsid w:val="002F18E0"/>
    <w:rsid w:val="002F2C7B"/>
    <w:rsid w:val="002F3B8D"/>
    <w:rsid w:val="002F3F42"/>
    <w:rsid w:val="002F4ED6"/>
    <w:rsid w:val="002F62D3"/>
    <w:rsid w:val="002F6354"/>
    <w:rsid w:val="002F7C0B"/>
    <w:rsid w:val="0030118D"/>
    <w:rsid w:val="003012E2"/>
    <w:rsid w:val="00301CFA"/>
    <w:rsid w:val="00301FCE"/>
    <w:rsid w:val="00302362"/>
    <w:rsid w:val="00302C8F"/>
    <w:rsid w:val="00303901"/>
    <w:rsid w:val="003071DF"/>
    <w:rsid w:val="00307D28"/>
    <w:rsid w:val="003109D3"/>
    <w:rsid w:val="00310AEF"/>
    <w:rsid w:val="00310CFF"/>
    <w:rsid w:val="00314102"/>
    <w:rsid w:val="00316B6F"/>
    <w:rsid w:val="00317BAE"/>
    <w:rsid w:val="0032127F"/>
    <w:rsid w:val="00322417"/>
    <w:rsid w:val="00322C09"/>
    <w:rsid w:val="003239E7"/>
    <w:rsid w:val="00323AAB"/>
    <w:rsid w:val="00323D65"/>
    <w:rsid w:val="003243D6"/>
    <w:rsid w:val="00324681"/>
    <w:rsid w:val="00324E4C"/>
    <w:rsid w:val="00325B0D"/>
    <w:rsid w:val="00326494"/>
    <w:rsid w:val="00326573"/>
    <w:rsid w:val="00326AB6"/>
    <w:rsid w:val="00331812"/>
    <w:rsid w:val="003321D7"/>
    <w:rsid w:val="00333582"/>
    <w:rsid w:val="0033602A"/>
    <w:rsid w:val="00336419"/>
    <w:rsid w:val="0033642A"/>
    <w:rsid w:val="00341850"/>
    <w:rsid w:val="00341B94"/>
    <w:rsid w:val="00342D50"/>
    <w:rsid w:val="003439F8"/>
    <w:rsid w:val="0034473F"/>
    <w:rsid w:val="00346EC5"/>
    <w:rsid w:val="00347B25"/>
    <w:rsid w:val="003505D9"/>
    <w:rsid w:val="003505F7"/>
    <w:rsid w:val="00351A0A"/>
    <w:rsid w:val="003522A0"/>
    <w:rsid w:val="00352A9C"/>
    <w:rsid w:val="00352B8F"/>
    <w:rsid w:val="00354621"/>
    <w:rsid w:val="00354D70"/>
    <w:rsid w:val="00354FC0"/>
    <w:rsid w:val="00355A8C"/>
    <w:rsid w:val="003575B7"/>
    <w:rsid w:val="003579C2"/>
    <w:rsid w:val="003610CA"/>
    <w:rsid w:val="003616A7"/>
    <w:rsid w:val="003644AB"/>
    <w:rsid w:val="003644D1"/>
    <w:rsid w:val="003659EE"/>
    <w:rsid w:val="00365D9F"/>
    <w:rsid w:val="00366EA2"/>
    <w:rsid w:val="00370323"/>
    <w:rsid w:val="0037080F"/>
    <w:rsid w:val="00371A65"/>
    <w:rsid w:val="00372703"/>
    <w:rsid w:val="00372780"/>
    <w:rsid w:val="003734EF"/>
    <w:rsid w:val="00373749"/>
    <w:rsid w:val="00373CA7"/>
    <w:rsid w:val="0037439E"/>
    <w:rsid w:val="003748BE"/>
    <w:rsid w:val="00374A5F"/>
    <w:rsid w:val="00374EE0"/>
    <w:rsid w:val="0037517A"/>
    <w:rsid w:val="003765F5"/>
    <w:rsid w:val="00376F8A"/>
    <w:rsid w:val="003801DB"/>
    <w:rsid w:val="003840DF"/>
    <w:rsid w:val="0038441C"/>
    <w:rsid w:val="00384861"/>
    <w:rsid w:val="00385896"/>
    <w:rsid w:val="00385B5B"/>
    <w:rsid w:val="00385B9F"/>
    <w:rsid w:val="0038663F"/>
    <w:rsid w:val="00386DCE"/>
    <w:rsid w:val="003870BF"/>
    <w:rsid w:val="0038731D"/>
    <w:rsid w:val="0039099B"/>
    <w:rsid w:val="00390BC8"/>
    <w:rsid w:val="00391ADD"/>
    <w:rsid w:val="00392427"/>
    <w:rsid w:val="00392B9C"/>
    <w:rsid w:val="00392E1F"/>
    <w:rsid w:val="00393752"/>
    <w:rsid w:val="003937A5"/>
    <w:rsid w:val="00395DDF"/>
    <w:rsid w:val="00396D61"/>
    <w:rsid w:val="003973DD"/>
    <w:rsid w:val="00397515"/>
    <w:rsid w:val="00397669"/>
    <w:rsid w:val="003A0D2F"/>
    <w:rsid w:val="003A0EBE"/>
    <w:rsid w:val="003A0EC9"/>
    <w:rsid w:val="003A1986"/>
    <w:rsid w:val="003A26C8"/>
    <w:rsid w:val="003A5016"/>
    <w:rsid w:val="003A50AF"/>
    <w:rsid w:val="003A50B0"/>
    <w:rsid w:val="003A5CA7"/>
    <w:rsid w:val="003A5F34"/>
    <w:rsid w:val="003A6695"/>
    <w:rsid w:val="003A676E"/>
    <w:rsid w:val="003A7AEF"/>
    <w:rsid w:val="003A7EC7"/>
    <w:rsid w:val="003B0505"/>
    <w:rsid w:val="003B0601"/>
    <w:rsid w:val="003B11FC"/>
    <w:rsid w:val="003B169C"/>
    <w:rsid w:val="003B2209"/>
    <w:rsid w:val="003B2747"/>
    <w:rsid w:val="003B2FD9"/>
    <w:rsid w:val="003B324D"/>
    <w:rsid w:val="003B442B"/>
    <w:rsid w:val="003B4967"/>
    <w:rsid w:val="003B4B9C"/>
    <w:rsid w:val="003B5F6F"/>
    <w:rsid w:val="003B6025"/>
    <w:rsid w:val="003B61D5"/>
    <w:rsid w:val="003B65E2"/>
    <w:rsid w:val="003B6CC8"/>
    <w:rsid w:val="003B6D3C"/>
    <w:rsid w:val="003B7C39"/>
    <w:rsid w:val="003B7C6D"/>
    <w:rsid w:val="003B7E74"/>
    <w:rsid w:val="003B7F11"/>
    <w:rsid w:val="003C0442"/>
    <w:rsid w:val="003C0795"/>
    <w:rsid w:val="003C0D58"/>
    <w:rsid w:val="003C0EDF"/>
    <w:rsid w:val="003C19B0"/>
    <w:rsid w:val="003C3723"/>
    <w:rsid w:val="003C4887"/>
    <w:rsid w:val="003C4BD7"/>
    <w:rsid w:val="003C4D74"/>
    <w:rsid w:val="003C517C"/>
    <w:rsid w:val="003C6ABF"/>
    <w:rsid w:val="003C74BE"/>
    <w:rsid w:val="003C780A"/>
    <w:rsid w:val="003D0302"/>
    <w:rsid w:val="003D0343"/>
    <w:rsid w:val="003D356B"/>
    <w:rsid w:val="003D695D"/>
    <w:rsid w:val="003D6F84"/>
    <w:rsid w:val="003E09D7"/>
    <w:rsid w:val="003E0EB1"/>
    <w:rsid w:val="003E100E"/>
    <w:rsid w:val="003E1DF5"/>
    <w:rsid w:val="003E243D"/>
    <w:rsid w:val="003E2856"/>
    <w:rsid w:val="003E4103"/>
    <w:rsid w:val="003E4887"/>
    <w:rsid w:val="003E4A79"/>
    <w:rsid w:val="003E4FDE"/>
    <w:rsid w:val="003E6D37"/>
    <w:rsid w:val="003E7023"/>
    <w:rsid w:val="003E7FFC"/>
    <w:rsid w:val="003F0938"/>
    <w:rsid w:val="003F0C5D"/>
    <w:rsid w:val="003F13CD"/>
    <w:rsid w:val="003F1530"/>
    <w:rsid w:val="003F1690"/>
    <w:rsid w:val="003F1B2A"/>
    <w:rsid w:val="003F3413"/>
    <w:rsid w:val="003F3F7D"/>
    <w:rsid w:val="003F40B7"/>
    <w:rsid w:val="003F4602"/>
    <w:rsid w:val="003F4787"/>
    <w:rsid w:val="003F4DDF"/>
    <w:rsid w:val="003F5416"/>
    <w:rsid w:val="003F548F"/>
    <w:rsid w:val="003F6627"/>
    <w:rsid w:val="003F6D0B"/>
    <w:rsid w:val="003F73E5"/>
    <w:rsid w:val="003F753D"/>
    <w:rsid w:val="003F7771"/>
    <w:rsid w:val="00400CA5"/>
    <w:rsid w:val="004015E0"/>
    <w:rsid w:val="004022FE"/>
    <w:rsid w:val="004026BE"/>
    <w:rsid w:val="00403B2E"/>
    <w:rsid w:val="004046AD"/>
    <w:rsid w:val="00404D58"/>
    <w:rsid w:val="0040500C"/>
    <w:rsid w:val="004066FB"/>
    <w:rsid w:val="00406FA7"/>
    <w:rsid w:val="00407EA2"/>
    <w:rsid w:val="00410BBB"/>
    <w:rsid w:val="00410DC8"/>
    <w:rsid w:val="00411646"/>
    <w:rsid w:val="00413753"/>
    <w:rsid w:val="004138DC"/>
    <w:rsid w:val="0041406E"/>
    <w:rsid w:val="00415295"/>
    <w:rsid w:val="00415303"/>
    <w:rsid w:val="0041568C"/>
    <w:rsid w:val="0041667A"/>
    <w:rsid w:val="00417DC4"/>
    <w:rsid w:val="004219D4"/>
    <w:rsid w:val="00422ED8"/>
    <w:rsid w:val="00424259"/>
    <w:rsid w:val="00424404"/>
    <w:rsid w:val="00424A6C"/>
    <w:rsid w:val="004251E9"/>
    <w:rsid w:val="004257C9"/>
    <w:rsid w:val="004306A7"/>
    <w:rsid w:val="00430752"/>
    <w:rsid w:val="0043162B"/>
    <w:rsid w:val="00431714"/>
    <w:rsid w:val="004317E8"/>
    <w:rsid w:val="0043677F"/>
    <w:rsid w:val="00436A2E"/>
    <w:rsid w:val="00437C50"/>
    <w:rsid w:val="00437D5E"/>
    <w:rsid w:val="0044007B"/>
    <w:rsid w:val="004418CA"/>
    <w:rsid w:val="0044190E"/>
    <w:rsid w:val="00442129"/>
    <w:rsid w:val="00443185"/>
    <w:rsid w:val="00443877"/>
    <w:rsid w:val="00444ABA"/>
    <w:rsid w:val="0044786B"/>
    <w:rsid w:val="004478C4"/>
    <w:rsid w:val="004509D0"/>
    <w:rsid w:val="00452390"/>
    <w:rsid w:val="004541BA"/>
    <w:rsid w:val="00455794"/>
    <w:rsid w:val="004559D2"/>
    <w:rsid w:val="00456E46"/>
    <w:rsid w:val="00460A23"/>
    <w:rsid w:val="00460ED4"/>
    <w:rsid w:val="0046254A"/>
    <w:rsid w:val="0046418E"/>
    <w:rsid w:val="004658DF"/>
    <w:rsid w:val="00466042"/>
    <w:rsid w:val="00466504"/>
    <w:rsid w:val="0046691C"/>
    <w:rsid w:val="00467A83"/>
    <w:rsid w:val="00467D1D"/>
    <w:rsid w:val="0047038D"/>
    <w:rsid w:val="004714F9"/>
    <w:rsid w:val="00471712"/>
    <w:rsid w:val="00474C49"/>
    <w:rsid w:val="00475307"/>
    <w:rsid w:val="00475703"/>
    <w:rsid w:val="004763DC"/>
    <w:rsid w:val="00477ECC"/>
    <w:rsid w:val="004803A2"/>
    <w:rsid w:val="00480FB9"/>
    <w:rsid w:val="004829ED"/>
    <w:rsid w:val="00483519"/>
    <w:rsid w:val="004864E8"/>
    <w:rsid w:val="00486EBD"/>
    <w:rsid w:val="00487176"/>
    <w:rsid w:val="00487964"/>
    <w:rsid w:val="00487CFD"/>
    <w:rsid w:val="00490959"/>
    <w:rsid w:val="00490DFD"/>
    <w:rsid w:val="00491270"/>
    <w:rsid w:val="00491DC9"/>
    <w:rsid w:val="004938FA"/>
    <w:rsid w:val="004941F4"/>
    <w:rsid w:val="00495696"/>
    <w:rsid w:val="00495BD0"/>
    <w:rsid w:val="00496E2C"/>
    <w:rsid w:val="0049798E"/>
    <w:rsid w:val="004A66A2"/>
    <w:rsid w:val="004A6F70"/>
    <w:rsid w:val="004A71D4"/>
    <w:rsid w:val="004A7519"/>
    <w:rsid w:val="004A7838"/>
    <w:rsid w:val="004A7C43"/>
    <w:rsid w:val="004B002F"/>
    <w:rsid w:val="004B0696"/>
    <w:rsid w:val="004B089A"/>
    <w:rsid w:val="004B0CD1"/>
    <w:rsid w:val="004B20A6"/>
    <w:rsid w:val="004B2695"/>
    <w:rsid w:val="004B4DA6"/>
    <w:rsid w:val="004B5EF1"/>
    <w:rsid w:val="004B6301"/>
    <w:rsid w:val="004B67E8"/>
    <w:rsid w:val="004B69A8"/>
    <w:rsid w:val="004B7D1B"/>
    <w:rsid w:val="004C2103"/>
    <w:rsid w:val="004C4084"/>
    <w:rsid w:val="004C4C10"/>
    <w:rsid w:val="004C692C"/>
    <w:rsid w:val="004C6983"/>
    <w:rsid w:val="004C731F"/>
    <w:rsid w:val="004D051B"/>
    <w:rsid w:val="004D1AE4"/>
    <w:rsid w:val="004D29C7"/>
    <w:rsid w:val="004D2FF5"/>
    <w:rsid w:val="004D5094"/>
    <w:rsid w:val="004D5F54"/>
    <w:rsid w:val="004D6193"/>
    <w:rsid w:val="004D6428"/>
    <w:rsid w:val="004D6C1E"/>
    <w:rsid w:val="004D6DA5"/>
    <w:rsid w:val="004E11DE"/>
    <w:rsid w:val="004E1B80"/>
    <w:rsid w:val="004E21BB"/>
    <w:rsid w:val="004E27DC"/>
    <w:rsid w:val="004E28D4"/>
    <w:rsid w:val="004E3931"/>
    <w:rsid w:val="004E4AC4"/>
    <w:rsid w:val="004E5B4C"/>
    <w:rsid w:val="004E5FF5"/>
    <w:rsid w:val="004E681C"/>
    <w:rsid w:val="004E7E44"/>
    <w:rsid w:val="004F0016"/>
    <w:rsid w:val="004F06F3"/>
    <w:rsid w:val="004F1BEF"/>
    <w:rsid w:val="004F21F5"/>
    <w:rsid w:val="004F345C"/>
    <w:rsid w:val="004F3FB1"/>
    <w:rsid w:val="004F4812"/>
    <w:rsid w:val="004F71B0"/>
    <w:rsid w:val="004F7369"/>
    <w:rsid w:val="004F7B02"/>
    <w:rsid w:val="00500869"/>
    <w:rsid w:val="00500C0F"/>
    <w:rsid w:val="00501152"/>
    <w:rsid w:val="00501F8D"/>
    <w:rsid w:val="005024B8"/>
    <w:rsid w:val="00503541"/>
    <w:rsid w:val="0050395B"/>
    <w:rsid w:val="005070A8"/>
    <w:rsid w:val="005071F4"/>
    <w:rsid w:val="0050774F"/>
    <w:rsid w:val="00512080"/>
    <w:rsid w:val="0051420E"/>
    <w:rsid w:val="00514910"/>
    <w:rsid w:val="00517776"/>
    <w:rsid w:val="00517A77"/>
    <w:rsid w:val="00517D16"/>
    <w:rsid w:val="00521E02"/>
    <w:rsid w:val="00521E0A"/>
    <w:rsid w:val="00522916"/>
    <w:rsid w:val="005231FD"/>
    <w:rsid w:val="00523259"/>
    <w:rsid w:val="00524796"/>
    <w:rsid w:val="00527783"/>
    <w:rsid w:val="00527CA8"/>
    <w:rsid w:val="00530049"/>
    <w:rsid w:val="0053015A"/>
    <w:rsid w:val="00532C35"/>
    <w:rsid w:val="00533232"/>
    <w:rsid w:val="00533A8B"/>
    <w:rsid w:val="005348D9"/>
    <w:rsid w:val="00537A99"/>
    <w:rsid w:val="00537D4D"/>
    <w:rsid w:val="005430CE"/>
    <w:rsid w:val="00544AF3"/>
    <w:rsid w:val="00545069"/>
    <w:rsid w:val="00545A56"/>
    <w:rsid w:val="00545A78"/>
    <w:rsid w:val="00546BF9"/>
    <w:rsid w:val="005478CE"/>
    <w:rsid w:val="00547F61"/>
    <w:rsid w:val="00550356"/>
    <w:rsid w:val="0055228E"/>
    <w:rsid w:val="00552BEC"/>
    <w:rsid w:val="00553BA3"/>
    <w:rsid w:val="00553F81"/>
    <w:rsid w:val="005541F5"/>
    <w:rsid w:val="00554D8E"/>
    <w:rsid w:val="00555927"/>
    <w:rsid w:val="00555F11"/>
    <w:rsid w:val="005570C2"/>
    <w:rsid w:val="005605F4"/>
    <w:rsid w:val="00560BA7"/>
    <w:rsid w:val="00562FEF"/>
    <w:rsid w:val="00563E93"/>
    <w:rsid w:val="00564277"/>
    <w:rsid w:val="0056516F"/>
    <w:rsid w:val="00566A07"/>
    <w:rsid w:val="005709B1"/>
    <w:rsid w:val="00570BDD"/>
    <w:rsid w:val="00571C68"/>
    <w:rsid w:val="00573BF2"/>
    <w:rsid w:val="005743EE"/>
    <w:rsid w:val="00576139"/>
    <w:rsid w:val="00577433"/>
    <w:rsid w:val="00580B4E"/>
    <w:rsid w:val="00581C71"/>
    <w:rsid w:val="00582564"/>
    <w:rsid w:val="00582636"/>
    <w:rsid w:val="00582764"/>
    <w:rsid w:val="005827DB"/>
    <w:rsid w:val="00582860"/>
    <w:rsid w:val="00584653"/>
    <w:rsid w:val="0058558E"/>
    <w:rsid w:val="0058573E"/>
    <w:rsid w:val="00585DDD"/>
    <w:rsid w:val="00585ED6"/>
    <w:rsid w:val="00586D2F"/>
    <w:rsid w:val="00586F70"/>
    <w:rsid w:val="00587368"/>
    <w:rsid w:val="0059201C"/>
    <w:rsid w:val="00593142"/>
    <w:rsid w:val="00595007"/>
    <w:rsid w:val="005955DF"/>
    <w:rsid w:val="005957DD"/>
    <w:rsid w:val="005972D5"/>
    <w:rsid w:val="005978C6"/>
    <w:rsid w:val="005A0E78"/>
    <w:rsid w:val="005A13C1"/>
    <w:rsid w:val="005A1F8E"/>
    <w:rsid w:val="005A2E99"/>
    <w:rsid w:val="005A4B35"/>
    <w:rsid w:val="005A4E1A"/>
    <w:rsid w:val="005A5190"/>
    <w:rsid w:val="005A63C7"/>
    <w:rsid w:val="005A7915"/>
    <w:rsid w:val="005B01EF"/>
    <w:rsid w:val="005B0D8F"/>
    <w:rsid w:val="005B0F90"/>
    <w:rsid w:val="005B15F0"/>
    <w:rsid w:val="005B1A32"/>
    <w:rsid w:val="005B2808"/>
    <w:rsid w:val="005B28B7"/>
    <w:rsid w:val="005B2DC6"/>
    <w:rsid w:val="005B2DDA"/>
    <w:rsid w:val="005B38B0"/>
    <w:rsid w:val="005B3A73"/>
    <w:rsid w:val="005B4077"/>
    <w:rsid w:val="005B6386"/>
    <w:rsid w:val="005B72AB"/>
    <w:rsid w:val="005B73AB"/>
    <w:rsid w:val="005C02E6"/>
    <w:rsid w:val="005C1023"/>
    <w:rsid w:val="005C2828"/>
    <w:rsid w:val="005C2B9E"/>
    <w:rsid w:val="005C322F"/>
    <w:rsid w:val="005C3E40"/>
    <w:rsid w:val="005C5410"/>
    <w:rsid w:val="005C57AA"/>
    <w:rsid w:val="005C5F71"/>
    <w:rsid w:val="005C62EF"/>
    <w:rsid w:val="005C6573"/>
    <w:rsid w:val="005C7EF5"/>
    <w:rsid w:val="005D08DF"/>
    <w:rsid w:val="005D2A86"/>
    <w:rsid w:val="005D2CB1"/>
    <w:rsid w:val="005D4346"/>
    <w:rsid w:val="005D5623"/>
    <w:rsid w:val="005D594B"/>
    <w:rsid w:val="005D5AAC"/>
    <w:rsid w:val="005D6B7D"/>
    <w:rsid w:val="005D6E24"/>
    <w:rsid w:val="005D7120"/>
    <w:rsid w:val="005D71A7"/>
    <w:rsid w:val="005D7258"/>
    <w:rsid w:val="005E1B79"/>
    <w:rsid w:val="005E2A4C"/>
    <w:rsid w:val="005E301C"/>
    <w:rsid w:val="005E31A4"/>
    <w:rsid w:val="005E3892"/>
    <w:rsid w:val="005E3B07"/>
    <w:rsid w:val="005E3F76"/>
    <w:rsid w:val="005E43BE"/>
    <w:rsid w:val="005E5B4B"/>
    <w:rsid w:val="005E6660"/>
    <w:rsid w:val="005E67F8"/>
    <w:rsid w:val="005E6A5C"/>
    <w:rsid w:val="005E7897"/>
    <w:rsid w:val="005F025E"/>
    <w:rsid w:val="005F1A99"/>
    <w:rsid w:val="005F261F"/>
    <w:rsid w:val="005F4B73"/>
    <w:rsid w:val="005F4D88"/>
    <w:rsid w:val="005F53E7"/>
    <w:rsid w:val="005F564C"/>
    <w:rsid w:val="005F5F65"/>
    <w:rsid w:val="005F6BE1"/>
    <w:rsid w:val="005F6D3D"/>
    <w:rsid w:val="005F74F7"/>
    <w:rsid w:val="005F76DF"/>
    <w:rsid w:val="00600D4F"/>
    <w:rsid w:val="0060382A"/>
    <w:rsid w:val="00603974"/>
    <w:rsid w:val="00603F19"/>
    <w:rsid w:val="00603FBC"/>
    <w:rsid w:val="00604566"/>
    <w:rsid w:val="006046BC"/>
    <w:rsid w:val="00604B76"/>
    <w:rsid w:val="00604D78"/>
    <w:rsid w:val="0060647F"/>
    <w:rsid w:val="00606515"/>
    <w:rsid w:val="0060775D"/>
    <w:rsid w:val="00607EE4"/>
    <w:rsid w:val="006109AC"/>
    <w:rsid w:val="0061107E"/>
    <w:rsid w:val="00611574"/>
    <w:rsid w:val="00611E53"/>
    <w:rsid w:val="006128DA"/>
    <w:rsid w:val="00612BB1"/>
    <w:rsid w:val="00612BF8"/>
    <w:rsid w:val="00612F16"/>
    <w:rsid w:val="0061303D"/>
    <w:rsid w:val="00613533"/>
    <w:rsid w:val="00613B82"/>
    <w:rsid w:val="00613F55"/>
    <w:rsid w:val="00614C35"/>
    <w:rsid w:val="00615043"/>
    <w:rsid w:val="006157CE"/>
    <w:rsid w:val="0061601D"/>
    <w:rsid w:val="00616533"/>
    <w:rsid w:val="006172EC"/>
    <w:rsid w:val="00617521"/>
    <w:rsid w:val="00621504"/>
    <w:rsid w:val="0062155E"/>
    <w:rsid w:val="00621768"/>
    <w:rsid w:val="00622AAC"/>
    <w:rsid w:val="0062378C"/>
    <w:rsid w:val="0062421F"/>
    <w:rsid w:val="00624A17"/>
    <w:rsid w:val="006265A3"/>
    <w:rsid w:val="00626750"/>
    <w:rsid w:val="00626D20"/>
    <w:rsid w:val="00631714"/>
    <w:rsid w:val="00631C5E"/>
    <w:rsid w:val="00633A00"/>
    <w:rsid w:val="006341A6"/>
    <w:rsid w:val="00634B7D"/>
    <w:rsid w:val="006370B0"/>
    <w:rsid w:val="006408B9"/>
    <w:rsid w:val="00640E68"/>
    <w:rsid w:val="0064219E"/>
    <w:rsid w:val="00642410"/>
    <w:rsid w:val="00642C3A"/>
    <w:rsid w:val="0064438C"/>
    <w:rsid w:val="0064448E"/>
    <w:rsid w:val="00646822"/>
    <w:rsid w:val="00650BED"/>
    <w:rsid w:val="00653145"/>
    <w:rsid w:val="00653A9B"/>
    <w:rsid w:val="00655760"/>
    <w:rsid w:val="00656FE8"/>
    <w:rsid w:val="0065754B"/>
    <w:rsid w:val="00657A5B"/>
    <w:rsid w:val="00657C93"/>
    <w:rsid w:val="006614C7"/>
    <w:rsid w:val="006621C7"/>
    <w:rsid w:val="00662CCB"/>
    <w:rsid w:val="00662CF4"/>
    <w:rsid w:val="006634DA"/>
    <w:rsid w:val="006648AB"/>
    <w:rsid w:val="00664D15"/>
    <w:rsid w:val="00665303"/>
    <w:rsid w:val="00665B8A"/>
    <w:rsid w:val="00665CAB"/>
    <w:rsid w:val="00666BD3"/>
    <w:rsid w:val="0066751A"/>
    <w:rsid w:val="00667B6A"/>
    <w:rsid w:val="00670806"/>
    <w:rsid w:val="00671E88"/>
    <w:rsid w:val="0067371E"/>
    <w:rsid w:val="00674288"/>
    <w:rsid w:val="00674905"/>
    <w:rsid w:val="00675984"/>
    <w:rsid w:val="0067658E"/>
    <w:rsid w:val="00677487"/>
    <w:rsid w:val="0068028B"/>
    <w:rsid w:val="0068030A"/>
    <w:rsid w:val="0068051E"/>
    <w:rsid w:val="00680C5D"/>
    <w:rsid w:val="00680D90"/>
    <w:rsid w:val="00684F7B"/>
    <w:rsid w:val="00687E8B"/>
    <w:rsid w:val="00690479"/>
    <w:rsid w:val="00690809"/>
    <w:rsid w:val="006910AD"/>
    <w:rsid w:val="00692136"/>
    <w:rsid w:val="00692BA3"/>
    <w:rsid w:val="006938FE"/>
    <w:rsid w:val="00695E40"/>
    <w:rsid w:val="006975B0"/>
    <w:rsid w:val="006A0360"/>
    <w:rsid w:val="006A0392"/>
    <w:rsid w:val="006A04E3"/>
    <w:rsid w:val="006A07B7"/>
    <w:rsid w:val="006A0B58"/>
    <w:rsid w:val="006A17A2"/>
    <w:rsid w:val="006A237B"/>
    <w:rsid w:val="006A2DB0"/>
    <w:rsid w:val="006A2F2B"/>
    <w:rsid w:val="006A341A"/>
    <w:rsid w:val="006A37A0"/>
    <w:rsid w:val="006A49DF"/>
    <w:rsid w:val="006A51AE"/>
    <w:rsid w:val="006A52E0"/>
    <w:rsid w:val="006A62D2"/>
    <w:rsid w:val="006A67C9"/>
    <w:rsid w:val="006A69D1"/>
    <w:rsid w:val="006A6A4E"/>
    <w:rsid w:val="006A6AAA"/>
    <w:rsid w:val="006A77D7"/>
    <w:rsid w:val="006A7995"/>
    <w:rsid w:val="006A7AF4"/>
    <w:rsid w:val="006B1597"/>
    <w:rsid w:val="006B22A9"/>
    <w:rsid w:val="006B2F2B"/>
    <w:rsid w:val="006B36B9"/>
    <w:rsid w:val="006B4924"/>
    <w:rsid w:val="006B4C99"/>
    <w:rsid w:val="006B5583"/>
    <w:rsid w:val="006B74F3"/>
    <w:rsid w:val="006B7933"/>
    <w:rsid w:val="006C0712"/>
    <w:rsid w:val="006C1ABA"/>
    <w:rsid w:val="006C3054"/>
    <w:rsid w:val="006C3488"/>
    <w:rsid w:val="006C47BB"/>
    <w:rsid w:val="006C49A7"/>
    <w:rsid w:val="006C5585"/>
    <w:rsid w:val="006C5AD6"/>
    <w:rsid w:val="006C6BFB"/>
    <w:rsid w:val="006C75D6"/>
    <w:rsid w:val="006C7A61"/>
    <w:rsid w:val="006C7E32"/>
    <w:rsid w:val="006D0B15"/>
    <w:rsid w:val="006D229B"/>
    <w:rsid w:val="006D2603"/>
    <w:rsid w:val="006D55D1"/>
    <w:rsid w:val="006D5630"/>
    <w:rsid w:val="006D61D7"/>
    <w:rsid w:val="006D68D8"/>
    <w:rsid w:val="006D6969"/>
    <w:rsid w:val="006D6A74"/>
    <w:rsid w:val="006D7930"/>
    <w:rsid w:val="006D795B"/>
    <w:rsid w:val="006D7D00"/>
    <w:rsid w:val="006D7FBA"/>
    <w:rsid w:val="006E0E31"/>
    <w:rsid w:val="006E143D"/>
    <w:rsid w:val="006E14D2"/>
    <w:rsid w:val="006E19C2"/>
    <w:rsid w:val="006E20BE"/>
    <w:rsid w:val="006E3116"/>
    <w:rsid w:val="006E439A"/>
    <w:rsid w:val="006E55C7"/>
    <w:rsid w:val="006E7179"/>
    <w:rsid w:val="006E72DA"/>
    <w:rsid w:val="006E787B"/>
    <w:rsid w:val="006E7AAF"/>
    <w:rsid w:val="006E7DA8"/>
    <w:rsid w:val="006F05B3"/>
    <w:rsid w:val="006F0BD8"/>
    <w:rsid w:val="006F19ED"/>
    <w:rsid w:val="006F1CF4"/>
    <w:rsid w:val="006F1FCA"/>
    <w:rsid w:val="006F2371"/>
    <w:rsid w:val="006F30C6"/>
    <w:rsid w:val="006F4109"/>
    <w:rsid w:val="006F46A8"/>
    <w:rsid w:val="006F4953"/>
    <w:rsid w:val="006F5B9F"/>
    <w:rsid w:val="006F5C55"/>
    <w:rsid w:val="006F669D"/>
    <w:rsid w:val="006F6977"/>
    <w:rsid w:val="00700D35"/>
    <w:rsid w:val="00700D49"/>
    <w:rsid w:val="00701CC0"/>
    <w:rsid w:val="00703DBA"/>
    <w:rsid w:val="0070416C"/>
    <w:rsid w:val="00704209"/>
    <w:rsid w:val="00705A4E"/>
    <w:rsid w:val="007060EC"/>
    <w:rsid w:val="00706AC6"/>
    <w:rsid w:val="007076C6"/>
    <w:rsid w:val="007110C6"/>
    <w:rsid w:val="00711907"/>
    <w:rsid w:val="00711F70"/>
    <w:rsid w:val="00712898"/>
    <w:rsid w:val="007164E1"/>
    <w:rsid w:val="00716D06"/>
    <w:rsid w:val="00720775"/>
    <w:rsid w:val="00720A03"/>
    <w:rsid w:val="00722129"/>
    <w:rsid w:val="007226C8"/>
    <w:rsid w:val="00724300"/>
    <w:rsid w:val="007244C7"/>
    <w:rsid w:val="00724A27"/>
    <w:rsid w:val="007255BE"/>
    <w:rsid w:val="00726055"/>
    <w:rsid w:val="0072738F"/>
    <w:rsid w:val="007275F1"/>
    <w:rsid w:val="00727A17"/>
    <w:rsid w:val="00730076"/>
    <w:rsid w:val="00733234"/>
    <w:rsid w:val="00735A0F"/>
    <w:rsid w:val="0073664A"/>
    <w:rsid w:val="0074018D"/>
    <w:rsid w:val="007410E7"/>
    <w:rsid w:val="0074162F"/>
    <w:rsid w:val="00741E57"/>
    <w:rsid w:val="007424EE"/>
    <w:rsid w:val="00742BA9"/>
    <w:rsid w:val="00743452"/>
    <w:rsid w:val="00744087"/>
    <w:rsid w:val="00744543"/>
    <w:rsid w:val="00744551"/>
    <w:rsid w:val="007446B4"/>
    <w:rsid w:val="00744A94"/>
    <w:rsid w:val="00744DDE"/>
    <w:rsid w:val="007451C9"/>
    <w:rsid w:val="00746FDF"/>
    <w:rsid w:val="007503EC"/>
    <w:rsid w:val="0075166B"/>
    <w:rsid w:val="007519C2"/>
    <w:rsid w:val="00751C31"/>
    <w:rsid w:val="00751E3E"/>
    <w:rsid w:val="007524EC"/>
    <w:rsid w:val="0075355F"/>
    <w:rsid w:val="00753BD4"/>
    <w:rsid w:val="007544D5"/>
    <w:rsid w:val="0075470E"/>
    <w:rsid w:val="007549B5"/>
    <w:rsid w:val="007555B6"/>
    <w:rsid w:val="00755C0B"/>
    <w:rsid w:val="00756913"/>
    <w:rsid w:val="00756B6C"/>
    <w:rsid w:val="00757296"/>
    <w:rsid w:val="00761A24"/>
    <w:rsid w:val="0076342D"/>
    <w:rsid w:val="00764592"/>
    <w:rsid w:val="00764AE9"/>
    <w:rsid w:val="00764C6C"/>
    <w:rsid w:val="00765546"/>
    <w:rsid w:val="00766208"/>
    <w:rsid w:val="00766AD8"/>
    <w:rsid w:val="0076781B"/>
    <w:rsid w:val="00767FCE"/>
    <w:rsid w:val="00771710"/>
    <w:rsid w:val="00771E87"/>
    <w:rsid w:val="00774EB0"/>
    <w:rsid w:val="0077605F"/>
    <w:rsid w:val="007762D6"/>
    <w:rsid w:val="007769A2"/>
    <w:rsid w:val="00776B61"/>
    <w:rsid w:val="00776BA4"/>
    <w:rsid w:val="00777632"/>
    <w:rsid w:val="00777CB0"/>
    <w:rsid w:val="00780301"/>
    <w:rsid w:val="00780A28"/>
    <w:rsid w:val="007818F8"/>
    <w:rsid w:val="00781E7C"/>
    <w:rsid w:val="0078470C"/>
    <w:rsid w:val="007852C6"/>
    <w:rsid w:val="00785D3A"/>
    <w:rsid w:val="00786721"/>
    <w:rsid w:val="00786D7F"/>
    <w:rsid w:val="007879BD"/>
    <w:rsid w:val="0079243B"/>
    <w:rsid w:val="00793775"/>
    <w:rsid w:val="00794165"/>
    <w:rsid w:val="0079428D"/>
    <w:rsid w:val="00794AE7"/>
    <w:rsid w:val="00795351"/>
    <w:rsid w:val="00795A2B"/>
    <w:rsid w:val="00795A78"/>
    <w:rsid w:val="00796C74"/>
    <w:rsid w:val="0079727B"/>
    <w:rsid w:val="007973FF"/>
    <w:rsid w:val="0079763F"/>
    <w:rsid w:val="00797F3D"/>
    <w:rsid w:val="007A06C4"/>
    <w:rsid w:val="007A3CA8"/>
    <w:rsid w:val="007A41DF"/>
    <w:rsid w:val="007A568F"/>
    <w:rsid w:val="007A67AB"/>
    <w:rsid w:val="007A6A4A"/>
    <w:rsid w:val="007A7F8B"/>
    <w:rsid w:val="007B319B"/>
    <w:rsid w:val="007B3F25"/>
    <w:rsid w:val="007B434E"/>
    <w:rsid w:val="007B5B17"/>
    <w:rsid w:val="007B6AB8"/>
    <w:rsid w:val="007B7BC6"/>
    <w:rsid w:val="007C0053"/>
    <w:rsid w:val="007C2956"/>
    <w:rsid w:val="007C2CB4"/>
    <w:rsid w:val="007C31C5"/>
    <w:rsid w:val="007C4EA2"/>
    <w:rsid w:val="007C530B"/>
    <w:rsid w:val="007C5405"/>
    <w:rsid w:val="007C5796"/>
    <w:rsid w:val="007C5C61"/>
    <w:rsid w:val="007C69D3"/>
    <w:rsid w:val="007C6A7E"/>
    <w:rsid w:val="007C7E2C"/>
    <w:rsid w:val="007D0D4B"/>
    <w:rsid w:val="007D0F72"/>
    <w:rsid w:val="007D2ABD"/>
    <w:rsid w:val="007D2F78"/>
    <w:rsid w:val="007D3E07"/>
    <w:rsid w:val="007D435B"/>
    <w:rsid w:val="007D458D"/>
    <w:rsid w:val="007D4FDB"/>
    <w:rsid w:val="007D55CB"/>
    <w:rsid w:val="007D5AE7"/>
    <w:rsid w:val="007D6150"/>
    <w:rsid w:val="007D6420"/>
    <w:rsid w:val="007D6AF4"/>
    <w:rsid w:val="007D6CE7"/>
    <w:rsid w:val="007D6E4C"/>
    <w:rsid w:val="007E0120"/>
    <w:rsid w:val="007E0B8B"/>
    <w:rsid w:val="007E1458"/>
    <w:rsid w:val="007E2B8F"/>
    <w:rsid w:val="007E4AEA"/>
    <w:rsid w:val="007E64B3"/>
    <w:rsid w:val="007E677B"/>
    <w:rsid w:val="007F0AB5"/>
    <w:rsid w:val="007F0FFA"/>
    <w:rsid w:val="007F214C"/>
    <w:rsid w:val="007F24D0"/>
    <w:rsid w:val="007F38EF"/>
    <w:rsid w:val="007F3E17"/>
    <w:rsid w:val="007F49C3"/>
    <w:rsid w:val="007F6234"/>
    <w:rsid w:val="007F6DEC"/>
    <w:rsid w:val="007F6E6A"/>
    <w:rsid w:val="007F78AF"/>
    <w:rsid w:val="007F7A65"/>
    <w:rsid w:val="00802826"/>
    <w:rsid w:val="008030E2"/>
    <w:rsid w:val="00803FB4"/>
    <w:rsid w:val="00804E46"/>
    <w:rsid w:val="008059D5"/>
    <w:rsid w:val="00806566"/>
    <w:rsid w:val="008065F2"/>
    <w:rsid w:val="0080696A"/>
    <w:rsid w:val="0080718E"/>
    <w:rsid w:val="0081015D"/>
    <w:rsid w:val="0081117A"/>
    <w:rsid w:val="00811FA7"/>
    <w:rsid w:val="00811FCF"/>
    <w:rsid w:val="0081205F"/>
    <w:rsid w:val="008124B8"/>
    <w:rsid w:val="008143F4"/>
    <w:rsid w:val="00814543"/>
    <w:rsid w:val="00817893"/>
    <w:rsid w:val="00823553"/>
    <w:rsid w:val="008239B9"/>
    <w:rsid w:val="008249BE"/>
    <w:rsid w:val="00825CA9"/>
    <w:rsid w:val="0083134F"/>
    <w:rsid w:val="008322FB"/>
    <w:rsid w:val="00834952"/>
    <w:rsid w:val="00834CDD"/>
    <w:rsid w:val="00835CB8"/>
    <w:rsid w:val="00836196"/>
    <w:rsid w:val="00837321"/>
    <w:rsid w:val="0083733F"/>
    <w:rsid w:val="0083746A"/>
    <w:rsid w:val="00840C7A"/>
    <w:rsid w:val="00840D53"/>
    <w:rsid w:val="00841507"/>
    <w:rsid w:val="008419CE"/>
    <w:rsid w:val="00841C38"/>
    <w:rsid w:val="00842461"/>
    <w:rsid w:val="00842D12"/>
    <w:rsid w:val="008438DE"/>
    <w:rsid w:val="008440EB"/>
    <w:rsid w:val="00844485"/>
    <w:rsid w:val="00845887"/>
    <w:rsid w:val="00846FFF"/>
    <w:rsid w:val="00847A50"/>
    <w:rsid w:val="008502DC"/>
    <w:rsid w:val="00851527"/>
    <w:rsid w:val="0085180E"/>
    <w:rsid w:val="00852972"/>
    <w:rsid w:val="00853A75"/>
    <w:rsid w:val="0085627C"/>
    <w:rsid w:val="00857503"/>
    <w:rsid w:val="0085792C"/>
    <w:rsid w:val="008606CA"/>
    <w:rsid w:val="00861B9D"/>
    <w:rsid w:val="00862654"/>
    <w:rsid w:val="00862B82"/>
    <w:rsid w:val="00862E54"/>
    <w:rsid w:val="0086440B"/>
    <w:rsid w:val="008644C2"/>
    <w:rsid w:val="00865A04"/>
    <w:rsid w:val="008665AC"/>
    <w:rsid w:val="00867EEE"/>
    <w:rsid w:val="008704C6"/>
    <w:rsid w:val="00870B2F"/>
    <w:rsid w:val="00870EEE"/>
    <w:rsid w:val="0087120B"/>
    <w:rsid w:val="00871246"/>
    <w:rsid w:val="0087404B"/>
    <w:rsid w:val="00875D8D"/>
    <w:rsid w:val="00876A8D"/>
    <w:rsid w:val="008771BB"/>
    <w:rsid w:val="00877B80"/>
    <w:rsid w:val="008807ED"/>
    <w:rsid w:val="008837AD"/>
    <w:rsid w:val="00884599"/>
    <w:rsid w:val="008846A3"/>
    <w:rsid w:val="008864BC"/>
    <w:rsid w:val="00886A81"/>
    <w:rsid w:val="00886F9B"/>
    <w:rsid w:val="00887589"/>
    <w:rsid w:val="008877FA"/>
    <w:rsid w:val="00890C55"/>
    <w:rsid w:val="008924EF"/>
    <w:rsid w:val="0089343D"/>
    <w:rsid w:val="008974F5"/>
    <w:rsid w:val="008976FC"/>
    <w:rsid w:val="008A02D5"/>
    <w:rsid w:val="008A2769"/>
    <w:rsid w:val="008A3149"/>
    <w:rsid w:val="008A43A2"/>
    <w:rsid w:val="008A6E02"/>
    <w:rsid w:val="008A7130"/>
    <w:rsid w:val="008A7426"/>
    <w:rsid w:val="008B0FCF"/>
    <w:rsid w:val="008B2BCA"/>
    <w:rsid w:val="008B36A7"/>
    <w:rsid w:val="008B39CE"/>
    <w:rsid w:val="008B3BAA"/>
    <w:rsid w:val="008B4966"/>
    <w:rsid w:val="008C1988"/>
    <w:rsid w:val="008C292F"/>
    <w:rsid w:val="008C2944"/>
    <w:rsid w:val="008C2E6A"/>
    <w:rsid w:val="008C4888"/>
    <w:rsid w:val="008C4DBE"/>
    <w:rsid w:val="008C6605"/>
    <w:rsid w:val="008C6D76"/>
    <w:rsid w:val="008C7285"/>
    <w:rsid w:val="008D0355"/>
    <w:rsid w:val="008D08D7"/>
    <w:rsid w:val="008D1A2E"/>
    <w:rsid w:val="008D2914"/>
    <w:rsid w:val="008D66CF"/>
    <w:rsid w:val="008D6C57"/>
    <w:rsid w:val="008D7C1B"/>
    <w:rsid w:val="008E20A8"/>
    <w:rsid w:val="008E2840"/>
    <w:rsid w:val="008E7481"/>
    <w:rsid w:val="008F0141"/>
    <w:rsid w:val="008F0886"/>
    <w:rsid w:val="008F2360"/>
    <w:rsid w:val="008F398A"/>
    <w:rsid w:val="008F3A66"/>
    <w:rsid w:val="008F530D"/>
    <w:rsid w:val="008F71D8"/>
    <w:rsid w:val="00900CA1"/>
    <w:rsid w:val="0090315A"/>
    <w:rsid w:val="00905F01"/>
    <w:rsid w:val="00907A2A"/>
    <w:rsid w:val="00912741"/>
    <w:rsid w:val="00913950"/>
    <w:rsid w:val="00913BAD"/>
    <w:rsid w:val="00914A50"/>
    <w:rsid w:val="009161F7"/>
    <w:rsid w:val="00917A9E"/>
    <w:rsid w:val="00921316"/>
    <w:rsid w:val="00921684"/>
    <w:rsid w:val="00922484"/>
    <w:rsid w:val="00922B76"/>
    <w:rsid w:val="00923494"/>
    <w:rsid w:val="00923BEF"/>
    <w:rsid w:val="00924C70"/>
    <w:rsid w:val="00930A12"/>
    <w:rsid w:val="009319EE"/>
    <w:rsid w:val="00931F81"/>
    <w:rsid w:val="00932C20"/>
    <w:rsid w:val="00933FCD"/>
    <w:rsid w:val="00934C0F"/>
    <w:rsid w:val="009353E2"/>
    <w:rsid w:val="00936161"/>
    <w:rsid w:val="00936E25"/>
    <w:rsid w:val="00943413"/>
    <w:rsid w:val="00943700"/>
    <w:rsid w:val="0094441F"/>
    <w:rsid w:val="00944746"/>
    <w:rsid w:val="00947885"/>
    <w:rsid w:val="00950880"/>
    <w:rsid w:val="00952B0E"/>
    <w:rsid w:val="0095308B"/>
    <w:rsid w:val="00953664"/>
    <w:rsid w:val="00955D19"/>
    <w:rsid w:val="00956C4F"/>
    <w:rsid w:val="0095751D"/>
    <w:rsid w:val="00960A29"/>
    <w:rsid w:val="009625BD"/>
    <w:rsid w:val="00962A05"/>
    <w:rsid w:val="00962C5E"/>
    <w:rsid w:val="009630BF"/>
    <w:rsid w:val="00964722"/>
    <w:rsid w:val="00965A23"/>
    <w:rsid w:val="00966001"/>
    <w:rsid w:val="0097011A"/>
    <w:rsid w:val="00971EDA"/>
    <w:rsid w:val="00972AC7"/>
    <w:rsid w:val="00973BC7"/>
    <w:rsid w:val="00974C07"/>
    <w:rsid w:val="00974ED6"/>
    <w:rsid w:val="009761B5"/>
    <w:rsid w:val="009777CD"/>
    <w:rsid w:val="009806D7"/>
    <w:rsid w:val="00981648"/>
    <w:rsid w:val="009824F5"/>
    <w:rsid w:val="00982DC5"/>
    <w:rsid w:val="0098325E"/>
    <w:rsid w:val="00983C9D"/>
    <w:rsid w:val="009861AA"/>
    <w:rsid w:val="00986247"/>
    <w:rsid w:val="00986E13"/>
    <w:rsid w:val="009871C2"/>
    <w:rsid w:val="00990093"/>
    <w:rsid w:val="009912E3"/>
    <w:rsid w:val="009930A5"/>
    <w:rsid w:val="00993517"/>
    <w:rsid w:val="00993E62"/>
    <w:rsid w:val="00994114"/>
    <w:rsid w:val="00996FEA"/>
    <w:rsid w:val="00997CB4"/>
    <w:rsid w:val="009A0EE8"/>
    <w:rsid w:val="009A21BF"/>
    <w:rsid w:val="009A2653"/>
    <w:rsid w:val="009A27F9"/>
    <w:rsid w:val="009A32B9"/>
    <w:rsid w:val="009A3A37"/>
    <w:rsid w:val="009A48FD"/>
    <w:rsid w:val="009A4969"/>
    <w:rsid w:val="009A748A"/>
    <w:rsid w:val="009B098A"/>
    <w:rsid w:val="009B0E0A"/>
    <w:rsid w:val="009B166A"/>
    <w:rsid w:val="009B2095"/>
    <w:rsid w:val="009B23BF"/>
    <w:rsid w:val="009B2E6E"/>
    <w:rsid w:val="009B369D"/>
    <w:rsid w:val="009B4750"/>
    <w:rsid w:val="009B4ED9"/>
    <w:rsid w:val="009B5483"/>
    <w:rsid w:val="009B7449"/>
    <w:rsid w:val="009B7B17"/>
    <w:rsid w:val="009B7CEB"/>
    <w:rsid w:val="009B7F23"/>
    <w:rsid w:val="009C076F"/>
    <w:rsid w:val="009C08A8"/>
    <w:rsid w:val="009C0C20"/>
    <w:rsid w:val="009C243B"/>
    <w:rsid w:val="009C2494"/>
    <w:rsid w:val="009C25D6"/>
    <w:rsid w:val="009C2DF5"/>
    <w:rsid w:val="009C4D8E"/>
    <w:rsid w:val="009C54B2"/>
    <w:rsid w:val="009C57EB"/>
    <w:rsid w:val="009C5847"/>
    <w:rsid w:val="009C6EA0"/>
    <w:rsid w:val="009C7C86"/>
    <w:rsid w:val="009D0A84"/>
    <w:rsid w:val="009D14F9"/>
    <w:rsid w:val="009D150D"/>
    <w:rsid w:val="009D1A2E"/>
    <w:rsid w:val="009D28F8"/>
    <w:rsid w:val="009D4835"/>
    <w:rsid w:val="009D4F1B"/>
    <w:rsid w:val="009D737C"/>
    <w:rsid w:val="009D79AF"/>
    <w:rsid w:val="009D7A46"/>
    <w:rsid w:val="009E0E02"/>
    <w:rsid w:val="009E1273"/>
    <w:rsid w:val="009E24B6"/>
    <w:rsid w:val="009E2FCC"/>
    <w:rsid w:val="009E3452"/>
    <w:rsid w:val="009E4E29"/>
    <w:rsid w:val="009E4E63"/>
    <w:rsid w:val="009E5FE2"/>
    <w:rsid w:val="009E731A"/>
    <w:rsid w:val="009E78CF"/>
    <w:rsid w:val="009E7EFC"/>
    <w:rsid w:val="009F096B"/>
    <w:rsid w:val="009F124E"/>
    <w:rsid w:val="009F221C"/>
    <w:rsid w:val="009F3626"/>
    <w:rsid w:val="009F3DA9"/>
    <w:rsid w:val="009F3F13"/>
    <w:rsid w:val="009F4060"/>
    <w:rsid w:val="009F47F9"/>
    <w:rsid w:val="009F4B27"/>
    <w:rsid w:val="009F5830"/>
    <w:rsid w:val="009F6220"/>
    <w:rsid w:val="00A000E9"/>
    <w:rsid w:val="00A0140E"/>
    <w:rsid w:val="00A014C6"/>
    <w:rsid w:val="00A0245C"/>
    <w:rsid w:val="00A03DD0"/>
    <w:rsid w:val="00A03F85"/>
    <w:rsid w:val="00A11E21"/>
    <w:rsid w:val="00A12C51"/>
    <w:rsid w:val="00A14989"/>
    <w:rsid w:val="00A14BDF"/>
    <w:rsid w:val="00A14D4A"/>
    <w:rsid w:val="00A1770C"/>
    <w:rsid w:val="00A17A0A"/>
    <w:rsid w:val="00A20452"/>
    <w:rsid w:val="00A2125A"/>
    <w:rsid w:val="00A21BA0"/>
    <w:rsid w:val="00A21DD8"/>
    <w:rsid w:val="00A236F4"/>
    <w:rsid w:val="00A24056"/>
    <w:rsid w:val="00A24ACD"/>
    <w:rsid w:val="00A24FFF"/>
    <w:rsid w:val="00A25656"/>
    <w:rsid w:val="00A25745"/>
    <w:rsid w:val="00A26913"/>
    <w:rsid w:val="00A26E3E"/>
    <w:rsid w:val="00A3063A"/>
    <w:rsid w:val="00A356B4"/>
    <w:rsid w:val="00A358B6"/>
    <w:rsid w:val="00A36815"/>
    <w:rsid w:val="00A37718"/>
    <w:rsid w:val="00A40A2B"/>
    <w:rsid w:val="00A419B0"/>
    <w:rsid w:val="00A420F1"/>
    <w:rsid w:val="00A42812"/>
    <w:rsid w:val="00A42E4F"/>
    <w:rsid w:val="00A4302A"/>
    <w:rsid w:val="00A44349"/>
    <w:rsid w:val="00A44650"/>
    <w:rsid w:val="00A4644F"/>
    <w:rsid w:val="00A4786D"/>
    <w:rsid w:val="00A47F1F"/>
    <w:rsid w:val="00A50AF2"/>
    <w:rsid w:val="00A51788"/>
    <w:rsid w:val="00A52109"/>
    <w:rsid w:val="00A524AF"/>
    <w:rsid w:val="00A527BC"/>
    <w:rsid w:val="00A52D67"/>
    <w:rsid w:val="00A52FC0"/>
    <w:rsid w:val="00A56946"/>
    <w:rsid w:val="00A57686"/>
    <w:rsid w:val="00A61B74"/>
    <w:rsid w:val="00A62F86"/>
    <w:rsid w:val="00A630D8"/>
    <w:rsid w:val="00A648B2"/>
    <w:rsid w:val="00A700C7"/>
    <w:rsid w:val="00A7014C"/>
    <w:rsid w:val="00A72C4D"/>
    <w:rsid w:val="00A7588D"/>
    <w:rsid w:val="00A759A9"/>
    <w:rsid w:val="00A75F6D"/>
    <w:rsid w:val="00A75FF9"/>
    <w:rsid w:val="00A8024B"/>
    <w:rsid w:val="00A81B41"/>
    <w:rsid w:val="00A83CB3"/>
    <w:rsid w:val="00A83DD5"/>
    <w:rsid w:val="00A84888"/>
    <w:rsid w:val="00A85B5B"/>
    <w:rsid w:val="00A8689E"/>
    <w:rsid w:val="00A8765A"/>
    <w:rsid w:val="00A87AD0"/>
    <w:rsid w:val="00A90E94"/>
    <w:rsid w:val="00A91F1C"/>
    <w:rsid w:val="00A924D8"/>
    <w:rsid w:val="00A93CDE"/>
    <w:rsid w:val="00A93E75"/>
    <w:rsid w:val="00A943B8"/>
    <w:rsid w:val="00A94D9F"/>
    <w:rsid w:val="00A95894"/>
    <w:rsid w:val="00A96BC6"/>
    <w:rsid w:val="00A97BA0"/>
    <w:rsid w:val="00A97D5B"/>
    <w:rsid w:val="00AA118E"/>
    <w:rsid w:val="00AA17D1"/>
    <w:rsid w:val="00AA1ADC"/>
    <w:rsid w:val="00AA1CB3"/>
    <w:rsid w:val="00AA3E6A"/>
    <w:rsid w:val="00AA428B"/>
    <w:rsid w:val="00AA5628"/>
    <w:rsid w:val="00AA5F21"/>
    <w:rsid w:val="00AA6C33"/>
    <w:rsid w:val="00AB177B"/>
    <w:rsid w:val="00AB1A35"/>
    <w:rsid w:val="00AB1DA8"/>
    <w:rsid w:val="00AB26A3"/>
    <w:rsid w:val="00AB332D"/>
    <w:rsid w:val="00AB49AB"/>
    <w:rsid w:val="00AB4B07"/>
    <w:rsid w:val="00AB4D18"/>
    <w:rsid w:val="00AB4DC0"/>
    <w:rsid w:val="00AB5DD5"/>
    <w:rsid w:val="00AB6621"/>
    <w:rsid w:val="00AB68C4"/>
    <w:rsid w:val="00AB6E61"/>
    <w:rsid w:val="00AB7065"/>
    <w:rsid w:val="00AB7AE5"/>
    <w:rsid w:val="00AC01D3"/>
    <w:rsid w:val="00AC071B"/>
    <w:rsid w:val="00AC135B"/>
    <w:rsid w:val="00AC1607"/>
    <w:rsid w:val="00AC27A2"/>
    <w:rsid w:val="00AC2E30"/>
    <w:rsid w:val="00AC3E3F"/>
    <w:rsid w:val="00AC5E86"/>
    <w:rsid w:val="00AD1B10"/>
    <w:rsid w:val="00AD1E83"/>
    <w:rsid w:val="00AD328D"/>
    <w:rsid w:val="00AD4A47"/>
    <w:rsid w:val="00AD61E5"/>
    <w:rsid w:val="00AE0515"/>
    <w:rsid w:val="00AE0C74"/>
    <w:rsid w:val="00AE0E3F"/>
    <w:rsid w:val="00AE13EC"/>
    <w:rsid w:val="00AE15FD"/>
    <w:rsid w:val="00AE1C44"/>
    <w:rsid w:val="00AE252B"/>
    <w:rsid w:val="00AE2FBF"/>
    <w:rsid w:val="00AE3872"/>
    <w:rsid w:val="00AE45B4"/>
    <w:rsid w:val="00AE4F3B"/>
    <w:rsid w:val="00AE505A"/>
    <w:rsid w:val="00AE615F"/>
    <w:rsid w:val="00AE631C"/>
    <w:rsid w:val="00AE689F"/>
    <w:rsid w:val="00AF1307"/>
    <w:rsid w:val="00AF3EA4"/>
    <w:rsid w:val="00AF511B"/>
    <w:rsid w:val="00AF52AD"/>
    <w:rsid w:val="00AF5529"/>
    <w:rsid w:val="00AF5925"/>
    <w:rsid w:val="00AF6FD9"/>
    <w:rsid w:val="00B00177"/>
    <w:rsid w:val="00B004A1"/>
    <w:rsid w:val="00B0156E"/>
    <w:rsid w:val="00B01570"/>
    <w:rsid w:val="00B02A4F"/>
    <w:rsid w:val="00B02D0C"/>
    <w:rsid w:val="00B0322F"/>
    <w:rsid w:val="00B0348E"/>
    <w:rsid w:val="00B03B1F"/>
    <w:rsid w:val="00B05432"/>
    <w:rsid w:val="00B05C56"/>
    <w:rsid w:val="00B05E47"/>
    <w:rsid w:val="00B07395"/>
    <w:rsid w:val="00B11537"/>
    <w:rsid w:val="00B115E9"/>
    <w:rsid w:val="00B11745"/>
    <w:rsid w:val="00B1219E"/>
    <w:rsid w:val="00B12778"/>
    <w:rsid w:val="00B13010"/>
    <w:rsid w:val="00B1314A"/>
    <w:rsid w:val="00B140B1"/>
    <w:rsid w:val="00B149B8"/>
    <w:rsid w:val="00B1716F"/>
    <w:rsid w:val="00B17CDC"/>
    <w:rsid w:val="00B17FF9"/>
    <w:rsid w:val="00B2118C"/>
    <w:rsid w:val="00B22644"/>
    <w:rsid w:val="00B23D6A"/>
    <w:rsid w:val="00B24294"/>
    <w:rsid w:val="00B24DE3"/>
    <w:rsid w:val="00B24F30"/>
    <w:rsid w:val="00B27011"/>
    <w:rsid w:val="00B27AA9"/>
    <w:rsid w:val="00B306C4"/>
    <w:rsid w:val="00B30EB9"/>
    <w:rsid w:val="00B338F9"/>
    <w:rsid w:val="00B3444B"/>
    <w:rsid w:val="00B34BC8"/>
    <w:rsid w:val="00B363A6"/>
    <w:rsid w:val="00B366F9"/>
    <w:rsid w:val="00B37AB4"/>
    <w:rsid w:val="00B40AB7"/>
    <w:rsid w:val="00B419DE"/>
    <w:rsid w:val="00B4260A"/>
    <w:rsid w:val="00B42A5D"/>
    <w:rsid w:val="00B432FF"/>
    <w:rsid w:val="00B43FB7"/>
    <w:rsid w:val="00B442E3"/>
    <w:rsid w:val="00B445C4"/>
    <w:rsid w:val="00B46225"/>
    <w:rsid w:val="00B473EE"/>
    <w:rsid w:val="00B47C25"/>
    <w:rsid w:val="00B47D34"/>
    <w:rsid w:val="00B506B3"/>
    <w:rsid w:val="00B50C1D"/>
    <w:rsid w:val="00B51353"/>
    <w:rsid w:val="00B5206B"/>
    <w:rsid w:val="00B52178"/>
    <w:rsid w:val="00B52783"/>
    <w:rsid w:val="00B527BB"/>
    <w:rsid w:val="00B52995"/>
    <w:rsid w:val="00B54416"/>
    <w:rsid w:val="00B55650"/>
    <w:rsid w:val="00B55928"/>
    <w:rsid w:val="00B566AE"/>
    <w:rsid w:val="00B56DAB"/>
    <w:rsid w:val="00B57103"/>
    <w:rsid w:val="00B61445"/>
    <w:rsid w:val="00B61708"/>
    <w:rsid w:val="00B61EE3"/>
    <w:rsid w:val="00B62844"/>
    <w:rsid w:val="00B639F3"/>
    <w:rsid w:val="00B65148"/>
    <w:rsid w:val="00B668A1"/>
    <w:rsid w:val="00B673A7"/>
    <w:rsid w:val="00B703F1"/>
    <w:rsid w:val="00B723FF"/>
    <w:rsid w:val="00B74777"/>
    <w:rsid w:val="00B75BE8"/>
    <w:rsid w:val="00B76534"/>
    <w:rsid w:val="00B77C58"/>
    <w:rsid w:val="00B77FB1"/>
    <w:rsid w:val="00B8182F"/>
    <w:rsid w:val="00B81F10"/>
    <w:rsid w:val="00B82FBD"/>
    <w:rsid w:val="00B8373E"/>
    <w:rsid w:val="00B844E5"/>
    <w:rsid w:val="00B84E9B"/>
    <w:rsid w:val="00B86229"/>
    <w:rsid w:val="00B879A4"/>
    <w:rsid w:val="00B907FA"/>
    <w:rsid w:val="00B90EFF"/>
    <w:rsid w:val="00B91834"/>
    <w:rsid w:val="00B91A92"/>
    <w:rsid w:val="00B920CD"/>
    <w:rsid w:val="00B9302F"/>
    <w:rsid w:val="00B937CE"/>
    <w:rsid w:val="00B937EA"/>
    <w:rsid w:val="00B93BF4"/>
    <w:rsid w:val="00B949AF"/>
    <w:rsid w:val="00B96757"/>
    <w:rsid w:val="00B976BB"/>
    <w:rsid w:val="00B97B92"/>
    <w:rsid w:val="00B97D89"/>
    <w:rsid w:val="00BA06B4"/>
    <w:rsid w:val="00BA1624"/>
    <w:rsid w:val="00BA3977"/>
    <w:rsid w:val="00BA3EA1"/>
    <w:rsid w:val="00BA4272"/>
    <w:rsid w:val="00BA53C3"/>
    <w:rsid w:val="00BA5809"/>
    <w:rsid w:val="00BA70FF"/>
    <w:rsid w:val="00BA7425"/>
    <w:rsid w:val="00BA7C1F"/>
    <w:rsid w:val="00BB0191"/>
    <w:rsid w:val="00BB13A7"/>
    <w:rsid w:val="00BB18B2"/>
    <w:rsid w:val="00BB1CDB"/>
    <w:rsid w:val="00BB1FBB"/>
    <w:rsid w:val="00BB2D56"/>
    <w:rsid w:val="00BB46F1"/>
    <w:rsid w:val="00BB5493"/>
    <w:rsid w:val="00BB6655"/>
    <w:rsid w:val="00BB679A"/>
    <w:rsid w:val="00BC0387"/>
    <w:rsid w:val="00BC09FE"/>
    <w:rsid w:val="00BC1096"/>
    <w:rsid w:val="00BC1A22"/>
    <w:rsid w:val="00BC1B17"/>
    <w:rsid w:val="00BC1EC9"/>
    <w:rsid w:val="00BC29EC"/>
    <w:rsid w:val="00BC69E9"/>
    <w:rsid w:val="00BC6D7D"/>
    <w:rsid w:val="00BC6F60"/>
    <w:rsid w:val="00BC719F"/>
    <w:rsid w:val="00BC71BB"/>
    <w:rsid w:val="00BD0FAD"/>
    <w:rsid w:val="00BD30D0"/>
    <w:rsid w:val="00BD46CC"/>
    <w:rsid w:val="00BD46FA"/>
    <w:rsid w:val="00BD4B8B"/>
    <w:rsid w:val="00BD62C0"/>
    <w:rsid w:val="00BE205B"/>
    <w:rsid w:val="00BE2C7C"/>
    <w:rsid w:val="00BE2E73"/>
    <w:rsid w:val="00BE3600"/>
    <w:rsid w:val="00BE6A77"/>
    <w:rsid w:val="00BE792A"/>
    <w:rsid w:val="00BE796E"/>
    <w:rsid w:val="00BF004E"/>
    <w:rsid w:val="00BF0A1D"/>
    <w:rsid w:val="00BF0D31"/>
    <w:rsid w:val="00BF17A0"/>
    <w:rsid w:val="00BF2157"/>
    <w:rsid w:val="00BF340D"/>
    <w:rsid w:val="00BF43D1"/>
    <w:rsid w:val="00BF6647"/>
    <w:rsid w:val="00BF7BC9"/>
    <w:rsid w:val="00C00404"/>
    <w:rsid w:val="00C01773"/>
    <w:rsid w:val="00C02000"/>
    <w:rsid w:val="00C02B2E"/>
    <w:rsid w:val="00C072A7"/>
    <w:rsid w:val="00C07704"/>
    <w:rsid w:val="00C077A2"/>
    <w:rsid w:val="00C07A94"/>
    <w:rsid w:val="00C07B9F"/>
    <w:rsid w:val="00C11BFE"/>
    <w:rsid w:val="00C13286"/>
    <w:rsid w:val="00C13FD5"/>
    <w:rsid w:val="00C14E5E"/>
    <w:rsid w:val="00C15045"/>
    <w:rsid w:val="00C161EA"/>
    <w:rsid w:val="00C1628F"/>
    <w:rsid w:val="00C16895"/>
    <w:rsid w:val="00C20549"/>
    <w:rsid w:val="00C209FB"/>
    <w:rsid w:val="00C21091"/>
    <w:rsid w:val="00C218AD"/>
    <w:rsid w:val="00C21A1A"/>
    <w:rsid w:val="00C24B27"/>
    <w:rsid w:val="00C25175"/>
    <w:rsid w:val="00C26588"/>
    <w:rsid w:val="00C27B1A"/>
    <w:rsid w:val="00C27FAD"/>
    <w:rsid w:val="00C3317C"/>
    <w:rsid w:val="00C337F8"/>
    <w:rsid w:val="00C33885"/>
    <w:rsid w:val="00C34834"/>
    <w:rsid w:val="00C350DA"/>
    <w:rsid w:val="00C372B8"/>
    <w:rsid w:val="00C376F1"/>
    <w:rsid w:val="00C37A4C"/>
    <w:rsid w:val="00C40492"/>
    <w:rsid w:val="00C40F9B"/>
    <w:rsid w:val="00C43CF4"/>
    <w:rsid w:val="00C46004"/>
    <w:rsid w:val="00C50F2F"/>
    <w:rsid w:val="00C51098"/>
    <w:rsid w:val="00C51907"/>
    <w:rsid w:val="00C52112"/>
    <w:rsid w:val="00C5233C"/>
    <w:rsid w:val="00C52475"/>
    <w:rsid w:val="00C5422A"/>
    <w:rsid w:val="00C546BA"/>
    <w:rsid w:val="00C56C94"/>
    <w:rsid w:val="00C5777B"/>
    <w:rsid w:val="00C57BA2"/>
    <w:rsid w:val="00C62D52"/>
    <w:rsid w:val="00C62E8C"/>
    <w:rsid w:val="00C63638"/>
    <w:rsid w:val="00C6479B"/>
    <w:rsid w:val="00C66588"/>
    <w:rsid w:val="00C67749"/>
    <w:rsid w:val="00C6791A"/>
    <w:rsid w:val="00C67CD6"/>
    <w:rsid w:val="00C71097"/>
    <w:rsid w:val="00C71DD7"/>
    <w:rsid w:val="00C737D1"/>
    <w:rsid w:val="00C740C8"/>
    <w:rsid w:val="00C74EC7"/>
    <w:rsid w:val="00C7662B"/>
    <w:rsid w:val="00C775C4"/>
    <w:rsid w:val="00C77625"/>
    <w:rsid w:val="00C77947"/>
    <w:rsid w:val="00C80C2F"/>
    <w:rsid w:val="00C80FFB"/>
    <w:rsid w:val="00C8237C"/>
    <w:rsid w:val="00C82E03"/>
    <w:rsid w:val="00C84793"/>
    <w:rsid w:val="00C84D5F"/>
    <w:rsid w:val="00C84E11"/>
    <w:rsid w:val="00C84EEB"/>
    <w:rsid w:val="00C85667"/>
    <w:rsid w:val="00C85E06"/>
    <w:rsid w:val="00C85FFC"/>
    <w:rsid w:val="00C86841"/>
    <w:rsid w:val="00C8739E"/>
    <w:rsid w:val="00C8747C"/>
    <w:rsid w:val="00C87F26"/>
    <w:rsid w:val="00C922A4"/>
    <w:rsid w:val="00C928E3"/>
    <w:rsid w:val="00C93D9F"/>
    <w:rsid w:val="00C9433B"/>
    <w:rsid w:val="00C94BAB"/>
    <w:rsid w:val="00C95377"/>
    <w:rsid w:val="00C954D4"/>
    <w:rsid w:val="00C95BF4"/>
    <w:rsid w:val="00C95F0A"/>
    <w:rsid w:val="00C961BF"/>
    <w:rsid w:val="00C968CA"/>
    <w:rsid w:val="00C9700E"/>
    <w:rsid w:val="00CA0399"/>
    <w:rsid w:val="00CA0D24"/>
    <w:rsid w:val="00CA15BD"/>
    <w:rsid w:val="00CA346F"/>
    <w:rsid w:val="00CA353B"/>
    <w:rsid w:val="00CA4328"/>
    <w:rsid w:val="00CA6BE6"/>
    <w:rsid w:val="00CA6E4D"/>
    <w:rsid w:val="00CA7232"/>
    <w:rsid w:val="00CB0C55"/>
    <w:rsid w:val="00CB2901"/>
    <w:rsid w:val="00CB47F7"/>
    <w:rsid w:val="00CB5619"/>
    <w:rsid w:val="00CB75D4"/>
    <w:rsid w:val="00CC0A04"/>
    <w:rsid w:val="00CC0A6B"/>
    <w:rsid w:val="00CC1195"/>
    <w:rsid w:val="00CC1DE3"/>
    <w:rsid w:val="00CC2B81"/>
    <w:rsid w:val="00CC2DB1"/>
    <w:rsid w:val="00CC3069"/>
    <w:rsid w:val="00CC3539"/>
    <w:rsid w:val="00CC4200"/>
    <w:rsid w:val="00CC4484"/>
    <w:rsid w:val="00CC45C8"/>
    <w:rsid w:val="00CC482A"/>
    <w:rsid w:val="00CC4ABF"/>
    <w:rsid w:val="00CC583D"/>
    <w:rsid w:val="00CC7254"/>
    <w:rsid w:val="00CD1C57"/>
    <w:rsid w:val="00CD21A2"/>
    <w:rsid w:val="00CD42DF"/>
    <w:rsid w:val="00CD6705"/>
    <w:rsid w:val="00CD6F7F"/>
    <w:rsid w:val="00CD6F80"/>
    <w:rsid w:val="00CD7B56"/>
    <w:rsid w:val="00CE3B0D"/>
    <w:rsid w:val="00CE4FDC"/>
    <w:rsid w:val="00CE57AF"/>
    <w:rsid w:val="00CE5871"/>
    <w:rsid w:val="00CE62C4"/>
    <w:rsid w:val="00CE68A9"/>
    <w:rsid w:val="00CE71F5"/>
    <w:rsid w:val="00CF1AF2"/>
    <w:rsid w:val="00CF1D53"/>
    <w:rsid w:val="00CF404D"/>
    <w:rsid w:val="00CF43EF"/>
    <w:rsid w:val="00CF46F8"/>
    <w:rsid w:val="00CF6013"/>
    <w:rsid w:val="00CF68D4"/>
    <w:rsid w:val="00CF69C9"/>
    <w:rsid w:val="00CF7CBD"/>
    <w:rsid w:val="00CF7F21"/>
    <w:rsid w:val="00D02EB1"/>
    <w:rsid w:val="00D05160"/>
    <w:rsid w:val="00D059D1"/>
    <w:rsid w:val="00D060BE"/>
    <w:rsid w:val="00D07F99"/>
    <w:rsid w:val="00D105FF"/>
    <w:rsid w:val="00D11C60"/>
    <w:rsid w:val="00D1273A"/>
    <w:rsid w:val="00D128E5"/>
    <w:rsid w:val="00D139C2"/>
    <w:rsid w:val="00D13C6F"/>
    <w:rsid w:val="00D13DDE"/>
    <w:rsid w:val="00D149F2"/>
    <w:rsid w:val="00D15D54"/>
    <w:rsid w:val="00D16C09"/>
    <w:rsid w:val="00D20533"/>
    <w:rsid w:val="00D20C4F"/>
    <w:rsid w:val="00D2188F"/>
    <w:rsid w:val="00D21B35"/>
    <w:rsid w:val="00D235AE"/>
    <w:rsid w:val="00D2361F"/>
    <w:rsid w:val="00D23BCB"/>
    <w:rsid w:val="00D24B84"/>
    <w:rsid w:val="00D24DB5"/>
    <w:rsid w:val="00D2555F"/>
    <w:rsid w:val="00D26A65"/>
    <w:rsid w:val="00D30C35"/>
    <w:rsid w:val="00D31EBC"/>
    <w:rsid w:val="00D32592"/>
    <w:rsid w:val="00D336FB"/>
    <w:rsid w:val="00D3563B"/>
    <w:rsid w:val="00D370B4"/>
    <w:rsid w:val="00D37776"/>
    <w:rsid w:val="00D37A60"/>
    <w:rsid w:val="00D40E3B"/>
    <w:rsid w:val="00D42944"/>
    <w:rsid w:val="00D43571"/>
    <w:rsid w:val="00D4459B"/>
    <w:rsid w:val="00D44AAF"/>
    <w:rsid w:val="00D46810"/>
    <w:rsid w:val="00D475E6"/>
    <w:rsid w:val="00D519C9"/>
    <w:rsid w:val="00D53C16"/>
    <w:rsid w:val="00D54A52"/>
    <w:rsid w:val="00D5528F"/>
    <w:rsid w:val="00D5677F"/>
    <w:rsid w:val="00D57C58"/>
    <w:rsid w:val="00D618EC"/>
    <w:rsid w:val="00D62243"/>
    <w:rsid w:val="00D62288"/>
    <w:rsid w:val="00D65475"/>
    <w:rsid w:val="00D65F39"/>
    <w:rsid w:val="00D66B09"/>
    <w:rsid w:val="00D66E21"/>
    <w:rsid w:val="00D7027E"/>
    <w:rsid w:val="00D71A82"/>
    <w:rsid w:val="00D725C7"/>
    <w:rsid w:val="00D7270D"/>
    <w:rsid w:val="00D73536"/>
    <w:rsid w:val="00D7471D"/>
    <w:rsid w:val="00D74F30"/>
    <w:rsid w:val="00D75AF6"/>
    <w:rsid w:val="00D76B76"/>
    <w:rsid w:val="00D775B3"/>
    <w:rsid w:val="00D77810"/>
    <w:rsid w:val="00D8153B"/>
    <w:rsid w:val="00D820AA"/>
    <w:rsid w:val="00D827F3"/>
    <w:rsid w:val="00D82BC1"/>
    <w:rsid w:val="00D84C52"/>
    <w:rsid w:val="00D877CD"/>
    <w:rsid w:val="00D91F6C"/>
    <w:rsid w:val="00D931F3"/>
    <w:rsid w:val="00D962A2"/>
    <w:rsid w:val="00D9688A"/>
    <w:rsid w:val="00D96948"/>
    <w:rsid w:val="00DA0180"/>
    <w:rsid w:val="00DA0DFA"/>
    <w:rsid w:val="00DA1AFB"/>
    <w:rsid w:val="00DA2DC3"/>
    <w:rsid w:val="00DA3BB7"/>
    <w:rsid w:val="00DA44BE"/>
    <w:rsid w:val="00DA500C"/>
    <w:rsid w:val="00DA6237"/>
    <w:rsid w:val="00DA67FC"/>
    <w:rsid w:val="00DA6DF4"/>
    <w:rsid w:val="00DA70C3"/>
    <w:rsid w:val="00DA797E"/>
    <w:rsid w:val="00DA7A93"/>
    <w:rsid w:val="00DB033A"/>
    <w:rsid w:val="00DB1BF1"/>
    <w:rsid w:val="00DB5D75"/>
    <w:rsid w:val="00DB5DA3"/>
    <w:rsid w:val="00DB762E"/>
    <w:rsid w:val="00DC1AB2"/>
    <w:rsid w:val="00DC1D4A"/>
    <w:rsid w:val="00DC3DF9"/>
    <w:rsid w:val="00DC4564"/>
    <w:rsid w:val="00DC5A34"/>
    <w:rsid w:val="00DC5B45"/>
    <w:rsid w:val="00DC6E59"/>
    <w:rsid w:val="00DD0D6A"/>
    <w:rsid w:val="00DD1815"/>
    <w:rsid w:val="00DD3608"/>
    <w:rsid w:val="00DD4CE5"/>
    <w:rsid w:val="00DD58F9"/>
    <w:rsid w:val="00DD5A4D"/>
    <w:rsid w:val="00DD62F7"/>
    <w:rsid w:val="00DD63FC"/>
    <w:rsid w:val="00DE101F"/>
    <w:rsid w:val="00DE3524"/>
    <w:rsid w:val="00DE3879"/>
    <w:rsid w:val="00DE51C9"/>
    <w:rsid w:val="00DE5A83"/>
    <w:rsid w:val="00DE6A1E"/>
    <w:rsid w:val="00DE6DFE"/>
    <w:rsid w:val="00DE7125"/>
    <w:rsid w:val="00DF00F7"/>
    <w:rsid w:val="00DF0118"/>
    <w:rsid w:val="00DF1030"/>
    <w:rsid w:val="00DF115C"/>
    <w:rsid w:val="00DF172F"/>
    <w:rsid w:val="00DF230B"/>
    <w:rsid w:val="00DF305E"/>
    <w:rsid w:val="00DF3E19"/>
    <w:rsid w:val="00DF51AF"/>
    <w:rsid w:val="00DF5E01"/>
    <w:rsid w:val="00DF6540"/>
    <w:rsid w:val="00DF6F47"/>
    <w:rsid w:val="00DF79DC"/>
    <w:rsid w:val="00DF7CA7"/>
    <w:rsid w:val="00E0030A"/>
    <w:rsid w:val="00E01432"/>
    <w:rsid w:val="00E01948"/>
    <w:rsid w:val="00E01973"/>
    <w:rsid w:val="00E030BC"/>
    <w:rsid w:val="00E041A0"/>
    <w:rsid w:val="00E042B2"/>
    <w:rsid w:val="00E044D4"/>
    <w:rsid w:val="00E0508A"/>
    <w:rsid w:val="00E06697"/>
    <w:rsid w:val="00E0705D"/>
    <w:rsid w:val="00E07E0B"/>
    <w:rsid w:val="00E10437"/>
    <w:rsid w:val="00E117FD"/>
    <w:rsid w:val="00E11D18"/>
    <w:rsid w:val="00E12213"/>
    <w:rsid w:val="00E12F78"/>
    <w:rsid w:val="00E13118"/>
    <w:rsid w:val="00E133A5"/>
    <w:rsid w:val="00E139ED"/>
    <w:rsid w:val="00E14012"/>
    <w:rsid w:val="00E1654A"/>
    <w:rsid w:val="00E20635"/>
    <w:rsid w:val="00E20DBF"/>
    <w:rsid w:val="00E23342"/>
    <w:rsid w:val="00E23784"/>
    <w:rsid w:val="00E24CEE"/>
    <w:rsid w:val="00E25867"/>
    <w:rsid w:val="00E26313"/>
    <w:rsid w:val="00E26EE7"/>
    <w:rsid w:val="00E2787A"/>
    <w:rsid w:val="00E3005E"/>
    <w:rsid w:val="00E31392"/>
    <w:rsid w:val="00E31D98"/>
    <w:rsid w:val="00E320F7"/>
    <w:rsid w:val="00E32147"/>
    <w:rsid w:val="00E32B7D"/>
    <w:rsid w:val="00E33C2B"/>
    <w:rsid w:val="00E33C40"/>
    <w:rsid w:val="00E351F9"/>
    <w:rsid w:val="00E35723"/>
    <w:rsid w:val="00E35F11"/>
    <w:rsid w:val="00E40A49"/>
    <w:rsid w:val="00E40BC2"/>
    <w:rsid w:val="00E40E1F"/>
    <w:rsid w:val="00E41BDF"/>
    <w:rsid w:val="00E423F9"/>
    <w:rsid w:val="00E436F2"/>
    <w:rsid w:val="00E4370B"/>
    <w:rsid w:val="00E44AAE"/>
    <w:rsid w:val="00E45F45"/>
    <w:rsid w:val="00E50AE5"/>
    <w:rsid w:val="00E52F51"/>
    <w:rsid w:val="00E533EE"/>
    <w:rsid w:val="00E53B01"/>
    <w:rsid w:val="00E54A10"/>
    <w:rsid w:val="00E552B4"/>
    <w:rsid w:val="00E5607F"/>
    <w:rsid w:val="00E565AB"/>
    <w:rsid w:val="00E569FF"/>
    <w:rsid w:val="00E570E5"/>
    <w:rsid w:val="00E602C9"/>
    <w:rsid w:val="00E60991"/>
    <w:rsid w:val="00E6166B"/>
    <w:rsid w:val="00E61E17"/>
    <w:rsid w:val="00E63157"/>
    <w:rsid w:val="00E64939"/>
    <w:rsid w:val="00E64B01"/>
    <w:rsid w:val="00E65528"/>
    <w:rsid w:val="00E6583A"/>
    <w:rsid w:val="00E66186"/>
    <w:rsid w:val="00E663FB"/>
    <w:rsid w:val="00E67875"/>
    <w:rsid w:val="00E67E85"/>
    <w:rsid w:val="00E70936"/>
    <w:rsid w:val="00E71A6E"/>
    <w:rsid w:val="00E72F8F"/>
    <w:rsid w:val="00E734AD"/>
    <w:rsid w:val="00E73DF0"/>
    <w:rsid w:val="00E7524A"/>
    <w:rsid w:val="00E75315"/>
    <w:rsid w:val="00E75431"/>
    <w:rsid w:val="00E75783"/>
    <w:rsid w:val="00E75A06"/>
    <w:rsid w:val="00E76013"/>
    <w:rsid w:val="00E8277F"/>
    <w:rsid w:val="00E835C8"/>
    <w:rsid w:val="00E84F8C"/>
    <w:rsid w:val="00E85833"/>
    <w:rsid w:val="00E85D00"/>
    <w:rsid w:val="00E85D3A"/>
    <w:rsid w:val="00E8672D"/>
    <w:rsid w:val="00E86A8A"/>
    <w:rsid w:val="00E9135C"/>
    <w:rsid w:val="00E91B6D"/>
    <w:rsid w:val="00E924F1"/>
    <w:rsid w:val="00E93314"/>
    <w:rsid w:val="00E93C70"/>
    <w:rsid w:val="00E93D56"/>
    <w:rsid w:val="00E94026"/>
    <w:rsid w:val="00E94867"/>
    <w:rsid w:val="00E95328"/>
    <w:rsid w:val="00E956A9"/>
    <w:rsid w:val="00E9661E"/>
    <w:rsid w:val="00E97755"/>
    <w:rsid w:val="00EA1B47"/>
    <w:rsid w:val="00EA411D"/>
    <w:rsid w:val="00EA439F"/>
    <w:rsid w:val="00EA5D2A"/>
    <w:rsid w:val="00EB1697"/>
    <w:rsid w:val="00EB18EC"/>
    <w:rsid w:val="00EB57E6"/>
    <w:rsid w:val="00EB680C"/>
    <w:rsid w:val="00EB7178"/>
    <w:rsid w:val="00EB71D4"/>
    <w:rsid w:val="00EB71DA"/>
    <w:rsid w:val="00EB777D"/>
    <w:rsid w:val="00EC0F1D"/>
    <w:rsid w:val="00EC2CE4"/>
    <w:rsid w:val="00EC32D5"/>
    <w:rsid w:val="00EC3A35"/>
    <w:rsid w:val="00EC53D2"/>
    <w:rsid w:val="00EC5B1D"/>
    <w:rsid w:val="00EC7196"/>
    <w:rsid w:val="00EC72F8"/>
    <w:rsid w:val="00ED00B9"/>
    <w:rsid w:val="00ED1705"/>
    <w:rsid w:val="00ED1A99"/>
    <w:rsid w:val="00ED2DBA"/>
    <w:rsid w:val="00ED358F"/>
    <w:rsid w:val="00ED3EA1"/>
    <w:rsid w:val="00ED521A"/>
    <w:rsid w:val="00ED672D"/>
    <w:rsid w:val="00ED6956"/>
    <w:rsid w:val="00ED6C62"/>
    <w:rsid w:val="00ED758D"/>
    <w:rsid w:val="00EE01B3"/>
    <w:rsid w:val="00EE073F"/>
    <w:rsid w:val="00EE1E02"/>
    <w:rsid w:val="00EE3342"/>
    <w:rsid w:val="00EE3419"/>
    <w:rsid w:val="00EE3619"/>
    <w:rsid w:val="00EE5027"/>
    <w:rsid w:val="00EE5D0A"/>
    <w:rsid w:val="00EE6A9C"/>
    <w:rsid w:val="00EF0E6A"/>
    <w:rsid w:val="00EF1653"/>
    <w:rsid w:val="00EF1B2C"/>
    <w:rsid w:val="00EF2DD3"/>
    <w:rsid w:val="00EF2E58"/>
    <w:rsid w:val="00EF34D5"/>
    <w:rsid w:val="00EF5600"/>
    <w:rsid w:val="00EF69DB"/>
    <w:rsid w:val="00EF6C1B"/>
    <w:rsid w:val="00EF6E59"/>
    <w:rsid w:val="00EF7E51"/>
    <w:rsid w:val="00F00F51"/>
    <w:rsid w:val="00F01393"/>
    <w:rsid w:val="00F019EB"/>
    <w:rsid w:val="00F01A3E"/>
    <w:rsid w:val="00F02446"/>
    <w:rsid w:val="00F0469A"/>
    <w:rsid w:val="00F11B07"/>
    <w:rsid w:val="00F12DC8"/>
    <w:rsid w:val="00F1342A"/>
    <w:rsid w:val="00F138A9"/>
    <w:rsid w:val="00F14292"/>
    <w:rsid w:val="00F1449F"/>
    <w:rsid w:val="00F14901"/>
    <w:rsid w:val="00F149FF"/>
    <w:rsid w:val="00F153D2"/>
    <w:rsid w:val="00F158F6"/>
    <w:rsid w:val="00F15AEB"/>
    <w:rsid w:val="00F15E34"/>
    <w:rsid w:val="00F16542"/>
    <w:rsid w:val="00F17224"/>
    <w:rsid w:val="00F17945"/>
    <w:rsid w:val="00F20199"/>
    <w:rsid w:val="00F20332"/>
    <w:rsid w:val="00F20653"/>
    <w:rsid w:val="00F22B7B"/>
    <w:rsid w:val="00F2425B"/>
    <w:rsid w:val="00F26899"/>
    <w:rsid w:val="00F27C9A"/>
    <w:rsid w:val="00F305AC"/>
    <w:rsid w:val="00F30F9E"/>
    <w:rsid w:val="00F310F3"/>
    <w:rsid w:val="00F338AB"/>
    <w:rsid w:val="00F34007"/>
    <w:rsid w:val="00F36D37"/>
    <w:rsid w:val="00F37D31"/>
    <w:rsid w:val="00F40053"/>
    <w:rsid w:val="00F410A4"/>
    <w:rsid w:val="00F41192"/>
    <w:rsid w:val="00F41F85"/>
    <w:rsid w:val="00F4239F"/>
    <w:rsid w:val="00F428AE"/>
    <w:rsid w:val="00F42A0E"/>
    <w:rsid w:val="00F43082"/>
    <w:rsid w:val="00F43248"/>
    <w:rsid w:val="00F442AB"/>
    <w:rsid w:val="00F4508C"/>
    <w:rsid w:val="00F45192"/>
    <w:rsid w:val="00F456F7"/>
    <w:rsid w:val="00F468CB"/>
    <w:rsid w:val="00F46C45"/>
    <w:rsid w:val="00F473C2"/>
    <w:rsid w:val="00F477BE"/>
    <w:rsid w:val="00F5016D"/>
    <w:rsid w:val="00F50717"/>
    <w:rsid w:val="00F50F98"/>
    <w:rsid w:val="00F51B11"/>
    <w:rsid w:val="00F528F7"/>
    <w:rsid w:val="00F52C32"/>
    <w:rsid w:val="00F52FDD"/>
    <w:rsid w:val="00F53B3A"/>
    <w:rsid w:val="00F54CF4"/>
    <w:rsid w:val="00F55058"/>
    <w:rsid w:val="00F550E3"/>
    <w:rsid w:val="00F552E2"/>
    <w:rsid w:val="00F55CAF"/>
    <w:rsid w:val="00F57B8C"/>
    <w:rsid w:val="00F6017B"/>
    <w:rsid w:val="00F62889"/>
    <w:rsid w:val="00F643EF"/>
    <w:rsid w:val="00F6459F"/>
    <w:rsid w:val="00F64696"/>
    <w:rsid w:val="00F65227"/>
    <w:rsid w:val="00F65319"/>
    <w:rsid w:val="00F65E3F"/>
    <w:rsid w:val="00F66161"/>
    <w:rsid w:val="00F6752D"/>
    <w:rsid w:val="00F67F7E"/>
    <w:rsid w:val="00F722C7"/>
    <w:rsid w:val="00F72A65"/>
    <w:rsid w:val="00F735FA"/>
    <w:rsid w:val="00F736F4"/>
    <w:rsid w:val="00F743C2"/>
    <w:rsid w:val="00F77431"/>
    <w:rsid w:val="00F77670"/>
    <w:rsid w:val="00F77E17"/>
    <w:rsid w:val="00F84427"/>
    <w:rsid w:val="00F848AB"/>
    <w:rsid w:val="00F850FB"/>
    <w:rsid w:val="00F85418"/>
    <w:rsid w:val="00F8679C"/>
    <w:rsid w:val="00F86D8F"/>
    <w:rsid w:val="00F878BE"/>
    <w:rsid w:val="00F90555"/>
    <w:rsid w:val="00F90585"/>
    <w:rsid w:val="00F90A90"/>
    <w:rsid w:val="00F911BB"/>
    <w:rsid w:val="00F92FA0"/>
    <w:rsid w:val="00F939E4"/>
    <w:rsid w:val="00F94609"/>
    <w:rsid w:val="00F946EA"/>
    <w:rsid w:val="00F95541"/>
    <w:rsid w:val="00F95736"/>
    <w:rsid w:val="00F969E2"/>
    <w:rsid w:val="00F97BD3"/>
    <w:rsid w:val="00FA0196"/>
    <w:rsid w:val="00FA0C29"/>
    <w:rsid w:val="00FA155F"/>
    <w:rsid w:val="00FA2C32"/>
    <w:rsid w:val="00FA3E96"/>
    <w:rsid w:val="00FA4A16"/>
    <w:rsid w:val="00FA58C3"/>
    <w:rsid w:val="00FA71CB"/>
    <w:rsid w:val="00FA7D29"/>
    <w:rsid w:val="00FB10CC"/>
    <w:rsid w:val="00FB21B4"/>
    <w:rsid w:val="00FB225F"/>
    <w:rsid w:val="00FB50BF"/>
    <w:rsid w:val="00FC01E4"/>
    <w:rsid w:val="00FC0DF9"/>
    <w:rsid w:val="00FC1E7A"/>
    <w:rsid w:val="00FC21F3"/>
    <w:rsid w:val="00FC29CA"/>
    <w:rsid w:val="00FC374C"/>
    <w:rsid w:val="00FC4F0E"/>
    <w:rsid w:val="00FC4F4E"/>
    <w:rsid w:val="00FC6C25"/>
    <w:rsid w:val="00FD17D1"/>
    <w:rsid w:val="00FD24B7"/>
    <w:rsid w:val="00FD3EBD"/>
    <w:rsid w:val="00FD5B2D"/>
    <w:rsid w:val="00FD6BE6"/>
    <w:rsid w:val="00FD6F06"/>
    <w:rsid w:val="00FE0A78"/>
    <w:rsid w:val="00FE19C5"/>
    <w:rsid w:val="00FE1B48"/>
    <w:rsid w:val="00FE46AA"/>
    <w:rsid w:val="00FE59D2"/>
    <w:rsid w:val="00FE5A8D"/>
    <w:rsid w:val="00FF015B"/>
    <w:rsid w:val="00FF04CF"/>
    <w:rsid w:val="00FF0552"/>
    <w:rsid w:val="00FF0F0F"/>
    <w:rsid w:val="00FF12DD"/>
    <w:rsid w:val="00FF13BA"/>
    <w:rsid w:val="00FF2001"/>
    <w:rsid w:val="00FF2909"/>
    <w:rsid w:val="00FF3483"/>
    <w:rsid w:val="00FF3510"/>
    <w:rsid w:val="00FF3595"/>
    <w:rsid w:val="00FF3CF6"/>
    <w:rsid w:val="00FF4A30"/>
    <w:rsid w:val="00FF6104"/>
    <w:rsid w:val="00FF611E"/>
    <w:rsid w:val="00FF6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F2CC0E4"/>
  <w15:docId w15:val="{EB935ED9-9A2E-4452-B4A5-44CACAB9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4901"/>
    <w:pPr>
      <w:spacing w:line="256" w:lineRule="auto"/>
    </w:pPr>
  </w:style>
  <w:style w:type="paragraph" w:styleId="1">
    <w:name w:val="heading 1"/>
    <w:basedOn w:val="a"/>
    <w:next w:val="a"/>
    <w:link w:val="10"/>
    <w:uiPriority w:val="9"/>
    <w:qFormat/>
    <w:rsid w:val="0048351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0030F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0030F7"/>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nhideWhenUsed/>
    <w:qFormat/>
    <w:rsid w:val="00A943B8"/>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nhideWhenUsed/>
    <w:qFormat/>
    <w:rsid w:val="00E320F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2550A2"/>
    <w:pPr>
      <w:keepNext/>
      <w:spacing w:after="0" w:line="240" w:lineRule="auto"/>
      <w:ind w:left="-709"/>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5C7EF5"/>
    <w:pPr>
      <w:keepNext/>
      <w:spacing w:after="0" w:line="240" w:lineRule="auto"/>
      <w:ind w:firstLine="709"/>
      <w:jc w:val="both"/>
      <w:outlineLvl w:val="6"/>
    </w:pPr>
    <w:rPr>
      <w:rFonts w:ascii="Times New Roman" w:eastAsia="Times New Roman" w:hAnsi="Times New Roman" w:cs="Times New Roman"/>
      <w:b/>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51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0030F7"/>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0030F7"/>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A943B8"/>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E320F7"/>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rsid w:val="002550A2"/>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5C7EF5"/>
    <w:rPr>
      <w:rFonts w:ascii="Times New Roman" w:eastAsia="Times New Roman" w:hAnsi="Times New Roman" w:cs="Times New Roman"/>
      <w:b/>
      <w:sz w:val="28"/>
      <w:szCs w:val="20"/>
      <w:lang w:eastAsia="ko-KR"/>
    </w:rPr>
  </w:style>
  <w:style w:type="character" w:styleId="a3">
    <w:name w:val="line number"/>
    <w:basedOn w:val="a0"/>
    <w:uiPriority w:val="99"/>
    <w:semiHidden/>
    <w:unhideWhenUsed/>
    <w:rsid w:val="004B0CD1"/>
  </w:style>
  <w:style w:type="paragraph" w:styleId="a4">
    <w:name w:val="header"/>
    <w:basedOn w:val="a"/>
    <w:link w:val="a5"/>
    <w:uiPriority w:val="99"/>
    <w:unhideWhenUsed/>
    <w:rsid w:val="004B0CD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0CD1"/>
  </w:style>
  <w:style w:type="paragraph" w:styleId="a6">
    <w:name w:val="footer"/>
    <w:basedOn w:val="a"/>
    <w:link w:val="a7"/>
    <w:uiPriority w:val="99"/>
    <w:unhideWhenUsed/>
    <w:rsid w:val="004B0CD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0CD1"/>
  </w:style>
  <w:style w:type="paragraph" w:styleId="a8">
    <w:name w:val="Intense Quote"/>
    <w:basedOn w:val="a"/>
    <w:next w:val="a"/>
    <w:link w:val="a9"/>
    <w:uiPriority w:val="30"/>
    <w:qFormat/>
    <w:rsid w:val="00B52783"/>
    <w:pPr>
      <w:pBdr>
        <w:top w:val="single" w:sz="4" w:space="10" w:color="5B9BD5" w:themeColor="accent1"/>
        <w:bottom w:val="single" w:sz="4" w:space="10" w:color="5B9BD5" w:themeColor="accent1"/>
      </w:pBdr>
      <w:spacing w:before="360" w:after="360" w:line="259" w:lineRule="auto"/>
      <w:ind w:left="864" w:right="864"/>
      <w:jc w:val="center"/>
    </w:pPr>
    <w:rPr>
      <w:i/>
      <w:iCs/>
      <w:color w:val="5B9BD5" w:themeColor="accent1"/>
    </w:rPr>
  </w:style>
  <w:style w:type="character" w:customStyle="1" w:styleId="a9">
    <w:name w:val="Выделенная цитата Знак"/>
    <w:basedOn w:val="a0"/>
    <w:link w:val="a8"/>
    <w:uiPriority w:val="30"/>
    <w:rsid w:val="00B52783"/>
    <w:rPr>
      <w:i/>
      <w:iCs/>
      <w:color w:val="5B9BD5" w:themeColor="accent1"/>
    </w:rPr>
  </w:style>
  <w:style w:type="paragraph" w:styleId="aa">
    <w:name w:val="List Paragraph"/>
    <w:basedOn w:val="a"/>
    <w:uiPriority w:val="34"/>
    <w:qFormat/>
    <w:rsid w:val="00B52783"/>
    <w:pPr>
      <w:spacing w:line="259" w:lineRule="auto"/>
      <w:ind w:left="720"/>
      <w:contextualSpacing/>
    </w:pPr>
  </w:style>
  <w:style w:type="table" w:styleId="ab">
    <w:name w:val="Table Grid"/>
    <w:aliases w:val="csa standard,CSA Standard Table"/>
    <w:basedOn w:val="a1"/>
    <w:uiPriority w:val="39"/>
    <w:rsid w:val="000D5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73DF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3DF0"/>
    <w:rPr>
      <w:rFonts w:ascii="Tahoma" w:hAnsi="Tahoma" w:cs="Tahoma"/>
      <w:sz w:val="16"/>
      <w:szCs w:val="16"/>
    </w:rPr>
  </w:style>
  <w:style w:type="paragraph" w:styleId="ae">
    <w:name w:val="TOC Heading"/>
    <w:basedOn w:val="1"/>
    <w:next w:val="a"/>
    <w:uiPriority w:val="39"/>
    <w:unhideWhenUsed/>
    <w:qFormat/>
    <w:rsid w:val="000030F7"/>
    <w:pPr>
      <w:spacing w:line="276" w:lineRule="auto"/>
      <w:outlineLvl w:val="9"/>
    </w:pPr>
    <w:rPr>
      <w:lang w:eastAsia="ru-RU"/>
    </w:rPr>
  </w:style>
  <w:style w:type="paragraph" w:styleId="11">
    <w:name w:val="toc 1"/>
    <w:basedOn w:val="a"/>
    <w:next w:val="a"/>
    <w:autoRedefine/>
    <w:uiPriority w:val="39"/>
    <w:unhideWhenUsed/>
    <w:rsid w:val="00EA411D"/>
    <w:pPr>
      <w:tabs>
        <w:tab w:val="right" w:leader="dot" w:pos="9638"/>
      </w:tabs>
      <w:spacing w:after="0" w:line="240" w:lineRule="auto"/>
      <w:jc w:val="both"/>
    </w:pPr>
    <w:rPr>
      <w:rFonts w:ascii="Times New Roman" w:hAnsi="Times New Roman" w:cs="Times New Roman"/>
      <w:b/>
      <w:noProof/>
      <w:sz w:val="28"/>
      <w:szCs w:val="28"/>
      <w:lang w:val="en-US"/>
    </w:rPr>
  </w:style>
  <w:style w:type="paragraph" w:styleId="21">
    <w:name w:val="toc 2"/>
    <w:basedOn w:val="a"/>
    <w:next w:val="a"/>
    <w:autoRedefine/>
    <w:uiPriority w:val="39"/>
    <w:unhideWhenUsed/>
    <w:rsid w:val="00EF0E6A"/>
    <w:pPr>
      <w:tabs>
        <w:tab w:val="left" w:pos="567"/>
        <w:tab w:val="right" w:leader="dot" w:pos="9345"/>
      </w:tabs>
      <w:spacing w:after="0" w:line="240" w:lineRule="auto"/>
    </w:pPr>
    <w:rPr>
      <w:rFonts w:ascii="Times New Roman" w:hAnsi="Times New Roman" w:cs="Times New Roman"/>
      <w:b/>
      <w:noProof/>
      <w:sz w:val="28"/>
      <w:szCs w:val="28"/>
    </w:rPr>
  </w:style>
  <w:style w:type="paragraph" w:styleId="31">
    <w:name w:val="toc 3"/>
    <w:basedOn w:val="a"/>
    <w:next w:val="a"/>
    <w:autoRedefine/>
    <w:uiPriority w:val="39"/>
    <w:unhideWhenUsed/>
    <w:rsid w:val="00EA411D"/>
    <w:pPr>
      <w:tabs>
        <w:tab w:val="right" w:leader="dot" w:pos="9639"/>
      </w:tabs>
      <w:spacing w:after="0" w:line="240" w:lineRule="auto"/>
    </w:pPr>
  </w:style>
  <w:style w:type="character" w:styleId="af">
    <w:name w:val="Hyperlink"/>
    <w:basedOn w:val="a0"/>
    <w:uiPriority w:val="99"/>
    <w:unhideWhenUsed/>
    <w:rsid w:val="000030F7"/>
    <w:rPr>
      <w:color w:val="0563C1" w:themeColor="hyperlink"/>
      <w:u w:val="single"/>
    </w:rPr>
  </w:style>
  <w:style w:type="paragraph" w:styleId="af0">
    <w:name w:val="No Spacing"/>
    <w:uiPriority w:val="1"/>
    <w:qFormat/>
    <w:rsid w:val="002D0151"/>
    <w:pPr>
      <w:spacing w:after="0" w:line="240" w:lineRule="auto"/>
    </w:pPr>
  </w:style>
  <w:style w:type="paragraph" w:styleId="af1">
    <w:name w:val="Normal (Web)"/>
    <w:basedOn w:val="a"/>
    <w:uiPriority w:val="99"/>
    <w:unhideWhenUsed/>
    <w:rsid w:val="00E32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F468CB"/>
    <w:rPr>
      <w:b/>
      <w:bCs/>
    </w:rPr>
  </w:style>
  <w:style w:type="character" w:customStyle="1" w:styleId="math-inline">
    <w:name w:val="math-inline"/>
    <w:basedOn w:val="a0"/>
    <w:rsid w:val="00FF6104"/>
  </w:style>
  <w:style w:type="paragraph" w:styleId="af3">
    <w:name w:val="Title"/>
    <w:basedOn w:val="a"/>
    <w:link w:val="af4"/>
    <w:qFormat/>
    <w:rsid w:val="006E143D"/>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Заголовок Знак"/>
    <w:basedOn w:val="a0"/>
    <w:link w:val="af3"/>
    <w:rsid w:val="006E143D"/>
    <w:rPr>
      <w:rFonts w:ascii="Times New Roman" w:eastAsia="Times New Roman" w:hAnsi="Times New Roman" w:cs="Times New Roman"/>
      <w:b/>
      <w:sz w:val="28"/>
      <w:szCs w:val="20"/>
      <w:lang w:eastAsia="ru-RU"/>
    </w:rPr>
  </w:style>
  <w:style w:type="paragraph" w:styleId="af5">
    <w:name w:val="Body Text Indent"/>
    <w:basedOn w:val="a"/>
    <w:link w:val="af6"/>
    <w:rsid w:val="006E143D"/>
    <w:pPr>
      <w:tabs>
        <w:tab w:val="num" w:pos="0"/>
      </w:tabs>
      <w:spacing w:after="0" w:line="240" w:lineRule="auto"/>
      <w:ind w:firstLine="709"/>
      <w:jc w:val="both"/>
    </w:pPr>
    <w:rPr>
      <w:rFonts w:ascii="Times New Roman" w:eastAsia="Times New Roman" w:hAnsi="Times New Roman" w:cs="Times New Roman"/>
      <w:sz w:val="28"/>
      <w:szCs w:val="20"/>
      <w:lang w:eastAsia="ko-KR"/>
    </w:rPr>
  </w:style>
  <w:style w:type="character" w:customStyle="1" w:styleId="af6">
    <w:name w:val="Основной текст с отступом Знак"/>
    <w:basedOn w:val="a0"/>
    <w:link w:val="af5"/>
    <w:rsid w:val="006E143D"/>
    <w:rPr>
      <w:rFonts w:ascii="Times New Roman" w:eastAsia="Times New Roman" w:hAnsi="Times New Roman" w:cs="Times New Roman"/>
      <w:sz w:val="28"/>
      <w:szCs w:val="20"/>
      <w:lang w:eastAsia="ko-KR"/>
    </w:rPr>
  </w:style>
  <w:style w:type="paragraph" w:styleId="af7">
    <w:name w:val="Body Text"/>
    <w:basedOn w:val="a"/>
    <w:link w:val="af8"/>
    <w:rsid w:val="006E143D"/>
    <w:pPr>
      <w:spacing w:after="0" w:line="240" w:lineRule="auto"/>
      <w:jc w:val="center"/>
    </w:pPr>
    <w:rPr>
      <w:rFonts w:ascii="Times New Roman" w:eastAsia="Times New Roman" w:hAnsi="Times New Roman" w:cs="Times New Roman"/>
      <w:b/>
      <w:sz w:val="24"/>
      <w:szCs w:val="20"/>
      <w:lang w:eastAsia="ru-RU"/>
    </w:rPr>
  </w:style>
  <w:style w:type="character" w:customStyle="1" w:styleId="af8">
    <w:name w:val="Основной текст Знак"/>
    <w:basedOn w:val="a0"/>
    <w:link w:val="af7"/>
    <w:rsid w:val="006E143D"/>
    <w:rPr>
      <w:rFonts w:ascii="Times New Roman" w:eastAsia="Times New Roman" w:hAnsi="Times New Roman" w:cs="Times New Roman"/>
      <w:b/>
      <w:sz w:val="24"/>
      <w:szCs w:val="20"/>
      <w:lang w:eastAsia="ru-RU"/>
    </w:rPr>
  </w:style>
  <w:style w:type="character" w:styleId="af9">
    <w:name w:val="Emphasis"/>
    <w:basedOn w:val="a0"/>
    <w:uiPriority w:val="20"/>
    <w:qFormat/>
    <w:rsid w:val="00CE5871"/>
    <w:rPr>
      <w:i/>
      <w:iCs/>
    </w:rPr>
  </w:style>
  <w:style w:type="character" w:styleId="afa">
    <w:name w:val="Placeholder Text"/>
    <w:basedOn w:val="a0"/>
    <w:uiPriority w:val="99"/>
    <w:semiHidden/>
    <w:rsid w:val="004559D2"/>
    <w:rPr>
      <w:color w:val="808080"/>
    </w:rPr>
  </w:style>
  <w:style w:type="character" w:customStyle="1" w:styleId="ypks7kbdpwfgdykd3qb9">
    <w:name w:val="ypks7kbdpwfgdykd3qb9"/>
    <w:basedOn w:val="a0"/>
    <w:rsid w:val="003239E7"/>
  </w:style>
  <w:style w:type="character" w:customStyle="1" w:styleId="12">
    <w:name w:val="Неразрешенное упоминание1"/>
    <w:basedOn w:val="a0"/>
    <w:uiPriority w:val="99"/>
    <w:semiHidden/>
    <w:unhideWhenUsed/>
    <w:rsid w:val="00900CA1"/>
    <w:rPr>
      <w:color w:val="605E5C"/>
      <w:shd w:val="clear" w:color="auto" w:fill="E1DFDD"/>
    </w:rPr>
  </w:style>
  <w:style w:type="character" w:customStyle="1" w:styleId="22">
    <w:name w:val="Неразрешенное упоминание2"/>
    <w:basedOn w:val="a0"/>
    <w:uiPriority w:val="99"/>
    <w:semiHidden/>
    <w:unhideWhenUsed/>
    <w:rsid w:val="00900CA1"/>
    <w:rPr>
      <w:color w:val="605E5C"/>
      <w:shd w:val="clear" w:color="auto" w:fill="E1DFDD"/>
    </w:rPr>
  </w:style>
  <w:style w:type="character" w:customStyle="1" w:styleId="32">
    <w:name w:val="Неразрешенное упоминание3"/>
    <w:basedOn w:val="a0"/>
    <w:uiPriority w:val="99"/>
    <w:semiHidden/>
    <w:unhideWhenUsed/>
    <w:rsid w:val="00900CA1"/>
    <w:rPr>
      <w:color w:val="605E5C"/>
      <w:shd w:val="clear" w:color="auto" w:fill="E1DFDD"/>
    </w:rPr>
  </w:style>
  <w:style w:type="character" w:customStyle="1" w:styleId="jlqj4b">
    <w:name w:val="jlqj4b"/>
    <w:basedOn w:val="a0"/>
    <w:rsid w:val="00900CA1"/>
  </w:style>
  <w:style w:type="character" w:customStyle="1" w:styleId="viiyi">
    <w:name w:val="viiyi"/>
    <w:basedOn w:val="a0"/>
    <w:rsid w:val="00900CA1"/>
  </w:style>
  <w:style w:type="character" w:customStyle="1" w:styleId="markedcontent">
    <w:name w:val="markedcontent"/>
    <w:basedOn w:val="a0"/>
    <w:rsid w:val="00900CA1"/>
  </w:style>
  <w:style w:type="paragraph" w:customStyle="1" w:styleId="Normal1">
    <w:name w:val="Normal Знак1"/>
    <w:rsid w:val="00DC3DF9"/>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310">
    <w:name w:val="Заголовок 3 Знак1"/>
    <w:basedOn w:val="a0"/>
    <w:rsid w:val="00DC3DF9"/>
    <w:rPr>
      <w:szCs w:val="24"/>
    </w:rPr>
  </w:style>
  <w:style w:type="character" w:customStyle="1" w:styleId="citation-639">
    <w:name w:val="citation-639"/>
    <w:basedOn w:val="a0"/>
    <w:rsid w:val="00A57686"/>
  </w:style>
  <w:style w:type="character" w:customStyle="1" w:styleId="citation-638">
    <w:name w:val="citation-638"/>
    <w:basedOn w:val="a0"/>
    <w:rsid w:val="00A57686"/>
  </w:style>
  <w:style w:type="character" w:customStyle="1" w:styleId="button-label">
    <w:name w:val="button-label"/>
    <w:basedOn w:val="a0"/>
    <w:rsid w:val="00A57686"/>
  </w:style>
  <w:style w:type="character" w:customStyle="1" w:styleId="citation-637">
    <w:name w:val="citation-637"/>
    <w:basedOn w:val="a0"/>
    <w:rsid w:val="00A57686"/>
  </w:style>
  <w:style w:type="character" w:customStyle="1" w:styleId="citation-636">
    <w:name w:val="citation-636"/>
    <w:basedOn w:val="a0"/>
    <w:rsid w:val="00A57686"/>
  </w:style>
  <w:style w:type="character" w:customStyle="1" w:styleId="citation-635">
    <w:name w:val="citation-635"/>
    <w:basedOn w:val="a0"/>
    <w:rsid w:val="00A57686"/>
  </w:style>
  <w:style w:type="character" w:customStyle="1" w:styleId="citation-634">
    <w:name w:val="citation-634"/>
    <w:basedOn w:val="a0"/>
    <w:rsid w:val="00A57686"/>
  </w:style>
  <w:style w:type="character" w:customStyle="1" w:styleId="citation-633">
    <w:name w:val="citation-633"/>
    <w:basedOn w:val="a0"/>
    <w:rsid w:val="00A57686"/>
  </w:style>
  <w:style w:type="character" w:customStyle="1" w:styleId="citation-632">
    <w:name w:val="citation-632"/>
    <w:basedOn w:val="a0"/>
    <w:rsid w:val="00A57686"/>
  </w:style>
  <w:style w:type="character" w:customStyle="1" w:styleId="citation-631">
    <w:name w:val="citation-631"/>
    <w:basedOn w:val="a0"/>
    <w:rsid w:val="00A57686"/>
  </w:style>
  <w:style w:type="character" w:customStyle="1" w:styleId="citation-630">
    <w:name w:val="citation-630"/>
    <w:basedOn w:val="a0"/>
    <w:rsid w:val="00A57686"/>
  </w:style>
  <w:style w:type="character" w:customStyle="1" w:styleId="citation-629">
    <w:name w:val="citation-629"/>
    <w:basedOn w:val="a0"/>
    <w:rsid w:val="00A57686"/>
  </w:style>
  <w:style w:type="character" w:customStyle="1" w:styleId="citation-628">
    <w:name w:val="citation-628"/>
    <w:basedOn w:val="a0"/>
    <w:rsid w:val="00A57686"/>
  </w:style>
  <w:style w:type="character" w:customStyle="1" w:styleId="citation-683">
    <w:name w:val="citation-683"/>
    <w:basedOn w:val="a0"/>
    <w:rsid w:val="00A57686"/>
  </w:style>
  <w:style w:type="character" w:customStyle="1" w:styleId="citation-844">
    <w:name w:val="citation-844"/>
    <w:basedOn w:val="a0"/>
    <w:rsid w:val="00D37776"/>
  </w:style>
  <w:style w:type="character" w:customStyle="1" w:styleId="citation-843">
    <w:name w:val="citation-843"/>
    <w:basedOn w:val="a0"/>
    <w:rsid w:val="00D37776"/>
  </w:style>
  <w:style w:type="character" w:customStyle="1" w:styleId="citation-842">
    <w:name w:val="citation-842"/>
    <w:basedOn w:val="a0"/>
    <w:rsid w:val="00D37776"/>
  </w:style>
  <w:style w:type="character" w:customStyle="1" w:styleId="citation-852">
    <w:name w:val="citation-852"/>
    <w:basedOn w:val="a0"/>
    <w:rsid w:val="00D37776"/>
  </w:style>
  <w:style w:type="character" w:customStyle="1" w:styleId="citation-851">
    <w:name w:val="citation-851"/>
    <w:basedOn w:val="a0"/>
    <w:rsid w:val="00D37776"/>
  </w:style>
  <w:style w:type="character" w:customStyle="1" w:styleId="citation-850">
    <w:name w:val="citation-850"/>
    <w:basedOn w:val="a0"/>
    <w:rsid w:val="00D37776"/>
  </w:style>
  <w:style w:type="character" w:customStyle="1" w:styleId="citation-849">
    <w:name w:val="citation-849"/>
    <w:basedOn w:val="a0"/>
    <w:rsid w:val="00D37776"/>
  </w:style>
  <w:style w:type="character" w:customStyle="1" w:styleId="citation-848">
    <w:name w:val="citation-848"/>
    <w:basedOn w:val="a0"/>
    <w:rsid w:val="00D37776"/>
  </w:style>
  <w:style w:type="character" w:customStyle="1" w:styleId="citation-190">
    <w:name w:val="citation-190"/>
    <w:basedOn w:val="a0"/>
    <w:rsid w:val="00415295"/>
  </w:style>
  <w:style w:type="character" w:customStyle="1" w:styleId="citation-189">
    <w:name w:val="citation-189"/>
    <w:basedOn w:val="a0"/>
    <w:rsid w:val="00415295"/>
  </w:style>
  <w:style w:type="character" w:customStyle="1" w:styleId="citation-188">
    <w:name w:val="citation-188"/>
    <w:basedOn w:val="a0"/>
    <w:rsid w:val="00415295"/>
  </w:style>
  <w:style w:type="character" w:customStyle="1" w:styleId="citation-187">
    <w:name w:val="citation-187"/>
    <w:basedOn w:val="a0"/>
    <w:rsid w:val="00415295"/>
  </w:style>
  <w:style w:type="character" w:customStyle="1" w:styleId="citation-186">
    <w:name w:val="citation-186"/>
    <w:basedOn w:val="a0"/>
    <w:rsid w:val="00415295"/>
  </w:style>
  <w:style w:type="character" w:customStyle="1" w:styleId="citation-185">
    <w:name w:val="citation-185"/>
    <w:basedOn w:val="a0"/>
    <w:rsid w:val="00415295"/>
  </w:style>
  <w:style w:type="character" w:customStyle="1" w:styleId="citation-184">
    <w:name w:val="citation-184"/>
    <w:basedOn w:val="a0"/>
    <w:rsid w:val="00415295"/>
  </w:style>
  <w:style w:type="character" w:customStyle="1" w:styleId="citation-183">
    <w:name w:val="citation-183"/>
    <w:basedOn w:val="a0"/>
    <w:rsid w:val="00415295"/>
  </w:style>
  <w:style w:type="character" w:customStyle="1" w:styleId="citation-182">
    <w:name w:val="citation-182"/>
    <w:basedOn w:val="a0"/>
    <w:rsid w:val="00415295"/>
  </w:style>
  <w:style w:type="character" w:customStyle="1" w:styleId="citation-181">
    <w:name w:val="citation-181"/>
    <w:basedOn w:val="a0"/>
    <w:rsid w:val="00415295"/>
  </w:style>
  <w:style w:type="character" w:customStyle="1" w:styleId="citation-180">
    <w:name w:val="citation-180"/>
    <w:basedOn w:val="a0"/>
    <w:rsid w:val="00415295"/>
  </w:style>
  <w:style w:type="character" w:customStyle="1" w:styleId="citation-179">
    <w:name w:val="citation-179"/>
    <w:basedOn w:val="a0"/>
    <w:rsid w:val="00415295"/>
  </w:style>
  <w:style w:type="character" w:customStyle="1" w:styleId="citation-178">
    <w:name w:val="citation-178"/>
    <w:basedOn w:val="a0"/>
    <w:rsid w:val="00415295"/>
  </w:style>
  <w:style w:type="character" w:customStyle="1" w:styleId="citation-177">
    <w:name w:val="citation-177"/>
    <w:basedOn w:val="a0"/>
    <w:rsid w:val="00415295"/>
  </w:style>
  <w:style w:type="character" w:customStyle="1" w:styleId="citation-176">
    <w:name w:val="citation-176"/>
    <w:basedOn w:val="a0"/>
    <w:rsid w:val="00415295"/>
  </w:style>
  <w:style w:type="character" w:customStyle="1" w:styleId="citation-175">
    <w:name w:val="citation-175"/>
    <w:basedOn w:val="a0"/>
    <w:rsid w:val="00415295"/>
  </w:style>
  <w:style w:type="character" w:customStyle="1" w:styleId="citation-174">
    <w:name w:val="citation-174"/>
    <w:basedOn w:val="a0"/>
    <w:rsid w:val="00415295"/>
  </w:style>
  <w:style w:type="character" w:customStyle="1" w:styleId="citation-173">
    <w:name w:val="citation-173"/>
    <w:basedOn w:val="a0"/>
    <w:rsid w:val="00415295"/>
  </w:style>
  <w:style w:type="character" w:customStyle="1" w:styleId="citation-172">
    <w:name w:val="citation-172"/>
    <w:basedOn w:val="a0"/>
    <w:rsid w:val="00415295"/>
  </w:style>
  <w:style w:type="character" w:customStyle="1" w:styleId="citation-171">
    <w:name w:val="citation-171"/>
    <w:basedOn w:val="a0"/>
    <w:rsid w:val="00415295"/>
  </w:style>
  <w:style w:type="character" w:customStyle="1" w:styleId="citation-170">
    <w:name w:val="citation-170"/>
    <w:basedOn w:val="a0"/>
    <w:rsid w:val="00415295"/>
  </w:style>
  <w:style w:type="character" w:customStyle="1" w:styleId="citation-169">
    <w:name w:val="citation-169"/>
    <w:basedOn w:val="a0"/>
    <w:rsid w:val="00415295"/>
  </w:style>
  <w:style w:type="character" w:customStyle="1" w:styleId="citation-168">
    <w:name w:val="citation-168"/>
    <w:basedOn w:val="a0"/>
    <w:rsid w:val="00415295"/>
  </w:style>
  <w:style w:type="character" w:customStyle="1" w:styleId="citation-167">
    <w:name w:val="citation-167"/>
    <w:basedOn w:val="a0"/>
    <w:rsid w:val="00415295"/>
  </w:style>
  <w:style w:type="character" w:customStyle="1" w:styleId="citation-166">
    <w:name w:val="citation-166"/>
    <w:basedOn w:val="a0"/>
    <w:rsid w:val="00415295"/>
  </w:style>
  <w:style w:type="character" w:customStyle="1" w:styleId="citation-165">
    <w:name w:val="citation-165"/>
    <w:basedOn w:val="a0"/>
    <w:rsid w:val="00415295"/>
  </w:style>
  <w:style w:type="character" w:customStyle="1" w:styleId="citation-164">
    <w:name w:val="citation-164"/>
    <w:basedOn w:val="a0"/>
    <w:rsid w:val="00415295"/>
  </w:style>
  <w:style w:type="character" w:customStyle="1" w:styleId="citation-163">
    <w:name w:val="citation-163"/>
    <w:basedOn w:val="a0"/>
    <w:rsid w:val="00415295"/>
  </w:style>
  <w:style w:type="character" w:customStyle="1" w:styleId="citation-162">
    <w:name w:val="citation-162"/>
    <w:basedOn w:val="a0"/>
    <w:rsid w:val="00415295"/>
  </w:style>
  <w:style w:type="character" w:customStyle="1" w:styleId="citation-161">
    <w:name w:val="citation-161"/>
    <w:basedOn w:val="a0"/>
    <w:rsid w:val="00415295"/>
  </w:style>
  <w:style w:type="character" w:customStyle="1" w:styleId="citation-160">
    <w:name w:val="citation-160"/>
    <w:basedOn w:val="a0"/>
    <w:rsid w:val="00415295"/>
  </w:style>
  <w:style w:type="character" w:customStyle="1" w:styleId="citation-159">
    <w:name w:val="citation-159"/>
    <w:basedOn w:val="a0"/>
    <w:rsid w:val="00415295"/>
  </w:style>
  <w:style w:type="character" w:customStyle="1" w:styleId="citation-158">
    <w:name w:val="citation-158"/>
    <w:basedOn w:val="a0"/>
    <w:rsid w:val="00415295"/>
  </w:style>
  <w:style w:type="character" w:customStyle="1" w:styleId="citation-157">
    <w:name w:val="citation-157"/>
    <w:basedOn w:val="a0"/>
    <w:rsid w:val="00415295"/>
  </w:style>
  <w:style w:type="character" w:customStyle="1" w:styleId="citation-156">
    <w:name w:val="citation-156"/>
    <w:basedOn w:val="a0"/>
    <w:rsid w:val="00415295"/>
  </w:style>
  <w:style w:type="character" w:customStyle="1" w:styleId="citation-155">
    <w:name w:val="citation-155"/>
    <w:basedOn w:val="a0"/>
    <w:rsid w:val="00415295"/>
  </w:style>
  <w:style w:type="character" w:customStyle="1" w:styleId="citation-154">
    <w:name w:val="citation-154"/>
    <w:basedOn w:val="a0"/>
    <w:rsid w:val="00415295"/>
  </w:style>
  <w:style w:type="character" w:customStyle="1" w:styleId="citation-153">
    <w:name w:val="citation-153"/>
    <w:basedOn w:val="a0"/>
    <w:rsid w:val="00415295"/>
  </w:style>
  <w:style w:type="character" w:customStyle="1" w:styleId="citation-152">
    <w:name w:val="citation-152"/>
    <w:basedOn w:val="a0"/>
    <w:rsid w:val="00415295"/>
  </w:style>
  <w:style w:type="character" w:customStyle="1" w:styleId="citation-151">
    <w:name w:val="citation-151"/>
    <w:basedOn w:val="a0"/>
    <w:rsid w:val="00415295"/>
  </w:style>
  <w:style w:type="character" w:customStyle="1" w:styleId="citation-150">
    <w:name w:val="citation-150"/>
    <w:basedOn w:val="a0"/>
    <w:rsid w:val="00415295"/>
  </w:style>
  <w:style w:type="character" w:customStyle="1" w:styleId="citation-149">
    <w:name w:val="citation-149"/>
    <w:basedOn w:val="a0"/>
    <w:rsid w:val="00415295"/>
  </w:style>
  <w:style w:type="character" w:customStyle="1" w:styleId="citation-148">
    <w:name w:val="citation-148"/>
    <w:basedOn w:val="a0"/>
    <w:rsid w:val="00415295"/>
  </w:style>
  <w:style w:type="character" w:customStyle="1" w:styleId="citation-147">
    <w:name w:val="citation-147"/>
    <w:basedOn w:val="a0"/>
    <w:rsid w:val="00415295"/>
  </w:style>
  <w:style w:type="character" w:customStyle="1" w:styleId="citation-146">
    <w:name w:val="citation-146"/>
    <w:basedOn w:val="a0"/>
    <w:rsid w:val="00415295"/>
  </w:style>
  <w:style w:type="character" w:customStyle="1" w:styleId="citation-145">
    <w:name w:val="citation-145"/>
    <w:basedOn w:val="a0"/>
    <w:rsid w:val="00415295"/>
  </w:style>
  <w:style w:type="character" w:customStyle="1" w:styleId="citation-144">
    <w:name w:val="citation-144"/>
    <w:basedOn w:val="a0"/>
    <w:rsid w:val="00415295"/>
  </w:style>
  <w:style w:type="character" w:customStyle="1" w:styleId="citation-143">
    <w:name w:val="citation-143"/>
    <w:basedOn w:val="a0"/>
    <w:rsid w:val="00415295"/>
  </w:style>
  <w:style w:type="character" w:customStyle="1" w:styleId="citation-142">
    <w:name w:val="citation-142"/>
    <w:basedOn w:val="a0"/>
    <w:rsid w:val="00415295"/>
  </w:style>
  <w:style w:type="character" w:customStyle="1" w:styleId="citation-141">
    <w:name w:val="citation-141"/>
    <w:basedOn w:val="a0"/>
    <w:rsid w:val="00415295"/>
  </w:style>
  <w:style w:type="character" w:customStyle="1" w:styleId="citation-140">
    <w:name w:val="citation-140"/>
    <w:basedOn w:val="a0"/>
    <w:rsid w:val="00415295"/>
  </w:style>
  <w:style w:type="character" w:customStyle="1" w:styleId="citation-139">
    <w:name w:val="citation-139"/>
    <w:basedOn w:val="a0"/>
    <w:rsid w:val="00415295"/>
  </w:style>
  <w:style w:type="character" w:customStyle="1" w:styleId="citation-138">
    <w:name w:val="citation-138"/>
    <w:basedOn w:val="a0"/>
    <w:rsid w:val="00415295"/>
  </w:style>
  <w:style w:type="character" w:customStyle="1" w:styleId="citation-137">
    <w:name w:val="citation-137"/>
    <w:basedOn w:val="a0"/>
    <w:rsid w:val="00415295"/>
  </w:style>
  <w:style w:type="character" w:customStyle="1" w:styleId="citation-136">
    <w:name w:val="citation-136"/>
    <w:basedOn w:val="a0"/>
    <w:rsid w:val="00415295"/>
  </w:style>
  <w:style w:type="character" w:customStyle="1" w:styleId="citation-135">
    <w:name w:val="citation-135"/>
    <w:basedOn w:val="a0"/>
    <w:rsid w:val="00415295"/>
  </w:style>
  <w:style w:type="character" w:customStyle="1" w:styleId="citation-134">
    <w:name w:val="citation-134"/>
    <w:basedOn w:val="a0"/>
    <w:rsid w:val="00415295"/>
  </w:style>
  <w:style w:type="character" w:customStyle="1" w:styleId="citation-133">
    <w:name w:val="citation-133"/>
    <w:basedOn w:val="a0"/>
    <w:rsid w:val="00415295"/>
  </w:style>
  <w:style w:type="character" w:customStyle="1" w:styleId="citation-132">
    <w:name w:val="citation-132"/>
    <w:basedOn w:val="a0"/>
    <w:rsid w:val="00415295"/>
  </w:style>
  <w:style w:type="character" w:customStyle="1" w:styleId="citation-131">
    <w:name w:val="citation-131"/>
    <w:basedOn w:val="a0"/>
    <w:rsid w:val="00415295"/>
  </w:style>
  <w:style w:type="character" w:customStyle="1" w:styleId="citation-130">
    <w:name w:val="citation-130"/>
    <w:basedOn w:val="a0"/>
    <w:rsid w:val="00415295"/>
  </w:style>
  <w:style w:type="character" w:customStyle="1" w:styleId="citation-129">
    <w:name w:val="citation-129"/>
    <w:basedOn w:val="a0"/>
    <w:rsid w:val="00415295"/>
  </w:style>
  <w:style w:type="character" w:customStyle="1" w:styleId="citation-128">
    <w:name w:val="citation-128"/>
    <w:basedOn w:val="a0"/>
    <w:rsid w:val="00415295"/>
  </w:style>
  <w:style w:type="character" w:customStyle="1" w:styleId="citation-127">
    <w:name w:val="citation-127"/>
    <w:basedOn w:val="a0"/>
    <w:rsid w:val="00415295"/>
  </w:style>
  <w:style w:type="character" w:customStyle="1" w:styleId="citation-126">
    <w:name w:val="citation-126"/>
    <w:basedOn w:val="a0"/>
    <w:rsid w:val="00415295"/>
  </w:style>
  <w:style w:type="character" w:customStyle="1" w:styleId="citation-125">
    <w:name w:val="citation-125"/>
    <w:basedOn w:val="a0"/>
    <w:rsid w:val="00415295"/>
  </w:style>
  <w:style w:type="character" w:customStyle="1" w:styleId="citation-124">
    <w:name w:val="citation-124"/>
    <w:basedOn w:val="a0"/>
    <w:rsid w:val="00415295"/>
  </w:style>
  <w:style w:type="character" w:customStyle="1" w:styleId="citation-123">
    <w:name w:val="citation-123"/>
    <w:basedOn w:val="a0"/>
    <w:rsid w:val="00415295"/>
  </w:style>
  <w:style w:type="character" w:customStyle="1" w:styleId="citation-122">
    <w:name w:val="citation-122"/>
    <w:basedOn w:val="a0"/>
    <w:rsid w:val="00415295"/>
  </w:style>
  <w:style w:type="character" w:customStyle="1" w:styleId="citation-121">
    <w:name w:val="citation-121"/>
    <w:basedOn w:val="a0"/>
    <w:rsid w:val="00415295"/>
  </w:style>
  <w:style w:type="character" w:customStyle="1" w:styleId="citation-120">
    <w:name w:val="citation-120"/>
    <w:basedOn w:val="a0"/>
    <w:rsid w:val="00415295"/>
  </w:style>
  <w:style w:type="character" w:customStyle="1" w:styleId="citation-119">
    <w:name w:val="citation-119"/>
    <w:basedOn w:val="a0"/>
    <w:rsid w:val="00415295"/>
  </w:style>
  <w:style w:type="character" w:customStyle="1" w:styleId="citation-118">
    <w:name w:val="citation-118"/>
    <w:basedOn w:val="a0"/>
    <w:rsid w:val="00415295"/>
  </w:style>
  <w:style w:type="character" w:customStyle="1" w:styleId="citation-117">
    <w:name w:val="citation-117"/>
    <w:basedOn w:val="a0"/>
    <w:rsid w:val="00415295"/>
  </w:style>
  <w:style w:type="character" w:customStyle="1" w:styleId="citation-116">
    <w:name w:val="citation-116"/>
    <w:basedOn w:val="a0"/>
    <w:rsid w:val="00415295"/>
  </w:style>
  <w:style w:type="character" w:customStyle="1" w:styleId="citation-115">
    <w:name w:val="citation-115"/>
    <w:basedOn w:val="a0"/>
    <w:rsid w:val="00415295"/>
  </w:style>
  <w:style w:type="character" w:customStyle="1" w:styleId="citation-114">
    <w:name w:val="citation-114"/>
    <w:basedOn w:val="a0"/>
    <w:rsid w:val="00415295"/>
  </w:style>
  <w:style w:type="character" w:customStyle="1" w:styleId="citation-113">
    <w:name w:val="citation-113"/>
    <w:basedOn w:val="a0"/>
    <w:rsid w:val="00415295"/>
  </w:style>
  <w:style w:type="character" w:customStyle="1" w:styleId="citation-112">
    <w:name w:val="citation-112"/>
    <w:basedOn w:val="a0"/>
    <w:rsid w:val="00415295"/>
  </w:style>
  <w:style w:type="character" w:customStyle="1" w:styleId="citation-111">
    <w:name w:val="citation-111"/>
    <w:basedOn w:val="a0"/>
    <w:rsid w:val="00415295"/>
  </w:style>
  <w:style w:type="character" w:customStyle="1" w:styleId="citation-110">
    <w:name w:val="citation-110"/>
    <w:basedOn w:val="a0"/>
    <w:rsid w:val="00415295"/>
  </w:style>
  <w:style w:type="character" w:customStyle="1" w:styleId="citation-109">
    <w:name w:val="citation-109"/>
    <w:basedOn w:val="a0"/>
    <w:rsid w:val="00415295"/>
  </w:style>
  <w:style w:type="character" w:customStyle="1" w:styleId="citation-108">
    <w:name w:val="citation-108"/>
    <w:basedOn w:val="a0"/>
    <w:rsid w:val="00415295"/>
  </w:style>
  <w:style w:type="character" w:customStyle="1" w:styleId="citation-107">
    <w:name w:val="citation-107"/>
    <w:basedOn w:val="a0"/>
    <w:rsid w:val="00415295"/>
  </w:style>
  <w:style w:type="character" w:customStyle="1" w:styleId="citation-106">
    <w:name w:val="citation-106"/>
    <w:basedOn w:val="a0"/>
    <w:rsid w:val="00415295"/>
  </w:style>
  <w:style w:type="character" w:customStyle="1" w:styleId="citation-105">
    <w:name w:val="citation-105"/>
    <w:basedOn w:val="a0"/>
    <w:rsid w:val="00415295"/>
  </w:style>
  <w:style w:type="character" w:customStyle="1" w:styleId="citation-104">
    <w:name w:val="citation-104"/>
    <w:basedOn w:val="a0"/>
    <w:rsid w:val="00415295"/>
  </w:style>
  <w:style w:type="character" w:customStyle="1" w:styleId="citation-103">
    <w:name w:val="citation-103"/>
    <w:basedOn w:val="a0"/>
    <w:rsid w:val="00415295"/>
  </w:style>
  <w:style w:type="character" w:customStyle="1" w:styleId="citation-102">
    <w:name w:val="citation-102"/>
    <w:basedOn w:val="a0"/>
    <w:rsid w:val="00415295"/>
  </w:style>
  <w:style w:type="character" w:customStyle="1" w:styleId="citation-101">
    <w:name w:val="citation-101"/>
    <w:basedOn w:val="a0"/>
    <w:rsid w:val="00415295"/>
  </w:style>
  <w:style w:type="character" w:customStyle="1" w:styleId="citation-100">
    <w:name w:val="citation-100"/>
    <w:basedOn w:val="a0"/>
    <w:rsid w:val="00415295"/>
  </w:style>
  <w:style w:type="character" w:customStyle="1" w:styleId="citation-99">
    <w:name w:val="citation-99"/>
    <w:basedOn w:val="a0"/>
    <w:rsid w:val="00415295"/>
  </w:style>
  <w:style w:type="character" w:customStyle="1" w:styleId="citation-98">
    <w:name w:val="citation-98"/>
    <w:basedOn w:val="a0"/>
    <w:rsid w:val="00415295"/>
  </w:style>
  <w:style w:type="character" w:customStyle="1" w:styleId="citation-97">
    <w:name w:val="citation-97"/>
    <w:basedOn w:val="a0"/>
    <w:rsid w:val="00415295"/>
  </w:style>
  <w:style w:type="character" w:customStyle="1" w:styleId="citation-96">
    <w:name w:val="citation-96"/>
    <w:basedOn w:val="a0"/>
    <w:rsid w:val="00415295"/>
  </w:style>
  <w:style w:type="character" w:customStyle="1" w:styleId="katex-mathml">
    <w:name w:val="katex-mathml"/>
    <w:basedOn w:val="a0"/>
    <w:rsid w:val="00E75A06"/>
  </w:style>
  <w:style w:type="character" w:customStyle="1" w:styleId="mord">
    <w:name w:val="mord"/>
    <w:basedOn w:val="a0"/>
    <w:rsid w:val="00E75A06"/>
  </w:style>
  <w:style w:type="character" w:customStyle="1" w:styleId="mrel">
    <w:name w:val="mrel"/>
    <w:basedOn w:val="a0"/>
    <w:rsid w:val="00E75A06"/>
  </w:style>
  <w:style w:type="character" w:customStyle="1" w:styleId="vlist-s">
    <w:name w:val="vlist-s"/>
    <w:basedOn w:val="a0"/>
    <w:rsid w:val="00E75A06"/>
  </w:style>
  <w:style w:type="character" w:customStyle="1" w:styleId="mpunct">
    <w:name w:val="mpunct"/>
    <w:basedOn w:val="a0"/>
    <w:rsid w:val="00E75A06"/>
  </w:style>
  <w:style w:type="character" w:customStyle="1" w:styleId="mopen">
    <w:name w:val="mopen"/>
    <w:basedOn w:val="a0"/>
    <w:rsid w:val="00E75A06"/>
  </w:style>
  <w:style w:type="character" w:customStyle="1" w:styleId="mbin">
    <w:name w:val="mbin"/>
    <w:basedOn w:val="a0"/>
    <w:rsid w:val="00E75A06"/>
  </w:style>
  <w:style w:type="character" w:customStyle="1" w:styleId="mclose">
    <w:name w:val="mclose"/>
    <w:basedOn w:val="a0"/>
    <w:rsid w:val="00E75A06"/>
  </w:style>
  <w:style w:type="character" w:customStyle="1" w:styleId="citation-991">
    <w:name w:val="citation-991"/>
    <w:basedOn w:val="a0"/>
    <w:rsid w:val="0029077C"/>
  </w:style>
  <w:style w:type="character" w:customStyle="1" w:styleId="citation-990">
    <w:name w:val="citation-990"/>
    <w:basedOn w:val="a0"/>
    <w:rsid w:val="0029077C"/>
  </w:style>
  <w:style w:type="character" w:customStyle="1" w:styleId="citation-989">
    <w:name w:val="citation-989"/>
    <w:basedOn w:val="a0"/>
    <w:rsid w:val="0029077C"/>
  </w:style>
  <w:style w:type="character" w:customStyle="1" w:styleId="citation-988">
    <w:name w:val="citation-988"/>
    <w:basedOn w:val="a0"/>
    <w:rsid w:val="0029077C"/>
  </w:style>
  <w:style w:type="character" w:customStyle="1" w:styleId="citation-987">
    <w:name w:val="citation-987"/>
    <w:basedOn w:val="a0"/>
    <w:rsid w:val="0029077C"/>
  </w:style>
  <w:style w:type="character" w:customStyle="1" w:styleId="citation-986">
    <w:name w:val="citation-986"/>
    <w:basedOn w:val="a0"/>
    <w:rsid w:val="0029077C"/>
  </w:style>
  <w:style w:type="character" w:customStyle="1" w:styleId="citation-985">
    <w:name w:val="citation-985"/>
    <w:basedOn w:val="a0"/>
    <w:rsid w:val="0029077C"/>
  </w:style>
  <w:style w:type="character" w:customStyle="1" w:styleId="citation-984">
    <w:name w:val="citation-984"/>
    <w:basedOn w:val="a0"/>
    <w:rsid w:val="0029077C"/>
  </w:style>
  <w:style w:type="character" w:customStyle="1" w:styleId="citation-983">
    <w:name w:val="citation-983"/>
    <w:basedOn w:val="a0"/>
    <w:rsid w:val="0029077C"/>
  </w:style>
  <w:style w:type="character" w:customStyle="1" w:styleId="citation-982">
    <w:name w:val="citation-982"/>
    <w:basedOn w:val="a0"/>
    <w:rsid w:val="0029077C"/>
  </w:style>
  <w:style w:type="character" w:customStyle="1" w:styleId="citation-981">
    <w:name w:val="citation-981"/>
    <w:basedOn w:val="a0"/>
    <w:rsid w:val="0029077C"/>
  </w:style>
  <w:style w:type="character" w:customStyle="1" w:styleId="citation-980">
    <w:name w:val="citation-980"/>
    <w:basedOn w:val="a0"/>
    <w:rsid w:val="0029077C"/>
  </w:style>
  <w:style w:type="character" w:customStyle="1" w:styleId="citation-979">
    <w:name w:val="citation-979"/>
    <w:basedOn w:val="a0"/>
    <w:rsid w:val="0029077C"/>
  </w:style>
  <w:style w:type="character" w:customStyle="1" w:styleId="citation-978">
    <w:name w:val="citation-978"/>
    <w:basedOn w:val="a0"/>
    <w:rsid w:val="0029077C"/>
  </w:style>
  <w:style w:type="character" w:customStyle="1" w:styleId="citation-977">
    <w:name w:val="citation-977"/>
    <w:basedOn w:val="a0"/>
    <w:rsid w:val="0029077C"/>
  </w:style>
  <w:style w:type="character" w:customStyle="1" w:styleId="citation-976">
    <w:name w:val="citation-976"/>
    <w:basedOn w:val="a0"/>
    <w:rsid w:val="0029077C"/>
  </w:style>
  <w:style w:type="character" w:customStyle="1" w:styleId="citation-975">
    <w:name w:val="citation-975"/>
    <w:basedOn w:val="a0"/>
    <w:rsid w:val="0029077C"/>
  </w:style>
  <w:style w:type="paragraph" w:customStyle="1" w:styleId="13">
    <w:name w:val="1"/>
    <w:basedOn w:val="a"/>
    <w:next w:val="af3"/>
    <w:qFormat/>
    <w:rsid w:val="0061601D"/>
    <w:pPr>
      <w:spacing w:after="0" w:line="240" w:lineRule="auto"/>
      <w:jc w:val="center"/>
    </w:pPr>
    <w:rPr>
      <w:rFonts w:ascii="Times New Roman" w:eastAsia="Times New Roman" w:hAnsi="Times New Roman" w:cs="Times New Roman"/>
      <w:sz w:val="28"/>
      <w:szCs w:val="20"/>
      <w:lang w:eastAsia="ru-RU"/>
    </w:rPr>
  </w:style>
  <w:style w:type="paragraph" w:styleId="23">
    <w:name w:val="Body Text Indent 2"/>
    <w:basedOn w:val="a"/>
    <w:link w:val="24"/>
    <w:rsid w:val="002550A2"/>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rsid w:val="002550A2"/>
    <w:rPr>
      <w:rFonts w:ascii="Times New Roman" w:eastAsia="Times New Roman" w:hAnsi="Times New Roman" w:cs="Times New Roman"/>
      <w:sz w:val="28"/>
      <w:szCs w:val="20"/>
      <w:lang w:eastAsia="ru-RU"/>
    </w:rPr>
  </w:style>
  <w:style w:type="paragraph" w:styleId="33">
    <w:name w:val="Body Text Indent 3"/>
    <w:basedOn w:val="a"/>
    <w:link w:val="34"/>
    <w:rsid w:val="002550A2"/>
    <w:pPr>
      <w:spacing w:after="0" w:line="240" w:lineRule="auto"/>
      <w:ind w:firstLine="851"/>
      <w:jc w:val="center"/>
    </w:pPr>
    <w:rPr>
      <w:rFonts w:ascii="Times New Roman" w:eastAsia="Times New Roman" w:hAnsi="Times New Roman" w:cs="Times New Roman"/>
      <w:b/>
      <w:sz w:val="28"/>
      <w:szCs w:val="20"/>
      <w:u w:val="single"/>
      <w:lang w:eastAsia="ru-RU"/>
    </w:rPr>
  </w:style>
  <w:style w:type="character" w:customStyle="1" w:styleId="34">
    <w:name w:val="Основной текст с отступом 3 Знак"/>
    <w:basedOn w:val="a0"/>
    <w:link w:val="33"/>
    <w:rsid w:val="002550A2"/>
    <w:rPr>
      <w:rFonts w:ascii="Times New Roman" w:eastAsia="Times New Roman" w:hAnsi="Times New Roman" w:cs="Times New Roman"/>
      <w:b/>
      <w:sz w:val="28"/>
      <w:szCs w:val="20"/>
      <w:u w:val="single"/>
      <w:lang w:eastAsia="ru-RU"/>
    </w:rPr>
  </w:style>
  <w:style w:type="paragraph" w:styleId="35">
    <w:name w:val="Body Text 3"/>
    <w:basedOn w:val="a"/>
    <w:link w:val="36"/>
    <w:rsid w:val="002550A2"/>
    <w:pPr>
      <w:spacing w:after="0" w:line="240" w:lineRule="auto"/>
    </w:pPr>
    <w:rPr>
      <w:rFonts w:ascii="Times New Roman" w:eastAsia="Times New Roman" w:hAnsi="Times New Roman" w:cs="Times New Roman"/>
      <w:sz w:val="28"/>
      <w:szCs w:val="20"/>
      <w:lang w:eastAsia="ru-RU"/>
    </w:rPr>
  </w:style>
  <w:style w:type="character" w:customStyle="1" w:styleId="36">
    <w:name w:val="Основной текст 3 Знак"/>
    <w:basedOn w:val="a0"/>
    <w:link w:val="35"/>
    <w:rsid w:val="002550A2"/>
    <w:rPr>
      <w:rFonts w:ascii="Times New Roman" w:eastAsia="Times New Roman" w:hAnsi="Times New Roman" w:cs="Times New Roman"/>
      <w:sz w:val="28"/>
      <w:szCs w:val="20"/>
      <w:lang w:eastAsia="ru-RU"/>
    </w:rPr>
  </w:style>
  <w:style w:type="character" w:styleId="afb">
    <w:name w:val="annotation reference"/>
    <w:basedOn w:val="a0"/>
    <w:semiHidden/>
    <w:rsid w:val="002550A2"/>
    <w:rPr>
      <w:sz w:val="16"/>
    </w:rPr>
  </w:style>
  <w:style w:type="paragraph" w:styleId="afc">
    <w:name w:val="annotation text"/>
    <w:basedOn w:val="a"/>
    <w:link w:val="afd"/>
    <w:semiHidden/>
    <w:rsid w:val="002550A2"/>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0"/>
    <w:link w:val="afc"/>
    <w:semiHidden/>
    <w:rsid w:val="002550A2"/>
    <w:rPr>
      <w:rFonts w:ascii="Times New Roman" w:eastAsia="Times New Roman" w:hAnsi="Times New Roman" w:cs="Times New Roman"/>
      <w:sz w:val="20"/>
      <w:szCs w:val="20"/>
      <w:lang w:eastAsia="ru-RU"/>
    </w:rPr>
  </w:style>
  <w:style w:type="paragraph" w:styleId="25">
    <w:name w:val="Body Text 2"/>
    <w:basedOn w:val="a"/>
    <w:link w:val="26"/>
    <w:rsid w:val="002550A2"/>
    <w:pPr>
      <w:spacing w:after="0" w:line="240" w:lineRule="auto"/>
      <w:jc w:val="both"/>
    </w:pPr>
    <w:rPr>
      <w:rFonts w:ascii="Times New Roman" w:eastAsia="Times New Roman" w:hAnsi="Times New Roman" w:cs="Times New Roman"/>
      <w:sz w:val="28"/>
      <w:szCs w:val="20"/>
      <w:lang w:eastAsia="ru-RU"/>
    </w:rPr>
  </w:style>
  <w:style w:type="character" w:customStyle="1" w:styleId="26">
    <w:name w:val="Основной текст 2 Знак"/>
    <w:basedOn w:val="a0"/>
    <w:link w:val="25"/>
    <w:rsid w:val="002550A2"/>
    <w:rPr>
      <w:rFonts w:ascii="Times New Roman" w:eastAsia="Times New Roman" w:hAnsi="Times New Roman" w:cs="Times New Roman"/>
      <w:sz w:val="28"/>
      <w:szCs w:val="20"/>
      <w:lang w:eastAsia="ru-RU"/>
    </w:rPr>
  </w:style>
  <w:style w:type="character" w:styleId="afe">
    <w:name w:val="footnote reference"/>
    <w:basedOn w:val="a0"/>
    <w:semiHidden/>
    <w:rsid w:val="002550A2"/>
    <w:rPr>
      <w:vertAlign w:val="superscript"/>
    </w:rPr>
  </w:style>
  <w:style w:type="paragraph" w:styleId="aff">
    <w:name w:val="footnote text"/>
    <w:basedOn w:val="a"/>
    <w:link w:val="aff0"/>
    <w:semiHidden/>
    <w:rsid w:val="002550A2"/>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semiHidden/>
    <w:rsid w:val="002550A2"/>
    <w:rPr>
      <w:rFonts w:ascii="Times New Roman" w:eastAsia="Times New Roman" w:hAnsi="Times New Roman" w:cs="Times New Roman"/>
      <w:sz w:val="20"/>
      <w:szCs w:val="20"/>
      <w:lang w:eastAsia="ru-RU"/>
    </w:rPr>
  </w:style>
  <w:style w:type="paragraph" w:customStyle="1" w:styleId="Default">
    <w:name w:val="Default"/>
    <w:rsid w:val="00545A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itation-73">
    <w:name w:val="citation-73"/>
    <w:basedOn w:val="a0"/>
    <w:rsid w:val="0002226B"/>
  </w:style>
  <w:style w:type="paragraph" w:customStyle="1" w:styleId="query-text-line">
    <w:name w:val="query-text-line"/>
    <w:basedOn w:val="a"/>
    <w:rsid w:val="000A04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
    <w:basedOn w:val="a1"/>
    <w:next w:val="ab"/>
    <w:uiPriority w:val="59"/>
    <w:rsid w:val="006E1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pace">
    <w:name w:val="mspace"/>
    <w:basedOn w:val="a0"/>
    <w:rsid w:val="006E19C2"/>
  </w:style>
  <w:style w:type="character" w:customStyle="1" w:styleId="41">
    <w:name w:val="Неразрешенное упоминание4"/>
    <w:basedOn w:val="a0"/>
    <w:uiPriority w:val="99"/>
    <w:semiHidden/>
    <w:unhideWhenUsed/>
    <w:rsid w:val="00996FEA"/>
    <w:rPr>
      <w:color w:val="605E5C"/>
      <w:shd w:val="clear" w:color="auto" w:fill="E1DFDD"/>
    </w:rPr>
  </w:style>
  <w:style w:type="paragraph" w:customStyle="1" w:styleId="nova-legacy-e-listitem">
    <w:name w:val="nova-legacy-e-list__item"/>
    <w:basedOn w:val="a"/>
    <w:rsid w:val="00F653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uiPriority w:val="99"/>
    <w:rsid w:val="000E3602"/>
    <w:rPr>
      <w:b/>
      <w:bCs/>
      <w:color w:val="000000"/>
    </w:rPr>
  </w:style>
  <w:style w:type="character" w:styleId="aff1">
    <w:name w:val="FollowedHyperlink"/>
    <w:basedOn w:val="a0"/>
    <w:uiPriority w:val="99"/>
    <w:semiHidden/>
    <w:unhideWhenUsed/>
    <w:rsid w:val="00DF6F47"/>
    <w:rPr>
      <w:color w:val="954F72" w:themeColor="followedHyperlink"/>
      <w:u w:val="single"/>
    </w:rPr>
  </w:style>
  <w:style w:type="paragraph" w:customStyle="1" w:styleId="Style7">
    <w:name w:val="Style7"/>
    <w:basedOn w:val="a"/>
    <w:uiPriority w:val="99"/>
    <w:rsid w:val="00653A9B"/>
    <w:pPr>
      <w:adjustRightInd w:val="0"/>
      <w:spacing w:after="0" w:line="283" w:lineRule="exact"/>
      <w:ind w:firstLine="648"/>
      <w:jc w:val="both"/>
    </w:pPr>
    <w:rPr>
      <w:rFonts w:ascii="Times New Roman" w:eastAsiaTheme="minorEastAsia" w:hAnsi="Times New Roman" w:cs="Times New Roman"/>
      <w:sz w:val="24"/>
      <w:szCs w:val="24"/>
      <w:lang w:val="en-AU" w:eastAsia="ru-RU"/>
    </w:rPr>
  </w:style>
  <w:style w:type="character" w:customStyle="1" w:styleId="TableCellTextChar">
    <w:name w:val="Table Cell Text Char"/>
    <w:aliases w:val="CSA Tabcell - format for table cells Char"/>
    <w:link w:val="TableCellText"/>
    <w:uiPriority w:val="7"/>
    <w:locked/>
    <w:rsid w:val="00FC21F3"/>
    <w:rPr>
      <w:rFonts w:ascii="Calibri" w:eastAsia="Times New Roman" w:hAnsi="Calibri" w:cs="Times New Roman"/>
      <w:sz w:val="18"/>
    </w:rPr>
  </w:style>
  <w:style w:type="paragraph" w:customStyle="1" w:styleId="TableCellText">
    <w:name w:val="Table Cell Text"/>
    <w:aliases w:val="CSA Tabcell - format for table cells"/>
    <w:basedOn w:val="a"/>
    <w:link w:val="TableCellTextChar"/>
    <w:uiPriority w:val="7"/>
    <w:qFormat/>
    <w:rsid w:val="00FC21F3"/>
    <w:pPr>
      <w:autoSpaceDE w:val="0"/>
      <w:autoSpaceDN w:val="0"/>
      <w:spacing w:before="30" w:after="30" w:line="240" w:lineRule="auto"/>
    </w:pPr>
    <w:rPr>
      <w:rFonts w:ascii="Calibri" w:eastAsia="Times New Roman" w:hAnsi="Calibri" w:cs="Times New Roman"/>
      <w:sz w:val="18"/>
    </w:rPr>
  </w:style>
  <w:style w:type="character" w:customStyle="1" w:styleId="whitespace-normal">
    <w:name w:val="whitespace-normal"/>
    <w:basedOn w:val="a0"/>
    <w:rsid w:val="000018C3"/>
  </w:style>
  <w:style w:type="paragraph" w:customStyle="1" w:styleId="28">
    <w:name w:val="2"/>
    <w:basedOn w:val="a"/>
    <w:next w:val="af3"/>
    <w:link w:val="aff2"/>
    <w:qFormat/>
    <w:rsid w:val="00A47F1F"/>
    <w:pPr>
      <w:spacing w:after="0" w:line="240" w:lineRule="auto"/>
      <w:jc w:val="center"/>
    </w:pPr>
    <w:rPr>
      <w:rFonts w:ascii="Times New Roman" w:eastAsia="Times New Roman" w:hAnsi="Times New Roman" w:cs="Times New Roman"/>
      <w:b/>
      <w:smallCaps/>
      <w:sz w:val="40"/>
      <w:szCs w:val="20"/>
      <w:lang w:eastAsia="ru-RU"/>
    </w:rPr>
  </w:style>
  <w:style w:type="character" w:customStyle="1" w:styleId="aff2">
    <w:name w:val="Название Знак"/>
    <w:basedOn w:val="a0"/>
    <w:link w:val="28"/>
    <w:rsid w:val="00E85D3A"/>
    <w:rPr>
      <w:rFonts w:ascii="Times New Roman" w:eastAsia="Times New Roman" w:hAnsi="Times New Roman" w:cs="Times New Roman"/>
      <w:b/>
      <w:smallCaps/>
      <w:sz w:val="40"/>
      <w:szCs w:val="20"/>
      <w:lang w:eastAsia="ru-RU"/>
    </w:rPr>
  </w:style>
  <w:style w:type="paragraph" w:styleId="aff3">
    <w:name w:val="caption"/>
    <w:basedOn w:val="a"/>
    <w:next w:val="a"/>
    <w:qFormat/>
    <w:rsid w:val="00521E0A"/>
    <w:pPr>
      <w:spacing w:after="0" w:line="240" w:lineRule="auto"/>
      <w:outlineLvl w:val="0"/>
    </w:pPr>
    <w:rPr>
      <w:rFonts w:ascii="Times New Roman" w:eastAsia="Times New Roman" w:hAnsi="Times New Roman" w:cs="Times New Roman"/>
      <w:sz w:val="24"/>
      <w:szCs w:val="20"/>
    </w:rPr>
  </w:style>
  <w:style w:type="character" w:customStyle="1" w:styleId="relative">
    <w:name w:val="relative"/>
    <w:basedOn w:val="a0"/>
    <w:rsid w:val="003B5F6F"/>
  </w:style>
  <w:style w:type="paragraph" w:customStyle="1" w:styleId="not-prose">
    <w:name w:val="not-prose"/>
    <w:basedOn w:val="a"/>
    <w:rsid w:val="003B5F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239">
    <w:name w:val="citation-239"/>
    <w:basedOn w:val="a0"/>
    <w:rsid w:val="007D4FDB"/>
  </w:style>
  <w:style w:type="character" w:customStyle="1" w:styleId="citation-238">
    <w:name w:val="citation-238"/>
    <w:basedOn w:val="a0"/>
    <w:rsid w:val="007D4FDB"/>
  </w:style>
  <w:style w:type="character" w:customStyle="1" w:styleId="citation-237">
    <w:name w:val="citation-237"/>
    <w:basedOn w:val="a0"/>
    <w:rsid w:val="007D4FDB"/>
  </w:style>
  <w:style w:type="character" w:customStyle="1" w:styleId="citation-236">
    <w:name w:val="citation-236"/>
    <w:basedOn w:val="a0"/>
    <w:rsid w:val="007D4FDB"/>
  </w:style>
  <w:style w:type="character" w:customStyle="1" w:styleId="citation-235">
    <w:name w:val="citation-235"/>
    <w:basedOn w:val="a0"/>
    <w:rsid w:val="007D4FDB"/>
  </w:style>
  <w:style w:type="character" w:customStyle="1" w:styleId="citation-234">
    <w:name w:val="citation-234"/>
    <w:basedOn w:val="a0"/>
    <w:rsid w:val="007D4FDB"/>
  </w:style>
  <w:style w:type="character" w:customStyle="1" w:styleId="citation-233">
    <w:name w:val="citation-233"/>
    <w:basedOn w:val="a0"/>
    <w:rsid w:val="007D4FDB"/>
  </w:style>
  <w:style w:type="character" w:customStyle="1" w:styleId="citation-232">
    <w:name w:val="citation-232"/>
    <w:basedOn w:val="a0"/>
    <w:rsid w:val="007D4FDB"/>
  </w:style>
  <w:style w:type="character" w:customStyle="1" w:styleId="citation-231">
    <w:name w:val="citation-231"/>
    <w:basedOn w:val="a0"/>
    <w:rsid w:val="007D4FDB"/>
  </w:style>
  <w:style w:type="character" w:customStyle="1" w:styleId="citation-230">
    <w:name w:val="citation-230"/>
    <w:basedOn w:val="a0"/>
    <w:rsid w:val="007D4FDB"/>
  </w:style>
  <w:style w:type="character" w:customStyle="1" w:styleId="citation-229">
    <w:name w:val="citation-229"/>
    <w:basedOn w:val="a0"/>
    <w:rsid w:val="007D4FDB"/>
  </w:style>
  <w:style w:type="character" w:customStyle="1" w:styleId="citation-228">
    <w:name w:val="citation-228"/>
    <w:basedOn w:val="a0"/>
    <w:rsid w:val="007D4FDB"/>
  </w:style>
  <w:style w:type="character" w:customStyle="1" w:styleId="citation-227">
    <w:name w:val="citation-227"/>
    <w:basedOn w:val="a0"/>
    <w:rsid w:val="007D4FDB"/>
  </w:style>
  <w:style w:type="character" w:customStyle="1" w:styleId="citation-226">
    <w:name w:val="citation-226"/>
    <w:basedOn w:val="a0"/>
    <w:rsid w:val="007D4FDB"/>
  </w:style>
  <w:style w:type="character" w:customStyle="1" w:styleId="citation-225">
    <w:name w:val="citation-225"/>
    <w:basedOn w:val="a0"/>
    <w:rsid w:val="007D4FDB"/>
  </w:style>
  <w:style w:type="character" w:customStyle="1" w:styleId="citation-224">
    <w:name w:val="citation-224"/>
    <w:basedOn w:val="a0"/>
    <w:rsid w:val="007D4FDB"/>
  </w:style>
  <w:style w:type="character" w:customStyle="1" w:styleId="citation-223">
    <w:name w:val="citation-223"/>
    <w:basedOn w:val="a0"/>
    <w:rsid w:val="007D4FDB"/>
  </w:style>
  <w:style w:type="paragraph" w:customStyle="1" w:styleId="ng-tns-c2653081002-42">
    <w:name w:val="ng-tns-c2653081002-42"/>
    <w:basedOn w:val="a"/>
    <w:rsid w:val="003703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312">
    <w:name w:val="citation-312"/>
    <w:basedOn w:val="a0"/>
    <w:rsid w:val="00370323"/>
  </w:style>
  <w:style w:type="character" w:customStyle="1" w:styleId="citation-311">
    <w:name w:val="citation-311"/>
    <w:basedOn w:val="a0"/>
    <w:rsid w:val="00370323"/>
  </w:style>
  <w:style w:type="character" w:customStyle="1" w:styleId="citation-310">
    <w:name w:val="citation-310"/>
    <w:basedOn w:val="a0"/>
    <w:rsid w:val="00370323"/>
  </w:style>
  <w:style w:type="character" w:customStyle="1" w:styleId="citation-309">
    <w:name w:val="citation-309"/>
    <w:basedOn w:val="a0"/>
    <w:rsid w:val="00370323"/>
  </w:style>
  <w:style w:type="character" w:customStyle="1" w:styleId="citation-308">
    <w:name w:val="citation-308"/>
    <w:basedOn w:val="a0"/>
    <w:rsid w:val="00370323"/>
  </w:style>
  <w:style w:type="character" w:customStyle="1" w:styleId="citation-307">
    <w:name w:val="citation-307"/>
    <w:basedOn w:val="a0"/>
    <w:rsid w:val="00370323"/>
  </w:style>
  <w:style w:type="character" w:customStyle="1" w:styleId="citation-306">
    <w:name w:val="citation-306"/>
    <w:basedOn w:val="a0"/>
    <w:rsid w:val="00370323"/>
  </w:style>
  <w:style w:type="character" w:customStyle="1" w:styleId="citation-305">
    <w:name w:val="citation-305"/>
    <w:basedOn w:val="a0"/>
    <w:rsid w:val="00370323"/>
  </w:style>
  <w:style w:type="character" w:customStyle="1" w:styleId="citation-304">
    <w:name w:val="citation-304"/>
    <w:basedOn w:val="a0"/>
    <w:rsid w:val="00370323"/>
  </w:style>
  <w:style w:type="character" w:customStyle="1" w:styleId="citation-303">
    <w:name w:val="citation-303"/>
    <w:basedOn w:val="a0"/>
    <w:rsid w:val="00370323"/>
  </w:style>
  <w:style w:type="character" w:customStyle="1" w:styleId="citation-302">
    <w:name w:val="citation-302"/>
    <w:basedOn w:val="a0"/>
    <w:rsid w:val="00370323"/>
  </w:style>
  <w:style w:type="character" w:customStyle="1" w:styleId="citation-301">
    <w:name w:val="citation-301"/>
    <w:basedOn w:val="a0"/>
    <w:rsid w:val="00370323"/>
  </w:style>
  <w:style w:type="character" w:customStyle="1" w:styleId="citation-300">
    <w:name w:val="citation-300"/>
    <w:basedOn w:val="a0"/>
    <w:rsid w:val="00370323"/>
  </w:style>
  <w:style w:type="character" w:customStyle="1" w:styleId="citation-299">
    <w:name w:val="citation-299"/>
    <w:basedOn w:val="a0"/>
    <w:rsid w:val="00370323"/>
  </w:style>
  <w:style w:type="paragraph" w:customStyle="1" w:styleId="ng-tns-c2653081002-58">
    <w:name w:val="ng-tns-c2653081002-58"/>
    <w:basedOn w:val="a"/>
    <w:rsid w:val="003703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484">
    <w:name w:val="citation-484"/>
    <w:basedOn w:val="a0"/>
    <w:rsid w:val="00370323"/>
  </w:style>
  <w:style w:type="character" w:customStyle="1" w:styleId="citation-483">
    <w:name w:val="citation-483"/>
    <w:basedOn w:val="a0"/>
    <w:rsid w:val="00370323"/>
  </w:style>
  <w:style w:type="character" w:customStyle="1" w:styleId="citation-482">
    <w:name w:val="citation-482"/>
    <w:basedOn w:val="a0"/>
    <w:rsid w:val="00370323"/>
  </w:style>
  <w:style w:type="character" w:customStyle="1" w:styleId="citation-481">
    <w:name w:val="citation-481"/>
    <w:basedOn w:val="a0"/>
    <w:rsid w:val="00370323"/>
  </w:style>
  <w:style w:type="character" w:customStyle="1" w:styleId="citation-480">
    <w:name w:val="citation-480"/>
    <w:basedOn w:val="a0"/>
    <w:rsid w:val="00370323"/>
  </w:style>
  <w:style w:type="character" w:customStyle="1" w:styleId="citation-479">
    <w:name w:val="citation-479"/>
    <w:basedOn w:val="a0"/>
    <w:rsid w:val="00370323"/>
  </w:style>
  <w:style w:type="character" w:customStyle="1" w:styleId="citation-478">
    <w:name w:val="citation-478"/>
    <w:basedOn w:val="a0"/>
    <w:rsid w:val="00370323"/>
  </w:style>
  <w:style w:type="character" w:customStyle="1" w:styleId="citation-477">
    <w:name w:val="citation-477"/>
    <w:basedOn w:val="a0"/>
    <w:rsid w:val="00370323"/>
  </w:style>
  <w:style w:type="character" w:customStyle="1" w:styleId="citation-476">
    <w:name w:val="citation-476"/>
    <w:basedOn w:val="a0"/>
    <w:rsid w:val="00370323"/>
  </w:style>
  <w:style w:type="character" w:customStyle="1" w:styleId="citation-475">
    <w:name w:val="citation-475"/>
    <w:basedOn w:val="a0"/>
    <w:rsid w:val="00370323"/>
  </w:style>
  <w:style w:type="character" w:customStyle="1" w:styleId="citation-474">
    <w:name w:val="citation-474"/>
    <w:basedOn w:val="a0"/>
    <w:rsid w:val="00370323"/>
  </w:style>
  <w:style w:type="character" w:customStyle="1" w:styleId="citation-473">
    <w:name w:val="citation-473"/>
    <w:basedOn w:val="a0"/>
    <w:rsid w:val="00370323"/>
  </w:style>
  <w:style w:type="character" w:customStyle="1" w:styleId="citation-472">
    <w:name w:val="citation-472"/>
    <w:basedOn w:val="a0"/>
    <w:rsid w:val="00370323"/>
  </w:style>
  <w:style w:type="character" w:customStyle="1" w:styleId="citation-471">
    <w:name w:val="citation-471"/>
    <w:basedOn w:val="a0"/>
    <w:rsid w:val="00370323"/>
  </w:style>
  <w:style w:type="character" w:customStyle="1" w:styleId="citation-470">
    <w:name w:val="citation-470"/>
    <w:basedOn w:val="a0"/>
    <w:rsid w:val="00370323"/>
  </w:style>
  <w:style w:type="character" w:customStyle="1" w:styleId="citation-469">
    <w:name w:val="citation-469"/>
    <w:basedOn w:val="a0"/>
    <w:rsid w:val="00370323"/>
  </w:style>
  <w:style w:type="character" w:customStyle="1" w:styleId="citation-468">
    <w:name w:val="citation-468"/>
    <w:basedOn w:val="a0"/>
    <w:rsid w:val="00370323"/>
  </w:style>
  <w:style w:type="character" w:customStyle="1" w:styleId="citation-467">
    <w:name w:val="citation-467"/>
    <w:basedOn w:val="a0"/>
    <w:rsid w:val="00370323"/>
  </w:style>
  <w:style w:type="character" w:customStyle="1" w:styleId="citation-466">
    <w:name w:val="citation-466"/>
    <w:basedOn w:val="a0"/>
    <w:rsid w:val="00370323"/>
  </w:style>
  <w:style w:type="character" w:customStyle="1" w:styleId="citation-465">
    <w:name w:val="citation-465"/>
    <w:basedOn w:val="a0"/>
    <w:rsid w:val="00370323"/>
  </w:style>
  <w:style w:type="character" w:customStyle="1" w:styleId="citation-464">
    <w:name w:val="citation-464"/>
    <w:basedOn w:val="a0"/>
    <w:rsid w:val="00370323"/>
  </w:style>
  <w:style w:type="character" w:customStyle="1" w:styleId="citation-463">
    <w:name w:val="citation-463"/>
    <w:basedOn w:val="a0"/>
    <w:rsid w:val="00370323"/>
  </w:style>
  <w:style w:type="character" w:customStyle="1" w:styleId="citation-462">
    <w:name w:val="citation-462"/>
    <w:basedOn w:val="a0"/>
    <w:rsid w:val="00370323"/>
  </w:style>
  <w:style w:type="character" w:customStyle="1" w:styleId="citation-461">
    <w:name w:val="citation-461"/>
    <w:basedOn w:val="a0"/>
    <w:rsid w:val="00370323"/>
  </w:style>
  <w:style w:type="character" w:customStyle="1" w:styleId="html-italic">
    <w:name w:val="html-italic"/>
    <w:basedOn w:val="a0"/>
    <w:rsid w:val="00C11BFE"/>
  </w:style>
  <w:style w:type="character" w:customStyle="1" w:styleId="inlineblock">
    <w:name w:val="inlineblock"/>
    <w:basedOn w:val="a0"/>
    <w:rsid w:val="00C11BFE"/>
  </w:style>
  <w:style w:type="character" w:customStyle="1" w:styleId="author">
    <w:name w:val="author"/>
    <w:basedOn w:val="a0"/>
    <w:rsid w:val="002F2C7B"/>
  </w:style>
  <w:style w:type="character" w:customStyle="1" w:styleId="anchor-text">
    <w:name w:val="anchor-text"/>
    <w:basedOn w:val="a0"/>
    <w:rsid w:val="002F2C7B"/>
  </w:style>
  <w:style w:type="character" w:customStyle="1" w:styleId="given-name">
    <w:name w:val="given-name"/>
    <w:basedOn w:val="a0"/>
    <w:rsid w:val="00A4644F"/>
  </w:style>
  <w:style w:type="character" w:customStyle="1" w:styleId="text">
    <w:name w:val="text"/>
    <w:basedOn w:val="a0"/>
    <w:rsid w:val="00A4644F"/>
  </w:style>
  <w:style w:type="character" w:customStyle="1" w:styleId="title-text">
    <w:name w:val="title-text"/>
    <w:basedOn w:val="a0"/>
    <w:rsid w:val="00A4644F"/>
  </w:style>
  <w:style w:type="character" w:customStyle="1" w:styleId="react-xocs-alternative-link">
    <w:name w:val="react-xocs-alternative-link"/>
    <w:basedOn w:val="a0"/>
    <w:rsid w:val="00A46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08">
      <w:bodyDiv w:val="1"/>
      <w:marLeft w:val="0"/>
      <w:marRight w:val="0"/>
      <w:marTop w:val="0"/>
      <w:marBottom w:val="0"/>
      <w:divBdr>
        <w:top w:val="none" w:sz="0" w:space="0" w:color="auto"/>
        <w:left w:val="none" w:sz="0" w:space="0" w:color="auto"/>
        <w:bottom w:val="none" w:sz="0" w:space="0" w:color="auto"/>
        <w:right w:val="none" w:sz="0" w:space="0" w:color="auto"/>
      </w:divBdr>
      <w:divsChild>
        <w:div w:id="1988589306">
          <w:marLeft w:val="0"/>
          <w:marRight w:val="0"/>
          <w:marTop w:val="0"/>
          <w:marBottom w:val="0"/>
          <w:divBdr>
            <w:top w:val="none" w:sz="0" w:space="0" w:color="auto"/>
            <w:left w:val="none" w:sz="0" w:space="0" w:color="auto"/>
            <w:bottom w:val="none" w:sz="0" w:space="0" w:color="auto"/>
            <w:right w:val="none" w:sz="0" w:space="0" w:color="auto"/>
          </w:divBdr>
          <w:divsChild>
            <w:div w:id="3343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019">
      <w:bodyDiv w:val="1"/>
      <w:marLeft w:val="0"/>
      <w:marRight w:val="0"/>
      <w:marTop w:val="0"/>
      <w:marBottom w:val="0"/>
      <w:divBdr>
        <w:top w:val="none" w:sz="0" w:space="0" w:color="auto"/>
        <w:left w:val="none" w:sz="0" w:space="0" w:color="auto"/>
        <w:bottom w:val="none" w:sz="0" w:space="0" w:color="auto"/>
        <w:right w:val="none" w:sz="0" w:space="0" w:color="auto"/>
      </w:divBdr>
    </w:div>
    <w:div w:id="17972172">
      <w:bodyDiv w:val="1"/>
      <w:marLeft w:val="0"/>
      <w:marRight w:val="0"/>
      <w:marTop w:val="0"/>
      <w:marBottom w:val="0"/>
      <w:divBdr>
        <w:top w:val="none" w:sz="0" w:space="0" w:color="auto"/>
        <w:left w:val="none" w:sz="0" w:space="0" w:color="auto"/>
        <w:bottom w:val="none" w:sz="0" w:space="0" w:color="auto"/>
        <w:right w:val="none" w:sz="0" w:space="0" w:color="auto"/>
      </w:divBdr>
    </w:div>
    <w:div w:id="29258414">
      <w:bodyDiv w:val="1"/>
      <w:marLeft w:val="0"/>
      <w:marRight w:val="0"/>
      <w:marTop w:val="0"/>
      <w:marBottom w:val="0"/>
      <w:divBdr>
        <w:top w:val="none" w:sz="0" w:space="0" w:color="auto"/>
        <w:left w:val="none" w:sz="0" w:space="0" w:color="auto"/>
        <w:bottom w:val="none" w:sz="0" w:space="0" w:color="auto"/>
        <w:right w:val="none" w:sz="0" w:space="0" w:color="auto"/>
      </w:divBdr>
      <w:divsChild>
        <w:div w:id="446659846">
          <w:marLeft w:val="0"/>
          <w:marRight w:val="0"/>
          <w:marTop w:val="0"/>
          <w:marBottom w:val="0"/>
          <w:divBdr>
            <w:top w:val="none" w:sz="0" w:space="0" w:color="auto"/>
            <w:left w:val="none" w:sz="0" w:space="0" w:color="auto"/>
            <w:bottom w:val="none" w:sz="0" w:space="0" w:color="auto"/>
            <w:right w:val="none" w:sz="0" w:space="0" w:color="auto"/>
          </w:divBdr>
          <w:divsChild>
            <w:div w:id="19821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3567">
      <w:bodyDiv w:val="1"/>
      <w:marLeft w:val="0"/>
      <w:marRight w:val="0"/>
      <w:marTop w:val="0"/>
      <w:marBottom w:val="0"/>
      <w:divBdr>
        <w:top w:val="none" w:sz="0" w:space="0" w:color="auto"/>
        <w:left w:val="none" w:sz="0" w:space="0" w:color="auto"/>
        <w:bottom w:val="none" w:sz="0" w:space="0" w:color="auto"/>
        <w:right w:val="none" w:sz="0" w:space="0" w:color="auto"/>
      </w:divBdr>
    </w:div>
    <w:div w:id="38479716">
      <w:bodyDiv w:val="1"/>
      <w:marLeft w:val="0"/>
      <w:marRight w:val="0"/>
      <w:marTop w:val="0"/>
      <w:marBottom w:val="0"/>
      <w:divBdr>
        <w:top w:val="none" w:sz="0" w:space="0" w:color="auto"/>
        <w:left w:val="none" w:sz="0" w:space="0" w:color="auto"/>
        <w:bottom w:val="none" w:sz="0" w:space="0" w:color="auto"/>
        <w:right w:val="none" w:sz="0" w:space="0" w:color="auto"/>
      </w:divBdr>
    </w:div>
    <w:div w:id="46078162">
      <w:bodyDiv w:val="1"/>
      <w:marLeft w:val="0"/>
      <w:marRight w:val="0"/>
      <w:marTop w:val="0"/>
      <w:marBottom w:val="0"/>
      <w:divBdr>
        <w:top w:val="none" w:sz="0" w:space="0" w:color="auto"/>
        <w:left w:val="none" w:sz="0" w:space="0" w:color="auto"/>
        <w:bottom w:val="none" w:sz="0" w:space="0" w:color="auto"/>
        <w:right w:val="none" w:sz="0" w:space="0" w:color="auto"/>
      </w:divBdr>
    </w:div>
    <w:div w:id="48918821">
      <w:bodyDiv w:val="1"/>
      <w:marLeft w:val="0"/>
      <w:marRight w:val="0"/>
      <w:marTop w:val="0"/>
      <w:marBottom w:val="0"/>
      <w:divBdr>
        <w:top w:val="none" w:sz="0" w:space="0" w:color="auto"/>
        <w:left w:val="none" w:sz="0" w:space="0" w:color="auto"/>
        <w:bottom w:val="none" w:sz="0" w:space="0" w:color="auto"/>
        <w:right w:val="none" w:sz="0" w:space="0" w:color="auto"/>
      </w:divBdr>
    </w:div>
    <w:div w:id="49034611">
      <w:bodyDiv w:val="1"/>
      <w:marLeft w:val="0"/>
      <w:marRight w:val="0"/>
      <w:marTop w:val="0"/>
      <w:marBottom w:val="0"/>
      <w:divBdr>
        <w:top w:val="none" w:sz="0" w:space="0" w:color="auto"/>
        <w:left w:val="none" w:sz="0" w:space="0" w:color="auto"/>
        <w:bottom w:val="none" w:sz="0" w:space="0" w:color="auto"/>
        <w:right w:val="none" w:sz="0" w:space="0" w:color="auto"/>
      </w:divBdr>
    </w:div>
    <w:div w:id="50925788">
      <w:bodyDiv w:val="1"/>
      <w:marLeft w:val="0"/>
      <w:marRight w:val="0"/>
      <w:marTop w:val="0"/>
      <w:marBottom w:val="0"/>
      <w:divBdr>
        <w:top w:val="none" w:sz="0" w:space="0" w:color="auto"/>
        <w:left w:val="none" w:sz="0" w:space="0" w:color="auto"/>
        <w:bottom w:val="none" w:sz="0" w:space="0" w:color="auto"/>
        <w:right w:val="none" w:sz="0" w:space="0" w:color="auto"/>
      </w:divBdr>
    </w:div>
    <w:div w:id="56827545">
      <w:bodyDiv w:val="1"/>
      <w:marLeft w:val="0"/>
      <w:marRight w:val="0"/>
      <w:marTop w:val="0"/>
      <w:marBottom w:val="0"/>
      <w:divBdr>
        <w:top w:val="none" w:sz="0" w:space="0" w:color="auto"/>
        <w:left w:val="none" w:sz="0" w:space="0" w:color="auto"/>
        <w:bottom w:val="none" w:sz="0" w:space="0" w:color="auto"/>
        <w:right w:val="none" w:sz="0" w:space="0" w:color="auto"/>
      </w:divBdr>
    </w:div>
    <w:div w:id="58871948">
      <w:bodyDiv w:val="1"/>
      <w:marLeft w:val="0"/>
      <w:marRight w:val="0"/>
      <w:marTop w:val="0"/>
      <w:marBottom w:val="0"/>
      <w:divBdr>
        <w:top w:val="none" w:sz="0" w:space="0" w:color="auto"/>
        <w:left w:val="none" w:sz="0" w:space="0" w:color="auto"/>
        <w:bottom w:val="none" w:sz="0" w:space="0" w:color="auto"/>
        <w:right w:val="none" w:sz="0" w:space="0" w:color="auto"/>
      </w:divBdr>
    </w:div>
    <w:div w:id="59987922">
      <w:bodyDiv w:val="1"/>
      <w:marLeft w:val="0"/>
      <w:marRight w:val="0"/>
      <w:marTop w:val="0"/>
      <w:marBottom w:val="0"/>
      <w:divBdr>
        <w:top w:val="none" w:sz="0" w:space="0" w:color="auto"/>
        <w:left w:val="none" w:sz="0" w:space="0" w:color="auto"/>
        <w:bottom w:val="none" w:sz="0" w:space="0" w:color="auto"/>
        <w:right w:val="none" w:sz="0" w:space="0" w:color="auto"/>
      </w:divBdr>
    </w:div>
    <w:div w:id="64377896">
      <w:bodyDiv w:val="1"/>
      <w:marLeft w:val="0"/>
      <w:marRight w:val="0"/>
      <w:marTop w:val="0"/>
      <w:marBottom w:val="0"/>
      <w:divBdr>
        <w:top w:val="none" w:sz="0" w:space="0" w:color="auto"/>
        <w:left w:val="none" w:sz="0" w:space="0" w:color="auto"/>
        <w:bottom w:val="none" w:sz="0" w:space="0" w:color="auto"/>
        <w:right w:val="none" w:sz="0" w:space="0" w:color="auto"/>
      </w:divBdr>
      <w:divsChild>
        <w:div w:id="479422856">
          <w:marLeft w:val="0"/>
          <w:marRight w:val="0"/>
          <w:marTop w:val="0"/>
          <w:marBottom w:val="0"/>
          <w:divBdr>
            <w:top w:val="none" w:sz="0" w:space="0" w:color="auto"/>
            <w:left w:val="none" w:sz="0" w:space="0" w:color="auto"/>
            <w:bottom w:val="none" w:sz="0" w:space="0" w:color="auto"/>
            <w:right w:val="none" w:sz="0" w:space="0" w:color="auto"/>
          </w:divBdr>
          <w:divsChild>
            <w:div w:id="8831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6948">
      <w:bodyDiv w:val="1"/>
      <w:marLeft w:val="0"/>
      <w:marRight w:val="0"/>
      <w:marTop w:val="0"/>
      <w:marBottom w:val="0"/>
      <w:divBdr>
        <w:top w:val="none" w:sz="0" w:space="0" w:color="auto"/>
        <w:left w:val="none" w:sz="0" w:space="0" w:color="auto"/>
        <w:bottom w:val="none" w:sz="0" w:space="0" w:color="auto"/>
        <w:right w:val="none" w:sz="0" w:space="0" w:color="auto"/>
      </w:divBdr>
      <w:divsChild>
        <w:div w:id="443813379">
          <w:marLeft w:val="0"/>
          <w:marRight w:val="0"/>
          <w:marTop w:val="0"/>
          <w:marBottom w:val="0"/>
          <w:divBdr>
            <w:top w:val="none" w:sz="0" w:space="0" w:color="auto"/>
            <w:left w:val="none" w:sz="0" w:space="0" w:color="auto"/>
            <w:bottom w:val="none" w:sz="0" w:space="0" w:color="auto"/>
            <w:right w:val="none" w:sz="0" w:space="0" w:color="auto"/>
          </w:divBdr>
          <w:divsChild>
            <w:div w:id="1622809536">
              <w:marLeft w:val="0"/>
              <w:marRight w:val="0"/>
              <w:marTop w:val="0"/>
              <w:marBottom w:val="0"/>
              <w:divBdr>
                <w:top w:val="none" w:sz="0" w:space="0" w:color="auto"/>
                <w:left w:val="none" w:sz="0" w:space="0" w:color="auto"/>
                <w:bottom w:val="none" w:sz="0" w:space="0" w:color="auto"/>
                <w:right w:val="none" w:sz="0" w:space="0" w:color="auto"/>
              </w:divBdr>
            </w:div>
          </w:divsChild>
        </w:div>
        <w:div w:id="1457408294">
          <w:marLeft w:val="0"/>
          <w:marRight w:val="0"/>
          <w:marTop w:val="0"/>
          <w:marBottom w:val="0"/>
          <w:divBdr>
            <w:top w:val="none" w:sz="0" w:space="0" w:color="auto"/>
            <w:left w:val="none" w:sz="0" w:space="0" w:color="auto"/>
            <w:bottom w:val="none" w:sz="0" w:space="0" w:color="auto"/>
            <w:right w:val="none" w:sz="0" w:space="0" w:color="auto"/>
          </w:divBdr>
          <w:divsChild>
            <w:div w:id="15763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6291">
      <w:bodyDiv w:val="1"/>
      <w:marLeft w:val="0"/>
      <w:marRight w:val="0"/>
      <w:marTop w:val="0"/>
      <w:marBottom w:val="0"/>
      <w:divBdr>
        <w:top w:val="none" w:sz="0" w:space="0" w:color="auto"/>
        <w:left w:val="none" w:sz="0" w:space="0" w:color="auto"/>
        <w:bottom w:val="none" w:sz="0" w:space="0" w:color="auto"/>
        <w:right w:val="none" w:sz="0" w:space="0" w:color="auto"/>
      </w:divBdr>
    </w:div>
    <w:div w:id="79835569">
      <w:bodyDiv w:val="1"/>
      <w:marLeft w:val="0"/>
      <w:marRight w:val="0"/>
      <w:marTop w:val="0"/>
      <w:marBottom w:val="0"/>
      <w:divBdr>
        <w:top w:val="none" w:sz="0" w:space="0" w:color="auto"/>
        <w:left w:val="none" w:sz="0" w:space="0" w:color="auto"/>
        <w:bottom w:val="none" w:sz="0" w:space="0" w:color="auto"/>
        <w:right w:val="none" w:sz="0" w:space="0" w:color="auto"/>
      </w:divBdr>
    </w:div>
    <w:div w:id="83962530">
      <w:bodyDiv w:val="1"/>
      <w:marLeft w:val="0"/>
      <w:marRight w:val="0"/>
      <w:marTop w:val="0"/>
      <w:marBottom w:val="0"/>
      <w:divBdr>
        <w:top w:val="none" w:sz="0" w:space="0" w:color="auto"/>
        <w:left w:val="none" w:sz="0" w:space="0" w:color="auto"/>
        <w:bottom w:val="none" w:sz="0" w:space="0" w:color="auto"/>
        <w:right w:val="none" w:sz="0" w:space="0" w:color="auto"/>
      </w:divBdr>
    </w:div>
    <w:div w:id="85005075">
      <w:bodyDiv w:val="1"/>
      <w:marLeft w:val="0"/>
      <w:marRight w:val="0"/>
      <w:marTop w:val="0"/>
      <w:marBottom w:val="0"/>
      <w:divBdr>
        <w:top w:val="none" w:sz="0" w:space="0" w:color="auto"/>
        <w:left w:val="none" w:sz="0" w:space="0" w:color="auto"/>
        <w:bottom w:val="none" w:sz="0" w:space="0" w:color="auto"/>
        <w:right w:val="none" w:sz="0" w:space="0" w:color="auto"/>
      </w:divBdr>
      <w:divsChild>
        <w:div w:id="329138818">
          <w:marLeft w:val="0"/>
          <w:marRight w:val="0"/>
          <w:marTop w:val="0"/>
          <w:marBottom w:val="0"/>
          <w:divBdr>
            <w:top w:val="none" w:sz="0" w:space="0" w:color="auto"/>
            <w:left w:val="none" w:sz="0" w:space="0" w:color="auto"/>
            <w:bottom w:val="none" w:sz="0" w:space="0" w:color="auto"/>
            <w:right w:val="none" w:sz="0" w:space="0" w:color="auto"/>
          </w:divBdr>
          <w:divsChild>
            <w:div w:id="13514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6966">
      <w:bodyDiv w:val="1"/>
      <w:marLeft w:val="0"/>
      <w:marRight w:val="0"/>
      <w:marTop w:val="0"/>
      <w:marBottom w:val="0"/>
      <w:divBdr>
        <w:top w:val="none" w:sz="0" w:space="0" w:color="auto"/>
        <w:left w:val="none" w:sz="0" w:space="0" w:color="auto"/>
        <w:bottom w:val="none" w:sz="0" w:space="0" w:color="auto"/>
        <w:right w:val="none" w:sz="0" w:space="0" w:color="auto"/>
      </w:divBdr>
    </w:div>
    <w:div w:id="85541933">
      <w:bodyDiv w:val="1"/>
      <w:marLeft w:val="0"/>
      <w:marRight w:val="0"/>
      <w:marTop w:val="0"/>
      <w:marBottom w:val="0"/>
      <w:divBdr>
        <w:top w:val="none" w:sz="0" w:space="0" w:color="auto"/>
        <w:left w:val="none" w:sz="0" w:space="0" w:color="auto"/>
        <w:bottom w:val="none" w:sz="0" w:space="0" w:color="auto"/>
        <w:right w:val="none" w:sz="0" w:space="0" w:color="auto"/>
      </w:divBdr>
    </w:div>
    <w:div w:id="95298347">
      <w:bodyDiv w:val="1"/>
      <w:marLeft w:val="0"/>
      <w:marRight w:val="0"/>
      <w:marTop w:val="0"/>
      <w:marBottom w:val="0"/>
      <w:divBdr>
        <w:top w:val="none" w:sz="0" w:space="0" w:color="auto"/>
        <w:left w:val="none" w:sz="0" w:space="0" w:color="auto"/>
        <w:bottom w:val="none" w:sz="0" w:space="0" w:color="auto"/>
        <w:right w:val="none" w:sz="0" w:space="0" w:color="auto"/>
      </w:divBdr>
    </w:div>
    <w:div w:id="99842149">
      <w:bodyDiv w:val="1"/>
      <w:marLeft w:val="0"/>
      <w:marRight w:val="0"/>
      <w:marTop w:val="0"/>
      <w:marBottom w:val="0"/>
      <w:divBdr>
        <w:top w:val="none" w:sz="0" w:space="0" w:color="auto"/>
        <w:left w:val="none" w:sz="0" w:space="0" w:color="auto"/>
        <w:bottom w:val="none" w:sz="0" w:space="0" w:color="auto"/>
        <w:right w:val="none" w:sz="0" w:space="0" w:color="auto"/>
      </w:divBdr>
    </w:div>
    <w:div w:id="105269347">
      <w:bodyDiv w:val="1"/>
      <w:marLeft w:val="0"/>
      <w:marRight w:val="0"/>
      <w:marTop w:val="0"/>
      <w:marBottom w:val="0"/>
      <w:divBdr>
        <w:top w:val="none" w:sz="0" w:space="0" w:color="auto"/>
        <w:left w:val="none" w:sz="0" w:space="0" w:color="auto"/>
        <w:bottom w:val="none" w:sz="0" w:space="0" w:color="auto"/>
        <w:right w:val="none" w:sz="0" w:space="0" w:color="auto"/>
      </w:divBdr>
      <w:divsChild>
        <w:div w:id="108403600">
          <w:marLeft w:val="0"/>
          <w:marRight w:val="0"/>
          <w:marTop w:val="0"/>
          <w:marBottom w:val="0"/>
          <w:divBdr>
            <w:top w:val="none" w:sz="0" w:space="0" w:color="auto"/>
            <w:left w:val="none" w:sz="0" w:space="0" w:color="auto"/>
            <w:bottom w:val="none" w:sz="0" w:space="0" w:color="auto"/>
            <w:right w:val="none" w:sz="0" w:space="0" w:color="auto"/>
          </w:divBdr>
          <w:divsChild>
            <w:div w:id="1346127340">
              <w:marLeft w:val="0"/>
              <w:marRight w:val="0"/>
              <w:marTop w:val="0"/>
              <w:marBottom w:val="0"/>
              <w:divBdr>
                <w:top w:val="none" w:sz="0" w:space="0" w:color="auto"/>
                <w:left w:val="none" w:sz="0" w:space="0" w:color="auto"/>
                <w:bottom w:val="none" w:sz="0" w:space="0" w:color="auto"/>
                <w:right w:val="none" w:sz="0" w:space="0" w:color="auto"/>
              </w:divBdr>
            </w:div>
          </w:divsChild>
        </w:div>
        <w:div w:id="1958440189">
          <w:marLeft w:val="0"/>
          <w:marRight w:val="0"/>
          <w:marTop w:val="0"/>
          <w:marBottom w:val="0"/>
          <w:divBdr>
            <w:top w:val="none" w:sz="0" w:space="0" w:color="auto"/>
            <w:left w:val="none" w:sz="0" w:space="0" w:color="auto"/>
            <w:bottom w:val="none" w:sz="0" w:space="0" w:color="auto"/>
            <w:right w:val="none" w:sz="0" w:space="0" w:color="auto"/>
          </w:divBdr>
          <w:divsChild>
            <w:div w:id="16486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2536">
      <w:bodyDiv w:val="1"/>
      <w:marLeft w:val="0"/>
      <w:marRight w:val="0"/>
      <w:marTop w:val="0"/>
      <w:marBottom w:val="0"/>
      <w:divBdr>
        <w:top w:val="none" w:sz="0" w:space="0" w:color="auto"/>
        <w:left w:val="none" w:sz="0" w:space="0" w:color="auto"/>
        <w:bottom w:val="none" w:sz="0" w:space="0" w:color="auto"/>
        <w:right w:val="none" w:sz="0" w:space="0" w:color="auto"/>
      </w:divBdr>
    </w:div>
    <w:div w:id="114181257">
      <w:bodyDiv w:val="1"/>
      <w:marLeft w:val="0"/>
      <w:marRight w:val="0"/>
      <w:marTop w:val="0"/>
      <w:marBottom w:val="0"/>
      <w:divBdr>
        <w:top w:val="none" w:sz="0" w:space="0" w:color="auto"/>
        <w:left w:val="none" w:sz="0" w:space="0" w:color="auto"/>
        <w:bottom w:val="none" w:sz="0" w:space="0" w:color="auto"/>
        <w:right w:val="none" w:sz="0" w:space="0" w:color="auto"/>
      </w:divBdr>
    </w:div>
    <w:div w:id="114250465">
      <w:bodyDiv w:val="1"/>
      <w:marLeft w:val="0"/>
      <w:marRight w:val="0"/>
      <w:marTop w:val="0"/>
      <w:marBottom w:val="0"/>
      <w:divBdr>
        <w:top w:val="none" w:sz="0" w:space="0" w:color="auto"/>
        <w:left w:val="none" w:sz="0" w:space="0" w:color="auto"/>
        <w:bottom w:val="none" w:sz="0" w:space="0" w:color="auto"/>
        <w:right w:val="none" w:sz="0" w:space="0" w:color="auto"/>
      </w:divBdr>
    </w:div>
    <w:div w:id="120077769">
      <w:bodyDiv w:val="1"/>
      <w:marLeft w:val="0"/>
      <w:marRight w:val="0"/>
      <w:marTop w:val="0"/>
      <w:marBottom w:val="0"/>
      <w:divBdr>
        <w:top w:val="none" w:sz="0" w:space="0" w:color="auto"/>
        <w:left w:val="none" w:sz="0" w:space="0" w:color="auto"/>
        <w:bottom w:val="none" w:sz="0" w:space="0" w:color="auto"/>
        <w:right w:val="none" w:sz="0" w:space="0" w:color="auto"/>
      </w:divBdr>
    </w:div>
    <w:div w:id="127938142">
      <w:bodyDiv w:val="1"/>
      <w:marLeft w:val="0"/>
      <w:marRight w:val="0"/>
      <w:marTop w:val="0"/>
      <w:marBottom w:val="0"/>
      <w:divBdr>
        <w:top w:val="none" w:sz="0" w:space="0" w:color="auto"/>
        <w:left w:val="none" w:sz="0" w:space="0" w:color="auto"/>
        <w:bottom w:val="none" w:sz="0" w:space="0" w:color="auto"/>
        <w:right w:val="none" w:sz="0" w:space="0" w:color="auto"/>
      </w:divBdr>
    </w:div>
    <w:div w:id="133258284">
      <w:bodyDiv w:val="1"/>
      <w:marLeft w:val="0"/>
      <w:marRight w:val="0"/>
      <w:marTop w:val="0"/>
      <w:marBottom w:val="0"/>
      <w:divBdr>
        <w:top w:val="none" w:sz="0" w:space="0" w:color="auto"/>
        <w:left w:val="none" w:sz="0" w:space="0" w:color="auto"/>
        <w:bottom w:val="none" w:sz="0" w:space="0" w:color="auto"/>
        <w:right w:val="none" w:sz="0" w:space="0" w:color="auto"/>
      </w:divBdr>
    </w:div>
    <w:div w:id="135756022">
      <w:bodyDiv w:val="1"/>
      <w:marLeft w:val="0"/>
      <w:marRight w:val="0"/>
      <w:marTop w:val="0"/>
      <w:marBottom w:val="0"/>
      <w:divBdr>
        <w:top w:val="none" w:sz="0" w:space="0" w:color="auto"/>
        <w:left w:val="none" w:sz="0" w:space="0" w:color="auto"/>
        <w:bottom w:val="none" w:sz="0" w:space="0" w:color="auto"/>
        <w:right w:val="none" w:sz="0" w:space="0" w:color="auto"/>
      </w:divBdr>
      <w:divsChild>
        <w:div w:id="992375401">
          <w:marLeft w:val="0"/>
          <w:marRight w:val="0"/>
          <w:marTop w:val="0"/>
          <w:marBottom w:val="0"/>
          <w:divBdr>
            <w:top w:val="none" w:sz="0" w:space="0" w:color="auto"/>
            <w:left w:val="none" w:sz="0" w:space="0" w:color="auto"/>
            <w:bottom w:val="none" w:sz="0" w:space="0" w:color="auto"/>
            <w:right w:val="none" w:sz="0" w:space="0" w:color="auto"/>
          </w:divBdr>
          <w:divsChild>
            <w:div w:id="617643038">
              <w:marLeft w:val="0"/>
              <w:marRight w:val="0"/>
              <w:marTop w:val="0"/>
              <w:marBottom w:val="0"/>
              <w:divBdr>
                <w:top w:val="none" w:sz="0" w:space="0" w:color="auto"/>
                <w:left w:val="none" w:sz="0" w:space="0" w:color="auto"/>
                <w:bottom w:val="none" w:sz="0" w:space="0" w:color="auto"/>
                <w:right w:val="none" w:sz="0" w:space="0" w:color="auto"/>
              </w:divBdr>
            </w:div>
          </w:divsChild>
        </w:div>
        <w:div w:id="1050107363">
          <w:marLeft w:val="0"/>
          <w:marRight w:val="0"/>
          <w:marTop w:val="0"/>
          <w:marBottom w:val="0"/>
          <w:divBdr>
            <w:top w:val="none" w:sz="0" w:space="0" w:color="auto"/>
            <w:left w:val="none" w:sz="0" w:space="0" w:color="auto"/>
            <w:bottom w:val="none" w:sz="0" w:space="0" w:color="auto"/>
            <w:right w:val="none" w:sz="0" w:space="0" w:color="auto"/>
          </w:divBdr>
        </w:div>
        <w:div w:id="1313633782">
          <w:marLeft w:val="0"/>
          <w:marRight w:val="0"/>
          <w:marTop w:val="0"/>
          <w:marBottom w:val="0"/>
          <w:divBdr>
            <w:top w:val="none" w:sz="0" w:space="0" w:color="auto"/>
            <w:left w:val="none" w:sz="0" w:space="0" w:color="auto"/>
            <w:bottom w:val="none" w:sz="0" w:space="0" w:color="auto"/>
            <w:right w:val="none" w:sz="0" w:space="0" w:color="auto"/>
          </w:divBdr>
          <w:divsChild>
            <w:div w:id="1812819687">
              <w:marLeft w:val="0"/>
              <w:marRight w:val="0"/>
              <w:marTop w:val="0"/>
              <w:marBottom w:val="0"/>
              <w:divBdr>
                <w:top w:val="none" w:sz="0" w:space="0" w:color="auto"/>
                <w:left w:val="none" w:sz="0" w:space="0" w:color="auto"/>
                <w:bottom w:val="none" w:sz="0" w:space="0" w:color="auto"/>
                <w:right w:val="none" w:sz="0" w:space="0" w:color="auto"/>
              </w:divBdr>
            </w:div>
          </w:divsChild>
        </w:div>
        <w:div w:id="1921714129">
          <w:marLeft w:val="0"/>
          <w:marRight w:val="0"/>
          <w:marTop w:val="0"/>
          <w:marBottom w:val="0"/>
          <w:divBdr>
            <w:top w:val="none" w:sz="0" w:space="0" w:color="auto"/>
            <w:left w:val="none" w:sz="0" w:space="0" w:color="auto"/>
            <w:bottom w:val="none" w:sz="0" w:space="0" w:color="auto"/>
            <w:right w:val="none" w:sz="0" w:space="0" w:color="auto"/>
          </w:divBdr>
          <w:divsChild>
            <w:div w:id="2054500131">
              <w:marLeft w:val="0"/>
              <w:marRight w:val="0"/>
              <w:marTop w:val="0"/>
              <w:marBottom w:val="0"/>
              <w:divBdr>
                <w:top w:val="none" w:sz="0" w:space="0" w:color="auto"/>
                <w:left w:val="none" w:sz="0" w:space="0" w:color="auto"/>
                <w:bottom w:val="none" w:sz="0" w:space="0" w:color="auto"/>
                <w:right w:val="none" w:sz="0" w:space="0" w:color="auto"/>
              </w:divBdr>
            </w:div>
          </w:divsChild>
        </w:div>
        <w:div w:id="2003653565">
          <w:marLeft w:val="0"/>
          <w:marRight w:val="0"/>
          <w:marTop w:val="0"/>
          <w:marBottom w:val="0"/>
          <w:divBdr>
            <w:top w:val="none" w:sz="0" w:space="0" w:color="auto"/>
            <w:left w:val="none" w:sz="0" w:space="0" w:color="auto"/>
            <w:bottom w:val="none" w:sz="0" w:space="0" w:color="auto"/>
            <w:right w:val="none" w:sz="0" w:space="0" w:color="auto"/>
          </w:divBdr>
        </w:div>
      </w:divsChild>
    </w:div>
    <w:div w:id="138422544">
      <w:bodyDiv w:val="1"/>
      <w:marLeft w:val="0"/>
      <w:marRight w:val="0"/>
      <w:marTop w:val="0"/>
      <w:marBottom w:val="0"/>
      <w:divBdr>
        <w:top w:val="none" w:sz="0" w:space="0" w:color="auto"/>
        <w:left w:val="none" w:sz="0" w:space="0" w:color="auto"/>
        <w:bottom w:val="none" w:sz="0" w:space="0" w:color="auto"/>
        <w:right w:val="none" w:sz="0" w:space="0" w:color="auto"/>
      </w:divBdr>
      <w:divsChild>
        <w:div w:id="326859269">
          <w:marLeft w:val="0"/>
          <w:marRight w:val="0"/>
          <w:marTop w:val="0"/>
          <w:marBottom w:val="0"/>
          <w:divBdr>
            <w:top w:val="none" w:sz="0" w:space="0" w:color="auto"/>
            <w:left w:val="none" w:sz="0" w:space="0" w:color="auto"/>
            <w:bottom w:val="none" w:sz="0" w:space="0" w:color="auto"/>
            <w:right w:val="none" w:sz="0" w:space="0" w:color="auto"/>
          </w:divBdr>
        </w:div>
        <w:div w:id="407927030">
          <w:marLeft w:val="0"/>
          <w:marRight w:val="0"/>
          <w:marTop w:val="0"/>
          <w:marBottom w:val="0"/>
          <w:divBdr>
            <w:top w:val="none" w:sz="0" w:space="0" w:color="auto"/>
            <w:left w:val="none" w:sz="0" w:space="0" w:color="auto"/>
            <w:bottom w:val="none" w:sz="0" w:space="0" w:color="auto"/>
            <w:right w:val="none" w:sz="0" w:space="0" w:color="auto"/>
          </w:divBdr>
        </w:div>
        <w:div w:id="1173253696">
          <w:marLeft w:val="0"/>
          <w:marRight w:val="0"/>
          <w:marTop w:val="0"/>
          <w:marBottom w:val="0"/>
          <w:divBdr>
            <w:top w:val="none" w:sz="0" w:space="0" w:color="auto"/>
            <w:left w:val="none" w:sz="0" w:space="0" w:color="auto"/>
            <w:bottom w:val="none" w:sz="0" w:space="0" w:color="auto"/>
            <w:right w:val="none" w:sz="0" w:space="0" w:color="auto"/>
          </w:divBdr>
        </w:div>
        <w:div w:id="1900433177">
          <w:marLeft w:val="0"/>
          <w:marRight w:val="0"/>
          <w:marTop w:val="0"/>
          <w:marBottom w:val="0"/>
          <w:divBdr>
            <w:top w:val="none" w:sz="0" w:space="0" w:color="auto"/>
            <w:left w:val="none" w:sz="0" w:space="0" w:color="auto"/>
            <w:bottom w:val="none" w:sz="0" w:space="0" w:color="auto"/>
            <w:right w:val="none" w:sz="0" w:space="0" w:color="auto"/>
          </w:divBdr>
        </w:div>
      </w:divsChild>
    </w:div>
    <w:div w:id="144667873">
      <w:bodyDiv w:val="1"/>
      <w:marLeft w:val="0"/>
      <w:marRight w:val="0"/>
      <w:marTop w:val="0"/>
      <w:marBottom w:val="0"/>
      <w:divBdr>
        <w:top w:val="none" w:sz="0" w:space="0" w:color="auto"/>
        <w:left w:val="none" w:sz="0" w:space="0" w:color="auto"/>
        <w:bottom w:val="none" w:sz="0" w:space="0" w:color="auto"/>
        <w:right w:val="none" w:sz="0" w:space="0" w:color="auto"/>
      </w:divBdr>
    </w:div>
    <w:div w:id="149567901">
      <w:bodyDiv w:val="1"/>
      <w:marLeft w:val="0"/>
      <w:marRight w:val="0"/>
      <w:marTop w:val="0"/>
      <w:marBottom w:val="0"/>
      <w:divBdr>
        <w:top w:val="none" w:sz="0" w:space="0" w:color="auto"/>
        <w:left w:val="none" w:sz="0" w:space="0" w:color="auto"/>
        <w:bottom w:val="none" w:sz="0" w:space="0" w:color="auto"/>
        <w:right w:val="none" w:sz="0" w:space="0" w:color="auto"/>
      </w:divBdr>
    </w:div>
    <w:div w:id="163711566">
      <w:bodyDiv w:val="1"/>
      <w:marLeft w:val="0"/>
      <w:marRight w:val="0"/>
      <w:marTop w:val="0"/>
      <w:marBottom w:val="0"/>
      <w:divBdr>
        <w:top w:val="none" w:sz="0" w:space="0" w:color="auto"/>
        <w:left w:val="none" w:sz="0" w:space="0" w:color="auto"/>
        <w:bottom w:val="none" w:sz="0" w:space="0" w:color="auto"/>
        <w:right w:val="none" w:sz="0" w:space="0" w:color="auto"/>
      </w:divBdr>
    </w:div>
    <w:div w:id="167671162">
      <w:bodyDiv w:val="1"/>
      <w:marLeft w:val="0"/>
      <w:marRight w:val="0"/>
      <w:marTop w:val="0"/>
      <w:marBottom w:val="0"/>
      <w:divBdr>
        <w:top w:val="none" w:sz="0" w:space="0" w:color="auto"/>
        <w:left w:val="none" w:sz="0" w:space="0" w:color="auto"/>
        <w:bottom w:val="none" w:sz="0" w:space="0" w:color="auto"/>
        <w:right w:val="none" w:sz="0" w:space="0" w:color="auto"/>
      </w:divBdr>
    </w:div>
    <w:div w:id="172112015">
      <w:bodyDiv w:val="1"/>
      <w:marLeft w:val="0"/>
      <w:marRight w:val="0"/>
      <w:marTop w:val="0"/>
      <w:marBottom w:val="0"/>
      <w:divBdr>
        <w:top w:val="none" w:sz="0" w:space="0" w:color="auto"/>
        <w:left w:val="none" w:sz="0" w:space="0" w:color="auto"/>
        <w:bottom w:val="none" w:sz="0" w:space="0" w:color="auto"/>
        <w:right w:val="none" w:sz="0" w:space="0" w:color="auto"/>
      </w:divBdr>
    </w:div>
    <w:div w:id="173955813">
      <w:bodyDiv w:val="1"/>
      <w:marLeft w:val="0"/>
      <w:marRight w:val="0"/>
      <w:marTop w:val="0"/>
      <w:marBottom w:val="0"/>
      <w:divBdr>
        <w:top w:val="none" w:sz="0" w:space="0" w:color="auto"/>
        <w:left w:val="none" w:sz="0" w:space="0" w:color="auto"/>
        <w:bottom w:val="none" w:sz="0" w:space="0" w:color="auto"/>
        <w:right w:val="none" w:sz="0" w:space="0" w:color="auto"/>
      </w:divBdr>
    </w:div>
    <w:div w:id="177014689">
      <w:bodyDiv w:val="1"/>
      <w:marLeft w:val="0"/>
      <w:marRight w:val="0"/>
      <w:marTop w:val="0"/>
      <w:marBottom w:val="0"/>
      <w:divBdr>
        <w:top w:val="none" w:sz="0" w:space="0" w:color="auto"/>
        <w:left w:val="none" w:sz="0" w:space="0" w:color="auto"/>
        <w:bottom w:val="none" w:sz="0" w:space="0" w:color="auto"/>
        <w:right w:val="none" w:sz="0" w:space="0" w:color="auto"/>
      </w:divBdr>
      <w:divsChild>
        <w:div w:id="902181318">
          <w:marLeft w:val="0"/>
          <w:marRight w:val="0"/>
          <w:marTop w:val="0"/>
          <w:marBottom w:val="0"/>
          <w:divBdr>
            <w:top w:val="none" w:sz="0" w:space="0" w:color="auto"/>
            <w:left w:val="none" w:sz="0" w:space="0" w:color="auto"/>
            <w:bottom w:val="none" w:sz="0" w:space="0" w:color="auto"/>
            <w:right w:val="none" w:sz="0" w:space="0" w:color="auto"/>
          </w:divBdr>
        </w:div>
        <w:div w:id="2034762463">
          <w:marLeft w:val="0"/>
          <w:marRight w:val="0"/>
          <w:marTop w:val="0"/>
          <w:marBottom w:val="0"/>
          <w:divBdr>
            <w:top w:val="none" w:sz="0" w:space="0" w:color="auto"/>
            <w:left w:val="none" w:sz="0" w:space="0" w:color="auto"/>
            <w:bottom w:val="none" w:sz="0" w:space="0" w:color="auto"/>
            <w:right w:val="none" w:sz="0" w:space="0" w:color="auto"/>
          </w:divBdr>
        </w:div>
      </w:divsChild>
    </w:div>
    <w:div w:id="179662731">
      <w:bodyDiv w:val="1"/>
      <w:marLeft w:val="0"/>
      <w:marRight w:val="0"/>
      <w:marTop w:val="0"/>
      <w:marBottom w:val="0"/>
      <w:divBdr>
        <w:top w:val="none" w:sz="0" w:space="0" w:color="auto"/>
        <w:left w:val="none" w:sz="0" w:space="0" w:color="auto"/>
        <w:bottom w:val="none" w:sz="0" w:space="0" w:color="auto"/>
        <w:right w:val="none" w:sz="0" w:space="0" w:color="auto"/>
      </w:divBdr>
    </w:div>
    <w:div w:id="184176779">
      <w:bodyDiv w:val="1"/>
      <w:marLeft w:val="0"/>
      <w:marRight w:val="0"/>
      <w:marTop w:val="0"/>
      <w:marBottom w:val="0"/>
      <w:divBdr>
        <w:top w:val="none" w:sz="0" w:space="0" w:color="auto"/>
        <w:left w:val="none" w:sz="0" w:space="0" w:color="auto"/>
        <w:bottom w:val="none" w:sz="0" w:space="0" w:color="auto"/>
        <w:right w:val="none" w:sz="0" w:space="0" w:color="auto"/>
      </w:divBdr>
    </w:div>
    <w:div w:id="189606334">
      <w:bodyDiv w:val="1"/>
      <w:marLeft w:val="0"/>
      <w:marRight w:val="0"/>
      <w:marTop w:val="0"/>
      <w:marBottom w:val="0"/>
      <w:divBdr>
        <w:top w:val="none" w:sz="0" w:space="0" w:color="auto"/>
        <w:left w:val="none" w:sz="0" w:space="0" w:color="auto"/>
        <w:bottom w:val="none" w:sz="0" w:space="0" w:color="auto"/>
        <w:right w:val="none" w:sz="0" w:space="0" w:color="auto"/>
      </w:divBdr>
    </w:div>
    <w:div w:id="203758655">
      <w:bodyDiv w:val="1"/>
      <w:marLeft w:val="0"/>
      <w:marRight w:val="0"/>
      <w:marTop w:val="0"/>
      <w:marBottom w:val="0"/>
      <w:divBdr>
        <w:top w:val="none" w:sz="0" w:space="0" w:color="auto"/>
        <w:left w:val="none" w:sz="0" w:space="0" w:color="auto"/>
        <w:bottom w:val="none" w:sz="0" w:space="0" w:color="auto"/>
        <w:right w:val="none" w:sz="0" w:space="0" w:color="auto"/>
      </w:divBdr>
    </w:div>
    <w:div w:id="204567031">
      <w:bodyDiv w:val="1"/>
      <w:marLeft w:val="0"/>
      <w:marRight w:val="0"/>
      <w:marTop w:val="0"/>
      <w:marBottom w:val="0"/>
      <w:divBdr>
        <w:top w:val="none" w:sz="0" w:space="0" w:color="auto"/>
        <w:left w:val="none" w:sz="0" w:space="0" w:color="auto"/>
        <w:bottom w:val="none" w:sz="0" w:space="0" w:color="auto"/>
        <w:right w:val="none" w:sz="0" w:space="0" w:color="auto"/>
      </w:divBdr>
      <w:divsChild>
        <w:div w:id="67702493">
          <w:marLeft w:val="0"/>
          <w:marRight w:val="0"/>
          <w:marTop w:val="0"/>
          <w:marBottom w:val="0"/>
          <w:divBdr>
            <w:top w:val="none" w:sz="0" w:space="0" w:color="auto"/>
            <w:left w:val="none" w:sz="0" w:space="0" w:color="auto"/>
            <w:bottom w:val="none" w:sz="0" w:space="0" w:color="auto"/>
            <w:right w:val="none" w:sz="0" w:space="0" w:color="auto"/>
          </w:divBdr>
        </w:div>
        <w:div w:id="220018377">
          <w:marLeft w:val="0"/>
          <w:marRight w:val="0"/>
          <w:marTop w:val="0"/>
          <w:marBottom w:val="0"/>
          <w:divBdr>
            <w:top w:val="none" w:sz="0" w:space="0" w:color="auto"/>
            <w:left w:val="none" w:sz="0" w:space="0" w:color="auto"/>
            <w:bottom w:val="none" w:sz="0" w:space="0" w:color="auto"/>
            <w:right w:val="none" w:sz="0" w:space="0" w:color="auto"/>
          </w:divBdr>
        </w:div>
        <w:div w:id="297423451">
          <w:marLeft w:val="0"/>
          <w:marRight w:val="0"/>
          <w:marTop w:val="0"/>
          <w:marBottom w:val="0"/>
          <w:divBdr>
            <w:top w:val="none" w:sz="0" w:space="0" w:color="auto"/>
            <w:left w:val="none" w:sz="0" w:space="0" w:color="auto"/>
            <w:bottom w:val="none" w:sz="0" w:space="0" w:color="auto"/>
            <w:right w:val="none" w:sz="0" w:space="0" w:color="auto"/>
          </w:divBdr>
        </w:div>
        <w:div w:id="443811564">
          <w:marLeft w:val="0"/>
          <w:marRight w:val="0"/>
          <w:marTop w:val="0"/>
          <w:marBottom w:val="0"/>
          <w:divBdr>
            <w:top w:val="none" w:sz="0" w:space="0" w:color="auto"/>
            <w:left w:val="none" w:sz="0" w:space="0" w:color="auto"/>
            <w:bottom w:val="none" w:sz="0" w:space="0" w:color="auto"/>
            <w:right w:val="none" w:sz="0" w:space="0" w:color="auto"/>
          </w:divBdr>
        </w:div>
        <w:div w:id="492844136">
          <w:marLeft w:val="0"/>
          <w:marRight w:val="0"/>
          <w:marTop w:val="0"/>
          <w:marBottom w:val="0"/>
          <w:divBdr>
            <w:top w:val="none" w:sz="0" w:space="0" w:color="auto"/>
            <w:left w:val="none" w:sz="0" w:space="0" w:color="auto"/>
            <w:bottom w:val="none" w:sz="0" w:space="0" w:color="auto"/>
            <w:right w:val="none" w:sz="0" w:space="0" w:color="auto"/>
          </w:divBdr>
        </w:div>
        <w:div w:id="821460686">
          <w:marLeft w:val="0"/>
          <w:marRight w:val="0"/>
          <w:marTop w:val="0"/>
          <w:marBottom w:val="0"/>
          <w:divBdr>
            <w:top w:val="none" w:sz="0" w:space="0" w:color="auto"/>
            <w:left w:val="none" w:sz="0" w:space="0" w:color="auto"/>
            <w:bottom w:val="none" w:sz="0" w:space="0" w:color="auto"/>
            <w:right w:val="none" w:sz="0" w:space="0" w:color="auto"/>
          </w:divBdr>
        </w:div>
        <w:div w:id="923689361">
          <w:marLeft w:val="0"/>
          <w:marRight w:val="0"/>
          <w:marTop w:val="0"/>
          <w:marBottom w:val="0"/>
          <w:divBdr>
            <w:top w:val="none" w:sz="0" w:space="0" w:color="auto"/>
            <w:left w:val="none" w:sz="0" w:space="0" w:color="auto"/>
            <w:bottom w:val="none" w:sz="0" w:space="0" w:color="auto"/>
            <w:right w:val="none" w:sz="0" w:space="0" w:color="auto"/>
          </w:divBdr>
        </w:div>
        <w:div w:id="1499610024">
          <w:marLeft w:val="0"/>
          <w:marRight w:val="0"/>
          <w:marTop w:val="0"/>
          <w:marBottom w:val="0"/>
          <w:divBdr>
            <w:top w:val="none" w:sz="0" w:space="0" w:color="auto"/>
            <w:left w:val="none" w:sz="0" w:space="0" w:color="auto"/>
            <w:bottom w:val="none" w:sz="0" w:space="0" w:color="auto"/>
            <w:right w:val="none" w:sz="0" w:space="0" w:color="auto"/>
          </w:divBdr>
        </w:div>
      </w:divsChild>
    </w:div>
    <w:div w:id="204879471">
      <w:bodyDiv w:val="1"/>
      <w:marLeft w:val="0"/>
      <w:marRight w:val="0"/>
      <w:marTop w:val="0"/>
      <w:marBottom w:val="0"/>
      <w:divBdr>
        <w:top w:val="none" w:sz="0" w:space="0" w:color="auto"/>
        <w:left w:val="none" w:sz="0" w:space="0" w:color="auto"/>
        <w:bottom w:val="none" w:sz="0" w:space="0" w:color="auto"/>
        <w:right w:val="none" w:sz="0" w:space="0" w:color="auto"/>
      </w:divBdr>
    </w:div>
    <w:div w:id="210502087">
      <w:bodyDiv w:val="1"/>
      <w:marLeft w:val="0"/>
      <w:marRight w:val="0"/>
      <w:marTop w:val="0"/>
      <w:marBottom w:val="0"/>
      <w:divBdr>
        <w:top w:val="none" w:sz="0" w:space="0" w:color="auto"/>
        <w:left w:val="none" w:sz="0" w:space="0" w:color="auto"/>
        <w:bottom w:val="none" w:sz="0" w:space="0" w:color="auto"/>
        <w:right w:val="none" w:sz="0" w:space="0" w:color="auto"/>
      </w:divBdr>
    </w:div>
    <w:div w:id="212621167">
      <w:bodyDiv w:val="1"/>
      <w:marLeft w:val="0"/>
      <w:marRight w:val="0"/>
      <w:marTop w:val="0"/>
      <w:marBottom w:val="0"/>
      <w:divBdr>
        <w:top w:val="none" w:sz="0" w:space="0" w:color="auto"/>
        <w:left w:val="none" w:sz="0" w:space="0" w:color="auto"/>
        <w:bottom w:val="none" w:sz="0" w:space="0" w:color="auto"/>
        <w:right w:val="none" w:sz="0" w:space="0" w:color="auto"/>
      </w:divBdr>
    </w:div>
    <w:div w:id="212735011">
      <w:bodyDiv w:val="1"/>
      <w:marLeft w:val="0"/>
      <w:marRight w:val="0"/>
      <w:marTop w:val="0"/>
      <w:marBottom w:val="0"/>
      <w:divBdr>
        <w:top w:val="none" w:sz="0" w:space="0" w:color="auto"/>
        <w:left w:val="none" w:sz="0" w:space="0" w:color="auto"/>
        <w:bottom w:val="none" w:sz="0" w:space="0" w:color="auto"/>
        <w:right w:val="none" w:sz="0" w:space="0" w:color="auto"/>
      </w:divBdr>
    </w:div>
    <w:div w:id="213859302">
      <w:bodyDiv w:val="1"/>
      <w:marLeft w:val="0"/>
      <w:marRight w:val="0"/>
      <w:marTop w:val="0"/>
      <w:marBottom w:val="0"/>
      <w:divBdr>
        <w:top w:val="none" w:sz="0" w:space="0" w:color="auto"/>
        <w:left w:val="none" w:sz="0" w:space="0" w:color="auto"/>
        <w:bottom w:val="none" w:sz="0" w:space="0" w:color="auto"/>
        <w:right w:val="none" w:sz="0" w:space="0" w:color="auto"/>
      </w:divBdr>
    </w:div>
    <w:div w:id="214852777">
      <w:bodyDiv w:val="1"/>
      <w:marLeft w:val="0"/>
      <w:marRight w:val="0"/>
      <w:marTop w:val="0"/>
      <w:marBottom w:val="0"/>
      <w:divBdr>
        <w:top w:val="none" w:sz="0" w:space="0" w:color="auto"/>
        <w:left w:val="none" w:sz="0" w:space="0" w:color="auto"/>
        <w:bottom w:val="none" w:sz="0" w:space="0" w:color="auto"/>
        <w:right w:val="none" w:sz="0" w:space="0" w:color="auto"/>
      </w:divBdr>
    </w:div>
    <w:div w:id="222957351">
      <w:bodyDiv w:val="1"/>
      <w:marLeft w:val="0"/>
      <w:marRight w:val="0"/>
      <w:marTop w:val="0"/>
      <w:marBottom w:val="0"/>
      <w:divBdr>
        <w:top w:val="none" w:sz="0" w:space="0" w:color="auto"/>
        <w:left w:val="none" w:sz="0" w:space="0" w:color="auto"/>
        <w:bottom w:val="none" w:sz="0" w:space="0" w:color="auto"/>
        <w:right w:val="none" w:sz="0" w:space="0" w:color="auto"/>
      </w:divBdr>
    </w:div>
    <w:div w:id="227762214">
      <w:bodyDiv w:val="1"/>
      <w:marLeft w:val="0"/>
      <w:marRight w:val="0"/>
      <w:marTop w:val="0"/>
      <w:marBottom w:val="0"/>
      <w:divBdr>
        <w:top w:val="none" w:sz="0" w:space="0" w:color="auto"/>
        <w:left w:val="none" w:sz="0" w:space="0" w:color="auto"/>
        <w:bottom w:val="none" w:sz="0" w:space="0" w:color="auto"/>
        <w:right w:val="none" w:sz="0" w:space="0" w:color="auto"/>
      </w:divBdr>
      <w:divsChild>
        <w:div w:id="147483876">
          <w:marLeft w:val="0"/>
          <w:marRight w:val="0"/>
          <w:marTop w:val="0"/>
          <w:marBottom w:val="0"/>
          <w:divBdr>
            <w:top w:val="none" w:sz="0" w:space="0" w:color="auto"/>
            <w:left w:val="none" w:sz="0" w:space="0" w:color="auto"/>
            <w:bottom w:val="none" w:sz="0" w:space="0" w:color="auto"/>
            <w:right w:val="none" w:sz="0" w:space="0" w:color="auto"/>
          </w:divBdr>
          <w:divsChild>
            <w:div w:id="835531176">
              <w:marLeft w:val="0"/>
              <w:marRight w:val="0"/>
              <w:marTop w:val="0"/>
              <w:marBottom w:val="0"/>
              <w:divBdr>
                <w:top w:val="none" w:sz="0" w:space="0" w:color="auto"/>
                <w:left w:val="none" w:sz="0" w:space="0" w:color="auto"/>
                <w:bottom w:val="none" w:sz="0" w:space="0" w:color="auto"/>
                <w:right w:val="none" w:sz="0" w:space="0" w:color="auto"/>
              </w:divBdr>
            </w:div>
          </w:divsChild>
        </w:div>
        <w:div w:id="562061270">
          <w:marLeft w:val="0"/>
          <w:marRight w:val="0"/>
          <w:marTop w:val="0"/>
          <w:marBottom w:val="0"/>
          <w:divBdr>
            <w:top w:val="none" w:sz="0" w:space="0" w:color="auto"/>
            <w:left w:val="none" w:sz="0" w:space="0" w:color="auto"/>
            <w:bottom w:val="none" w:sz="0" w:space="0" w:color="auto"/>
            <w:right w:val="none" w:sz="0" w:space="0" w:color="auto"/>
          </w:divBdr>
          <w:divsChild>
            <w:div w:id="251278597">
              <w:marLeft w:val="0"/>
              <w:marRight w:val="0"/>
              <w:marTop w:val="0"/>
              <w:marBottom w:val="0"/>
              <w:divBdr>
                <w:top w:val="none" w:sz="0" w:space="0" w:color="auto"/>
                <w:left w:val="none" w:sz="0" w:space="0" w:color="auto"/>
                <w:bottom w:val="none" w:sz="0" w:space="0" w:color="auto"/>
                <w:right w:val="none" w:sz="0" w:space="0" w:color="auto"/>
              </w:divBdr>
            </w:div>
          </w:divsChild>
        </w:div>
        <w:div w:id="1140997809">
          <w:marLeft w:val="0"/>
          <w:marRight w:val="0"/>
          <w:marTop w:val="0"/>
          <w:marBottom w:val="0"/>
          <w:divBdr>
            <w:top w:val="none" w:sz="0" w:space="0" w:color="auto"/>
            <w:left w:val="none" w:sz="0" w:space="0" w:color="auto"/>
            <w:bottom w:val="none" w:sz="0" w:space="0" w:color="auto"/>
            <w:right w:val="none" w:sz="0" w:space="0" w:color="auto"/>
          </w:divBdr>
          <w:divsChild>
            <w:div w:id="94018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6581">
      <w:bodyDiv w:val="1"/>
      <w:marLeft w:val="0"/>
      <w:marRight w:val="0"/>
      <w:marTop w:val="0"/>
      <w:marBottom w:val="0"/>
      <w:divBdr>
        <w:top w:val="none" w:sz="0" w:space="0" w:color="auto"/>
        <w:left w:val="none" w:sz="0" w:space="0" w:color="auto"/>
        <w:bottom w:val="none" w:sz="0" w:space="0" w:color="auto"/>
        <w:right w:val="none" w:sz="0" w:space="0" w:color="auto"/>
      </w:divBdr>
    </w:div>
    <w:div w:id="255554679">
      <w:bodyDiv w:val="1"/>
      <w:marLeft w:val="0"/>
      <w:marRight w:val="0"/>
      <w:marTop w:val="0"/>
      <w:marBottom w:val="0"/>
      <w:divBdr>
        <w:top w:val="none" w:sz="0" w:space="0" w:color="auto"/>
        <w:left w:val="none" w:sz="0" w:space="0" w:color="auto"/>
        <w:bottom w:val="none" w:sz="0" w:space="0" w:color="auto"/>
        <w:right w:val="none" w:sz="0" w:space="0" w:color="auto"/>
      </w:divBdr>
    </w:div>
    <w:div w:id="261765230">
      <w:bodyDiv w:val="1"/>
      <w:marLeft w:val="0"/>
      <w:marRight w:val="0"/>
      <w:marTop w:val="0"/>
      <w:marBottom w:val="0"/>
      <w:divBdr>
        <w:top w:val="none" w:sz="0" w:space="0" w:color="auto"/>
        <w:left w:val="none" w:sz="0" w:space="0" w:color="auto"/>
        <w:bottom w:val="none" w:sz="0" w:space="0" w:color="auto"/>
        <w:right w:val="none" w:sz="0" w:space="0" w:color="auto"/>
      </w:divBdr>
    </w:div>
    <w:div w:id="265622831">
      <w:bodyDiv w:val="1"/>
      <w:marLeft w:val="0"/>
      <w:marRight w:val="0"/>
      <w:marTop w:val="0"/>
      <w:marBottom w:val="0"/>
      <w:divBdr>
        <w:top w:val="none" w:sz="0" w:space="0" w:color="auto"/>
        <w:left w:val="none" w:sz="0" w:space="0" w:color="auto"/>
        <w:bottom w:val="none" w:sz="0" w:space="0" w:color="auto"/>
        <w:right w:val="none" w:sz="0" w:space="0" w:color="auto"/>
      </w:divBdr>
    </w:div>
    <w:div w:id="277951934">
      <w:bodyDiv w:val="1"/>
      <w:marLeft w:val="0"/>
      <w:marRight w:val="0"/>
      <w:marTop w:val="0"/>
      <w:marBottom w:val="0"/>
      <w:divBdr>
        <w:top w:val="none" w:sz="0" w:space="0" w:color="auto"/>
        <w:left w:val="none" w:sz="0" w:space="0" w:color="auto"/>
        <w:bottom w:val="none" w:sz="0" w:space="0" w:color="auto"/>
        <w:right w:val="none" w:sz="0" w:space="0" w:color="auto"/>
      </w:divBdr>
    </w:div>
    <w:div w:id="279647546">
      <w:bodyDiv w:val="1"/>
      <w:marLeft w:val="0"/>
      <w:marRight w:val="0"/>
      <w:marTop w:val="0"/>
      <w:marBottom w:val="0"/>
      <w:divBdr>
        <w:top w:val="none" w:sz="0" w:space="0" w:color="auto"/>
        <w:left w:val="none" w:sz="0" w:space="0" w:color="auto"/>
        <w:bottom w:val="none" w:sz="0" w:space="0" w:color="auto"/>
        <w:right w:val="none" w:sz="0" w:space="0" w:color="auto"/>
      </w:divBdr>
    </w:div>
    <w:div w:id="281502305">
      <w:bodyDiv w:val="1"/>
      <w:marLeft w:val="0"/>
      <w:marRight w:val="0"/>
      <w:marTop w:val="0"/>
      <w:marBottom w:val="0"/>
      <w:divBdr>
        <w:top w:val="none" w:sz="0" w:space="0" w:color="auto"/>
        <w:left w:val="none" w:sz="0" w:space="0" w:color="auto"/>
        <w:bottom w:val="none" w:sz="0" w:space="0" w:color="auto"/>
        <w:right w:val="none" w:sz="0" w:space="0" w:color="auto"/>
      </w:divBdr>
      <w:divsChild>
        <w:div w:id="68425477">
          <w:marLeft w:val="0"/>
          <w:marRight w:val="0"/>
          <w:marTop w:val="0"/>
          <w:marBottom w:val="0"/>
          <w:divBdr>
            <w:top w:val="none" w:sz="0" w:space="0" w:color="auto"/>
            <w:left w:val="none" w:sz="0" w:space="0" w:color="auto"/>
            <w:bottom w:val="none" w:sz="0" w:space="0" w:color="auto"/>
            <w:right w:val="none" w:sz="0" w:space="0" w:color="auto"/>
          </w:divBdr>
          <w:divsChild>
            <w:div w:id="2054497746">
              <w:marLeft w:val="0"/>
              <w:marRight w:val="0"/>
              <w:marTop w:val="0"/>
              <w:marBottom w:val="0"/>
              <w:divBdr>
                <w:top w:val="none" w:sz="0" w:space="0" w:color="auto"/>
                <w:left w:val="none" w:sz="0" w:space="0" w:color="auto"/>
                <w:bottom w:val="none" w:sz="0" w:space="0" w:color="auto"/>
                <w:right w:val="none" w:sz="0" w:space="0" w:color="auto"/>
              </w:divBdr>
            </w:div>
          </w:divsChild>
        </w:div>
        <w:div w:id="1001734388">
          <w:marLeft w:val="0"/>
          <w:marRight w:val="0"/>
          <w:marTop w:val="0"/>
          <w:marBottom w:val="0"/>
          <w:divBdr>
            <w:top w:val="none" w:sz="0" w:space="0" w:color="auto"/>
            <w:left w:val="none" w:sz="0" w:space="0" w:color="auto"/>
            <w:bottom w:val="none" w:sz="0" w:space="0" w:color="auto"/>
            <w:right w:val="none" w:sz="0" w:space="0" w:color="auto"/>
          </w:divBdr>
          <w:divsChild>
            <w:div w:id="4938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26841">
      <w:bodyDiv w:val="1"/>
      <w:marLeft w:val="0"/>
      <w:marRight w:val="0"/>
      <w:marTop w:val="0"/>
      <w:marBottom w:val="0"/>
      <w:divBdr>
        <w:top w:val="none" w:sz="0" w:space="0" w:color="auto"/>
        <w:left w:val="none" w:sz="0" w:space="0" w:color="auto"/>
        <w:bottom w:val="none" w:sz="0" w:space="0" w:color="auto"/>
        <w:right w:val="none" w:sz="0" w:space="0" w:color="auto"/>
      </w:divBdr>
    </w:div>
    <w:div w:id="287397686">
      <w:bodyDiv w:val="1"/>
      <w:marLeft w:val="0"/>
      <w:marRight w:val="0"/>
      <w:marTop w:val="0"/>
      <w:marBottom w:val="0"/>
      <w:divBdr>
        <w:top w:val="none" w:sz="0" w:space="0" w:color="auto"/>
        <w:left w:val="none" w:sz="0" w:space="0" w:color="auto"/>
        <w:bottom w:val="none" w:sz="0" w:space="0" w:color="auto"/>
        <w:right w:val="none" w:sz="0" w:space="0" w:color="auto"/>
      </w:divBdr>
    </w:div>
    <w:div w:id="313530654">
      <w:bodyDiv w:val="1"/>
      <w:marLeft w:val="0"/>
      <w:marRight w:val="0"/>
      <w:marTop w:val="0"/>
      <w:marBottom w:val="0"/>
      <w:divBdr>
        <w:top w:val="none" w:sz="0" w:space="0" w:color="auto"/>
        <w:left w:val="none" w:sz="0" w:space="0" w:color="auto"/>
        <w:bottom w:val="none" w:sz="0" w:space="0" w:color="auto"/>
        <w:right w:val="none" w:sz="0" w:space="0" w:color="auto"/>
      </w:divBdr>
      <w:divsChild>
        <w:div w:id="1617906307">
          <w:marLeft w:val="0"/>
          <w:marRight w:val="0"/>
          <w:marTop w:val="0"/>
          <w:marBottom w:val="0"/>
          <w:divBdr>
            <w:top w:val="none" w:sz="0" w:space="0" w:color="auto"/>
            <w:left w:val="none" w:sz="0" w:space="0" w:color="auto"/>
            <w:bottom w:val="none" w:sz="0" w:space="0" w:color="auto"/>
            <w:right w:val="none" w:sz="0" w:space="0" w:color="auto"/>
          </w:divBdr>
          <w:divsChild>
            <w:div w:id="13767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52380">
      <w:bodyDiv w:val="1"/>
      <w:marLeft w:val="0"/>
      <w:marRight w:val="0"/>
      <w:marTop w:val="0"/>
      <w:marBottom w:val="0"/>
      <w:divBdr>
        <w:top w:val="none" w:sz="0" w:space="0" w:color="auto"/>
        <w:left w:val="none" w:sz="0" w:space="0" w:color="auto"/>
        <w:bottom w:val="none" w:sz="0" w:space="0" w:color="auto"/>
        <w:right w:val="none" w:sz="0" w:space="0" w:color="auto"/>
      </w:divBdr>
    </w:div>
    <w:div w:id="324403959">
      <w:bodyDiv w:val="1"/>
      <w:marLeft w:val="0"/>
      <w:marRight w:val="0"/>
      <w:marTop w:val="0"/>
      <w:marBottom w:val="0"/>
      <w:divBdr>
        <w:top w:val="none" w:sz="0" w:space="0" w:color="auto"/>
        <w:left w:val="none" w:sz="0" w:space="0" w:color="auto"/>
        <w:bottom w:val="none" w:sz="0" w:space="0" w:color="auto"/>
        <w:right w:val="none" w:sz="0" w:space="0" w:color="auto"/>
      </w:divBdr>
    </w:div>
    <w:div w:id="327834288">
      <w:bodyDiv w:val="1"/>
      <w:marLeft w:val="0"/>
      <w:marRight w:val="0"/>
      <w:marTop w:val="0"/>
      <w:marBottom w:val="0"/>
      <w:divBdr>
        <w:top w:val="none" w:sz="0" w:space="0" w:color="auto"/>
        <w:left w:val="none" w:sz="0" w:space="0" w:color="auto"/>
        <w:bottom w:val="none" w:sz="0" w:space="0" w:color="auto"/>
        <w:right w:val="none" w:sz="0" w:space="0" w:color="auto"/>
      </w:divBdr>
    </w:div>
    <w:div w:id="331957003">
      <w:bodyDiv w:val="1"/>
      <w:marLeft w:val="0"/>
      <w:marRight w:val="0"/>
      <w:marTop w:val="0"/>
      <w:marBottom w:val="0"/>
      <w:divBdr>
        <w:top w:val="none" w:sz="0" w:space="0" w:color="auto"/>
        <w:left w:val="none" w:sz="0" w:space="0" w:color="auto"/>
        <w:bottom w:val="none" w:sz="0" w:space="0" w:color="auto"/>
        <w:right w:val="none" w:sz="0" w:space="0" w:color="auto"/>
      </w:divBdr>
    </w:div>
    <w:div w:id="340359236">
      <w:bodyDiv w:val="1"/>
      <w:marLeft w:val="0"/>
      <w:marRight w:val="0"/>
      <w:marTop w:val="0"/>
      <w:marBottom w:val="0"/>
      <w:divBdr>
        <w:top w:val="none" w:sz="0" w:space="0" w:color="auto"/>
        <w:left w:val="none" w:sz="0" w:space="0" w:color="auto"/>
        <w:bottom w:val="none" w:sz="0" w:space="0" w:color="auto"/>
        <w:right w:val="none" w:sz="0" w:space="0" w:color="auto"/>
      </w:divBdr>
      <w:divsChild>
        <w:div w:id="1029448303">
          <w:marLeft w:val="0"/>
          <w:marRight w:val="0"/>
          <w:marTop w:val="0"/>
          <w:marBottom w:val="0"/>
          <w:divBdr>
            <w:top w:val="none" w:sz="0" w:space="0" w:color="auto"/>
            <w:left w:val="none" w:sz="0" w:space="0" w:color="auto"/>
            <w:bottom w:val="none" w:sz="0" w:space="0" w:color="auto"/>
            <w:right w:val="none" w:sz="0" w:space="0" w:color="auto"/>
          </w:divBdr>
          <w:divsChild>
            <w:div w:id="58349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550974">
      <w:bodyDiv w:val="1"/>
      <w:marLeft w:val="0"/>
      <w:marRight w:val="0"/>
      <w:marTop w:val="0"/>
      <w:marBottom w:val="0"/>
      <w:divBdr>
        <w:top w:val="none" w:sz="0" w:space="0" w:color="auto"/>
        <w:left w:val="none" w:sz="0" w:space="0" w:color="auto"/>
        <w:bottom w:val="none" w:sz="0" w:space="0" w:color="auto"/>
        <w:right w:val="none" w:sz="0" w:space="0" w:color="auto"/>
      </w:divBdr>
    </w:div>
    <w:div w:id="353845311">
      <w:bodyDiv w:val="1"/>
      <w:marLeft w:val="0"/>
      <w:marRight w:val="0"/>
      <w:marTop w:val="0"/>
      <w:marBottom w:val="0"/>
      <w:divBdr>
        <w:top w:val="none" w:sz="0" w:space="0" w:color="auto"/>
        <w:left w:val="none" w:sz="0" w:space="0" w:color="auto"/>
        <w:bottom w:val="none" w:sz="0" w:space="0" w:color="auto"/>
        <w:right w:val="none" w:sz="0" w:space="0" w:color="auto"/>
      </w:divBdr>
    </w:div>
    <w:div w:id="364986502">
      <w:bodyDiv w:val="1"/>
      <w:marLeft w:val="0"/>
      <w:marRight w:val="0"/>
      <w:marTop w:val="0"/>
      <w:marBottom w:val="0"/>
      <w:divBdr>
        <w:top w:val="none" w:sz="0" w:space="0" w:color="auto"/>
        <w:left w:val="none" w:sz="0" w:space="0" w:color="auto"/>
        <w:bottom w:val="none" w:sz="0" w:space="0" w:color="auto"/>
        <w:right w:val="none" w:sz="0" w:space="0" w:color="auto"/>
      </w:divBdr>
    </w:div>
    <w:div w:id="366375321">
      <w:bodyDiv w:val="1"/>
      <w:marLeft w:val="0"/>
      <w:marRight w:val="0"/>
      <w:marTop w:val="0"/>
      <w:marBottom w:val="0"/>
      <w:divBdr>
        <w:top w:val="none" w:sz="0" w:space="0" w:color="auto"/>
        <w:left w:val="none" w:sz="0" w:space="0" w:color="auto"/>
        <w:bottom w:val="none" w:sz="0" w:space="0" w:color="auto"/>
        <w:right w:val="none" w:sz="0" w:space="0" w:color="auto"/>
      </w:divBdr>
    </w:div>
    <w:div w:id="370960517">
      <w:bodyDiv w:val="1"/>
      <w:marLeft w:val="0"/>
      <w:marRight w:val="0"/>
      <w:marTop w:val="0"/>
      <w:marBottom w:val="0"/>
      <w:divBdr>
        <w:top w:val="none" w:sz="0" w:space="0" w:color="auto"/>
        <w:left w:val="none" w:sz="0" w:space="0" w:color="auto"/>
        <w:bottom w:val="none" w:sz="0" w:space="0" w:color="auto"/>
        <w:right w:val="none" w:sz="0" w:space="0" w:color="auto"/>
      </w:divBdr>
    </w:div>
    <w:div w:id="373774270">
      <w:bodyDiv w:val="1"/>
      <w:marLeft w:val="0"/>
      <w:marRight w:val="0"/>
      <w:marTop w:val="0"/>
      <w:marBottom w:val="0"/>
      <w:divBdr>
        <w:top w:val="none" w:sz="0" w:space="0" w:color="auto"/>
        <w:left w:val="none" w:sz="0" w:space="0" w:color="auto"/>
        <w:bottom w:val="none" w:sz="0" w:space="0" w:color="auto"/>
        <w:right w:val="none" w:sz="0" w:space="0" w:color="auto"/>
      </w:divBdr>
    </w:div>
    <w:div w:id="380060726">
      <w:bodyDiv w:val="1"/>
      <w:marLeft w:val="0"/>
      <w:marRight w:val="0"/>
      <w:marTop w:val="0"/>
      <w:marBottom w:val="0"/>
      <w:divBdr>
        <w:top w:val="none" w:sz="0" w:space="0" w:color="auto"/>
        <w:left w:val="none" w:sz="0" w:space="0" w:color="auto"/>
        <w:bottom w:val="none" w:sz="0" w:space="0" w:color="auto"/>
        <w:right w:val="none" w:sz="0" w:space="0" w:color="auto"/>
      </w:divBdr>
    </w:div>
    <w:div w:id="380516294">
      <w:bodyDiv w:val="1"/>
      <w:marLeft w:val="0"/>
      <w:marRight w:val="0"/>
      <w:marTop w:val="0"/>
      <w:marBottom w:val="0"/>
      <w:divBdr>
        <w:top w:val="none" w:sz="0" w:space="0" w:color="auto"/>
        <w:left w:val="none" w:sz="0" w:space="0" w:color="auto"/>
        <w:bottom w:val="none" w:sz="0" w:space="0" w:color="auto"/>
        <w:right w:val="none" w:sz="0" w:space="0" w:color="auto"/>
      </w:divBdr>
    </w:div>
    <w:div w:id="382565738">
      <w:bodyDiv w:val="1"/>
      <w:marLeft w:val="0"/>
      <w:marRight w:val="0"/>
      <w:marTop w:val="0"/>
      <w:marBottom w:val="0"/>
      <w:divBdr>
        <w:top w:val="none" w:sz="0" w:space="0" w:color="auto"/>
        <w:left w:val="none" w:sz="0" w:space="0" w:color="auto"/>
        <w:bottom w:val="none" w:sz="0" w:space="0" w:color="auto"/>
        <w:right w:val="none" w:sz="0" w:space="0" w:color="auto"/>
      </w:divBdr>
    </w:div>
    <w:div w:id="387994817">
      <w:bodyDiv w:val="1"/>
      <w:marLeft w:val="0"/>
      <w:marRight w:val="0"/>
      <w:marTop w:val="0"/>
      <w:marBottom w:val="0"/>
      <w:divBdr>
        <w:top w:val="none" w:sz="0" w:space="0" w:color="auto"/>
        <w:left w:val="none" w:sz="0" w:space="0" w:color="auto"/>
        <w:bottom w:val="none" w:sz="0" w:space="0" w:color="auto"/>
        <w:right w:val="none" w:sz="0" w:space="0" w:color="auto"/>
      </w:divBdr>
    </w:div>
    <w:div w:id="410851915">
      <w:bodyDiv w:val="1"/>
      <w:marLeft w:val="0"/>
      <w:marRight w:val="0"/>
      <w:marTop w:val="0"/>
      <w:marBottom w:val="0"/>
      <w:divBdr>
        <w:top w:val="none" w:sz="0" w:space="0" w:color="auto"/>
        <w:left w:val="none" w:sz="0" w:space="0" w:color="auto"/>
        <w:bottom w:val="none" w:sz="0" w:space="0" w:color="auto"/>
        <w:right w:val="none" w:sz="0" w:space="0" w:color="auto"/>
      </w:divBdr>
    </w:div>
    <w:div w:id="415708664">
      <w:bodyDiv w:val="1"/>
      <w:marLeft w:val="0"/>
      <w:marRight w:val="0"/>
      <w:marTop w:val="0"/>
      <w:marBottom w:val="0"/>
      <w:divBdr>
        <w:top w:val="none" w:sz="0" w:space="0" w:color="auto"/>
        <w:left w:val="none" w:sz="0" w:space="0" w:color="auto"/>
        <w:bottom w:val="none" w:sz="0" w:space="0" w:color="auto"/>
        <w:right w:val="none" w:sz="0" w:space="0" w:color="auto"/>
      </w:divBdr>
    </w:div>
    <w:div w:id="438331161">
      <w:bodyDiv w:val="1"/>
      <w:marLeft w:val="0"/>
      <w:marRight w:val="0"/>
      <w:marTop w:val="0"/>
      <w:marBottom w:val="0"/>
      <w:divBdr>
        <w:top w:val="none" w:sz="0" w:space="0" w:color="auto"/>
        <w:left w:val="none" w:sz="0" w:space="0" w:color="auto"/>
        <w:bottom w:val="none" w:sz="0" w:space="0" w:color="auto"/>
        <w:right w:val="none" w:sz="0" w:space="0" w:color="auto"/>
      </w:divBdr>
    </w:div>
    <w:div w:id="441145199">
      <w:bodyDiv w:val="1"/>
      <w:marLeft w:val="0"/>
      <w:marRight w:val="0"/>
      <w:marTop w:val="0"/>
      <w:marBottom w:val="0"/>
      <w:divBdr>
        <w:top w:val="none" w:sz="0" w:space="0" w:color="auto"/>
        <w:left w:val="none" w:sz="0" w:space="0" w:color="auto"/>
        <w:bottom w:val="none" w:sz="0" w:space="0" w:color="auto"/>
        <w:right w:val="none" w:sz="0" w:space="0" w:color="auto"/>
      </w:divBdr>
    </w:div>
    <w:div w:id="446196824">
      <w:bodyDiv w:val="1"/>
      <w:marLeft w:val="0"/>
      <w:marRight w:val="0"/>
      <w:marTop w:val="0"/>
      <w:marBottom w:val="0"/>
      <w:divBdr>
        <w:top w:val="none" w:sz="0" w:space="0" w:color="auto"/>
        <w:left w:val="none" w:sz="0" w:space="0" w:color="auto"/>
        <w:bottom w:val="none" w:sz="0" w:space="0" w:color="auto"/>
        <w:right w:val="none" w:sz="0" w:space="0" w:color="auto"/>
      </w:divBdr>
    </w:div>
    <w:div w:id="476413801">
      <w:bodyDiv w:val="1"/>
      <w:marLeft w:val="0"/>
      <w:marRight w:val="0"/>
      <w:marTop w:val="0"/>
      <w:marBottom w:val="0"/>
      <w:divBdr>
        <w:top w:val="none" w:sz="0" w:space="0" w:color="auto"/>
        <w:left w:val="none" w:sz="0" w:space="0" w:color="auto"/>
        <w:bottom w:val="none" w:sz="0" w:space="0" w:color="auto"/>
        <w:right w:val="none" w:sz="0" w:space="0" w:color="auto"/>
      </w:divBdr>
    </w:div>
    <w:div w:id="476991839">
      <w:bodyDiv w:val="1"/>
      <w:marLeft w:val="0"/>
      <w:marRight w:val="0"/>
      <w:marTop w:val="0"/>
      <w:marBottom w:val="0"/>
      <w:divBdr>
        <w:top w:val="none" w:sz="0" w:space="0" w:color="auto"/>
        <w:left w:val="none" w:sz="0" w:space="0" w:color="auto"/>
        <w:bottom w:val="none" w:sz="0" w:space="0" w:color="auto"/>
        <w:right w:val="none" w:sz="0" w:space="0" w:color="auto"/>
      </w:divBdr>
    </w:div>
    <w:div w:id="478110226">
      <w:bodyDiv w:val="1"/>
      <w:marLeft w:val="0"/>
      <w:marRight w:val="0"/>
      <w:marTop w:val="0"/>
      <w:marBottom w:val="0"/>
      <w:divBdr>
        <w:top w:val="none" w:sz="0" w:space="0" w:color="auto"/>
        <w:left w:val="none" w:sz="0" w:space="0" w:color="auto"/>
        <w:bottom w:val="none" w:sz="0" w:space="0" w:color="auto"/>
        <w:right w:val="none" w:sz="0" w:space="0" w:color="auto"/>
      </w:divBdr>
      <w:divsChild>
        <w:div w:id="1353654962">
          <w:marLeft w:val="0"/>
          <w:marRight w:val="0"/>
          <w:marTop w:val="0"/>
          <w:marBottom w:val="0"/>
          <w:divBdr>
            <w:top w:val="none" w:sz="0" w:space="0" w:color="auto"/>
            <w:left w:val="none" w:sz="0" w:space="0" w:color="auto"/>
            <w:bottom w:val="none" w:sz="0" w:space="0" w:color="auto"/>
            <w:right w:val="none" w:sz="0" w:space="0" w:color="auto"/>
          </w:divBdr>
          <w:divsChild>
            <w:div w:id="1287614257">
              <w:marLeft w:val="0"/>
              <w:marRight w:val="0"/>
              <w:marTop w:val="0"/>
              <w:marBottom w:val="0"/>
              <w:divBdr>
                <w:top w:val="none" w:sz="0" w:space="0" w:color="auto"/>
                <w:left w:val="none" w:sz="0" w:space="0" w:color="auto"/>
                <w:bottom w:val="none" w:sz="0" w:space="0" w:color="auto"/>
                <w:right w:val="none" w:sz="0" w:space="0" w:color="auto"/>
              </w:divBdr>
            </w:div>
          </w:divsChild>
        </w:div>
        <w:div w:id="1459257183">
          <w:marLeft w:val="0"/>
          <w:marRight w:val="0"/>
          <w:marTop w:val="0"/>
          <w:marBottom w:val="0"/>
          <w:divBdr>
            <w:top w:val="none" w:sz="0" w:space="0" w:color="auto"/>
            <w:left w:val="none" w:sz="0" w:space="0" w:color="auto"/>
            <w:bottom w:val="none" w:sz="0" w:space="0" w:color="auto"/>
            <w:right w:val="none" w:sz="0" w:space="0" w:color="auto"/>
          </w:divBdr>
          <w:divsChild>
            <w:div w:id="491988783">
              <w:marLeft w:val="0"/>
              <w:marRight w:val="0"/>
              <w:marTop w:val="0"/>
              <w:marBottom w:val="0"/>
              <w:divBdr>
                <w:top w:val="none" w:sz="0" w:space="0" w:color="auto"/>
                <w:left w:val="none" w:sz="0" w:space="0" w:color="auto"/>
                <w:bottom w:val="none" w:sz="0" w:space="0" w:color="auto"/>
                <w:right w:val="none" w:sz="0" w:space="0" w:color="auto"/>
              </w:divBdr>
            </w:div>
          </w:divsChild>
        </w:div>
        <w:div w:id="1803117063">
          <w:marLeft w:val="0"/>
          <w:marRight w:val="0"/>
          <w:marTop w:val="0"/>
          <w:marBottom w:val="0"/>
          <w:divBdr>
            <w:top w:val="none" w:sz="0" w:space="0" w:color="auto"/>
            <w:left w:val="none" w:sz="0" w:space="0" w:color="auto"/>
            <w:bottom w:val="none" w:sz="0" w:space="0" w:color="auto"/>
            <w:right w:val="none" w:sz="0" w:space="0" w:color="auto"/>
          </w:divBdr>
          <w:divsChild>
            <w:div w:id="3324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91731">
      <w:bodyDiv w:val="1"/>
      <w:marLeft w:val="0"/>
      <w:marRight w:val="0"/>
      <w:marTop w:val="0"/>
      <w:marBottom w:val="0"/>
      <w:divBdr>
        <w:top w:val="none" w:sz="0" w:space="0" w:color="auto"/>
        <w:left w:val="none" w:sz="0" w:space="0" w:color="auto"/>
        <w:bottom w:val="none" w:sz="0" w:space="0" w:color="auto"/>
        <w:right w:val="none" w:sz="0" w:space="0" w:color="auto"/>
      </w:divBdr>
    </w:div>
    <w:div w:id="491801116">
      <w:bodyDiv w:val="1"/>
      <w:marLeft w:val="0"/>
      <w:marRight w:val="0"/>
      <w:marTop w:val="0"/>
      <w:marBottom w:val="0"/>
      <w:divBdr>
        <w:top w:val="none" w:sz="0" w:space="0" w:color="auto"/>
        <w:left w:val="none" w:sz="0" w:space="0" w:color="auto"/>
        <w:bottom w:val="none" w:sz="0" w:space="0" w:color="auto"/>
        <w:right w:val="none" w:sz="0" w:space="0" w:color="auto"/>
      </w:divBdr>
    </w:div>
    <w:div w:id="500698700">
      <w:bodyDiv w:val="1"/>
      <w:marLeft w:val="0"/>
      <w:marRight w:val="0"/>
      <w:marTop w:val="0"/>
      <w:marBottom w:val="0"/>
      <w:divBdr>
        <w:top w:val="none" w:sz="0" w:space="0" w:color="auto"/>
        <w:left w:val="none" w:sz="0" w:space="0" w:color="auto"/>
        <w:bottom w:val="none" w:sz="0" w:space="0" w:color="auto"/>
        <w:right w:val="none" w:sz="0" w:space="0" w:color="auto"/>
      </w:divBdr>
    </w:div>
    <w:div w:id="508719246">
      <w:bodyDiv w:val="1"/>
      <w:marLeft w:val="0"/>
      <w:marRight w:val="0"/>
      <w:marTop w:val="0"/>
      <w:marBottom w:val="0"/>
      <w:divBdr>
        <w:top w:val="none" w:sz="0" w:space="0" w:color="auto"/>
        <w:left w:val="none" w:sz="0" w:space="0" w:color="auto"/>
        <w:bottom w:val="none" w:sz="0" w:space="0" w:color="auto"/>
        <w:right w:val="none" w:sz="0" w:space="0" w:color="auto"/>
      </w:divBdr>
    </w:div>
    <w:div w:id="510490764">
      <w:bodyDiv w:val="1"/>
      <w:marLeft w:val="0"/>
      <w:marRight w:val="0"/>
      <w:marTop w:val="0"/>
      <w:marBottom w:val="0"/>
      <w:divBdr>
        <w:top w:val="none" w:sz="0" w:space="0" w:color="auto"/>
        <w:left w:val="none" w:sz="0" w:space="0" w:color="auto"/>
        <w:bottom w:val="none" w:sz="0" w:space="0" w:color="auto"/>
        <w:right w:val="none" w:sz="0" w:space="0" w:color="auto"/>
      </w:divBdr>
    </w:div>
    <w:div w:id="515924095">
      <w:bodyDiv w:val="1"/>
      <w:marLeft w:val="0"/>
      <w:marRight w:val="0"/>
      <w:marTop w:val="0"/>
      <w:marBottom w:val="0"/>
      <w:divBdr>
        <w:top w:val="none" w:sz="0" w:space="0" w:color="auto"/>
        <w:left w:val="none" w:sz="0" w:space="0" w:color="auto"/>
        <w:bottom w:val="none" w:sz="0" w:space="0" w:color="auto"/>
        <w:right w:val="none" w:sz="0" w:space="0" w:color="auto"/>
      </w:divBdr>
      <w:divsChild>
        <w:div w:id="1567107669">
          <w:marLeft w:val="0"/>
          <w:marRight w:val="0"/>
          <w:marTop w:val="0"/>
          <w:marBottom w:val="0"/>
          <w:divBdr>
            <w:top w:val="none" w:sz="0" w:space="0" w:color="auto"/>
            <w:left w:val="none" w:sz="0" w:space="0" w:color="auto"/>
            <w:bottom w:val="none" w:sz="0" w:space="0" w:color="auto"/>
            <w:right w:val="none" w:sz="0" w:space="0" w:color="auto"/>
          </w:divBdr>
          <w:divsChild>
            <w:div w:id="103311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2114">
      <w:bodyDiv w:val="1"/>
      <w:marLeft w:val="0"/>
      <w:marRight w:val="0"/>
      <w:marTop w:val="0"/>
      <w:marBottom w:val="0"/>
      <w:divBdr>
        <w:top w:val="none" w:sz="0" w:space="0" w:color="auto"/>
        <w:left w:val="none" w:sz="0" w:space="0" w:color="auto"/>
        <w:bottom w:val="none" w:sz="0" w:space="0" w:color="auto"/>
        <w:right w:val="none" w:sz="0" w:space="0" w:color="auto"/>
      </w:divBdr>
    </w:div>
    <w:div w:id="518930650">
      <w:bodyDiv w:val="1"/>
      <w:marLeft w:val="0"/>
      <w:marRight w:val="0"/>
      <w:marTop w:val="0"/>
      <w:marBottom w:val="0"/>
      <w:divBdr>
        <w:top w:val="none" w:sz="0" w:space="0" w:color="auto"/>
        <w:left w:val="none" w:sz="0" w:space="0" w:color="auto"/>
        <w:bottom w:val="none" w:sz="0" w:space="0" w:color="auto"/>
        <w:right w:val="none" w:sz="0" w:space="0" w:color="auto"/>
      </w:divBdr>
    </w:div>
    <w:div w:id="521863826">
      <w:bodyDiv w:val="1"/>
      <w:marLeft w:val="0"/>
      <w:marRight w:val="0"/>
      <w:marTop w:val="0"/>
      <w:marBottom w:val="0"/>
      <w:divBdr>
        <w:top w:val="none" w:sz="0" w:space="0" w:color="auto"/>
        <w:left w:val="none" w:sz="0" w:space="0" w:color="auto"/>
        <w:bottom w:val="none" w:sz="0" w:space="0" w:color="auto"/>
        <w:right w:val="none" w:sz="0" w:space="0" w:color="auto"/>
      </w:divBdr>
    </w:div>
    <w:div w:id="532772777">
      <w:bodyDiv w:val="1"/>
      <w:marLeft w:val="0"/>
      <w:marRight w:val="0"/>
      <w:marTop w:val="0"/>
      <w:marBottom w:val="0"/>
      <w:divBdr>
        <w:top w:val="none" w:sz="0" w:space="0" w:color="auto"/>
        <w:left w:val="none" w:sz="0" w:space="0" w:color="auto"/>
        <w:bottom w:val="none" w:sz="0" w:space="0" w:color="auto"/>
        <w:right w:val="none" w:sz="0" w:space="0" w:color="auto"/>
      </w:divBdr>
    </w:div>
    <w:div w:id="534126484">
      <w:bodyDiv w:val="1"/>
      <w:marLeft w:val="0"/>
      <w:marRight w:val="0"/>
      <w:marTop w:val="0"/>
      <w:marBottom w:val="0"/>
      <w:divBdr>
        <w:top w:val="none" w:sz="0" w:space="0" w:color="auto"/>
        <w:left w:val="none" w:sz="0" w:space="0" w:color="auto"/>
        <w:bottom w:val="none" w:sz="0" w:space="0" w:color="auto"/>
        <w:right w:val="none" w:sz="0" w:space="0" w:color="auto"/>
      </w:divBdr>
    </w:div>
    <w:div w:id="540554353">
      <w:bodyDiv w:val="1"/>
      <w:marLeft w:val="0"/>
      <w:marRight w:val="0"/>
      <w:marTop w:val="0"/>
      <w:marBottom w:val="0"/>
      <w:divBdr>
        <w:top w:val="none" w:sz="0" w:space="0" w:color="auto"/>
        <w:left w:val="none" w:sz="0" w:space="0" w:color="auto"/>
        <w:bottom w:val="none" w:sz="0" w:space="0" w:color="auto"/>
        <w:right w:val="none" w:sz="0" w:space="0" w:color="auto"/>
      </w:divBdr>
    </w:div>
    <w:div w:id="545996349">
      <w:bodyDiv w:val="1"/>
      <w:marLeft w:val="0"/>
      <w:marRight w:val="0"/>
      <w:marTop w:val="0"/>
      <w:marBottom w:val="0"/>
      <w:divBdr>
        <w:top w:val="none" w:sz="0" w:space="0" w:color="auto"/>
        <w:left w:val="none" w:sz="0" w:space="0" w:color="auto"/>
        <w:bottom w:val="none" w:sz="0" w:space="0" w:color="auto"/>
        <w:right w:val="none" w:sz="0" w:space="0" w:color="auto"/>
      </w:divBdr>
    </w:div>
    <w:div w:id="556815388">
      <w:bodyDiv w:val="1"/>
      <w:marLeft w:val="0"/>
      <w:marRight w:val="0"/>
      <w:marTop w:val="0"/>
      <w:marBottom w:val="0"/>
      <w:divBdr>
        <w:top w:val="none" w:sz="0" w:space="0" w:color="auto"/>
        <w:left w:val="none" w:sz="0" w:space="0" w:color="auto"/>
        <w:bottom w:val="none" w:sz="0" w:space="0" w:color="auto"/>
        <w:right w:val="none" w:sz="0" w:space="0" w:color="auto"/>
      </w:divBdr>
    </w:div>
    <w:div w:id="572350304">
      <w:bodyDiv w:val="1"/>
      <w:marLeft w:val="0"/>
      <w:marRight w:val="0"/>
      <w:marTop w:val="0"/>
      <w:marBottom w:val="0"/>
      <w:divBdr>
        <w:top w:val="none" w:sz="0" w:space="0" w:color="auto"/>
        <w:left w:val="none" w:sz="0" w:space="0" w:color="auto"/>
        <w:bottom w:val="none" w:sz="0" w:space="0" w:color="auto"/>
        <w:right w:val="none" w:sz="0" w:space="0" w:color="auto"/>
      </w:divBdr>
    </w:div>
    <w:div w:id="583957377">
      <w:bodyDiv w:val="1"/>
      <w:marLeft w:val="0"/>
      <w:marRight w:val="0"/>
      <w:marTop w:val="0"/>
      <w:marBottom w:val="0"/>
      <w:divBdr>
        <w:top w:val="none" w:sz="0" w:space="0" w:color="auto"/>
        <w:left w:val="none" w:sz="0" w:space="0" w:color="auto"/>
        <w:bottom w:val="none" w:sz="0" w:space="0" w:color="auto"/>
        <w:right w:val="none" w:sz="0" w:space="0" w:color="auto"/>
      </w:divBdr>
    </w:div>
    <w:div w:id="585572504">
      <w:bodyDiv w:val="1"/>
      <w:marLeft w:val="0"/>
      <w:marRight w:val="0"/>
      <w:marTop w:val="0"/>
      <w:marBottom w:val="0"/>
      <w:divBdr>
        <w:top w:val="none" w:sz="0" w:space="0" w:color="auto"/>
        <w:left w:val="none" w:sz="0" w:space="0" w:color="auto"/>
        <w:bottom w:val="none" w:sz="0" w:space="0" w:color="auto"/>
        <w:right w:val="none" w:sz="0" w:space="0" w:color="auto"/>
      </w:divBdr>
    </w:div>
    <w:div w:id="589116951">
      <w:bodyDiv w:val="1"/>
      <w:marLeft w:val="0"/>
      <w:marRight w:val="0"/>
      <w:marTop w:val="0"/>
      <w:marBottom w:val="0"/>
      <w:divBdr>
        <w:top w:val="none" w:sz="0" w:space="0" w:color="auto"/>
        <w:left w:val="none" w:sz="0" w:space="0" w:color="auto"/>
        <w:bottom w:val="none" w:sz="0" w:space="0" w:color="auto"/>
        <w:right w:val="none" w:sz="0" w:space="0" w:color="auto"/>
      </w:divBdr>
      <w:divsChild>
        <w:div w:id="805245811">
          <w:marLeft w:val="0"/>
          <w:marRight w:val="0"/>
          <w:marTop w:val="0"/>
          <w:marBottom w:val="0"/>
          <w:divBdr>
            <w:top w:val="none" w:sz="0" w:space="0" w:color="auto"/>
            <w:left w:val="none" w:sz="0" w:space="0" w:color="auto"/>
            <w:bottom w:val="none" w:sz="0" w:space="0" w:color="auto"/>
            <w:right w:val="none" w:sz="0" w:space="0" w:color="auto"/>
          </w:divBdr>
          <w:divsChild>
            <w:div w:id="160013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8661">
      <w:bodyDiv w:val="1"/>
      <w:marLeft w:val="0"/>
      <w:marRight w:val="0"/>
      <w:marTop w:val="0"/>
      <w:marBottom w:val="0"/>
      <w:divBdr>
        <w:top w:val="none" w:sz="0" w:space="0" w:color="auto"/>
        <w:left w:val="none" w:sz="0" w:space="0" w:color="auto"/>
        <w:bottom w:val="none" w:sz="0" w:space="0" w:color="auto"/>
        <w:right w:val="none" w:sz="0" w:space="0" w:color="auto"/>
      </w:divBdr>
    </w:div>
    <w:div w:id="616135862">
      <w:bodyDiv w:val="1"/>
      <w:marLeft w:val="0"/>
      <w:marRight w:val="0"/>
      <w:marTop w:val="0"/>
      <w:marBottom w:val="0"/>
      <w:divBdr>
        <w:top w:val="none" w:sz="0" w:space="0" w:color="auto"/>
        <w:left w:val="none" w:sz="0" w:space="0" w:color="auto"/>
        <w:bottom w:val="none" w:sz="0" w:space="0" w:color="auto"/>
        <w:right w:val="none" w:sz="0" w:space="0" w:color="auto"/>
      </w:divBdr>
      <w:divsChild>
        <w:div w:id="26106944">
          <w:marLeft w:val="0"/>
          <w:marRight w:val="0"/>
          <w:marTop w:val="0"/>
          <w:marBottom w:val="0"/>
          <w:divBdr>
            <w:top w:val="none" w:sz="0" w:space="0" w:color="auto"/>
            <w:left w:val="none" w:sz="0" w:space="0" w:color="auto"/>
            <w:bottom w:val="none" w:sz="0" w:space="0" w:color="auto"/>
            <w:right w:val="none" w:sz="0" w:space="0" w:color="auto"/>
          </w:divBdr>
          <w:divsChild>
            <w:div w:id="90946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72795">
      <w:bodyDiv w:val="1"/>
      <w:marLeft w:val="0"/>
      <w:marRight w:val="0"/>
      <w:marTop w:val="0"/>
      <w:marBottom w:val="0"/>
      <w:divBdr>
        <w:top w:val="none" w:sz="0" w:space="0" w:color="auto"/>
        <w:left w:val="none" w:sz="0" w:space="0" w:color="auto"/>
        <w:bottom w:val="none" w:sz="0" w:space="0" w:color="auto"/>
        <w:right w:val="none" w:sz="0" w:space="0" w:color="auto"/>
      </w:divBdr>
    </w:div>
    <w:div w:id="627079833">
      <w:bodyDiv w:val="1"/>
      <w:marLeft w:val="0"/>
      <w:marRight w:val="0"/>
      <w:marTop w:val="0"/>
      <w:marBottom w:val="0"/>
      <w:divBdr>
        <w:top w:val="none" w:sz="0" w:space="0" w:color="auto"/>
        <w:left w:val="none" w:sz="0" w:space="0" w:color="auto"/>
        <w:bottom w:val="none" w:sz="0" w:space="0" w:color="auto"/>
        <w:right w:val="none" w:sz="0" w:space="0" w:color="auto"/>
      </w:divBdr>
      <w:divsChild>
        <w:div w:id="18896833">
          <w:marLeft w:val="0"/>
          <w:marRight w:val="0"/>
          <w:marTop w:val="0"/>
          <w:marBottom w:val="0"/>
          <w:divBdr>
            <w:top w:val="none" w:sz="0" w:space="0" w:color="auto"/>
            <w:left w:val="none" w:sz="0" w:space="0" w:color="auto"/>
            <w:bottom w:val="none" w:sz="0" w:space="0" w:color="auto"/>
            <w:right w:val="none" w:sz="0" w:space="0" w:color="auto"/>
          </w:divBdr>
          <w:divsChild>
            <w:div w:id="1729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8471">
      <w:bodyDiv w:val="1"/>
      <w:marLeft w:val="0"/>
      <w:marRight w:val="0"/>
      <w:marTop w:val="0"/>
      <w:marBottom w:val="0"/>
      <w:divBdr>
        <w:top w:val="none" w:sz="0" w:space="0" w:color="auto"/>
        <w:left w:val="none" w:sz="0" w:space="0" w:color="auto"/>
        <w:bottom w:val="none" w:sz="0" w:space="0" w:color="auto"/>
        <w:right w:val="none" w:sz="0" w:space="0" w:color="auto"/>
      </w:divBdr>
    </w:div>
    <w:div w:id="658927621">
      <w:bodyDiv w:val="1"/>
      <w:marLeft w:val="0"/>
      <w:marRight w:val="0"/>
      <w:marTop w:val="0"/>
      <w:marBottom w:val="0"/>
      <w:divBdr>
        <w:top w:val="none" w:sz="0" w:space="0" w:color="auto"/>
        <w:left w:val="none" w:sz="0" w:space="0" w:color="auto"/>
        <w:bottom w:val="none" w:sz="0" w:space="0" w:color="auto"/>
        <w:right w:val="none" w:sz="0" w:space="0" w:color="auto"/>
      </w:divBdr>
    </w:div>
    <w:div w:id="681398300">
      <w:bodyDiv w:val="1"/>
      <w:marLeft w:val="0"/>
      <w:marRight w:val="0"/>
      <w:marTop w:val="0"/>
      <w:marBottom w:val="0"/>
      <w:divBdr>
        <w:top w:val="none" w:sz="0" w:space="0" w:color="auto"/>
        <w:left w:val="none" w:sz="0" w:space="0" w:color="auto"/>
        <w:bottom w:val="none" w:sz="0" w:space="0" w:color="auto"/>
        <w:right w:val="none" w:sz="0" w:space="0" w:color="auto"/>
      </w:divBdr>
    </w:div>
    <w:div w:id="704983972">
      <w:bodyDiv w:val="1"/>
      <w:marLeft w:val="0"/>
      <w:marRight w:val="0"/>
      <w:marTop w:val="0"/>
      <w:marBottom w:val="0"/>
      <w:divBdr>
        <w:top w:val="none" w:sz="0" w:space="0" w:color="auto"/>
        <w:left w:val="none" w:sz="0" w:space="0" w:color="auto"/>
        <w:bottom w:val="none" w:sz="0" w:space="0" w:color="auto"/>
        <w:right w:val="none" w:sz="0" w:space="0" w:color="auto"/>
      </w:divBdr>
      <w:divsChild>
        <w:div w:id="311372308">
          <w:marLeft w:val="0"/>
          <w:marRight w:val="0"/>
          <w:marTop w:val="0"/>
          <w:marBottom w:val="0"/>
          <w:divBdr>
            <w:top w:val="none" w:sz="0" w:space="0" w:color="auto"/>
            <w:left w:val="none" w:sz="0" w:space="0" w:color="auto"/>
            <w:bottom w:val="none" w:sz="0" w:space="0" w:color="auto"/>
            <w:right w:val="none" w:sz="0" w:space="0" w:color="auto"/>
          </w:divBdr>
          <w:divsChild>
            <w:div w:id="527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17635">
      <w:bodyDiv w:val="1"/>
      <w:marLeft w:val="0"/>
      <w:marRight w:val="0"/>
      <w:marTop w:val="0"/>
      <w:marBottom w:val="0"/>
      <w:divBdr>
        <w:top w:val="none" w:sz="0" w:space="0" w:color="auto"/>
        <w:left w:val="none" w:sz="0" w:space="0" w:color="auto"/>
        <w:bottom w:val="none" w:sz="0" w:space="0" w:color="auto"/>
        <w:right w:val="none" w:sz="0" w:space="0" w:color="auto"/>
      </w:divBdr>
    </w:div>
    <w:div w:id="711422420">
      <w:bodyDiv w:val="1"/>
      <w:marLeft w:val="0"/>
      <w:marRight w:val="0"/>
      <w:marTop w:val="0"/>
      <w:marBottom w:val="0"/>
      <w:divBdr>
        <w:top w:val="none" w:sz="0" w:space="0" w:color="auto"/>
        <w:left w:val="none" w:sz="0" w:space="0" w:color="auto"/>
        <w:bottom w:val="none" w:sz="0" w:space="0" w:color="auto"/>
        <w:right w:val="none" w:sz="0" w:space="0" w:color="auto"/>
      </w:divBdr>
    </w:div>
    <w:div w:id="730888394">
      <w:bodyDiv w:val="1"/>
      <w:marLeft w:val="0"/>
      <w:marRight w:val="0"/>
      <w:marTop w:val="0"/>
      <w:marBottom w:val="0"/>
      <w:divBdr>
        <w:top w:val="none" w:sz="0" w:space="0" w:color="auto"/>
        <w:left w:val="none" w:sz="0" w:space="0" w:color="auto"/>
        <w:bottom w:val="none" w:sz="0" w:space="0" w:color="auto"/>
        <w:right w:val="none" w:sz="0" w:space="0" w:color="auto"/>
      </w:divBdr>
    </w:div>
    <w:div w:id="742071271">
      <w:bodyDiv w:val="1"/>
      <w:marLeft w:val="0"/>
      <w:marRight w:val="0"/>
      <w:marTop w:val="0"/>
      <w:marBottom w:val="0"/>
      <w:divBdr>
        <w:top w:val="none" w:sz="0" w:space="0" w:color="auto"/>
        <w:left w:val="none" w:sz="0" w:space="0" w:color="auto"/>
        <w:bottom w:val="none" w:sz="0" w:space="0" w:color="auto"/>
        <w:right w:val="none" w:sz="0" w:space="0" w:color="auto"/>
      </w:divBdr>
    </w:div>
    <w:div w:id="745417896">
      <w:bodyDiv w:val="1"/>
      <w:marLeft w:val="0"/>
      <w:marRight w:val="0"/>
      <w:marTop w:val="0"/>
      <w:marBottom w:val="0"/>
      <w:divBdr>
        <w:top w:val="none" w:sz="0" w:space="0" w:color="auto"/>
        <w:left w:val="none" w:sz="0" w:space="0" w:color="auto"/>
        <w:bottom w:val="none" w:sz="0" w:space="0" w:color="auto"/>
        <w:right w:val="none" w:sz="0" w:space="0" w:color="auto"/>
      </w:divBdr>
    </w:div>
    <w:div w:id="752746865">
      <w:bodyDiv w:val="1"/>
      <w:marLeft w:val="0"/>
      <w:marRight w:val="0"/>
      <w:marTop w:val="0"/>
      <w:marBottom w:val="0"/>
      <w:divBdr>
        <w:top w:val="none" w:sz="0" w:space="0" w:color="auto"/>
        <w:left w:val="none" w:sz="0" w:space="0" w:color="auto"/>
        <w:bottom w:val="none" w:sz="0" w:space="0" w:color="auto"/>
        <w:right w:val="none" w:sz="0" w:space="0" w:color="auto"/>
      </w:divBdr>
    </w:div>
    <w:div w:id="756638708">
      <w:bodyDiv w:val="1"/>
      <w:marLeft w:val="0"/>
      <w:marRight w:val="0"/>
      <w:marTop w:val="0"/>
      <w:marBottom w:val="0"/>
      <w:divBdr>
        <w:top w:val="none" w:sz="0" w:space="0" w:color="auto"/>
        <w:left w:val="none" w:sz="0" w:space="0" w:color="auto"/>
        <w:bottom w:val="none" w:sz="0" w:space="0" w:color="auto"/>
        <w:right w:val="none" w:sz="0" w:space="0" w:color="auto"/>
      </w:divBdr>
    </w:div>
    <w:div w:id="771123398">
      <w:bodyDiv w:val="1"/>
      <w:marLeft w:val="0"/>
      <w:marRight w:val="0"/>
      <w:marTop w:val="0"/>
      <w:marBottom w:val="0"/>
      <w:divBdr>
        <w:top w:val="none" w:sz="0" w:space="0" w:color="auto"/>
        <w:left w:val="none" w:sz="0" w:space="0" w:color="auto"/>
        <w:bottom w:val="none" w:sz="0" w:space="0" w:color="auto"/>
        <w:right w:val="none" w:sz="0" w:space="0" w:color="auto"/>
      </w:divBdr>
    </w:div>
    <w:div w:id="781920337">
      <w:bodyDiv w:val="1"/>
      <w:marLeft w:val="0"/>
      <w:marRight w:val="0"/>
      <w:marTop w:val="0"/>
      <w:marBottom w:val="0"/>
      <w:divBdr>
        <w:top w:val="none" w:sz="0" w:space="0" w:color="auto"/>
        <w:left w:val="none" w:sz="0" w:space="0" w:color="auto"/>
        <w:bottom w:val="none" w:sz="0" w:space="0" w:color="auto"/>
        <w:right w:val="none" w:sz="0" w:space="0" w:color="auto"/>
      </w:divBdr>
    </w:div>
    <w:div w:id="788283848">
      <w:bodyDiv w:val="1"/>
      <w:marLeft w:val="0"/>
      <w:marRight w:val="0"/>
      <w:marTop w:val="0"/>
      <w:marBottom w:val="0"/>
      <w:divBdr>
        <w:top w:val="none" w:sz="0" w:space="0" w:color="auto"/>
        <w:left w:val="none" w:sz="0" w:space="0" w:color="auto"/>
        <w:bottom w:val="none" w:sz="0" w:space="0" w:color="auto"/>
        <w:right w:val="none" w:sz="0" w:space="0" w:color="auto"/>
      </w:divBdr>
    </w:div>
    <w:div w:id="791442802">
      <w:bodyDiv w:val="1"/>
      <w:marLeft w:val="0"/>
      <w:marRight w:val="0"/>
      <w:marTop w:val="0"/>
      <w:marBottom w:val="0"/>
      <w:divBdr>
        <w:top w:val="none" w:sz="0" w:space="0" w:color="auto"/>
        <w:left w:val="none" w:sz="0" w:space="0" w:color="auto"/>
        <w:bottom w:val="none" w:sz="0" w:space="0" w:color="auto"/>
        <w:right w:val="none" w:sz="0" w:space="0" w:color="auto"/>
      </w:divBdr>
    </w:div>
    <w:div w:id="799303253">
      <w:bodyDiv w:val="1"/>
      <w:marLeft w:val="0"/>
      <w:marRight w:val="0"/>
      <w:marTop w:val="0"/>
      <w:marBottom w:val="0"/>
      <w:divBdr>
        <w:top w:val="none" w:sz="0" w:space="0" w:color="auto"/>
        <w:left w:val="none" w:sz="0" w:space="0" w:color="auto"/>
        <w:bottom w:val="none" w:sz="0" w:space="0" w:color="auto"/>
        <w:right w:val="none" w:sz="0" w:space="0" w:color="auto"/>
      </w:divBdr>
    </w:div>
    <w:div w:id="803617214">
      <w:bodyDiv w:val="1"/>
      <w:marLeft w:val="0"/>
      <w:marRight w:val="0"/>
      <w:marTop w:val="0"/>
      <w:marBottom w:val="0"/>
      <w:divBdr>
        <w:top w:val="none" w:sz="0" w:space="0" w:color="auto"/>
        <w:left w:val="none" w:sz="0" w:space="0" w:color="auto"/>
        <w:bottom w:val="none" w:sz="0" w:space="0" w:color="auto"/>
        <w:right w:val="none" w:sz="0" w:space="0" w:color="auto"/>
      </w:divBdr>
    </w:div>
    <w:div w:id="804158006">
      <w:bodyDiv w:val="1"/>
      <w:marLeft w:val="0"/>
      <w:marRight w:val="0"/>
      <w:marTop w:val="0"/>
      <w:marBottom w:val="0"/>
      <w:divBdr>
        <w:top w:val="none" w:sz="0" w:space="0" w:color="auto"/>
        <w:left w:val="none" w:sz="0" w:space="0" w:color="auto"/>
        <w:bottom w:val="none" w:sz="0" w:space="0" w:color="auto"/>
        <w:right w:val="none" w:sz="0" w:space="0" w:color="auto"/>
      </w:divBdr>
    </w:div>
    <w:div w:id="806899864">
      <w:bodyDiv w:val="1"/>
      <w:marLeft w:val="0"/>
      <w:marRight w:val="0"/>
      <w:marTop w:val="0"/>
      <w:marBottom w:val="0"/>
      <w:divBdr>
        <w:top w:val="none" w:sz="0" w:space="0" w:color="auto"/>
        <w:left w:val="none" w:sz="0" w:space="0" w:color="auto"/>
        <w:bottom w:val="none" w:sz="0" w:space="0" w:color="auto"/>
        <w:right w:val="none" w:sz="0" w:space="0" w:color="auto"/>
      </w:divBdr>
    </w:div>
    <w:div w:id="808329819">
      <w:bodyDiv w:val="1"/>
      <w:marLeft w:val="0"/>
      <w:marRight w:val="0"/>
      <w:marTop w:val="0"/>
      <w:marBottom w:val="0"/>
      <w:divBdr>
        <w:top w:val="none" w:sz="0" w:space="0" w:color="auto"/>
        <w:left w:val="none" w:sz="0" w:space="0" w:color="auto"/>
        <w:bottom w:val="none" w:sz="0" w:space="0" w:color="auto"/>
        <w:right w:val="none" w:sz="0" w:space="0" w:color="auto"/>
      </w:divBdr>
      <w:divsChild>
        <w:div w:id="166941586">
          <w:marLeft w:val="0"/>
          <w:marRight w:val="0"/>
          <w:marTop w:val="0"/>
          <w:marBottom w:val="0"/>
          <w:divBdr>
            <w:top w:val="none" w:sz="0" w:space="0" w:color="auto"/>
            <w:left w:val="none" w:sz="0" w:space="0" w:color="auto"/>
            <w:bottom w:val="none" w:sz="0" w:space="0" w:color="auto"/>
            <w:right w:val="none" w:sz="0" w:space="0" w:color="auto"/>
          </w:divBdr>
          <w:divsChild>
            <w:div w:id="1540045661">
              <w:marLeft w:val="0"/>
              <w:marRight w:val="0"/>
              <w:marTop w:val="0"/>
              <w:marBottom w:val="0"/>
              <w:divBdr>
                <w:top w:val="none" w:sz="0" w:space="0" w:color="auto"/>
                <w:left w:val="none" w:sz="0" w:space="0" w:color="auto"/>
                <w:bottom w:val="none" w:sz="0" w:space="0" w:color="auto"/>
                <w:right w:val="none" w:sz="0" w:space="0" w:color="auto"/>
              </w:divBdr>
              <w:divsChild>
                <w:div w:id="1200632891">
                  <w:marLeft w:val="0"/>
                  <w:marRight w:val="0"/>
                  <w:marTop w:val="0"/>
                  <w:marBottom w:val="0"/>
                  <w:divBdr>
                    <w:top w:val="none" w:sz="0" w:space="0" w:color="auto"/>
                    <w:left w:val="none" w:sz="0" w:space="0" w:color="auto"/>
                    <w:bottom w:val="none" w:sz="0" w:space="0" w:color="auto"/>
                    <w:right w:val="none" w:sz="0" w:space="0" w:color="auto"/>
                  </w:divBdr>
                  <w:divsChild>
                    <w:div w:id="797722375">
                      <w:marLeft w:val="0"/>
                      <w:marRight w:val="0"/>
                      <w:marTop w:val="0"/>
                      <w:marBottom w:val="0"/>
                      <w:divBdr>
                        <w:top w:val="none" w:sz="0" w:space="0" w:color="auto"/>
                        <w:left w:val="none" w:sz="0" w:space="0" w:color="auto"/>
                        <w:bottom w:val="none" w:sz="0" w:space="0" w:color="auto"/>
                        <w:right w:val="none" w:sz="0" w:space="0" w:color="auto"/>
                      </w:divBdr>
                    </w:div>
                    <w:div w:id="831530816">
                      <w:marLeft w:val="0"/>
                      <w:marRight w:val="0"/>
                      <w:marTop w:val="0"/>
                      <w:marBottom w:val="0"/>
                      <w:divBdr>
                        <w:top w:val="none" w:sz="0" w:space="0" w:color="auto"/>
                        <w:left w:val="none" w:sz="0" w:space="0" w:color="auto"/>
                        <w:bottom w:val="none" w:sz="0" w:space="0" w:color="auto"/>
                        <w:right w:val="none" w:sz="0" w:space="0" w:color="auto"/>
                      </w:divBdr>
                    </w:div>
                    <w:div w:id="977959296">
                      <w:marLeft w:val="0"/>
                      <w:marRight w:val="0"/>
                      <w:marTop w:val="0"/>
                      <w:marBottom w:val="0"/>
                      <w:divBdr>
                        <w:top w:val="none" w:sz="0" w:space="0" w:color="auto"/>
                        <w:left w:val="none" w:sz="0" w:space="0" w:color="auto"/>
                        <w:bottom w:val="none" w:sz="0" w:space="0" w:color="auto"/>
                        <w:right w:val="none" w:sz="0" w:space="0" w:color="auto"/>
                      </w:divBdr>
                    </w:div>
                    <w:div w:id="1075594268">
                      <w:marLeft w:val="0"/>
                      <w:marRight w:val="0"/>
                      <w:marTop w:val="0"/>
                      <w:marBottom w:val="0"/>
                      <w:divBdr>
                        <w:top w:val="none" w:sz="0" w:space="0" w:color="auto"/>
                        <w:left w:val="none" w:sz="0" w:space="0" w:color="auto"/>
                        <w:bottom w:val="none" w:sz="0" w:space="0" w:color="auto"/>
                        <w:right w:val="none" w:sz="0" w:space="0" w:color="auto"/>
                      </w:divBdr>
                    </w:div>
                    <w:div w:id="1204248034">
                      <w:marLeft w:val="0"/>
                      <w:marRight w:val="0"/>
                      <w:marTop w:val="0"/>
                      <w:marBottom w:val="0"/>
                      <w:divBdr>
                        <w:top w:val="none" w:sz="0" w:space="0" w:color="auto"/>
                        <w:left w:val="none" w:sz="0" w:space="0" w:color="auto"/>
                        <w:bottom w:val="none" w:sz="0" w:space="0" w:color="auto"/>
                        <w:right w:val="none" w:sz="0" w:space="0" w:color="auto"/>
                      </w:divBdr>
                    </w:div>
                    <w:div w:id="1414470497">
                      <w:marLeft w:val="0"/>
                      <w:marRight w:val="0"/>
                      <w:marTop w:val="0"/>
                      <w:marBottom w:val="0"/>
                      <w:divBdr>
                        <w:top w:val="none" w:sz="0" w:space="0" w:color="auto"/>
                        <w:left w:val="none" w:sz="0" w:space="0" w:color="auto"/>
                        <w:bottom w:val="none" w:sz="0" w:space="0" w:color="auto"/>
                        <w:right w:val="none" w:sz="0" w:space="0" w:color="auto"/>
                      </w:divBdr>
                    </w:div>
                    <w:div w:id="1477379377">
                      <w:marLeft w:val="0"/>
                      <w:marRight w:val="0"/>
                      <w:marTop w:val="0"/>
                      <w:marBottom w:val="0"/>
                      <w:divBdr>
                        <w:top w:val="none" w:sz="0" w:space="0" w:color="auto"/>
                        <w:left w:val="none" w:sz="0" w:space="0" w:color="auto"/>
                        <w:bottom w:val="none" w:sz="0" w:space="0" w:color="auto"/>
                        <w:right w:val="none" w:sz="0" w:space="0" w:color="auto"/>
                      </w:divBdr>
                    </w:div>
                    <w:div w:id="20105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0972">
          <w:marLeft w:val="0"/>
          <w:marRight w:val="0"/>
          <w:marTop w:val="0"/>
          <w:marBottom w:val="0"/>
          <w:divBdr>
            <w:top w:val="none" w:sz="0" w:space="0" w:color="auto"/>
            <w:left w:val="none" w:sz="0" w:space="0" w:color="auto"/>
            <w:bottom w:val="none" w:sz="0" w:space="0" w:color="auto"/>
            <w:right w:val="none" w:sz="0" w:space="0" w:color="auto"/>
          </w:divBdr>
          <w:divsChild>
            <w:div w:id="3672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4967">
      <w:bodyDiv w:val="1"/>
      <w:marLeft w:val="0"/>
      <w:marRight w:val="0"/>
      <w:marTop w:val="0"/>
      <w:marBottom w:val="0"/>
      <w:divBdr>
        <w:top w:val="none" w:sz="0" w:space="0" w:color="auto"/>
        <w:left w:val="none" w:sz="0" w:space="0" w:color="auto"/>
        <w:bottom w:val="none" w:sz="0" w:space="0" w:color="auto"/>
        <w:right w:val="none" w:sz="0" w:space="0" w:color="auto"/>
      </w:divBdr>
      <w:divsChild>
        <w:div w:id="251547513">
          <w:marLeft w:val="0"/>
          <w:marRight w:val="0"/>
          <w:marTop w:val="0"/>
          <w:marBottom w:val="150"/>
          <w:divBdr>
            <w:top w:val="none" w:sz="0" w:space="0" w:color="auto"/>
            <w:left w:val="none" w:sz="0" w:space="0" w:color="auto"/>
            <w:bottom w:val="none" w:sz="0" w:space="0" w:color="auto"/>
            <w:right w:val="none" w:sz="0" w:space="0" w:color="auto"/>
          </w:divBdr>
        </w:div>
        <w:div w:id="479078687">
          <w:marLeft w:val="0"/>
          <w:marRight w:val="0"/>
          <w:marTop w:val="75"/>
          <w:marBottom w:val="225"/>
          <w:divBdr>
            <w:top w:val="none" w:sz="0" w:space="0" w:color="auto"/>
            <w:left w:val="none" w:sz="0" w:space="0" w:color="auto"/>
            <w:bottom w:val="none" w:sz="0" w:space="0" w:color="auto"/>
            <w:right w:val="none" w:sz="0" w:space="0" w:color="auto"/>
          </w:divBdr>
          <w:divsChild>
            <w:div w:id="568733396">
              <w:marLeft w:val="0"/>
              <w:marRight w:val="0"/>
              <w:marTop w:val="0"/>
              <w:marBottom w:val="0"/>
              <w:divBdr>
                <w:top w:val="none" w:sz="0" w:space="0" w:color="auto"/>
                <w:left w:val="none" w:sz="0" w:space="0" w:color="auto"/>
                <w:bottom w:val="none" w:sz="0" w:space="0" w:color="auto"/>
                <w:right w:val="none" w:sz="0" w:space="0" w:color="auto"/>
              </w:divBdr>
              <w:divsChild>
                <w:div w:id="880634828">
                  <w:marLeft w:val="0"/>
                  <w:marRight w:val="0"/>
                  <w:marTop w:val="0"/>
                  <w:marBottom w:val="0"/>
                  <w:divBdr>
                    <w:top w:val="none" w:sz="0" w:space="0" w:color="auto"/>
                    <w:left w:val="none" w:sz="0" w:space="0" w:color="auto"/>
                    <w:bottom w:val="none" w:sz="0" w:space="0" w:color="auto"/>
                    <w:right w:val="none" w:sz="0" w:space="0" w:color="auto"/>
                  </w:divBdr>
                  <w:divsChild>
                    <w:div w:id="891884924">
                      <w:marLeft w:val="0"/>
                      <w:marRight w:val="0"/>
                      <w:marTop w:val="0"/>
                      <w:marBottom w:val="0"/>
                      <w:divBdr>
                        <w:top w:val="none" w:sz="0" w:space="0" w:color="auto"/>
                        <w:left w:val="none" w:sz="0" w:space="0" w:color="auto"/>
                        <w:bottom w:val="none" w:sz="0" w:space="0" w:color="auto"/>
                        <w:right w:val="none" w:sz="0" w:space="0" w:color="auto"/>
                      </w:divBdr>
                    </w:div>
                    <w:div w:id="1370688778">
                      <w:marLeft w:val="195"/>
                      <w:marRight w:val="0"/>
                      <w:marTop w:val="0"/>
                      <w:marBottom w:val="0"/>
                      <w:divBdr>
                        <w:top w:val="none" w:sz="0" w:space="0" w:color="auto"/>
                        <w:left w:val="none" w:sz="0" w:space="0" w:color="auto"/>
                        <w:bottom w:val="none" w:sz="0" w:space="0" w:color="auto"/>
                        <w:right w:val="none" w:sz="0" w:space="0" w:color="auto"/>
                      </w:divBdr>
                    </w:div>
                  </w:divsChild>
                </w:div>
                <w:div w:id="1028487475">
                  <w:marLeft w:val="0"/>
                  <w:marRight w:val="0"/>
                  <w:marTop w:val="0"/>
                  <w:marBottom w:val="0"/>
                  <w:divBdr>
                    <w:top w:val="none" w:sz="0" w:space="0" w:color="auto"/>
                    <w:left w:val="none" w:sz="0" w:space="0" w:color="auto"/>
                    <w:bottom w:val="none" w:sz="0" w:space="0" w:color="auto"/>
                    <w:right w:val="none" w:sz="0" w:space="0" w:color="auto"/>
                  </w:divBdr>
                  <w:divsChild>
                    <w:div w:id="1556309989">
                      <w:marLeft w:val="0"/>
                      <w:marRight w:val="0"/>
                      <w:marTop w:val="0"/>
                      <w:marBottom w:val="0"/>
                      <w:divBdr>
                        <w:top w:val="none" w:sz="0" w:space="0" w:color="auto"/>
                        <w:left w:val="none" w:sz="0" w:space="0" w:color="auto"/>
                        <w:bottom w:val="none" w:sz="0" w:space="0" w:color="auto"/>
                        <w:right w:val="none" w:sz="0" w:space="0" w:color="auto"/>
                      </w:divBdr>
                    </w:div>
                    <w:div w:id="1972132815">
                      <w:marLeft w:val="195"/>
                      <w:marRight w:val="0"/>
                      <w:marTop w:val="0"/>
                      <w:marBottom w:val="0"/>
                      <w:divBdr>
                        <w:top w:val="none" w:sz="0" w:space="0" w:color="auto"/>
                        <w:left w:val="none" w:sz="0" w:space="0" w:color="auto"/>
                        <w:bottom w:val="none" w:sz="0" w:space="0" w:color="auto"/>
                        <w:right w:val="none" w:sz="0" w:space="0" w:color="auto"/>
                      </w:divBdr>
                    </w:div>
                  </w:divsChild>
                </w:div>
                <w:div w:id="2126578190">
                  <w:marLeft w:val="0"/>
                  <w:marRight w:val="0"/>
                  <w:marTop w:val="0"/>
                  <w:marBottom w:val="0"/>
                  <w:divBdr>
                    <w:top w:val="none" w:sz="0" w:space="0" w:color="auto"/>
                    <w:left w:val="none" w:sz="0" w:space="0" w:color="auto"/>
                    <w:bottom w:val="none" w:sz="0" w:space="0" w:color="auto"/>
                    <w:right w:val="none" w:sz="0" w:space="0" w:color="auto"/>
                  </w:divBdr>
                  <w:divsChild>
                    <w:div w:id="1341196838">
                      <w:marLeft w:val="0"/>
                      <w:marRight w:val="0"/>
                      <w:marTop w:val="0"/>
                      <w:marBottom w:val="0"/>
                      <w:divBdr>
                        <w:top w:val="none" w:sz="0" w:space="0" w:color="auto"/>
                        <w:left w:val="none" w:sz="0" w:space="0" w:color="auto"/>
                        <w:bottom w:val="none" w:sz="0" w:space="0" w:color="auto"/>
                        <w:right w:val="none" w:sz="0" w:space="0" w:color="auto"/>
                      </w:divBdr>
                    </w:div>
                    <w:div w:id="1578515307">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09706">
          <w:marLeft w:val="0"/>
          <w:marRight w:val="0"/>
          <w:marTop w:val="0"/>
          <w:marBottom w:val="0"/>
          <w:divBdr>
            <w:top w:val="none" w:sz="0" w:space="0" w:color="auto"/>
            <w:left w:val="none" w:sz="0" w:space="0" w:color="auto"/>
            <w:bottom w:val="none" w:sz="0" w:space="0" w:color="auto"/>
            <w:right w:val="none" w:sz="0" w:space="0" w:color="auto"/>
          </w:divBdr>
        </w:div>
        <w:div w:id="1876500010">
          <w:marLeft w:val="0"/>
          <w:marRight w:val="0"/>
          <w:marTop w:val="0"/>
          <w:marBottom w:val="0"/>
          <w:divBdr>
            <w:top w:val="none" w:sz="0" w:space="0" w:color="auto"/>
            <w:left w:val="none" w:sz="0" w:space="0" w:color="auto"/>
            <w:bottom w:val="none" w:sz="0" w:space="0" w:color="auto"/>
            <w:right w:val="none" w:sz="0" w:space="0" w:color="auto"/>
          </w:divBdr>
          <w:divsChild>
            <w:div w:id="1036931891">
              <w:marLeft w:val="0"/>
              <w:marRight w:val="0"/>
              <w:marTop w:val="0"/>
              <w:marBottom w:val="0"/>
              <w:divBdr>
                <w:top w:val="none" w:sz="0" w:space="0" w:color="auto"/>
                <w:left w:val="none" w:sz="0" w:space="0" w:color="auto"/>
                <w:bottom w:val="none" w:sz="0" w:space="0" w:color="auto"/>
                <w:right w:val="none" w:sz="0" w:space="0" w:color="auto"/>
              </w:divBdr>
            </w:div>
            <w:div w:id="1238638466">
              <w:marLeft w:val="0"/>
              <w:marRight w:val="0"/>
              <w:marTop w:val="0"/>
              <w:marBottom w:val="0"/>
              <w:divBdr>
                <w:top w:val="none" w:sz="0" w:space="0" w:color="auto"/>
                <w:left w:val="none" w:sz="0" w:space="0" w:color="auto"/>
                <w:bottom w:val="none" w:sz="0" w:space="0" w:color="auto"/>
                <w:right w:val="none" w:sz="0" w:space="0" w:color="auto"/>
              </w:divBdr>
            </w:div>
            <w:div w:id="1473250711">
              <w:marLeft w:val="0"/>
              <w:marRight w:val="0"/>
              <w:marTop w:val="0"/>
              <w:marBottom w:val="0"/>
              <w:divBdr>
                <w:top w:val="none" w:sz="0" w:space="0" w:color="auto"/>
                <w:left w:val="none" w:sz="0" w:space="0" w:color="auto"/>
                <w:bottom w:val="none" w:sz="0" w:space="0" w:color="auto"/>
                <w:right w:val="none" w:sz="0" w:space="0" w:color="auto"/>
              </w:divBdr>
            </w:div>
            <w:div w:id="1826894653">
              <w:marLeft w:val="0"/>
              <w:marRight w:val="0"/>
              <w:marTop w:val="0"/>
              <w:marBottom w:val="0"/>
              <w:divBdr>
                <w:top w:val="none" w:sz="0" w:space="0" w:color="auto"/>
                <w:left w:val="none" w:sz="0" w:space="0" w:color="auto"/>
                <w:bottom w:val="none" w:sz="0" w:space="0" w:color="auto"/>
                <w:right w:val="none" w:sz="0" w:space="0" w:color="auto"/>
              </w:divBdr>
            </w:div>
            <w:div w:id="1932228502">
              <w:marLeft w:val="0"/>
              <w:marRight w:val="0"/>
              <w:marTop w:val="0"/>
              <w:marBottom w:val="0"/>
              <w:divBdr>
                <w:top w:val="none" w:sz="0" w:space="0" w:color="auto"/>
                <w:left w:val="none" w:sz="0" w:space="0" w:color="auto"/>
                <w:bottom w:val="none" w:sz="0" w:space="0" w:color="auto"/>
                <w:right w:val="none" w:sz="0" w:space="0" w:color="auto"/>
              </w:divBdr>
            </w:div>
          </w:divsChild>
        </w:div>
        <w:div w:id="1965770134">
          <w:marLeft w:val="0"/>
          <w:marRight w:val="0"/>
          <w:marTop w:val="0"/>
          <w:marBottom w:val="150"/>
          <w:divBdr>
            <w:top w:val="none" w:sz="0" w:space="0" w:color="auto"/>
            <w:left w:val="none" w:sz="0" w:space="0" w:color="auto"/>
            <w:bottom w:val="none" w:sz="0" w:space="0" w:color="auto"/>
            <w:right w:val="none" w:sz="0" w:space="0" w:color="auto"/>
          </w:divBdr>
        </w:div>
      </w:divsChild>
    </w:div>
    <w:div w:id="833760177">
      <w:bodyDiv w:val="1"/>
      <w:marLeft w:val="0"/>
      <w:marRight w:val="0"/>
      <w:marTop w:val="0"/>
      <w:marBottom w:val="0"/>
      <w:divBdr>
        <w:top w:val="none" w:sz="0" w:space="0" w:color="auto"/>
        <w:left w:val="none" w:sz="0" w:space="0" w:color="auto"/>
        <w:bottom w:val="none" w:sz="0" w:space="0" w:color="auto"/>
        <w:right w:val="none" w:sz="0" w:space="0" w:color="auto"/>
      </w:divBdr>
    </w:div>
    <w:div w:id="846754322">
      <w:bodyDiv w:val="1"/>
      <w:marLeft w:val="0"/>
      <w:marRight w:val="0"/>
      <w:marTop w:val="0"/>
      <w:marBottom w:val="0"/>
      <w:divBdr>
        <w:top w:val="none" w:sz="0" w:space="0" w:color="auto"/>
        <w:left w:val="none" w:sz="0" w:space="0" w:color="auto"/>
        <w:bottom w:val="none" w:sz="0" w:space="0" w:color="auto"/>
        <w:right w:val="none" w:sz="0" w:space="0" w:color="auto"/>
      </w:divBdr>
    </w:div>
    <w:div w:id="855115282">
      <w:bodyDiv w:val="1"/>
      <w:marLeft w:val="0"/>
      <w:marRight w:val="0"/>
      <w:marTop w:val="0"/>
      <w:marBottom w:val="0"/>
      <w:divBdr>
        <w:top w:val="none" w:sz="0" w:space="0" w:color="auto"/>
        <w:left w:val="none" w:sz="0" w:space="0" w:color="auto"/>
        <w:bottom w:val="none" w:sz="0" w:space="0" w:color="auto"/>
        <w:right w:val="none" w:sz="0" w:space="0" w:color="auto"/>
      </w:divBdr>
    </w:div>
    <w:div w:id="871108859">
      <w:bodyDiv w:val="1"/>
      <w:marLeft w:val="0"/>
      <w:marRight w:val="0"/>
      <w:marTop w:val="0"/>
      <w:marBottom w:val="0"/>
      <w:divBdr>
        <w:top w:val="none" w:sz="0" w:space="0" w:color="auto"/>
        <w:left w:val="none" w:sz="0" w:space="0" w:color="auto"/>
        <w:bottom w:val="none" w:sz="0" w:space="0" w:color="auto"/>
        <w:right w:val="none" w:sz="0" w:space="0" w:color="auto"/>
      </w:divBdr>
    </w:div>
    <w:div w:id="886990621">
      <w:bodyDiv w:val="1"/>
      <w:marLeft w:val="0"/>
      <w:marRight w:val="0"/>
      <w:marTop w:val="0"/>
      <w:marBottom w:val="0"/>
      <w:divBdr>
        <w:top w:val="none" w:sz="0" w:space="0" w:color="auto"/>
        <w:left w:val="none" w:sz="0" w:space="0" w:color="auto"/>
        <w:bottom w:val="none" w:sz="0" w:space="0" w:color="auto"/>
        <w:right w:val="none" w:sz="0" w:space="0" w:color="auto"/>
      </w:divBdr>
    </w:div>
    <w:div w:id="904536963">
      <w:bodyDiv w:val="1"/>
      <w:marLeft w:val="0"/>
      <w:marRight w:val="0"/>
      <w:marTop w:val="0"/>
      <w:marBottom w:val="0"/>
      <w:divBdr>
        <w:top w:val="none" w:sz="0" w:space="0" w:color="auto"/>
        <w:left w:val="none" w:sz="0" w:space="0" w:color="auto"/>
        <w:bottom w:val="none" w:sz="0" w:space="0" w:color="auto"/>
        <w:right w:val="none" w:sz="0" w:space="0" w:color="auto"/>
      </w:divBdr>
    </w:div>
    <w:div w:id="929893570">
      <w:bodyDiv w:val="1"/>
      <w:marLeft w:val="0"/>
      <w:marRight w:val="0"/>
      <w:marTop w:val="0"/>
      <w:marBottom w:val="0"/>
      <w:divBdr>
        <w:top w:val="none" w:sz="0" w:space="0" w:color="auto"/>
        <w:left w:val="none" w:sz="0" w:space="0" w:color="auto"/>
        <w:bottom w:val="none" w:sz="0" w:space="0" w:color="auto"/>
        <w:right w:val="none" w:sz="0" w:space="0" w:color="auto"/>
      </w:divBdr>
    </w:div>
    <w:div w:id="934939570">
      <w:bodyDiv w:val="1"/>
      <w:marLeft w:val="0"/>
      <w:marRight w:val="0"/>
      <w:marTop w:val="0"/>
      <w:marBottom w:val="0"/>
      <w:divBdr>
        <w:top w:val="none" w:sz="0" w:space="0" w:color="auto"/>
        <w:left w:val="none" w:sz="0" w:space="0" w:color="auto"/>
        <w:bottom w:val="none" w:sz="0" w:space="0" w:color="auto"/>
        <w:right w:val="none" w:sz="0" w:space="0" w:color="auto"/>
      </w:divBdr>
    </w:div>
    <w:div w:id="952396821">
      <w:bodyDiv w:val="1"/>
      <w:marLeft w:val="0"/>
      <w:marRight w:val="0"/>
      <w:marTop w:val="0"/>
      <w:marBottom w:val="0"/>
      <w:divBdr>
        <w:top w:val="none" w:sz="0" w:space="0" w:color="auto"/>
        <w:left w:val="none" w:sz="0" w:space="0" w:color="auto"/>
        <w:bottom w:val="none" w:sz="0" w:space="0" w:color="auto"/>
        <w:right w:val="none" w:sz="0" w:space="0" w:color="auto"/>
      </w:divBdr>
    </w:div>
    <w:div w:id="959606555">
      <w:bodyDiv w:val="1"/>
      <w:marLeft w:val="0"/>
      <w:marRight w:val="0"/>
      <w:marTop w:val="0"/>
      <w:marBottom w:val="0"/>
      <w:divBdr>
        <w:top w:val="none" w:sz="0" w:space="0" w:color="auto"/>
        <w:left w:val="none" w:sz="0" w:space="0" w:color="auto"/>
        <w:bottom w:val="none" w:sz="0" w:space="0" w:color="auto"/>
        <w:right w:val="none" w:sz="0" w:space="0" w:color="auto"/>
      </w:divBdr>
    </w:div>
    <w:div w:id="970355905">
      <w:bodyDiv w:val="1"/>
      <w:marLeft w:val="0"/>
      <w:marRight w:val="0"/>
      <w:marTop w:val="0"/>
      <w:marBottom w:val="0"/>
      <w:divBdr>
        <w:top w:val="none" w:sz="0" w:space="0" w:color="auto"/>
        <w:left w:val="none" w:sz="0" w:space="0" w:color="auto"/>
        <w:bottom w:val="none" w:sz="0" w:space="0" w:color="auto"/>
        <w:right w:val="none" w:sz="0" w:space="0" w:color="auto"/>
      </w:divBdr>
    </w:div>
    <w:div w:id="980965967">
      <w:bodyDiv w:val="1"/>
      <w:marLeft w:val="0"/>
      <w:marRight w:val="0"/>
      <w:marTop w:val="0"/>
      <w:marBottom w:val="0"/>
      <w:divBdr>
        <w:top w:val="none" w:sz="0" w:space="0" w:color="auto"/>
        <w:left w:val="none" w:sz="0" w:space="0" w:color="auto"/>
        <w:bottom w:val="none" w:sz="0" w:space="0" w:color="auto"/>
        <w:right w:val="none" w:sz="0" w:space="0" w:color="auto"/>
      </w:divBdr>
    </w:div>
    <w:div w:id="981932185">
      <w:bodyDiv w:val="1"/>
      <w:marLeft w:val="0"/>
      <w:marRight w:val="0"/>
      <w:marTop w:val="0"/>
      <w:marBottom w:val="0"/>
      <w:divBdr>
        <w:top w:val="none" w:sz="0" w:space="0" w:color="auto"/>
        <w:left w:val="none" w:sz="0" w:space="0" w:color="auto"/>
        <w:bottom w:val="none" w:sz="0" w:space="0" w:color="auto"/>
        <w:right w:val="none" w:sz="0" w:space="0" w:color="auto"/>
      </w:divBdr>
    </w:div>
    <w:div w:id="1005981343">
      <w:bodyDiv w:val="1"/>
      <w:marLeft w:val="0"/>
      <w:marRight w:val="0"/>
      <w:marTop w:val="0"/>
      <w:marBottom w:val="0"/>
      <w:divBdr>
        <w:top w:val="none" w:sz="0" w:space="0" w:color="auto"/>
        <w:left w:val="none" w:sz="0" w:space="0" w:color="auto"/>
        <w:bottom w:val="none" w:sz="0" w:space="0" w:color="auto"/>
        <w:right w:val="none" w:sz="0" w:space="0" w:color="auto"/>
      </w:divBdr>
      <w:divsChild>
        <w:div w:id="970742892">
          <w:marLeft w:val="0"/>
          <w:marRight w:val="0"/>
          <w:marTop w:val="0"/>
          <w:marBottom w:val="0"/>
          <w:divBdr>
            <w:top w:val="none" w:sz="0" w:space="0" w:color="auto"/>
            <w:left w:val="none" w:sz="0" w:space="0" w:color="auto"/>
            <w:bottom w:val="none" w:sz="0" w:space="0" w:color="auto"/>
            <w:right w:val="none" w:sz="0" w:space="0" w:color="auto"/>
          </w:divBdr>
          <w:divsChild>
            <w:div w:id="8609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16098">
      <w:bodyDiv w:val="1"/>
      <w:marLeft w:val="0"/>
      <w:marRight w:val="0"/>
      <w:marTop w:val="0"/>
      <w:marBottom w:val="0"/>
      <w:divBdr>
        <w:top w:val="none" w:sz="0" w:space="0" w:color="auto"/>
        <w:left w:val="none" w:sz="0" w:space="0" w:color="auto"/>
        <w:bottom w:val="none" w:sz="0" w:space="0" w:color="auto"/>
        <w:right w:val="none" w:sz="0" w:space="0" w:color="auto"/>
      </w:divBdr>
    </w:div>
    <w:div w:id="1024944142">
      <w:bodyDiv w:val="1"/>
      <w:marLeft w:val="0"/>
      <w:marRight w:val="0"/>
      <w:marTop w:val="0"/>
      <w:marBottom w:val="0"/>
      <w:divBdr>
        <w:top w:val="none" w:sz="0" w:space="0" w:color="auto"/>
        <w:left w:val="none" w:sz="0" w:space="0" w:color="auto"/>
        <w:bottom w:val="none" w:sz="0" w:space="0" w:color="auto"/>
        <w:right w:val="none" w:sz="0" w:space="0" w:color="auto"/>
      </w:divBdr>
      <w:divsChild>
        <w:div w:id="1637291751">
          <w:marLeft w:val="0"/>
          <w:marRight w:val="0"/>
          <w:marTop w:val="0"/>
          <w:marBottom w:val="0"/>
          <w:divBdr>
            <w:top w:val="none" w:sz="0" w:space="0" w:color="auto"/>
            <w:left w:val="none" w:sz="0" w:space="0" w:color="auto"/>
            <w:bottom w:val="none" w:sz="0" w:space="0" w:color="auto"/>
            <w:right w:val="none" w:sz="0" w:space="0" w:color="auto"/>
          </w:divBdr>
          <w:divsChild>
            <w:div w:id="179405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0161">
      <w:bodyDiv w:val="1"/>
      <w:marLeft w:val="0"/>
      <w:marRight w:val="0"/>
      <w:marTop w:val="0"/>
      <w:marBottom w:val="0"/>
      <w:divBdr>
        <w:top w:val="none" w:sz="0" w:space="0" w:color="auto"/>
        <w:left w:val="none" w:sz="0" w:space="0" w:color="auto"/>
        <w:bottom w:val="none" w:sz="0" w:space="0" w:color="auto"/>
        <w:right w:val="none" w:sz="0" w:space="0" w:color="auto"/>
      </w:divBdr>
    </w:div>
    <w:div w:id="1045831131">
      <w:bodyDiv w:val="1"/>
      <w:marLeft w:val="0"/>
      <w:marRight w:val="0"/>
      <w:marTop w:val="0"/>
      <w:marBottom w:val="0"/>
      <w:divBdr>
        <w:top w:val="none" w:sz="0" w:space="0" w:color="auto"/>
        <w:left w:val="none" w:sz="0" w:space="0" w:color="auto"/>
        <w:bottom w:val="none" w:sz="0" w:space="0" w:color="auto"/>
        <w:right w:val="none" w:sz="0" w:space="0" w:color="auto"/>
      </w:divBdr>
    </w:div>
    <w:div w:id="1047216829">
      <w:bodyDiv w:val="1"/>
      <w:marLeft w:val="0"/>
      <w:marRight w:val="0"/>
      <w:marTop w:val="0"/>
      <w:marBottom w:val="0"/>
      <w:divBdr>
        <w:top w:val="none" w:sz="0" w:space="0" w:color="auto"/>
        <w:left w:val="none" w:sz="0" w:space="0" w:color="auto"/>
        <w:bottom w:val="none" w:sz="0" w:space="0" w:color="auto"/>
        <w:right w:val="none" w:sz="0" w:space="0" w:color="auto"/>
      </w:divBdr>
    </w:div>
    <w:div w:id="1058287541">
      <w:bodyDiv w:val="1"/>
      <w:marLeft w:val="0"/>
      <w:marRight w:val="0"/>
      <w:marTop w:val="0"/>
      <w:marBottom w:val="0"/>
      <w:divBdr>
        <w:top w:val="none" w:sz="0" w:space="0" w:color="auto"/>
        <w:left w:val="none" w:sz="0" w:space="0" w:color="auto"/>
        <w:bottom w:val="none" w:sz="0" w:space="0" w:color="auto"/>
        <w:right w:val="none" w:sz="0" w:space="0" w:color="auto"/>
      </w:divBdr>
    </w:div>
    <w:div w:id="1083602204">
      <w:bodyDiv w:val="1"/>
      <w:marLeft w:val="0"/>
      <w:marRight w:val="0"/>
      <w:marTop w:val="0"/>
      <w:marBottom w:val="0"/>
      <w:divBdr>
        <w:top w:val="none" w:sz="0" w:space="0" w:color="auto"/>
        <w:left w:val="none" w:sz="0" w:space="0" w:color="auto"/>
        <w:bottom w:val="none" w:sz="0" w:space="0" w:color="auto"/>
        <w:right w:val="none" w:sz="0" w:space="0" w:color="auto"/>
      </w:divBdr>
      <w:divsChild>
        <w:div w:id="1570119667">
          <w:marLeft w:val="0"/>
          <w:marRight w:val="0"/>
          <w:marTop w:val="0"/>
          <w:marBottom w:val="0"/>
          <w:divBdr>
            <w:top w:val="none" w:sz="0" w:space="0" w:color="auto"/>
            <w:left w:val="none" w:sz="0" w:space="0" w:color="auto"/>
            <w:bottom w:val="none" w:sz="0" w:space="0" w:color="auto"/>
            <w:right w:val="none" w:sz="0" w:space="0" w:color="auto"/>
          </w:divBdr>
          <w:divsChild>
            <w:div w:id="164161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3317">
      <w:bodyDiv w:val="1"/>
      <w:marLeft w:val="0"/>
      <w:marRight w:val="0"/>
      <w:marTop w:val="0"/>
      <w:marBottom w:val="0"/>
      <w:divBdr>
        <w:top w:val="none" w:sz="0" w:space="0" w:color="auto"/>
        <w:left w:val="none" w:sz="0" w:space="0" w:color="auto"/>
        <w:bottom w:val="none" w:sz="0" w:space="0" w:color="auto"/>
        <w:right w:val="none" w:sz="0" w:space="0" w:color="auto"/>
      </w:divBdr>
    </w:div>
    <w:div w:id="1099253729">
      <w:bodyDiv w:val="1"/>
      <w:marLeft w:val="0"/>
      <w:marRight w:val="0"/>
      <w:marTop w:val="0"/>
      <w:marBottom w:val="0"/>
      <w:divBdr>
        <w:top w:val="none" w:sz="0" w:space="0" w:color="auto"/>
        <w:left w:val="none" w:sz="0" w:space="0" w:color="auto"/>
        <w:bottom w:val="none" w:sz="0" w:space="0" w:color="auto"/>
        <w:right w:val="none" w:sz="0" w:space="0" w:color="auto"/>
      </w:divBdr>
    </w:div>
    <w:div w:id="1106315470">
      <w:bodyDiv w:val="1"/>
      <w:marLeft w:val="0"/>
      <w:marRight w:val="0"/>
      <w:marTop w:val="0"/>
      <w:marBottom w:val="0"/>
      <w:divBdr>
        <w:top w:val="none" w:sz="0" w:space="0" w:color="auto"/>
        <w:left w:val="none" w:sz="0" w:space="0" w:color="auto"/>
        <w:bottom w:val="none" w:sz="0" w:space="0" w:color="auto"/>
        <w:right w:val="none" w:sz="0" w:space="0" w:color="auto"/>
      </w:divBdr>
      <w:divsChild>
        <w:div w:id="75711168">
          <w:marLeft w:val="0"/>
          <w:marRight w:val="0"/>
          <w:marTop w:val="0"/>
          <w:marBottom w:val="0"/>
          <w:divBdr>
            <w:top w:val="none" w:sz="0" w:space="0" w:color="auto"/>
            <w:left w:val="none" w:sz="0" w:space="0" w:color="auto"/>
            <w:bottom w:val="none" w:sz="0" w:space="0" w:color="auto"/>
            <w:right w:val="none" w:sz="0" w:space="0" w:color="auto"/>
          </w:divBdr>
        </w:div>
        <w:div w:id="291060729">
          <w:marLeft w:val="0"/>
          <w:marRight w:val="0"/>
          <w:marTop w:val="0"/>
          <w:marBottom w:val="0"/>
          <w:divBdr>
            <w:top w:val="none" w:sz="0" w:space="0" w:color="auto"/>
            <w:left w:val="none" w:sz="0" w:space="0" w:color="auto"/>
            <w:bottom w:val="none" w:sz="0" w:space="0" w:color="auto"/>
            <w:right w:val="none" w:sz="0" w:space="0" w:color="auto"/>
          </w:divBdr>
        </w:div>
        <w:div w:id="660155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2817036">
              <w:marLeft w:val="0"/>
              <w:marRight w:val="0"/>
              <w:marTop w:val="0"/>
              <w:marBottom w:val="0"/>
              <w:divBdr>
                <w:top w:val="none" w:sz="0" w:space="0" w:color="auto"/>
                <w:left w:val="none" w:sz="0" w:space="0" w:color="auto"/>
                <w:bottom w:val="none" w:sz="0" w:space="0" w:color="auto"/>
                <w:right w:val="none" w:sz="0" w:space="0" w:color="auto"/>
              </w:divBdr>
            </w:div>
          </w:divsChild>
        </w:div>
        <w:div w:id="675495373">
          <w:marLeft w:val="0"/>
          <w:marRight w:val="0"/>
          <w:marTop w:val="0"/>
          <w:marBottom w:val="0"/>
          <w:divBdr>
            <w:top w:val="none" w:sz="0" w:space="0" w:color="auto"/>
            <w:left w:val="none" w:sz="0" w:space="0" w:color="auto"/>
            <w:bottom w:val="none" w:sz="0" w:space="0" w:color="auto"/>
            <w:right w:val="none" w:sz="0" w:space="0" w:color="auto"/>
          </w:divBdr>
        </w:div>
        <w:div w:id="1802845804">
          <w:marLeft w:val="0"/>
          <w:marRight w:val="0"/>
          <w:marTop w:val="0"/>
          <w:marBottom w:val="0"/>
          <w:divBdr>
            <w:top w:val="none" w:sz="0" w:space="0" w:color="auto"/>
            <w:left w:val="none" w:sz="0" w:space="0" w:color="auto"/>
            <w:bottom w:val="none" w:sz="0" w:space="0" w:color="auto"/>
            <w:right w:val="none" w:sz="0" w:space="0" w:color="auto"/>
          </w:divBdr>
        </w:div>
        <w:div w:id="1998653394">
          <w:marLeft w:val="0"/>
          <w:marRight w:val="0"/>
          <w:marTop w:val="0"/>
          <w:marBottom w:val="0"/>
          <w:divBdr>
            <w:top w:val="none" w:sz="0" w:space="0" w:color="auto"/>
            <w:left w:val="none" w:sz="0" w:space="0" w:color="auto"/>
            <w:bottom w:val="none" w:sz="0" w:space="0" w:color="auto"/>
            <w:right w:val="none" w:sz="0" w:space="0" w:color="auto"/>
          </w:divBdr>
        </w:div>
      </w:divsChild>
    </w:div>
    <w:div w:id="1109936981">
      <w:bodyDiv w:val="1"/>
      <w:marLeft w:val="0"/>
      <w:marRight w:val="0"/>
      <w:marTop w:val="0"/>
      <w:marBottom w:val="0"/>
      <w:divBdr>
        <w:top w:val="none" w:sz="0" w:space="0" w:color="auto"/>
        <w:left w:val="none" w:sz="0" w:space="0" w:color="auto"/>
        <w:bottom w:val="none" w:sz="0" w:space="0" w:color="auto"/>
        <w:right w:val="none" w:sz="0" w:space="0" w:color="auto"/>
      </w:divBdr>
    </w:div>
    <w:div w:id="1121876130">
      <w:bodyDiv w:val="1"/>
      <w:marLeft w:val="0"/>
      <w:marRight w:val="0"/>
      <w:marTop w:val="0"/>
      <w:marBottom w:val="0"/>
      <w:divBdr>
        <w:top w:val="none" w:sz="0" w:space="0" w:color="auto"/>
        <w:left w:val="none" w:sz="0" w:space="0" w:color="auto"/>
        <w:bottom w:val="none" w:sz="0" w:space="0" w:color="auto"/>
        <w:right w:val="none" w:sz="0" w:space="0" w:color="auto"/>
      </w:divBdr>
    </w:div>
    <w:div w:id="1131632306">
      <w:bodyDiv w:val="1"/>
      <w:marLeft w:val="0"/>
      <w:marRight w:val="0"/>
      <w:marTop w:val="0"/>
      <w:marBottom w:val="0"/>
      <w:divBdr>
        <w:top w:val="none" w:sz="0" w:space="0" w:color="auto"/>
        <w:left w:val="none" w:sz="0" w:space="0" w:color="auto"/>
        <w:bottom w:val="none" w:sz="0" w:space="0" w:color="auto"/>
        <w:right w:val="none" w:sz="0" w:space="0" w:color="auto"/>
      </w:divBdr>
    </w:div>
    <w:div w:id="1133788025">
      <w:bodyDiv w:val="1"/>
      <w:marLeft w:val="0"/>
      <w:marRight w:val="0"/>
      <w:marTop w:val="0"/>
      <w:marBottom w:val="0"/>
      <w:divBdr>
        <w:top w:val="none" w:sz="0" w:space="0" w:color="auto"/>
        <w:left w:val="none" w:sz="0" w:space="0" w:color="auto"/>
        <w:bottom w:val="none" w:sz="0" w:space="0" w:color="auto"/>
        <w:right w:val="none" w:sz="0" w:space="0" w:color="auto"/>
      </w:divBdr>
    </w:div>
    <w:div w:id="1145782970">
      <w:bodyDiv w:val="1"/>
      <w:marLeft w:val="0"/>
      <w:marRight w:val="0"/>
      <w:marTop w:val="0"/>
      <w:marBottom w:val="0"/>
      <w:divBdr>
        <w:top w:val="none" w:sz="0" w:space="0" w:color="auto"/>
        <w:left w:val="none" w:sz="0" w:space="0" w:color="auto"/>
        <w:bottom w:val="none" w:sz="0" w:space="0" w:color="auto"/>
        <w:right w:val="none" w:sz="0" w:space="0" w:color="auto"/>
      </w:divBdr>
    </w:div>
    <w:div w:id="1146046458">
      <w:bodyDiv w:val="1"/>
      <w:marLeft w:val="0"/>
      <w:marRight w:val="0"/>
      <w:marTop w:val="0"/>
      <w:marBottom w:val="0"/>
      <w:divBdr>
        <w:top w:val="none" w:sz="0" w:space="0" w:color="auto"/>
        <w:left w:val="none" w:sz="0" w:space="0" w:color="auto"/>
        <w:bottom w:val="none" w:sz="0" w:space="0" w:color="auto"/>
        <w:right w:val="none" w:sz="0" w:space="0" w:color="auto"/>
      </w:divBdr>
      <w:divsChild>
        <w:div w:id="801923154">
          <w:marLeft w:val="0"/>
          <w:marRight w:val="0"/>
          <w:marTop w:val="0"/>
          <w:marBottom w:val="0"/>
          <w:divBdr>
            <w:top w:val="none" w:sz="0" w:space="0" w:color="auto"/>
            <w:left w:val="none" w:sz="0" w:space="0" w:color="auto"/>
            <w:bottom w:val="none" w:sz="0" w:space="0" w:color="auto"/>
            <w:right w:val="none" w:sz="0" w:space="0" w:color="auto"/>
          </w:divBdr>
          <w:divsChild>
            <w:div w:id="1548640674">
              <w:marLeft w:val="0"/>
              <w:marRight w:val="0"/>
              <w:marTop w:val="0"/>
              <w:marBottom w:val="0"/>
              <w:divBdr>
                <w:top w:val="none" w:sz="0" w:space="0" w:color="auto"/>
                <w:left w:val="none" w:sz="0" w:space="0" w:color="auto"/>
                <w:bottom w:val="none" w:sz="0" w:space="0" w:color="auto"/>
                <w:right w:val="none" w:sz="0" w:space="0" w:color="auto"/>
              </w:divBdr>
            </w:div>
          </w:divsChild>
        </w:div>
        <w:div w:id="2034571308">
          <w:marLeft w:val="0"/>
          <w:marRight w:val="0"/>
          <w:marTop w:val="0"/>
          <w:marBottom w:val="0"/>
          <w:divBdr>
            <w:top w:val="none" w:sz="0" w:space="0" w:color="auto"/>
            <w:left w:val="none" w:sz="0" w:space="0" w:color="auto"/>
            <w:bottom w:val="none" w:sz="0" w:space="0" w:color="auto"/>
            <w:right w:val="none" w:sz="0" w:space="0" w:color="auto"/>
          </w:divBdr>
          <w:divsChild>
            <w:div w:id="18140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84939">
      <w:bodyDiv w:val="1"/>
      <w:marLeft w:val="0"/>
      <w:marRight w:val="0"/>
      <w:marTop w:val="0"/>
      <w:marBottom w:val="0"/>
      <w:divBdr>
        <w:top w:val="none" w:sz="0" w:space="0" w:color="auto"/>
        <w:left w:val="none" w:sz="0" w:space="0" w:color="auto"/>
        <w:bottom w:val="none" w:sz="0" w:space="0" w:color="auto"/>
        <w:right w:val="none" w:sz="0" w:space="0" w:color="auto"/>
      </w:divBdr>
      <w:divsChild>
        <w:div w:id="755441461">
          <w:marLeft w:val="0"/>
          <w:marRight w:val="0"/>
          <w:marTop w:val="0"/>
          <w:marBottom w:val="0"/>
          <w:divBdr>
            <w:top w:val="none" w:sz="0" w:space="0" w:color="auto"/>
            <w:left w:val="none" w:sz="0" w:space="0" w:color="auto"/>
            <w:bottom w:val="none" w:sz="0" w:space="0" w:color="auto"/>
            <w:right w:val="none" w:sz="0" w:space="0" w:color="auto"/>
          </w:divBdr>
          <w:divsChild>
            <w:div w:id="11512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9368">
      <w:bodyDiv w:val="1"/>
      <w:marLeft w:val="0"/>
      <w:marRight w:val="0"/>
      <w:marTop w:val="0"/>
      <w:marBottom w:val="0"/>
      <w:divBdr>
        <w:top w:val="none" w:sz="0" w:space="0" w:color="auto"/>
        <w:left w:val="none" w:sz="0" w:space="0" w:color="auto"/>
        <w:bottom w:val="none" w:sz="0" w:space="0" w:color="auto"/>
        <w:right w:val="none" w:sz="0" w:space="0" w:color="auto"/>
      </w:divBdr>
      <w:divsChild>
        <w:div w:id="1331375358">
          <w:marLeft w:val="0"/>
          <w:marRight w:val="0"/>
          <w:marTop w:val="0"/>
          <w:marBottom w:val="0"/>
          <w:divBdr>
            <w:top w:val="none" w:sz="0" w:space="0" w:color="auto"/>
            <w:left w:val="none" w:sz="0" w:space="0" w:color="auto"/>
            <w:bottom w:val="none" w:sz="0" w:space="0" w:color="auto"/>
            <w:right w:val="none" w:sz="0" w:space="0" w:color="auto"/>
          </w:divBdr>
          <w:divsChild>
            <w:div w:id="608703641">
              <w:marLeft w:val="0"/>
              <w:marRight w:val="0"/>
              <w:marTop w:val="0"/>
              <w:marBottom w:val="0"/>
              <w:divBdr>
                <w:top w:val="none" w:sz="0" w:space="0" w:color="auto"/>
                <w:left w:val="none" w:sz="0" w:space="0" w:color="auto"/>
                <w:bottom w:val="none" w:sz="0" w:space="0" w:color="auto"/>
                <w:right w:val="none" w:sz="0" w:space="0" w:color="auto"/>
              </w:divBdr>
            </w:div>
          </w:divsChild>
        </w:div>
        <w:div w:id="1341815874">
          <w:marLeft w:val="0"/>
          <w:marRight w:val="0"/>
          <w:marTop w:val="0"/>
          <w:marBottom w:val="0"/>
          <w:divBdr>
            <w:top w:val="none" w:sz="0" w:space="0" w:color="auto"/>
            <w:left w:val="none" w:sz="0" w:space="0" w:color="auto"/>
            <w:bottom w:val="none" w:sz="0" w:space="0" w:color="auto"/>
            <w:right w:val="none" w:sz="0" w:space="0" w:color="auto"/>
          </w:divBdr>
          <w:divsChild>
            <w:div w:id="4397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8116">
      <w:bodyDiv w:val="1"/>
      <w:marLeft w:val="0"/>
      <w:marRight w:val="0"/>
      <w:marTop w:val="0"/>
      <w:marBottom w:val="0"/>
      <w:divBdr>
        <w:top w:val="none" w:sz="0" w:space="0" w:color="auto"/>
        <w:left w:val="none" w:sz="0" w:space="0" w:color="auto"/>
        <w:bottom w:val="none" w:sz="0" w:space="0" w:color="auto"/>
        <w:right w:val="none" w:sz="0" w:space="0" w:color="auto"/>
      </w:divBdr>
    </w:div>
    <w:div w:id="1179781748">
      <w:bodyDiv w:val="1"/>
      <w:marLeft w:val="0"/>
      <w:marRight w:val="0"/>
      <w:marTop w:val="0"/>
      <w:marBottom w:val="0"/>
      <w:divBdr>
        <w:top w:val="none" w:sz="0" w:space="0" w:color="auto"/>
        <w:left w:val="none" w:sz="0" w:space="0" w:color="auto"/>
        <w:bottom w:val="none" w:sz="0" w:space="0" w:color="auto"/>
        <w:right w:val="none" w:sz="0" w:space="0" w:color="auto"/>
      </w:divBdr>
    </w:div>
    <w:div w:id="1195802244">
      <w:bodyDiv w:val="1"/>
      <w:marLeft w:val="0"/>
      <w:marRight w:val="0"/>
      <w:marTop w:val="0"/>
      <w:marBottom w:val="0"/>
      <w:divBdr>
        <w:top w:val="none" w:sz="0" w:space="0" w:color="auto"/>
        <w:left w:val="none" w:sz="0" w:space="0" w:color="auto"/>
        <w:bottom w:val="none" w:sz="0" w:space="0" w:color="auto"/>
        <w:right w:val="none" w:sz="0" w:space="0" w:color="auto"/>
      </w:divBdr>
    </w:div>
    <w:div w:id="1198542233">
      <w:bodyDiv w:val="1"/>
      <w:marLeft w:val="0"/>
      <w:marRight w:val="0"/>
      <w:marTop w:val="0"/>
      <w:marBottom w:val="0"/>
      <w:divBdr>
        <w:top w:val="none" w:sz="0" w:space="0" w:color="auto"/>
        <w:left w:val="none" w:sz="0" w:space="0" w:color="auto"/>
        <w:bottom w:val="none" w:sz="0" w:space="0" w:color="auto"/>
        <w:right w:val="none" w:sz="0" w:space="0" w:color="auto"/>
      </w:divBdr>
    </w:div>
    <w:div w:id="1207447494">
      <w:bodyDiv w:val="1"/>
      <w:marLeft w:val="0"/>
      <w:marRight w:val="0"/>
      <w:marTop w:val="0"/>
      <w:marBottom w:val="0"/>
      <w:divBdr>
        <w:top w:val="none" w:sz="0" w:space="0" w:color="auto"/>
        <w:left w:val="none" w:sz="0" w:space="0" w:color="auto"/>
        <w:bottom w:val="none" w:sz="0" w:space="0" w:color="auto"/>
        <w:right w:val="none" w:sz="0" w:space="0" w:color="auto"/>
      </w:divBdr>
    </w:div>
    <w:div w:id="1209992369">
      <w:bodyDiv w:val="1"/>
      <w:marLeft w:val="0"/>
      <w:marRight w:val="0"/>
      <w:marTop w:val="0"/>
      <w:marBottom w:val="0"/>
      <w:divBdr>
        <w:top w:val="none" w:sz="0" w:space="0" w:color="auto"/>
        <w:left w:val="none" w:sz="0" w:space="0" w:color="auto"/>
        <w:bottom w:val="none" w:sz="0" w:space="0" w:color="auto"/>
        <w:right w:val="none" w:sz="0" w:space="0" w:color="auto"/>
      </w:divBdr>
    </w:div>
    <w:div w:id="1212960829">
      <w:bodyDiv w:val="1"/>
      <w:marLeft w:val="0"/>
      <w:marRight w:val="0"/>
      <w:marTop w:val="0"/>
      <w:marBottom w:val="0"/>
      <w:divBdr>
        <w:top w:val="none" w:sz="0" w:space="0" w:color="auto"/>
        <w:left w:val="none" w:sz="0" w:space="0" w:color="auto"/>
        <w:bottom w:val="none" w:sz="0" w:space="0" w:color="auto"/>
        <w:right w:val="none" w:sz="0" w:space="0" w:color="auto"/>
      </w:divBdr>
    </w:div>
    <w:div w:id="1215775512">
      <w:bodyDiv w:val="1"/>
      <w:marLeft w:val="0"/>
      <w:marRight w:val="0"/>
      <w:marTop w:val="0"/>
      <w:marBottom w:val="0"/>
      <w:divBdr>
        <w:top w:val="none" w:sz="0" w:space="0" w:color="auto"/>
        <w:left w:val="none" w:sz="0" w:space="0" w:color="auto"/>
        <w:bottom w:val="none" w:sz="0" w:space="0" w:color="auto"/>
        <w:right w:val="none" w:sz="0" w:space="0" w:color="auto"/>
      </w:divBdr>
      <w:divsChild>
        <w:div w:id="1502233763">
          <w:marLeft w:val="0"/>
          <w:marRight w:val="0"/>
          <w:marTop w:val="0"/>
          <w:marBottom w:val="0"/>
          <w:divBdr>
            <w:top w:val="none" w:sz="0" w:space="0" w:color="auto"/>
            <w:left w:val="none" w:sz="0" w:space="0" w:color="auto"/>
            <w:bottom w:val="none" w:sz="0" w:space="0" w:color="auto"/>
            <w:right w:val="none" w:sz="0" w:space="0" w:color="auto"/>
          </w:divBdr>
          <w:divsChild>
            <w:div w:id="1145776470">
              <w:marLeft w:val="0"/>
              <w:marRight w:val="0"/>
              <w:marTop w:val="0"/>
              <w:marBottom w:val="0"/>
              <w:divBdr>
                <w:top w:val="none" w:sz="0" w:space="0" w:color="auto"/>
                <w:left w:val="none" w:sz="0" w:space="0" w:color="auto"/>
                <w:bottom w:val="none" w:sz="0" w:space="0" w:color="auto"/>
                <w:right w:val="none" w:sz="0" w:space="0" w:color="auto"/>
              </w:divBdr>
              <w:divsChild>
                <w:div w:id="53505404">
                  <w:marLeft w:val="0"/>
                  <w:marRight w:val="0"/>
                  <w:marTop w:val="0"/>
                  <w:marBottom w:val="0"/>
                  <w:divBdr>
                    <w:top w:val="none" w:sz="0" w:space="0" w:color="auto"/>
                    <w:left w:val="none" w:sz="0" w:space="0" w:color="auto"/>
                    <w:bottom w:val="none" w:sz="0" w:space="0" w:color="auto"/>
                    <w:right w:val="none" w:sz="0" w:space="0" w:color="auto"/>
                  </w:divBdr>
                  <w:divsChild>
                    <w:div w:id="1425955960">
                      <w:marLeft w:val="0"/>
                      <w:marRight w:val="0"/>
                      <w:marTop w:val="0"/>
                      <w:marBottom w:val="0"/>
                      <w:divBdr>
                        <w:top w:val="none" w:sz="0" w:space="0" w:color="auto"/>
                        <w:left w:val="none" w:sz="0" w:space="0" w:color="auto"/>
                        <w:bottom w:val="none" w:sz="0" w:space="0" w:color="auto"/>
                        <w:right w:val="none" w:sz="0" w:space="0" w:color="auto"/>
                      </w:divBdr>
                      <w:divsChild>
                        <w:div w:id="1068267490">
                          <w:marLeft w:val="0"/>
                          <w:marRight w:val="0"/>
                          <w:marTop w:val="0"/>
                          <w:marBottom w:val="0"/>
                          <w:divBdr>
                            <w:top w:val="none" w:sz="0" w:space="0" w:color="auto"/>
                            <w:left w:val="none" w:sz="0" w:space="0" w:color="auto"/>
                            <w:bottom w:val="none" w:sz="0" w:space="0" w:color="auto"/>
                            <w:right w:val="none" w:sz="0" w:space="0" w:color="auto"/>
                          </w:divBdr>
                          <w:divsChild>
                            <w:div w:id="942150539">
                              <w:marLeft w:val="0"/>
                              <w:marRight w:val="0"/>
                              <w:marTop w:val="0"/>
                              <w:marBottom w:val="0"/>
                              <w:divBdr>
                                <w:top w:val="none" w:sz="0" w:space="0" w:color="auto"/>
                                <w:left w:val="none" w:sz="0" w:space="0" w:color="auto"/>
                                <w:bottom w:val="none" w:sz="0" w:space="0" w:color="auto"/>
                                <w:right w:val="none" w:sz="0" w:space="0" w:color="auto"/>
                              </w:divBdr>
                              <w:divsChild>
                                <w:div w:id="148080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186451">
      <w:bodyDiv w:val="1"/>
      <w:marLeft w:val="0"/>
      <w:marRight w:val="0"/>
      <w:marTop w:val="0"/>
      <w:marBottom w:val="0"/>
      <w:divBdr>
        <w:top w:val="none" w:sz="0" w:space="0" w:color="auto"/>
        <w:left w:val="none" w:sz="0" w:space="0" w:color="auto"/>
        <w:bottom w:val="none" w:sz="0" w:space="0" w:color="auto"/>
        <w:right w:val="none" w:sz="0" w:space="0" w:color="auto"/>
      </w:divBdr>
    </w:div>
    <w:div w:id="1240365011">
      <w:bodyDiv w:val="1"/>
      <w:marLeft w:val="0"/>
      <w:marRight w:val="0"/>
      <w:marTop w:val="0"/>
      <w:marBottom w:val="0"/>
      <w:divBdr>
        <w:top w:val="none" w:sz="0" w:space="0" w:color="auto"/>
        <w:left w:val="none" w:sz="0" w:space="0" w:color="auto"/>
        <w:bottom w:val="none" w:sz="0" w:space="0" w:color="auto"/>
        <w:right w:val="none" w:sz="0" w:space="0" w:color="auto"/>
      </w:divBdr>
    </w:div>
    <w:div w:id="1240824993">
      <w:bodyDiv w:val="1"/>
      <w:marLeft w:val="0"/>
      <w:marRight w:val="0"/>
      <w:marTop w:val="0"/>
      <w:marBottom w:val="0"/>
      <w:divBdr>
        <w:top w:val="none" w:sz="0" w:space="0" w:color="auto"/>
        <w:left w:val="none" w:sz="0" w:space="0" w:color="auto"/>
        <w:bottom w:val="none" w:sz="0" w:space="0" w:color="auto"/>
        <w:right w:val="none" w:sz="0" w:space="0" w:color="auto"/>
      </w:divBdr>
    </w:div>
    <w:div w:id="1250381996">
      <w:bodyDiv w:val="1"/>
      <w:marLeft w:val="0"/>
      <w:marRight w:val="0"/>
      <w:marTop w:val="0"/>
      <w:marBottom w:val="0"/>
      <w:divBdr>
        <w:top w:val="none" w:sz="0" w:space="0" w:color="auto"/>
        <w:left w:val="none" w:sz="0" w:space="0" w:color="auto"/>
        <w:bottom w:val="none" w:sz="0" w:space="0" w:color="auto"/>
        <w:right w:val="none" w:sz="0" w:space="0" w:color="auto"/>
      </w:divBdr>
    </w:div>
    <w:div w:id="1250506927">
      <w:bodyDiv w:val="1"/>
      <w:marLeft w:val="0"/>
      <w:marRight w:val="0"/>
      <w:marTop w:val="0"/>
      <w:marBottom w:val="0"/>
      <w:divBdr>
        <w:top w:val="none" w:sz="0" w:space="0" w:color="auto"/>
        <w:left w:val="none" w:sz="0" w:space="0" w:color="auto"/>
        <w:bottom w:val="none" w:sz="0" w:space="0" w:color="auto"/>
        <w:right w:val="none" w:sz="0" w:space="0" w:color="auto"/>
      </w:divBdr>
    </w:div>
    <w:div w:id="1256746905">
      <w:bodyDiv w:val="1"/>
      <w:marLeft w:val="0"/>
      <w:marRight w:val="0"/>
      <w:marTop w:val="0"/>
      <w:marBottom w:val="0"/>
      <w:divBdr>
        <w:top w:val="none" w:sz="0" w:space="0" w:color="auto"/>
        <w:left w:val="none" w:sz="0" w:space="0" w:color="auto"/>
        <w:bottom w:val="none" w:sz="0" w:space="0" w:color="auto"/>
        <w:right w:val="none" w:sz="0" w:space="0" w:color="auto"/>
      </w:divBdr>
    </w:div>
    <w:div w:id="1276215173">
      <w:bodyDiv w:val="1"/>
      <w:marLeft w:val="0"/>
      <w:marRight w:val="0"/>
      <w:marTop w:val="0"/>
      <w:marBottom w:val="0"/>
      <w:divBdr>
        <w:top w:val="none" w:sz="0" w:space="0" w:color="auto"/>
        <w:left w:val="none" w:sz="0" w:space="0" w:color="auto"/>
        <w:bottom w:val="none" w:sz="0" w:space="0" w:color="auto"/>
        <w:right w:val="none" w:sz="0" w:space="0" w:color="auto"/>
      </w:divBdr>
    </w:div>
    <w:div w:id="1278294644">
      <w:bodyDiv w:val="1"/>
      <w:marLeft w:val="0"/>
      <w:marRight w:val="0"/>
      <w:marTop w:val="0"/>
      <w:marBottom w:val="0"/>
      <w:divBdr>
        <w:top w:val="none" w:sz="0" w:space="0" w:color="auto"/>
        <w:left w:val="none" w:sz="0" w:space="0" w:color="auto"/>
        <w:bottom w:val="none" w:sz="0" w:space="0" w:color="auto"/>
        <w:right w:val="none" w:sz="0" w:space="0" w:color="auto"/>
      </w:divBdr>
    </w:div>
    <w:div w:id="1282150772">
      <w:bodyDiv w:val="1"/>
      <w:marLeft w:val="0"/>
      <w:marRight w:val="0"/>
      <w:marTop w:val="0"/>
      <w:marBottom w:val="0"/>
      <w:divBdr>
        <w:top w:val="none" w:sz="0" w:space="0" w:color="auto"/>
        <w:left w:val="none" w:sz="0" w:space="0" w:color="auto"/>
        <w:bottom w:val="none" w:sz="0" w:space="0" w:color="auto"/>
        <w:right w:val="none" w:sz="0" w:space="0" w:color="auto"/>
      </w:divBdr>
    </w:div>
    <w:div w:id="1283271445">
      <w:bodyDiv w:val="1"/>
      <w:marLeft w:val="0"/>
      <w:marRight w:val="0"/>
      <w:marTop w:val="0"/>
      <w:marBottom w:val="0"/>
      <w:divBdr>
        <w:top w:val="none" w:sz="0" w:space="0" w:color="auto"/>
        <w:left w:val="none" w:sz="0" w:space="0" w:color="auto"/>
        <w:bottom w:val="none" w:sz="0" w:space="0" w:color="auto"/>
        <w:right w:val="none" w:sz="0" w:space="0" w:color="auto"/>
      </w:divBdr>
    </w:div>
    <w:div w:id="1283347797">
      <w:bodyDiv w:val="1"/>
      <w:marLeft w:val="0"/>
      <w:marRight w:val="0"/>
      <w:marTop w:val="0"/>
      <w:marBottom w:val="0"/>
      <w:divBdr>
        <w:top w:val="none" w:sz="0" w:space="0" w:color="auto"/>
        <w:left w:val="none" w:sz="0" w:space="0" w:color="auto"/>
        <w:bottom w:val="none" w:sz="0" w:space="0" w:color="auto"/>
        <w:right w:val="none" w:sz="0" w:space="0" w:color="auto"/>
      </w:divBdr>
    </w:div>
    <w:div w:id="1286620837">
      <w:bodyDiv w:val="1"/>
      <w:marLeft w:val="0"/>
      <w:marRight w:val="0"/>
      <w:marTop w:val="0"/>
      <w:marBottom w:val="0"/>
      <w:divBdr>
        <w:top w:val="none" w:sz="0" w:space="0" w:color="auto"/>
        <w:left w:val="none" w:sz="0" w:space="0" w:color="auto"/>
        <w:bottom w:val="none" w:sz="0" w:space="0" w:color="auto"/>
        <w:right w:val="none" w:sz="0" w:space="0" w:color="auto"/>
      </w:divBdr>
      <w:divsChild>
        <w:div w:id="715665500">
          <w:marLeft w:val="0"/>
          <w:marRight w:val="0"/>
          <w:marTop w:val="0"/>
          <w:marBottom w:val="0"/>
          <w:divBdr>
            <w:top w:val="none" w:sz="0" w:space="0" w:color="auto"/>
            <w:left w:val="none" w:sz="0" w:space="0" w:color="auto"/>
            <w:bottom w:val="none" w:sz="0" w:space="0" w:color="auto"/>
            <w:right w:val="none" w:sz="0" w:space="0" w:color="auto"/>
          </w:divBdr>
          <w:divsChild>
            <w:div w:id="554200977">
              <w:marLeft w:val="0"/>
              <w:marRight w:val="0"/>
              <w:marTop w:val="0"/>
              <w:marBottom w:val="0"/>
              <w:divBdr>
                <w:top w:val="none" w:sz="0" w:space="0" w:color="auto"/>
                <w:left w:val="none" w:sz="0" w:space="0" w:color="auto"/>
                <w:bottom w:val="none" w:sz="0" w:space="0" w:color="auto"/>
                <w:right w:val="none" w:sz="0" w:space="0" w:color="auto"/>
              </w:divBdr>
            </w:div>
          </w:divsChild>
        </w:div>
        <w:div w:id="811409913">
          <w:marLeft w:val="0"/>
          <w:marRight w:val="0"/>
          <w:marTop w:val="0"/>
          <w:marBottom w:val="0"/>
          <w:divBdr>
            <w:top w:val="none" w:sz="0" w:space="0" w:color="auto"/>
            <w:left w:val="none" w:sz="0" w:space="0" w:color="auto"/>
            <w:bottom w:val="none" w:sz="0" w:space="0" w:color="auto"/>
            <w:right w:val="none" w:sz="0" w:space="0" w:color="auto"/>
          </w:divBdr>
          <w:divsChild>
            <w:div w:id="2089964468">
              <w:marLeft w:val="0"/>
              <w:marRight w:val="0"/>
              <w:marTop w:val="0"/>
              <w:marBottom w:val="0"/>
              <w:divBdr>
                <w:top w:val="none" w:sz="0" w:space="0" w:color="auto"/>
                <w:left w:val="none" w:sz="0" w:space="0" w:color="auto"/>
                <w:bottom w:val="none" w:sz="0" w:space="0" w:color="auto"/>
                <w:right w:val="none" w:sz="0" w:space="0" w:color="auto"/>
              </w:divBdr>
              <w:divsChild>
                <w:div w:id="1153915173">
                  <w:marLeft w:val="0"/>
                  <w:marRight w:val="0"/>
                  <w:marTop w:val="0"/>
                  <w:marBottom w:val="0"/>
                  <w:divBdr>
                    <w:top w:val="none" w:sz="0" w:space="0" w:color="auto"/>
                    <w:left w:val="none" w:sz="0" w:space="0" w:color="auto"/>
                    <w:bottom w:val="none" w:sz="0" w:space="0" w:color="auto"/>
                    <w:right w:val="none" w:sz="0" w:space="0" w:color="auto"/>
                  </w:divBdr>
                  <w:divsChild>
                    <w:div w:id="144246988">
                      <w:marLeft w:val="0"/>
                      <w:marRight w:val="0"/>
                      <w:marTop w:val="0"/>
                      <w:marBottom w:val="0"/>
                      <w:divBdr>
                        <w:top w:val="none" w:sz="0" w:space="0" w:color="auto"/>
                        <w:left w:val="none" w:sz="0" w:space="0" w:color="auto"/>
                        <w:bottom w:val="none" w:sz="0" w:space="0" w:color="auto"/>
                        <w:right w:val="none" w:sz="0" w:space="0" w:color="auto"/>
                      </w:divBdr>
                    </w:div>
                    <w:div w:id="632255349">
                      <w:marLeft w:val="0"/>
                      <w:marRight w:val="0"/>
                      <w:marTop w:val="0"/>
                      <w:marBottom w:val="0"/>
                      <w:divBdr>
                        <w:top w:val="none" w:sz="0" w:space="0" w:color="auto"/>
                        <w:left w:val="none" w:sz="0" w:space="0" w:color="auto"/>
                        <w:bottom w:val="none" w:sz="0" w:space="0" w:color="auto"/>
                        <w:right w:val="none" w:sz="0" w:space="0" w:color="auto"/>
                      </w:divBdr>
                    </w:div>
                    <w:div w:id="1422795871">
                      <w:marLeft w:val="0"/>
                      <w:marRight w:val="0"/>
                      <w:marTop w:val="0"/>
                      <w:marBottom w:val="0"/>
                      <w:divBdr>
                        <w:top w:val="none" w:sz="0" w:space="0" w:color="auto"/>
                        <w:left w:val="none" w:sz="0" w:space="0" w:color="auto"/>
                        <w:bottom w:val="none" w:sz="0" w:space="0" w:color="auto"/>
                        <w:right w:val="none" w:sz="0" w:space="0" w:color="auto"/>
                      </w:divBdr>
                    </w:div>
                    <w:div w:id="1661539319">
                      <w:marLeft w:val="0"/>
                      <w:marRight w:val="0"/>
                      <w:marTop w:val="0"/>
                      <w:marBottom w:val="0"/>
                      <w:divBdr>
                        <w:top w:val="none" w:sz="0" w:space="0" w:color="auto"/>
                        <w:left w:val="none" w:sz="0" w:space="0" w:color="auto"/>
                        <w:bottom w:val="none" w:sz="0" w:space="0" w:color="auto"/>
                        <w:right w:val="none" w:sz="0" w:space="0" w:color="auto"/>
                      </w:divBdr>
                    </w:div>
                    <w:div w:id="1862933264">
                      <w:marLeft w:val="0"/>
                      <w:marRight w:val="0"/>
                      <w:marTop w:val="0"/>
                      <w:marBottom w:val="0"/>
                      <w:divBdr>
                        <w:top w:val="none" w:sz="0" w:space="0" w:color="auto"/>
                        <w:left w:val="none" w:sz="0" w:space="0" w:color="auto"/>
                        <w:bottom w:val="none" w:sz="0" w:space="0" w:color="auto"/>
                        <w:right w:val="none" w:sz="0" w:space="0" w:color="auto"/>
                      </w:divBdr>
                    </w:div>
                    <w:div w:id="206702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864328">
      <w:bodyDiv w:val="1"/>
      <w:marLeft w:val="0"/>
      <w:marRight w:val="0"/>
      <w:marTop w:val="0"/>
      <w:marBottom w:val="0"/>
      <w:divBdr>
        <w:top w:val="none" w:sz="0" w:space="0" w:color="auto"/>
        <w:left w:val="none" w:sz="0" w:space="0" w:color="auto"/>
        <w:bottom w:val="none" w:sz="0" w:space="0" w:color="auto"/>
        <w:right w:val="none" w:sz="0" w:space="0" w:color="auto"/>
      </w:divBdr>
    </w:div>
    <w:div w:id="1313489563">
      <w:bodyDiv w:val="1"/>
      <w:marLeft w:val="0"/>
      <w:marRight w:val="0"/>
      <w:marTop w:val="0"/>
      <w:marBottom w:val="0"/>
      <w:divBdr>
        <w:top w:val="none" w:sz="0" w:space="0" w:color="auto"/>
        <w:left w:val="none" w:sz="0" w:space="0" w:color="auto"/>
        <w:bottom w:val="none" w:sz="0" w:space="0" w:color="auto"/>
        <w:right w:val="none" w:sz="0" w:space="0" w:color="auto"/>
      </w:divBdr>
    </w:div>
    <w:div w:id="1317954689">
      <w:bodyDiv w:val="1"/>
      <w:marLeft w:val="0"/>
      <w:marRight w:val="0"/>
      <w:marTop w:val="0"/>
      <w:marBottom w:val="0"/>
      <w:divBdr>
        <w:top w:val="none" w:sz="0" w:space="0" w:color="auto"/>
        <w:left w:val="none" w:sz="0" w:space="0" w:color="auto"/>
        <w:bottom w:val="none" w:sz="0" w:space="0" w:color="auto"/>
        <w:right w:val="none" w:sz="0" w:space="0" w:color="auto"/>
      </w:divBdr>
      <w:divsChild>
        <w:div w:id="431049290">
          <w:marLeft w:val="547"/>
          <w:marRight w:val="0"/>
          <w:marTop w:val="0"/>
          <w:marBottom w:val="160"/>
          <w:divBdr>
            <w:top w:val="none" w:sz="0" w:space="0" w:color="auto"/>
            <w:left w:val="none" w:sz="0" w:space="0" w:color="auto"/>
            <w:bottom w:val="none" w:sz="0" w:space="0" w:color="auto"/>
            <w:right w:val="none" w:sz="0" w:space="0" w:color="auto"/>
          </w:divBdr>
        </w:div>
        <w:div w:id="445124488">
          <w:marLeft w:val="547"/>
          <w:marRight w:val="0"/>
          <w:marTop w:val="0"/>
          <w:marBottom w:val="160"/>
          <w:divBdr>
            <w:top w:val="none" w:sz="0" w:space="0" w:color="auto"/>
            <w:left w:val="none" w:sz="0" w:space="0" w:color="auto"/>
            <w:bottom w:val="none" w:sz="0" w:space="0" w:color="auto"/>
            <w:right w:val="none" w:sz="0" w:space="0" w:color="auto"/>
          </w:divBdr>
        </w:div>
        <w:div w:id="515727778">
          <w:marLeft w:val="547"/>
          <w:marRight w:val="0"/>
          <w:marTop w:val="0"/>
          <w:marBottom w:val="160"/>
          <w:divBdr>
            <w:top w:val="none" w:sz="0" w:space="0" w:color="auto"/>
            <w:left w:val="none" w:sz="0" w:space="0" w:color="auto"/>
            <w:bottom w:val="none" w:sz="0" w:space="0" w:color="auto"/>
            <w:right w:val="none" w:sz="0" w:space="0" w:color="auto"/>
          </w:divBdr>
        </w:div>
        <w:div w:id="554510637">
          <w:marLeft w:val="547"/>
          <w:marRight w:val="0"/>
          <w:marTop w:val="0"/>
          <w:marBottom w:val="160"/>
          <w:divBdr>
            <w:top w:val="none" w:sz="0" w:space="0" w:color="auto"/>
            <w:left w:val="none" w:sz="0" w:space="0" w:color="auto"/>
            <w:bottom w:val="none" w:sz="0" w:space="0" w:color="auto"/>
            <w:right w:val="none" w:sz="0" w:space="0" w:color="auto"/>
          </w:divBdr>
        </w:div>
        <w:div w:id="1193417991">
          <w:marLeft w:val="547"/>
          <w:marRight w:val="0"/>
          <w:marTop w:val="0"/>
          <w:marBottom w:val="160"/>
          <w:divBdr>
            <w:top w:val="none" w:sz="0" w:space="0" w:color="auto"/>
            <w:left w:val="none" w:sz="0" w:space="0" w:color="auto"/>
            <w:bottom w:val="none" w:sz="0" w:space="0" w:color="auto"/>
            <w:right w:val="none" w:sz="0" w:space="0" w:color="auto"/>
          </w:divBdr>
        </w:div>
        <w:div w:id="1637298648">
          <w:marLeft w:val="547"/>
          <w:marRight w:val="0"/>
          <w:marTop w:val="0"/>
          <w:marBottom w:val="160"/>
          <w:divBdr>
            <w:top w:val="none" w:sz="0" w:space="0" w:color="auto"/>
            <w:left w:val="none" w:sz="0" w:space="0" w:color="auto"/>
            <w:bottom w:val="none" w:sz="0" w:space="0" w:color="auto"/>
            <w:right w:val="none" w:sz="0" w:space="0" w:color="auto"/>
          </w:divBdr>
        </w:div>
      </w:divsChild>
    </w:div>
    <w:div w:id="1324351823">
      <w:bodyDiv w:val="1"/>
      <w:marLeft w:val="0"/>
      <w:marRight w:val="0"/>
      <w:marTop w:val="0"/>
      <w:marBottom w:val="0"/>
      <w:divBdr>
        <w:top w:val="none" w:sz="0" w:space="0" w:color="auto"/>
        <w:left w:val="none" w:sz="0" w:space="0" w:color="auto"/>
        <w:bottom w:val="none" w:sz="0" w:space="0" w:color="auto"/>
        <w:right w:val="none" w:sz="0" w:space="0" w:color="auto"/>
      </w:divBdr>
    </w:div>
    <w:div w:id="1326981244">
      <w:bodyDiv w:val="1"/>
      <w:marLeft w:val="0"/>
      <w:marRight w:val="0"/>
      <w:marTop w:val="0"/>
      <w:marBottom w:val="0"/>
      <w:divBdr>
        <w:top w:val="none" w:sz="0" w:space="0" w:color="auto"/>
        <w:left w:val="none" w:sz="0" w:space="0" w:color="auto"/>
        <w:bottom w:val="none" w:sz="0" w:space="0" w:color="auto"/>
        <w:right w:val="none" w:sz="0" w:space="0" w:color="auto"/>
      </w:divBdr>
    </w:div>
    <w:div w:id="1333265186">
      <w:bodyDiv w:val="1"/>
      <w:marLeft w:val="0"/>
      <w:marRight w:val="0"/>
      <w:marTop w:val="0"/>
      <w:marBottom w:val="0"/>
      <w:divBdr>
        <w:top w:val="none" w:sz="0" w:space="0" w:color="auto"/>
        <w:left w:val="none" w:sz="0" w:space="0" w:color="auto"/>
        <w:bottom w:val="none" w:sz="0" w:space="0" w:color="auto"/>
        <w:right w:val="none" w:sz="0" w:space="0" w:color="auto"/>
      </w:divBdr>
      <w:divsChild>
        <w:div w:id="1700738921">
          <w:marLeft w:val="0"/>
          <w:marRight w:val="0"/>
          <w:marTop w:val="0"/>
          <w:marBottom w:val="0"/>
          <w:divBdr>
            <w:top w:val="none" w:sz="0" w:space="0" w:color="auto"/>
            <w:left w:val="none" w:sz="0" w:space="0" w:color="auto"/>
            <w:bottom w:val="none" w:sz="0" w:space="0" w:color="auto"/>
            <w:right w:val="none" w:sz="0" w:space="0" w:color="auto"/>
          </w:divBdr>
        </w:div>
        <w:div w:id="1939025489">
          <w:marLeft w:val="0"/>
          <w:marRight w:val="0"/>
          <w:marTop w:val="0"/>
          <w:marBottom w:val="0"/>
          <w:divBdr>
            <w:top w:val="none" w:sz="0" w:space="0" w:color="auto"/>
            <w:left w:val="none" w:sz="0" w:space="0" w:color="auto"/>
            <w:bottom w:val="none" w:sz="0" w:space="0" w:color="auto"/>
            <w:right w:val="none" w:sz="0" w:space="0" w:color="auto"/>
          </w:divBdr>
        </w:div>
      </w:divsChild>
    </w:div>
    <w:div w:id="1347558677">
      <w:bodyDiv w:val="1"/>
      <w:marLeft w:val="0"/>
      <w:marRight w:val="0"/>
      <w:marTop w:val="0"/>
      <w:marBottom w:val="0"/>
      <w:divBdr>
        <w:top w:val="none" w:sz="0" w:space="0" w:color="auto"/>
        <w:left w:val="none" w:sz="0" w:space="0" w:color="auto"/>
        <w:bottom w:val="none" w:sz="0" w:space="0" w:color="auto"/>
        <w:right w:val="none" w:sz="0" w:space="0" w:color="auto"/>
      </w:divBdr>
    </w:div>
    <w:div w:id="1353991528">
      <w:bodyDiv w:val="1"/>
      <w:marLeft w:val="0"/>
      <w:marRight w:val="0"/>
      <w:marTop w:val="0"/>
      <w:marBottom w:val="0"/>
      <w:divBdr>
        <w:top w:val="none" w:sz="0" w:space="0" w:color="auto"/>
        <w:left w:val="none" w:sz="0" w:space="0" w:color="auto"/>
        <w:bottom w:val="none" w:sz="0" w:space="0" w:color="auto"/>
        <w:right w:val="none" w:sz="0" w:space="0" w:color="auto"/>
      </w:divBdr>
    </w:div>
    <w:div w:id="1358578288">
      <w:bodyDiv w:val="1"/>
      <w:marLeft w:val="0"/>
      <w:marRight w:val="0"/>
      <w:marTop w:val="0"/>
      <w:marBottom w:val="0"/>
      <w:divBdr>
        <w:top w:val="none" w:sz="0" w:space="0" w:color="auto"/>
        <w:left w:val="none" w:sz="0" w:space="0" w:color="auto"/>
        <w:bottom w:val="none" w:sz="0" w:space="0" w:color="auto"/>
        <w:right w:val="none" w:sz="0" w:space="0" w:color="auto"/>
      </w:divBdr>
      <w:divsChild>
        <w:div w:id="1051151381">
          <w:marLeft w:val="0"/>
          <w:marRight w:val="0"/>
          <w:marTop w:val="0"/>
          <w:marBottom w:val="0"/>
          <w:divBdr>
            <w:top w:val="none" w:sz="0" w:space="0" w:color="auto"/>
            <w:left w:val="none" w:sz="0" w:space="0" w:color="auto"/>
            <w:bottom w:val="none" w:sz="0" w:space="0" w:color="auto"/>
            <w:right w:val="none" w:sz="0" w:space="0" w:color="auto"/>
          </w:divBdr>
          <w:divsChild>
            <w:div w:id="163220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7080">
      <w:bodyDiv w:val="1"/>
      <w:marLeft w:val="0"/>
      <w:marRight w:val="0"/>
      <w:marTop w:val="0"/>
      <w:marBottom w:val="0"/>
      <w:divBdr>
        <w:top w:val="none" w:sz="0" w:space="0" w:color="auto"/>
        <w:left w:val="none" w:sz="0" w:space="0" w:color="auto"/>
        <w:bottom w:val="none" w:sz="0" w:space="0" w:color="auto"/>
        <w:right w:val="none" w:sz="0" w:space="0" w:color="auto"/>
      </w:divBdr>
    </w:div>
    <w:div w:id="1379090667">
      <w:bodyDiv w:val="1"/>
      <w:marLeft w:val="0"/>
      <w:marRight w:val="0"/>
      <w:marTop w:val="0"/>
      <w:marBottom w:val="0"/>
      <w:divBdr>
        <w:top w:val="none" w:sz="0" w:space="0" w:color="auto"/>
        <w:left w:val="none" w:sz="0" w:space="0" w:color="auto"/>
        <w:bottom w:val="none" w:sz="0" w:space="0" w:color="auto"/>
        <w:right w:val="none" w:sz="0" w:space="0" w:color="auto"/>
      </w:divBdr>
    </w:div>
    <w:div w:id="1387993245">
      <w:bodyDiv w:val="1"/>
      <w:marLeft w:val="0"/>
      <w:marRight w:val="0"/>
      <w:marTop w:val="0"/>
      <w:marBottom w:val="0"/>
      <w:divBdr>
        <w:top w:val="none" w:sz="0" w:space="0" w:color="auto"/>
        <w:left w:val="none" w:sz="0" w:space="0" w:color="auto"/>
        <w:bottom w:val="none" w:sz="0" w:space="0" w:color="auto"/>
        <w:right w:val="none" w:sz="0" w:space="0" w:color="auto"/>
      </w:divBdr>
    </w:div>
    <w:div w:id="1391268132">
      <w:bodyDiv w:val="1"/>
      <w:marLeft w:val="0"/>
      <w:marRight w:val="0"/>
      <w:marTop w:val="0"/>
      <w:marBottom w:val="0"/>
      <w:divBdr>
        <w:top w:val="none" w:sz="0" w:space="0" w:color="auto"/>
        <w:left w:val="none" w:sz="0" w:space="0" w:color="auto"/>
        <w:bottom w:val="none" w:sz="0" w:space="0" w:color="auto"/>
        <w:right w:val="none" w:sz="0" w:space="0" w:color="auto"/>
      </w:divBdr>
    </w:div>
    <w:div w:id="1399594387">
      <w:bodyDiv w:val="1"/>
      <w:marLeft w:val="0"/>
      <w:marRight w:val="0"/>
      <w:marTop w:val="0"/>
      <w:marBottom w:val="0"/>
      <w:divBdr>
        <w:top w:val="none" w:sz="0" w:space="0" w:color="auto"/>
        <w:left w:val="none" w:sz="0" w:space="0" w:color="auto"/>
        <w:bottom w:val="none" w:sz="0" w:space="0" w:color="auto"/>
        <w:right w:val="none" w:sz="0" w:space="0" w:color="auto"/>
      </w:divBdr>
    </w:div>
    <w:div w:id="1401755956">
      <w:bodyDiv w:val="1"/>
      <w:marLeft w:val="0"/>
      <w:marRight w:val="0"/>
      <w:marTop w:val="0"/>
      <w:marBottom w:val="0"/>
      <w:divBdr>
        <w:top w:val="none" w:sz="0" w:space="0" w:color="auto"/>
        <w:left w:val="none" w:sz="0" w:space="0" w:color="auto"/>
        <w:bottom w:val="none" w:sz="0" w:space="0" w:color="auto"/>
        <w:right w:val="none" w:sz="0" w:space="0" w:color="auto"/>
      </w:divBdr>
      <w:divsChild>
        <w:div w:id="1239827576">
          <w:marLeft w:val="0"/>
          <w:marRight w:val="0"/>
          <w:marTop w:val="0"/>
          <w:marBottom w:val="0"/>
          <w:divBdr>
            <w:top w:val="none" w:sz="0" w:space="0" w:color="auto"/>
            <w:left w:val="none" w:sz="0" w:space="0" w:color="auto"/>
            <w:bottom w:val="none" w:sz="0" w:space="0" w:color="auto"/>
            <w:right w:val="none" w:sz="0" w:space="0" w:color="auto"/>
          </w:divBdr>
          <w:divsChild>
            <w:div w:id="62373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4333">
      <w:bodyDiv w:val="1"/>
      <w:marLeft w:val="0"/>
      <w:marRight w:val="0"/>
      <w:marTop w:val="0"/>
      <w:marBottom w:val="0"/>
      <w:divBdr>
        <w:top w:val="none" w:sz="0" w:space="0" w:color="auto"/>
        <w:left w:val="none" w:sz="0" w:space="0" w:color="auto"/>
        <w:bottom w:val="none" w:sz="0" w:space="0" w:color="auto"/>
        <w:right w:val="none" w:sz="0" w:space="0" w:color="auto"/>
      </w:divBdr>
    </w:div>
    <w:div w:id="1417097700">
      <w:bodyDiv w:val="1"/>
      <w:marLeft w:val="0"/>
      <w:marRight w:val="0"/>
      <w:marTop w:val="0"/>
      <w:marBottom w:val="0"/>
      <w:divBdr>
        <w:top w:val="none" w:sz="0" w:space="0" w:color="auto"/>
        <w:left w:val="none" w:sz="0" w:space="0" w:color="auto"/>
        <w:bottom w:val="none" w:sz="0" w:space="0" w:color="auto"/>
        <w:right w:val="none" w:sz="0" w:space="0" w:color="auto"/>
      </w:divBdr>
    </w:div>
    <w:div w:id="1423524882">
      <w:bodyDiv w:val="1"/>
      <w:marLeft w:val="0"/>
      <w:marRight w:val="0"/>
      <w:marTop w:val="0"/>
      <w:marBottom w:val="0"/>
      <w:divBdr>
        <w:top w:val="none" w:sz="0" w:space="0" w:color="auto"/>
        <w:left w:val="none" w:sz="0" w:space="0" w:color="auto"/>
        <w:bottom w:val="none" w:sz="0" w:space="0" w:color="auto"/>
        <w:right w:val="none" w:sz="0" w:space="0" w:color="auto"/>
      </w:divBdr>
      <w:divsChild>
        <w:div w:id="228157179">
          <w:marLeft w:val="0"/>
          <w:marRight w:val="0"/>
          <w:marTop w:val="0"/>
          <w:marBottom w:val="0"/>
          <w:divBdr>
            <w:top w:val="none" w:sz="0" w:space="0" w:color="auto"/>
            <w:left w:val="none" w:sz="0" w:space="0" w:color="auto"/>
            <w:bottom w:val="none" w:sz="0" w:space="0" w:color="auto"/>
            <w:right w:val="none" w:sz="0" w:space="0" w:color="auto"/>
          </w:divBdr>
          <w:divsChild>
            <w:div w:id="194603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5583">
      <w:bodyDiv w:val="1"/>
      <w:marLeft w:val="0"/>
      <w:marRight w:val="0"/>
      <w:marTop w:val="0"/>
      <w:marBottom w:val="0"/>
      <w:divBdr>
        <w:top w:val="none" w:sz="0" w:space="0" w:color="auto"/>
        <w:left w:val="none" w:sz="0" w:space="0" w:color="auto"/>
        <w:bottom w:val="none" w:sz="0" w:space="0" w:color="auto"/>
        <w:right w:val="none" w:sz="0" w:space="0" w:color="auto"/>
      </w:divBdr>
      <w:divsChild>
        <w:div w:id="2084713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8884966">
      <w:bodyDiv w:val="1"/>
      <w:marLeft w:val="0"/>
      <w:marRight w:val="0"/>
      <w:marTop w:val="0"/>
      <w:marBottom w:val="0"/>
      <w:divBdr>
        <w:top w:val="none" w:sz="0" w:space="0" w:color="auto"/>
        <w:left w:val="none" w:sz="0" w:space="0" w:color="auto"/>
        <w:bottom w:val="none" w:sz="0" w:space="0" w:color="auto"/>
        <w:right w:val="none" w:sz="0" w:space="0" w:color="auto"/>
      </w:divBdr>
    </w:div>
    <w:div w:id="1433278892">
      <w:bodyDiv w:val="1"/>
      <w:marLeft w:val="0"/>
      <w:marRight w:val="0"/>
      <w:marTop w:val="0"/>
      <w:marBottom w:val="0"/>
      <w:divBdr>
        <w:top w:val="none" w:sz="0" w:space="0" w:color="auto"/>
        <w:left w:val="none" w:sz="0" w:space="0" w:color="auto"/>
        <w:bottom w:val="none" w:sz="0" w:space="0" w:color="auto"/>
        <w:right w:val="none" w:sz="0" w:space="0" w:color="auto"/>
      </w:divBdr>
    </w:div>
    <w:div w:id="1433357547">
      <w:bodyDiv w:val="1"/>
      <w:marLeft w:val="0"/>
      <w:marRight w:val="0"/>
      <w:marTop w:val="0"/>
      <w:marBottom w:val="0"/>
      <w:divBdr>
        <w:top w:val="none" w:sz="0" w:space="0" w:color="auto"/>
        <w:left w:val="none" w:sz="0" w:space="0" w:color="auto"/>
        <w:bottom w:val="none" w:sz="0" w:space="0" w:color="auto"/>
        <w:right w:val="none" w:sz="0" w:space="0" w:color="auto"/>
      </w:divBdr>
    </w:div>
    <w:div w:id="1442535442">
      <w:bodyDiv w:val="1"/>
      <w:marLeft w:val="0"/>
      <w:marRight w:val="0"/>
      <w:marTop w:val="0"/>
      <w:marBottom w:val="0"/>
      <w:divBdr>
        <w:top w:val="none" w:sz="0" w:space="0" w:color="auto"/>
        <w:left w:val="none" w:sz="0" w:space="0" w:color="auto"/>
        <w:bottom w:val="none" w:sz="0" w:space="0" w:color="auto"/>
        <w:right w:val="none" w:sz="0" w:space="0" w:color="auto"/>
      </w:divBdr>
    </w:div>
    <w:div w:id="1448310947">
      <w:bodyDiv w:val="1"/>
      <w:marLeft w:val="0"/>
      <w:marRight w:val="0"/>
      <w:marTop w:val="0"/>
      <w:marBottom w:val="0"/>
      <w:divBdr>
        <w:top w:val="none" w:sz="0" w:space="0" w:color="auto"/>
        <w:left w:val="none" w:sz="0" w:space="0" w:color="auto"/>
        <w:bottom w:val="none" w:sz="0" w:space="0" w:color="auto"/>
        <w:right w:val="none" w:sz="0" w:space="0" w:color="auto"/>
      </w:divBdr>
    </w:div>
    <w:div w:id="1454130576">
      <w:bodyDiv w:val="1"/>
      <w:marLeft w:val="0"/>
      <w:marRight w:val="0"/>
      <w:marTop w:val="0"/>
      <w:marBottom w:val="0"/>
      <w:divBdr>
        <w:top w:val="none" w:sz="0" w:space="0" w:color="auto"/>
        <w:left w:val="none" w:sz="0" w:space="0" w:color="auto"/>
        <w:bottom w:val="none" w:sz="0" w:space="0" w:color="auto"/>
        <w:right w:val="none" w:sz="0" w:space="0" w:color="auto"/>
      </w:divBdr>
    </w:div>
    <w:div w:id="1459496397">
      <w:bodyDiv w:val="1"/>
      <w:marLeft w:val="0"/>
      <w:marRight w:val="0"/>
      <w:marTop w:val="0"/>
      <w:marBottom w:val="0"/>
      <w:divBdr>
        <w:top w:val="none" w:sz="0" w:space="0" w:color="auto"/>
        <w:left w:val="none" w:sz="0" w:space="0" w:color="auto"/>
        <w:bottom w:val="none" w:sz="0" w:space="0" w:color="auto"/>
        <w:right w:val="none" w:sz="0" w:space="0" w:color="auto"/>
      </w:divBdr>
    </w:div>
    <w:div w:id="1460955112">
      <w:bodyDiv w:val="1"/>
      <w:marLeft w:val="0"/>
      <w:marRight w:val="0"/>
      <w:marTop w:val="0"/>
      <w:marBottom w:val="0"/>
      <w:divBdr>
        <w:top w:val="none" w:sz="0" w:space="0" w:color="auto"/>
        <w:left w:val="none" w:sz="0" w:space="0" w:color="auto"/>
        <w:bottom w:val="none" w:sz="0" w:space="0" w:color="auto"/>
        <w:right w:val="none" w:sz="0" w:space="0" w:color="auto"/>
      </w:divBdr>
    </w:div>
    <w:div w:id="1465586555">
      <w:bodyDiv w:val="1"/>
      <w:marLeft w:val="0"/>
      <w:marRight w:val="0"/>
      <w:marTop w:val="0"/>
      <w:marBottom w:val="0"/>
      <w:divBdr>
        <w:top w:val="none" w:sz="0" w:space="0" w:color="auto"/>
        <w:left w:val="none" w:sz="0" w:space="0" w:color="auto"/>
        <w:bottom w:val="none" w:sz="0" w:space="0" w:color="auto"/>
        <w:right w:val="none" w:sz="0" w:space="0" w:color="auto"/>
      </w:divBdr>
    </w:div>
    <w:div w:id="1466045867">
      <w:bodyDiv w:val="1"/>
      <w:marLeft w:val="0"/>
      <w:marRight w:val="0"/>
      <w:marTop w:val="0"/>
      <w:marBottom w:val="0"/>
      <w:divBdr>
        <w:top w:val="none" w:sz="0" w:space="0" w:color="auto"/>
        <w:left w:val="none" w:sz="0" w:space="0" w:color="auto"/>
        <w:bottom w:val="none" w:sz="0" w:space="0" w:color="auto"/>
        <w:right w:val="none" w:sz="0" w:space="0" w:color="auto"/>
      </w:divBdr>
    </w:div>
    <w:div w:id="1472475678">
      <w:bodyDiv w:val="1"/>
      <w:marLeft w:val="0"/>
      <w:marRight w:val="0"/>
      <w:marTop w:val="0"/>
      <w:marBottom w:val="0"/>
      <w:divBdr>
        <w:top w:val="none" w:sz="0" w:space="0" w:color="auto"/>
        <w:left w:val="none" w:sz="0" w:space="0" w:color="auto"/>
        <w:bottom w:val="none" w:sz="0" w:space="0" w:color="auto"/>
        <w:right w:val="none" w:sz="0" w:space="0" w:color="auto"/>
      </w:divBdr>
    </w:div>
    <w:div w:id="1501390241">
      <w:bodyDiv w:val="1"/>
      <w:marLeft w:val="0"/>
      <w:marRight w:val="0"/>
      <w:marTop w:val="0"/>
      <w:marBottom w:val="0"/>
      <w:divBdr>
        <w:top w:val="none" w:sz="0" w:space="0" w:color="auto"/>
        <w:left w:val="none" w:sz="0" w:space="0" w:color="auto"/>
        <w:bottom w:val="none" w:sz="0" w:space="0" w:color="auto"/>
        <w:right w:val="none" w:sz="0" w:space="0" w:color="auto"/>
      </w:divBdr>
    </w:div>
    <w:div w:id="1502550582">
      <w:bodyDiv w:val="1"/>
      <w:marLeft w:val="0"/>
      <w:marRight w:val="0"/>
      <w:marTop w:val="0"/>
      <w:marBottom w:val="0"/>
      <w:divBdr>
        <w:top w:val="none" w:sz="0" w:space="0" w:color="auto"/>
        <w:left w:val="none" w:sz="0" w:space="0" w:color="auto"/>
        <w:bottom w:val="none" w:sz="0" w:space="0" w:color="auto"/>
        <w:right w:val="none" w:sz="0" w:space="0" w:color="auto"/>
      </w:divBdr>
    </w:div>
    <w:div w:id="1507014926">
      <w:bodyDiv w:val="1"/>
      <w:marLeft w:val="0"/>
      <w:marRight w:val="0"/>
      <w:marTop w:val="0"/>
      <w:marBottom w:val="0"/>
      <w:divBdr>
        <w:top w:val="none" w:sz="0" w:space="0" w:color="auto"/>
        <w:left w:val="none" w:sz="0" w:space="0" w:color="auto"/>
        <w:bottom w:val="none" w:sz="0" w:space="0" w:color="auto"/>
        <w:right w:val="none" w:sz="0" w:space="0" w:color="auto"/>
      </w:divBdr>
    </w:div>
    <w:div w:id="1511525034">
      <w:bodyDiv w:val="1"/>
      <w:marLeft w:val="0"/>
      <w:marRight w:val="0"/>
      <w:marTop w:val="0"/>
      <w:marBottom w:val="0"/>
      <w:divBdr>
        <w:top w:val="none" w:sz="0" w:space="0" w:color="auto"/>
        <w:left w:val="none" w:sz="0" w:space="0" w:color="auto"/>
        <w:bottom w:val="none" w:sz="0" w:space="0" w:color="auto"/>
        <w:right w:val="none" w:sz="0" w:space="0" w:color="auto"/>
      </w:divBdr>
    </w:div>
    <w:div w:id="1518615913">
      <w:bodyDiv w:val="1"/>
      <w:marLeft w:val="0"/>
      <w:marRight w:val="0"/>
      <w:marTop w:val="0"/>
      <w:marBottom w:val="0"/>
      <w:divBdr>
        <w:top w:val="none" w:sz="0" w:space="0" w:color="auto"/>
        <w:left w:val="none" w:sz="0" w:space="0" w:color="auto"/>
        <w:bottom w:val="none" w:sz="0" w:space="0" w:color="auto"/>
        <w:right w:val="none" w:sz="0" w:space="0" w:color="auto"/>
      </w:divBdr>
    </w:div>
    <w:div w:id="1519924462">
      <w:bodyDiv w:val="1"/>
      <w:marLeft w:val="0"/>
      <w:marRight w:val="0"/>
      <w:marTop w:val="0"/>
      <w:marBottom w:val="0"/>
      <w:divBdr>
        <w:top w:val="none" w:sz="0" w:space="0" w:color="auto"/>
        <w:left w:val="none" w:sz="0" w:space="0" w:color="auto"/>
        <w:bottom w:val="none" w:sz="0" w:space="0" w:color="auto"/>
        <w:right w:val="none" w:sz="0" w:space="0" w:color="auto"/>
      </w:divBdr>
    </w:div>
    <w:div w:id="1532300076">
      <w:bodyDiv w:val="1"/>
      <w:marLeft w:val="0"/>
      <w:marRight w:val="0"/>
      <w:marTop w:val="0"/>
      <w:marBottom w:val="0"/>
      <w:divBdr>
        <w:top w:val="none" w:sz="0" w:space="0" w:color="auto"/>
        <w:left w:val="none" w:sz="0" w:space="0" w:color="auto"/>
        <w:bottom w:val="none" w:sz="0" w:space="0" w:color="auto"/>
        <w:right w:val="none" w:sz="0" w:space="0" w:color="auto"/>
      </w:divBdr>
    </w:div>
    <w:div w:id="1534264590">
      <w:bodyDiv w:val="1"/>
      <w:marLeft w:val="0"/>
      <w:marRight w:val="0"/>
      <w:marTop w:val="0"/>
      <w:marBottom w:val="0"/>
      <w:divBdr>
        <w:top w:val="none" w:sz="0" w:space="0" w:color="auto"/>
        <w:left w:val="none" w:sz="0" w:space="0" w:color="auto"/>
        <w:bottom w:val="none" w:sz="0" w:space="0" w:color="auto"/>
        <w:right w:val="none" w:sz="0" w:space="0" w:color="auto"/>
      </w:divBdr>
    </w:div>
    <w:div w:id="1535771699">
      <w:bodyDiv w:val="1"/>
      <w:marLeft w:val="0"/>
      <w:marRight w:val="0"/>
      <w:marTop w:val="0"/>
      <w:marBottom w:val="0"/>
      <w:divBdr>
        <w:top w:val="none" w:sz="0" w:space="0" w:color="auto"/>
        <w:left w:val="none" w:sz="0" w:space="0" w:color="auto"/>
        <w:bottom w:val="none" w:sz="0" w:space="0" w:color="auto"/>
        <w:right w:val="none" w:sz="0" w:space="0" w:color="auto"/>
      </w:divBdr>
      <w:divsChild>
        <w:div w:id="187372327">
          <w:marLeft w:val="0"/>
          <w:marRight w:val="0"/>
          <w:marTop w:val="0"/>
          <w:marBottom w:val="0"/>
          <w:divBdr>
            <w:top w:val="none" w:sz="0" w:space="0" w:color="auto"/>
            <w:left w:val="none" w:sz="0" w:space="0" w:color="auto"/>
            <w:bottom w:val="none" w:sz="0" w:space="0" w:color="auto"/>
            <w:right w:val="none" w:sz="0" w:space="0" w:color="auto"/>
          </w:divBdr>
        </w:div>
        <w:div w:id="1124664433">
          <w:marLeft w:val="0"/>
          <w:marRight w:val="0"/>
          <w:marTop w:val="0"/>
          <w:marBottom w:val="0"/>
          <w:divBdr>
            <w:top w:val="none" w:sz="0" w:space="0" w:color="auto"/>
            <w:left w:val="none" w:sz="0" w:space="0" w:color="auto"/>
            <w:bottom w:val="none" w:sz="0" w:space="0" w:color="auto"/>
            <w:right w:val="none" w:sz="0" w:space="0" w:color="auto"/>
          </w:divBdr>
        </w:div>
        <w:div w:id="1444610771">
          <w:marLeft w:val="0"/>
          <w:marRight w:val="0"/>
          <w:marTop w:val="0"/>
          <w:marBottom w:val="0"/>
          <w:divBdr>
            <w:top w:val="none" w:sz="0" w:space="0" w:color="auto"/>
            <w:left w:val="none" w:sz="0" w:space="0" w:color="auto"/>
            <w:bottom w:val="none" w:sz="0" w:space="0" w:color="auto"/>
            <w:right w:val="none" w:sz="0" w:space="0" w:color="auto"/>
          </w:divBdr>
        </w:div>
        <w:div w:id="1606616508">
          <w:marLeft w:val="0"/>
          <w:marRight w:val="0"/>
          <w:marTop w:val="0"/>
          <w:marBottom w:val="0"/>
          <w:divBdr>
            <w:top w:val="none" w:sz="0" w:space="0" w:color="auto"/>
            <w:left w:val="none" w:sz="0" w:space="0" w:color="auto"/>
            <w:bottom w:val="none" w:sz="0" w:space="0" w:color="auto"/>
            <w:right w:val="none" w:sz="0" w:space="0" w:color="auto"/>
          </w:divBdr>
        </w:div>
        <w:div w:id="1697343404">
          <w:marLeft w:val="0"/>
          <w:marRight w:val="0"/>
          <w:marTop w:val="0"/>
          <w:marBottom w:val="0"/>
          <w:divBdr>
            <w:top w:val="none" w:sz="0" w:space="0" w:color="auto"/>
            <w:left w:val="none" w:sz="0" w:space="0" w:color="auto"/>
            <w:bottom w:val="none" w:sz="0" w:space="0" w:color="auto"/>
            <w:right w:val="none" w:sz="0" w:space="0" w:color="auto"/>
          </w:divBdr>
        </w:div>
      </w:divsChild>
    </w:div>
    <w:div w:id="1536888923">
      <w:bodyDiv w:val="1"/>
      <w:marLeft w:val="0"/>
      <w:marRight w:val="0"/>
      <w:marTop w:val="0"/>
      <w:marBottom w:val="0"/>
      <w:divBdr>
        <w:top w:val="none" w:sz="0" w:space="0" w:color="auto"/>
        <w:left w:val="none" w:sz="0" w:space="0" w:color="auto"/>
        <w:bottom w:val="none" w:sz="0" w:space="0" w:color="auto"/>
        <w:right w:val="none" w:sz="0" w:space="0" w:color="auto"/>
      </w:divBdr>
    </w:div>
    <w:div w:id="1536889392">
      <w:bodyDiv w:val="1"/>
      <w:marLeft w:val="0"/>
      <w:marRight w:val="0"/>
      <w:marTop w:val="0"/>
      <w:marBottom w:val="0"/>
      <w:divBdr>
        <w:top w:val="none" w:sz="0" w:space="0" w:color="auto"/>
        <w:left w:val="none" w:sz="0" w:space="0" w:color="auto"/>
        <w:bottom w:val="none" w:sz="0" w:space="0" w:color="auto"/>
        <w:right w:val="none" w:sz="0" w:space="0" w:color="auto"/>
      </w:divBdr>
    </w:div>
    <w:div w:id="1537353906">
      <w:bodyDiv w:val="1"/>
      <w:marLeft w:val="0"/>
      <w:marRight w:val="0"/>
      <w:marTop w:val="0"/>
      <w:marBottom w:val="0"/>
      <w:divBdr>
        <w:top w:val="none" w:sz="0" w:space="0" w:color="auto"/>
        <w:left w:val="none" w:sz="0" w:space="0" w:color="auto"/>
        <w:bottom w:val="none" w:sz="0" w:space="0" w:color="auto"/>
        <w:right w:val="none" w:sz="0" w:space="0" w:color="auto"/>
      </w:divBdr>
    </w:div>
    <w:div w:id="1554534763">
      <w:bodyDiv w:val="1"/>
      <w:marLeft w:val="0"/>
      <w:marRight w:val="0"/>
      <w:marTop w:val="0"/>
      <w:marBottom w:val="0"/>
      <w:divBdr>
        <w:top w:val="none" w:sz="0" w:space="0" w:color="auto"/>
        <w:left w:val="none" w:sz="0" w:space="0" w:color="auto"/>
        <w:bottom w:val="none" w:sz="0" w:space="0" w:color="auto"/>
        <w:right w:val="none" w:sz="0" w:space="0" w:color="auto"/>
      </w:divBdr>
      <w:divsChild>
        <w:div w:id="424811923">
          <w:marLeft w:val="0"/>
          <w:marRight w:val="0"/>
          <w:marTop w:val="0"/>
          <w:marBottom w:val="0"/>
          <w:divBdr>
            <w:top w:val="none" w:sz="0" w:space="0" w:color="auto"/>
            <w:left w:val="none" w:sz="0" w:space="0" w:color="auto"/>
            <w:bottom w:val="none" w:sz="0" w:space="0" w:color="auto"/>
            <w:right w:val="none" w:sz="0" w:space="0" w:color="auto"/>
          </w:divBdr>
        </w:div>
        <w:div w:id="523788154">
          <w:marLeft w:val="0"/>
          <w:marRight w:val="0"/>
          <w:marTop w:val="0"/>
          <w:marBottom w:val="0"/>
          <w:divBdr>
            <w:top w:val="none" w:sz="0" w:space="0" w:color="auto"/>
            <w:left w:val="none" w:sz="0" w:space="0" w:color="auto"/>
            <w:bottom w:val="none" w:sz="0" w:space="0" w:color="auto"/>
            <w:right w:val="none" w:sz="0" w:space="0" w:color="auto"/>
          </w:divBdr>
        </w:div>
      </w:divsChild>
    </w:div>
    <w:div w:id="1556969533">
      <w:bodyDiv w:val="1"/>
      <w:marLeft w:val="0"/>
      <w:marRight w:val="0"/>
      <w:marTop w:val="0"/>
      <w:marBottom w:val="0"/>
      <w:divBdr>
        <w:top w:val="none" w:sz="0" w:space="0" w:color="auto"/>
        <w:left w:val="none" w:sz="0" w:space="0" w:color="auto"/>
        <w:bottom w:val="none" w:sz="0" w:space="0" w:color="auto"/>
        <w:right w:val="none" w:sz="0" w:space="0" w:color="auto"/>
      </w:divBdr>
    </w:div>
    <w:div w:id="1565943135">
      <w:bodyDiv w:val="1"/>
      <w:marLeft w:val="0"/>
      <w:marRight w:val="0"/>
      <w:marTop w:val="0"/>
      <w:marBottom w:val="0"/>
      <w:divBdr>
        <w:top w:val="none" w:sz="0" w:space="0" w:color="auto"/>
        <w:left w:val="none" w:sz="0" w:space="0" w:color="auto"/>
        <w:bottom w:val="none" w:sz="0" w:space="0" w:color="auto"/>
        <w:right w:val="none" w:sz="0" w:space="0" w:color="auto"/>
      </w:divBdr>
    </w:div>
    <w:div w:id="1570581172">
      <w:bodyDiv w:val="1"/>
      <w:marLeft w:val="0"/>
      <w:marRight w:val="0"/>
      <w:marTop w:val="0"/>
      <w:marBottom w:val="0"/>
      <w:divBdr>
        <w:top w:val="none" w:sz="0" w:space="0" w:color="auto"/>
        <w:left w:val="none" w:sz="0" w:space="0" w:color="auto"/>
        <w:bottom w:val="none" w:sz="0" w:space="0" w:color="auto"/>
        <w:right w:val="none" w:sz="0" w:space="0" w:color="auto"/>
      </w:divBdr>
    </w:div>
    <w:div w:id="1583030816">
      <w:bodyDiv w:val="1"/>
      <w:marLeft w:val="0"/>
      <w:marRight w:val="0"/>
      <w:marTop w:val="0"/>
      <w:marBottom w:val="0"/>
      <w:divBdr>
        <w:top w:val="none" w:sz="0" w:space="0" w:color="auto"/>
        <w:left w:val="none" w:sz="0" w:space="0" w:color="auto"/>
        <w:bottom w:val="none" w:sz="0" w:space="0" w:color="auto"/>
        <w:right w:val="none" w:sz="0" w:space="0" w:color="auto"/>
      </w:divBdr>
    </w:div>
    <w:div w:id="1596212121">
      <w:bodyDiv w:val="1"/>
      <w:marLeft w:val="0"/>
      <w:marRight w:val="0"/>
      <w:marTop w:val="0"/>
      <w:marBottom w:val="0"/>
      <w:divBdr>
        <w:top w:val="none" w:sz="0" w:space="0" w:color="auto"/>
        <w:left w:val="none" w:sz="0" w:space="0" w:color="auto"/>
        <w:bottom w:val="none" w:sz="0" w:space="0" w:color="auto"/>
        <w:right w:val="none" w:sz="0" w:space="0" w:color="auto"/>
      </w:divBdr>
    </w:div>
    <w:div w:id="1598826371">
      <w:bodyDiv w:val="1"/>
      <w:marLeft w:val="0"/>
      <w:marRight w:val="0"/>
      <w:marTop w:val="0"/>
      <w:marBottom w:val="0"/>
      <w:divBdr>
        <w:top w:val="none" w:sz="0" w:space="0" w:color="auto"/>
        <w:left w:val="none" w:sz="0" w:space="0" w:color="auto"/>
        <w:bottom w:val="none" w:sz="0" w:space="0" w:color="auto"/>
        <w:right w:val="none" w:sz="0" w:space="0" w:color="auto"/>
      </w:divBdr>
    </w:div>
    <w:div w:id="1608662811">
      <w:bodyDiv w:val="1"/>
      <w:marLeft w:val="0"/>
      <w:marRight w:val="0"/>
      <w:marTop w:val="0"/>
      <w:marBottom w:val="0"/>
      <w:divBdr>
        <w:top w:val="none" w:sz="0" w:space="0" w:color="auto"/>
        <w:left w:val="none" w:sz="0" w:space="0" w:color="auto"/>
        <w:bottom w:val="none" w:sz="0" w:space="0" w:color="auto"/>
        <w:right w:val="none" w:sz="0" w:space="0" w:color="auto"/>
      </w:divBdr>
    </w:div>
    <w:div w:id="1616400135">
      <w:bodyDiv w:val="1"/>
      <w:marLeft w:val="0"/>
      <w:marRight w:val="0"/>
      <w:marTop w:val="0"/>
      <w:marBottom w:val="0"/>
      <w:divBdr>
        <w:top w:val="none" w:sz="0" w:space="0" w:color="auto"/>
        <w:left w:val="none" w:sz="0" w:space="0" w:color="auto"/>
        <w:bottom w:val="none" w:sz="0" w:space="0" w:color="auto"/>
        <w:right w:val="none" w:sz="0" w:space="0" w:color="auto"/>
      </w:divBdr>
    </w:div>
    <w:div w:id="1643197424">
      <w:bodyDiv w:val="1"/>
      <w:marLeft w:val="0"/>
      <w:marRight w:val="0"/>
      <w:marTop w:val="0"/>
      <w:marBottom w:val="0"/>
      <w:divBdr>
        <w:top w:val="none" w:sz="0" w:space="0" w:color="auto"/>
        <w:left w:val="none" w:sz="0" w:space="0" w:color="auto"/>
        <w:bottom w:val="none" w:sz="0" w:space="0" w:color="auto"/>
        <w:right w:val="none" w:sz="0" w:space="0" w:color="auto"/>
      </w:divBdr>
    </w:div>
    <w:div w:id="1644694501">
      <w:bodyDiv w:val="1"/>
      <w:marLeft w:val="0"/>
      <w:marRight w:val="0"/>
      <w:marTop w:val="0"/>
      <w:marBottom w:val="0"/>
      <w:divBdr>
        <w:top w:val="none" w:sz="0" w:space="0" w:color="auto"/>
        <w:left w:val="none" w:sz="0" w:space="0" w:color="auto"/>
        <w:bottom w:val="none" w:sz="0" w:space="0" w:color="auto"/>
        <w:right w:val="none" w:sz="0" w:space="0" w:color="auto"/>
      </w:divBdr>
    </w:div>
    <w:div w:id="1647972368">
      <w:bodyDiv w:val="1"/>
      <w:marLeft w:val="0"/>
      <w:marRight w:val="0"/>
      <w:marTop w:val="0"/>
      <w:marBottom w:val="0"/>
      <w:divBdr>
        <w:top w:val="none" w:sz="0" w:space="0" w:color="auto"/>
        <w:left w:val="none" w:sz="0" w:space="0" w:color="auto"/>
        <w:bottom w:val="none" w:sz="0" w:space="0" w:color="auto"/>
        <w:right w:val="none" w:sz="0" w:space="0" w:color="auto"/>
      </w:divBdr>
    </w:div>
    <w:div w:id="1661890318">
      <w:bodyDiv w:val="1"/>
      <w:marLeft w:val="0"/>
      <w:marRight w:val="0"/>
      <w:marTop w:val="0"/>
      <w:marBottom w:val="0"/>
      <w:divBdr>
        <w:top w:val="none" w:sz="0" w:space="0" w:color="auto"/>
        <w:left w:val="none" w:sz="0" w:space="0" w:color="auto"/>
        <w:bottom w:val="none" w:sz="0" w:space="0" w:color="auto"/>
        <w:right w:val="none" w:sz="0" w:space="0" w:color="auto"/>
      </w:divBdr>
      <w:divsChild>
        <w:div w:id="603996591">
          <w:marLeft w:val="0"/>
          <w:marRight w:val="0"/>
          <w:marTop w:val="168"/>
          <w:marBottom w:val="72"/>
          <w:divBdr>
            <w:top w:val="none" w:sz="0" w:space="0" w:color="auto"/>
            <w:left w:val="none" w:sz="0" w:space="0" w:color="auto"/>
            <w:bottom w:val="none" w:sz="0" w:space="0" w:color="auto"/>
            <w:right w:val="none" w:sz="0" w:space="0" w:color="auto"/>
          </w:divBdr>
          <w:divsChild>
            <w:div w:id="141779846">
              <w:marLeft w:val="0"/>
              <w:marRight w:val="0"/>
              <w:marTop w:val="0"/>
              <w:marBottom w:val="0"/>
              <w:divBdr>
                <w:top w:val="none" w:sz="0" w:space="0" w:color="auto"/>
                <w:left w:val="none" w:sz="0" w:space="0" w:color="auto"/>
                <w:bottom w:val="none" w:sz="0" w:space="0" w:color="auto"/>
                <w:right w:val="none" w:sz="0" w:space="0" w:color="auto"/>
              </w:divBdr>
            </w:div>
          </w:divsChild>
        </w:div>
        <w:div w:id="861282219">
          <w:marLeft w:val="0"/>
          <w:marRight w:val="0"/>
          <w:marTop w:val="0"/>
          <w:marBottom w:val="360"/>
          <w:divBdr>
            <w:top w:val="none" w:sz="0" w:space="0" w:color="auto"/>
            <w:left w:val="none" w:sz="0" w:space="0" w:color="auto"/>
            <w:bottom w:val="none" w:sz="0" w:space="0" w:color="auto"/>
            <w:right w:val="none" w:sz="0" w:space="0" w:color="auto"/>
          </w:divBdr>
        </w:div>
      </w:divsChild>
    </w:div>
    <w:div w:id="1662080555">
      <w:bodyDiv w:val="1"/>
      <w:marLeft w:val="0"/>
      <w:marRight w:val="0"/>
      <w:marTop w:val="0"/>
      <w:marBottom w:val="0"/>
      <w:divBdr>
        <w:top w:val="none" w:sz="0" w:space="0" w:color="auto"/>
        <w:left w:val="none" w:sz="0" w:space="0" w:color="auto"/>
        <w:bottom w:val="none" w:sz="0" w:space="0" w:color="auto"/>
        <w:right w:val="none" w:sz="0" w:space="0" w:color="auto"/>
      </w:divBdr>
    </w:div>
    <w:div w:id="1664579368">
      <w:bodyDiv w:val="1"/>
      <w:marLeft w:val="0"/>
      <w:marRight w:val="0"/>
      <w:marTop w:val="0"/>
      <w:marBottom w:val="0"/>
      <w:divBdr>
        <w:top w:val="none" w:sz="0" w:space="0" w:color="auto"/>
        <w:left w:val="none" w:sz="0" w:space="0" w:color="auto"/>
        <w:bottom w:val="none" w:sz="0" w:space="0" w:color="auto"/>
        <w:right w:val="none" w:sz="0" w:space="0" w:color="auto"/>
      </w:divBdr>
    </w:div>
    <w:div w:id="1668172783">
      <w:bodyDiv w:val="1"/>
      <w:marLeft w:val="0"/>
      <w:marRight w:val="0"/>
      <w:marTop w:val="0"/>
      <w:marBottom w:val="0"/>
      <w:divBdr>
        <w:top w:val="none" w:sz="0" w:space="0" w:color="auto"/>
        <w:left w:val="none" w:sz="0" w:space="0" w:color="auto"/>
        <w:bottom w:val="none" w:sz="0" w:space="0" w:color="auto"/>
        <w:right w:val="none" w:sz="0" w:space="0" w:color="auto"/>
      </w:divBdr>
    </w:div>
    <w:div w:id="1670524561">
      <w:bodyDiv w:val="1"/>
      <w:marLeft w:val="0"/>
      <w:marRight w:val="0"/>
      <w:marTop w:val="0"/>
      <w:marBottom w:val="0"/>
      <w:divBdr>
        <w:top w:val="none" w:sz="0" w:space="0" w:color="auto"/>
        <w:left w:val="none" w:sz="0" w:space="0" w:color="auto"/>
        <w:bottom w:val="none" w:sz="0" w:space="0" w:color="auto"/>
        <w:right w:val="none" w:sz="0" w:space="0" w:color="auto"/>
      </w:divBdr>
    </w:div>
    <w:div w:id="1671981564">
      <w:bodyDiv w:val="1"/>
      <w:marLeft w:val="0"/>
      <w:marRight w:val="0"/>
      <w:marTop w:val="0"/>
      <w:marBottom w:val="0"/>
      <w:divBdr>
        <w:top w:val="none" w:sz="0" w:space="0" w:color="auto"/>
        <w:left w:val="none" w:sz="0" w:space="0" w:color="auto"/>
        <w:bottom w:val="none" w:sz="0" w:space="0" w:color="auto"/>
        <w:right w:val="none" w:sz="0" w:space="0" w:color="auto"/>
      </w:divBdr>
    </w:div>
    <w:div w:id="1677223393">
      <w:bodyDiv w:val="1"/>
      <w:marLeft w:val="0"/>
      <w:marRight w:val="0"/>
      <w:marTop w:val="0"/>
      <w:marBottom w:val="0"/>
      <w:divBdr>
        <w:top w:val="none" w:sz="0" w:space="0" w:color="auto"/>
        <w:left w:val="none" w:sz="0" w:space="0" w:color="auto"/>
        <w:bottom w:val="none" w:sz="0" w:space="0" w:color="auto"/>
        <w:right w:val="none" w:sz="0" w:space="0" w:color="auto"/>
      </w:divBdr>
    </w:div>
    <w:div w:id="1682471291">
      <w:bodyDiv w:val="1"/>
      <w:marLeft w:val="0"/>
      <w:marRight w:val="0"/>
      <w:marTop w:val="0"/>
      <w:marBottom w:val="0"/>
      <w:divBdr>
        <w:top w:val="none" w:sz="0" w:space="0" w:color="auto"/>
        <w:left w:val="none" w:sz="0" w:space="0" w:color="auto"/>
        <w:bottom w:val="none" w:sz="0" w:space="0" w:color="auto"/>
        <w:right w:val="none" w:sz="0" w:space="0" w:color="auto"/>
      </w:divBdr>
    </w:div>
    <w:div w:id="1686402505">
      <w:bodyDiv w:val="1"/>
      <w:marLeft w:val="0"/>
      <w:marRight w:val="0"/>
      <w:marTop w:val="0"/>
      <w:marBottom w:val="0"/>
      <w:divBdr>
        <w:top w:val="none" w:sz="0" w:space="0" w:color="auto"/>
        <w:left w:val="none" w:sz="0" w:space="0" w:color="auto"/>
        <w:bottom w:val="none" w:sz="0" w:space="0" w:color="auto"/>
        <w:right w:val="none" w:sz="0" w:space="0" w:color="auto"/>
      </w:divBdr>
    </w:div>
    <w:div w:id="1686663900">
      <w:bodyDiv w:val="1"/>
      <w:marLeft w:val="0"/>
      <w:marRight w:val="0"/>
      <w:marTop w:val="0"/>
      <w:marBottom w:val="0"/>
      <w:divBdr>
        <w:top w:val="none" w:sz="0" w:space="0" w:color="auto"/>
        <w:left w:val="none" w:sz="0" w:space="0" w:color="auto"/>
        <w:bottom w:val="none" w:sz="0" w:space="0" w:color="auto"/>
        <w:right w:val="none" w:sz="0" w:space="0" w:color="auto"/>
      </w:divBdr>
    </w:div>
    <w:div w:id="1688828943">
      <w:bodyDiv w:val="1"/>
      <w:marLeft w:val="0"/>
      <w:marRight w:val="0"/>
      <w:marTop w:val="0"/>
      <w:marBottom w:val="0"/>
      <w:divBdr>
        <w:top w:val="none" w:sz="0" w:space="0" w:color="auto"/>
        <w:left w:val="none" w:sz="0" w:space="0" w:color="auto"/>
        <w:bottom w:val="none" w:sz="0" w:space="0" w:color="auto"/>
        <w:right w:val="none" w:sz="0" w:space="0" w:color="auto"/>
      </w:divBdr>
    </w:div>
    <w:div w:id="1692026435">
      <w:bodyDiv w:val="1"/>
      <w:marLeft w:val="0"/>
      <w:marRight w:val="0"/>
      <w:marTop w:val="0"/>
      <w:marBottom w:val="0"/>
      <w:divBdr>
        <w:top w:val="none" w:sz="0" w:space="0" w:color="auto"/>
        <w:left w:val="none" w:sz="0" w:space="0" w:color="auto"/>
        <w:bottom w:val="none" w:sz="0" w:space="0" w:color="auto"/>
        <w:right w:val="none" w:sz="0" w:space="0" w:color="auto"/>
      </w:divBdr>
    </w:div>
    <w:div w:id="1693258551">
      <w:bodyDiv w:val="1"/>
      <w:marLeft w:val="0"/>
      <w:marRight w:val="0"/>
      <w:marTop w:val="0"/>
      <w:marBottom w:val="0"/>
      <w:divBdr>
        <w:top w:val="none" w:sz="0" w:space="0" w:color="auto"/>
        <w:left w:val="none" w:sz="0" w:space="0" w:color="auto"/>
        <w:bottom w:val="none" w:sz="0" w:space="0" w:color="auto"/>
        <w:right w:val="none" w:sz="0" w:space="0" w:color="auto"/>
      </w:divBdr>
    </w:div>
    <w:div w:id="1698047453">
      <w:bodyDiv w:val="1"/>
      <w:marLeft w:val="0"/>
      <w:marRight w:val="0"/>
      <w:marTop w:val="0"/>
      <w:marBottom w:val="0"/>
      <w:divBdr>
        <w:top w:val="none" w:sz="0" w:space="0" w:color="auto"/>
        <w:left w:val="none" w:sz="0" w:space="0" w:color="auto"/>
        <w:bottom w:val="none" w:sz="0" w:space="0" w:color="auto"/>
        <w:right w:val="none" w:sz="0" w:space="0" w:color="auto"/>
      </w:divBdr>
    </w:div>
    <w:div w:id="1706952124">
      <w:bodyDiv w:val="1"/>
      <w:marLeft w:val="0"/>
      <w:marRight w:val="0"/>
      <w:marTop w:val="0"/>
      <w:marBottom w:val="0"/>
      <w:divBdr>
        <w:top w:val="none" w:sz="0" w:space="0" w:color="auto"/>
        <w:left w:val="none" w:sz="0" w:space="0" w:color="auto"/>
        <w:bottom w:val="none" w:sz="0" w:space="0" w:color="auto"/>
        <w:right w:val="none" w:sz="0" w:space="0" w:color="auto"/>
      </w:divBdr>
    </w:div>
    <w:div w:id="1711952584">
      <w:bodyDiv w:val="1"/>
      <w:marLeft w:val="0"/>
      <w:marRight w:val="0"/>
      <w:marTop w:val="0"/>
      <w:marBottom w:val="0"/>
      <w:divBdr>
        <w:top w:val="none" w:sz="0" w:space="0" w:color="auto"/>
        <w:left w:val="none" w:sz="0" w:space="0" w:color="auto"/>
        <w:bottom w:val="none" w:sz="0" w:space="0" w:color="auto"/>
        <w:right w:val="none" w:sz="0" w:space="0" w:color="auto"/>
      </w:divBdr>
    </w:div>
    <w:div w:id="1721855349">
      <w:bodyDiv w:val="1"/>
      <w:marLeft w:val="0"/>
      <w:marRight w:val="0"/>
      <w:marTop w:val="0"/>
      <w:marBottom w:val="0"/>
      <w:divBdr>
        <w:top w:val="none" w:sz="0" w:space="0" w:color="auto"/>
        <w:left w:val="none" w:sz="0" w:space="0" w:color="auto"/>
        <w:bottom w:val="none" w:sz="0" w:space="0" w:color="auto"/>
        <w:right w:val="none" w:sz="0" w:space="0" w:color="auto"/>
      </w:divBdr>
    </w:div>
    <w:div w:id="1722248272">
      <w:bodyDiv w:val="1"/>
      <w:marLeft w:val="0"/>
      <w:marRight w:val="0"/>
      <w:marTop w:val="0"/>
      <w:marBottom w:val="0"/>
      <w:divBdr>
        <w:top w:val="none" w:sz="0" w:space="0" w:color="auto"/>
        <w:left w:val="none" w:sz="0" w:space="0" w:color="auto"/>
        <w:bottom w:val="none" w:sz="0" w:space="0" w:color="auto"/>
        <w:right w:val="none" w:sz="0" w:space="0" w:color="auto"/>
      </w:divBdr>
    </w:div>
    <w:div w:id="1723210130">
      <w:bodyDiv w:val="1"/>
      <w:marLeft w:val="0"/>
      <w:marRight w:val="0"/>
      <w:marTop w:val="0"/>
      <w:marBottom w:val="0"/>
      <w:divBdr>
        <w:top w:val="none" w:sz="0" w:space="0" w:color="auto"/>
        <w:left w:val="none" w:sz="0" w:space="0" w:color="auto"/>
        <w:bottom w:val="none" w:sz="0" w:space="0" w:color="auto"/>
        <w:right w:val="none" w:sz="0" w:space="0" w:color="auto"/>
      </w:divBdr>
    </w:div>
    <w:div w:id="1724476492">
      <w:bodyDiv w:val="1"/>
      <w:marLeft w:val="0"/>
      <w:marRight w:val="0"/>
      <w:marTop w:val="0"/>
      <w:marBottom w:val="0"/>
      <w:divBdr>
        <w:top w:val="none" w:sz="0" w:space="0" w:color="auto"/>
        <w:left w:val="none" w:sz="0" w:space="0" w:color="auto"/>
        <w:bottom w:val="none" w:sz="0" w:space="0" w:color="auto"/>
        <w:right w:val="none" w:sz="0" w:space="0" w:color="auto"/>
      </w:divBdr>
      <w:divsChild>
        <w:div w:id="1052534121">
          <w:marLeft w:val="0"/>
          <w:marRight w:val="0"/>
          <w:marTop w:val="0"/>
          <w:marBottom w:val="0"/>
          <w:divBdr>
            <w:top w:val="none" w:sz="0" w:space="0" w:color="auto"/>
            <w:left w:val="none" w:sz="0" w:space="0" w:color="auto"/>
            <w:bottom w:val="none" w:sz="0" w:space="0" w:color="auto"/>
            <w:right w:val="none" w:sz="0" w:space="0" w:color="auto"/>
          </w:divBdr>
          <w:divsChild>
            <w:div w:id="42064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2240">
      <w:bodyDiv w:val="1"/>
      <w:marLeft w:val="0"/>
      <w:marRight w:val="0"/>
      <w:marTop w:val="0"/>
      <w:marBottom w:val="0"/>
      <w:divBdr>
        <w:top w:val="none" w:sz="0" w:space="0" w:color="auto"/>
        <w:left w:val="none" w:sz="0" w:space="0" w:color="auto"/>
        <w:bottom w:val="none" w:sz="0" w:space="0" w:color="auto"/>
        <w:right w:val="none" w:sz="0" w:space="0" w:color="auto"/>
      </w:divBdr>
    </w:div>
    <w:div w:id="1738624863">
      <w:bodyDiv w:val="1"/>
      <w:marLeft w:val="0"/>
      <w:marRight w:val="0"/>
      <w:marTop w:val="0"/>
      <w:marBottom w:val="0"/>
      <w:divBdr>
        <w:top w:val="none" w:sz="0" w:space="0" w:color="auto"/>
        <w:left w:val="none" w:sz="0" w:space="0" w:color="auto"/>
        <w:bottom w:val="none" w:sz="0" w:space="0" w:color="auto"/>
        <w:right w:val="none" w:sz="0" w:space="0" w:color="auto"/>
      </w:divBdr>
    </w:div>
    <w:div w:id="1740783733">
      <w:bodyDiv w:val="1"/>
      <w:marLeft w:val="0"/>
      <w:marRight w:val="0"/>
      <w:marTop w:val="0"/>
      <w:marBottom w:val="0"/>
      <w:divBdr>
        <w:top w:val="none" w:sz="0" w:space="0" w:color="auto"/>
        <w:left w:val="none" w:sz="0" w:space="0" w:color="auto"/>
        <w:bottom w:val="none" w:sz="0" w:space="0" w:color="auto"/>
        <w:right w:val="none" w:sz="0" w:space="0" w:color="auto"/>
      </w:divBdr>
    </w:div>
    <w:div w:id="1742675382">
      <w:bodyDiv w:val="1"/>
      <w:marLeft w:val="0"/>
      <w:marRight w:val="0"/>
      <w:marTop w:val="0"/>
      <w:marBottom w:val="0"/>
      <w:divBdr>
        <w:top w:val="none" w:sz="0" w:space="0" w:color="auto"/>
        <w:left w:val="none" w:sz="0" w:space="0" w:color="auto"/>
        <w:bottom w:val="none" w:sz="0" w:space="0" w:color="auto"/>
        <w:right w:val="none" w:sz="0" w:space="0" w:color="auto"/>
      </w:divBdr>
    </w:div>
    <w:div w:id="1744646917">
      <w:bodyDiv w:val="1"/>
      <w:marLeft w:val="0"/>
      <w:marRight w:val="0"/>
      <w:marTop w:val="0"/>
      <w:marBottom w:val="0"/>
      <w:divBdr>
        <w:top w:val="none" w:sz="0" w:space="0" w:color="auto"/>
        <w:left w:val="none" w:sz="0" w:space="0" w:color="auto"/>
        <w:bottom w:val="none" w:sz="0" w:space="0" w:color="auto"/>
        <w:right w:val="none" w:sz="0" w:space="0" w:color="auto"/>
      </w:divBdr>
    </w:div>
    <w:div w:id="1755199319">
      <w:bodyDiv w:val="1"/>
      <w:marLeft w:val="0"/>
      <w:marRight w:val="0"/>
      <w:marTop w:val="0"/>
      <w:marBottom w:val="0"/>
      <w:divBdr>
        <w:top w:val="none" w:sz="0" w:space="0" w:color="auto"/>
        <w:left w:val="none" w:sz="0" w:space="0" w:color="auto"/>
        <w:bottom w:val="none" w:sz="0" w:space="0" w:color="auto"/>
        <w:right w:val="none" w:sz="0" w:space="0" w:color="auto"/>
      </w:divBdr>
      <w:divsChild>
        <w:div w:id="1265303668">
          <w:marLeft w:val="0"/>
          <w:marRight w:val="0"/>
          <w:marTop w:val="0"/>
          <w:marBottom w:val="0"/>
          <w:divBdr>
            <w:top w:val="none" w:sz="0" w:space="0" w:color="auto"/>
            <w:left w:val="none" w:sz="0" w:space="0" w:color="auto"/>
            <w:bottom w:val="none" w:sz="0" w:space="0" w:color="auto"/>
            <w:right w:val="none" w:sz="0" w:space="0" w:color="auto"/>
          </w:divBdr>
          <w:divsChild>
            <w:div w:id="11990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85251">
      <w:bodyDiv w:val="1"/>
      <w:marLeft w:val="0"/>
      <w:marRight w:val="0"/>
      <w:marTop w:val="0"/>
      <w:marBottom w:val="0"/>
      <w:divBdr>
        <w:top w:val="none" w:sz="0" w:space="0" w:color="auto"/>
        <w:left w:val="none" w:sz="0" w:space="0" w:color="auto"/>
        <w:bottom w:val="none" w:sz="0" w:space="0" w:color="auto"/>
        <w:right w:val="none" w:sz="0" w:space="0" w:color="auto"/>
      </w:divBdr>
      <w:divsChild>
        <w:div w:id="340133075">
          <w:marLeft w:val="0"/>
          <w:marRight w:val="0"/>
          <w:marTop w:val="0"/>
          <w:marBottom w:val="0"/>
          <w:divBdr>
            <w:top w:val="none" w:sz="0" w:space="0" w:color="auto"/>
            <w:left w:val="none" w:sz="0" w:space="0" w:color="auto"/>
            <w:bottom w:val="none" w:sz="0" w:space="0" w:color="auto"/>
            <w:right w:val="none" w:sz="0" w:space="0" w:color="auto"/>
          </w:divBdr>
        </w:div>
        <w:div w:id="700932526">
          <w:marLeft w:val="0"/>
          <w:marRight w:val="0"/>
          <w:marTop w:val="0"/>
          <w:marBottom w:val="0"/>
          <w:divBdr>
            <w:top w:val="none" w:sz="0" w:space="0" w:color="auto"/>
            <w:left w:val="none" w:sz="0" w:space="0" w:color="auto"/>
            <w:bottom w:val="none" w:sz="0" w:space="0" w:color="auto"/>
            <w:right w:val="none" w:sz="0" w:space="0" w:color="auto"/>
          </w:divBdr>
        </w:div>
        <w:div w:id="753015144">
          <w:marLeft w:val="0"/>
          <w:marRight w:val="0"/>
          <w:marTop w:val="0"/>
          <w:marBottom w:val="0"/>
          <w:divBdr>
            <w:top w:val="none" w:sz="0" w:space="0" w:color="auto"/>
            <w:left w:val="none" w:sz="0" w:space="0" w:color="auto"/>
            <w:bottom w:val="none" w:sz="0" w:space="0" w:color="auto"/>
            <w:right w:val="none" w:sz="0" w:space="0" w:color="auto"/>
          </w:divBdr>
        </w:div>
        <w:div w:id="1133445546">
          <w:marLeft w:val="0"/>
          <w:marRight w:val="0"/>
          <w:marTop w:val="0"/>
          <w:marBottom w:val="0"/>
          <w:divBdr>
            <w:top w:val="none" w:sz="0" w:space="0" w:color="auto"/>
            <w:left w:val="none" w:sz="0" w:space="0" w:color="auto"/>
            <w:bottom w:val="none" w:sz="0" w:space="0" w:color="auto"/>
            <w:right w:val="none" w:sz="0" w:space="0" w:color="auto"/>
          </w:divBdr>
        </w:div>
        <w:div w:id="1830555477">
          <w:marLeft w:val="0"/>
          <w:marRight w:val="0"/>
          <w:marTop w:val="0"/>
          <w:marBottom w:val="0"/>
          <w:divBdr>
            <w:top w:val="none" w:sz="0" w:space="0" w:color="auto"/>
            <w:left w:val="none" w:sz="0" w:space="0" w:color="auto"/>
            <w:bottom w:val="none" w:sz="0" w:space="0" w:color="auto"/>
            <w:right w:val="none" w:sz="0" w:space="0" w:color="auto"/>
          </w:divBdr>
        </w:div>
      </w:divsChild>
    </w:div>
    <w:div w:id="1772311925">
      <w:bodyDiv w:val="1"/>
      <w:marLeft w:val="0"/>
      <w:marRight w:val="0"/>
      <w:marTop w:val="0"/>
      <w:marBottom w:val="0"/>
      <w:divBdr>
        <w:top w:val="none" w:sz="0" w:space="0" w:color="auto"/>
        <w:left w:val="none" w:sz="0" w:space="0" w:color="auto"/>
        <w:bottom w:val="none" w:sz="0" w:space="0" w:color="auto"/>
        <w:right w:val="none" w:sz="0" w:space="0" w:color="auto"/>
      </w:divBdr>
    </w:div>
    <w:div w:id="1772971217">
      <w:bodyDiv w:val="1"/>
      <w:marLeft w:val="0"/>
      <w:marRight w:val="0"/>
      <w:marTop w:val="0"/>
      <w:marBottom w:val="0"/>
      <w:divBdr>
        <w:top w:val="none" w:sz="0" w:space="0" w:color="auto"/>
        <w:left w:val="none" w:sz="0" w:space="0" w:color="auto"/>
        <w:bottom w:val="none" w:sz="0" w:space="0" w:color="auto"/>
        <w:right w:val="none" w:sz="0" w:space="0" w:color="auto"/>
      </w:divBdr>
    </w:div>
    <w:div w:id="1775395042">
      <w:bodyDiv w:val="1"/>
      <w:marLeft w:val="0"/>
      <w:marRight w:val="0"/>
      <w:marTop w:val="0"/>
      <w:marBottom w:val="0"/>
      <w:divBdr>
        <w:top w:val="none" w:sz="0" w:space="0" w:color="auto"/>
        <w:left w:val="none" w:sz="0" w:space="0" w:color="auto"/>
        <w:bottom w:val="none" w:sz="0" w:space="0" w:color="auto"/>
        <w:right w:val="none" w:sz="0" w:space="0" w:color="auto"/>
      </w:divBdr>
    </w:div>
    <w:div w:id="1783453725">
      <w:bodyDiv w:val="1"/>
      <w:marLeft w:val="0"/>
      <w:marRight w:val="0"/>
      <w:marTop w:val="0"/>
      <w:marBottom w:val="0"/>
      <w:divBdr>
        <w:top w:val="none" w:sz="0" w:space="0" w:color="auto"/>
        <w:left w:val="none" w:sz="0" w:space="0" w:color="auto"/>
        <w:bottom w:val="none" w:sz="0" w:space="0" w:color="auto"/>
        <w:right w:val="none" w:sz="0" w:space="0" w:color="auto"/>
      </w:divBdr>
    </w:div>
    <w:div w:id="1794863139">
      <w:bodyDiv w:val="1"/>
      <w:marLeft w:val="0"/>
      <w:marRight w:val="0"/>
      <w:marTop w:val="0"/>
      <w:marBottom w:val="0"/>
      <w:divBdr>
        <w:top w:val="none" w:sz="0" w:space="0" w:color="auto"/>
        <w:left w:val="none" w:sz="0" w:space="0" w:color="auto"/>
        <w:bottom w:val="none" w:sz="0" w:space="0" w:color="auto"/>
        <w:right w:val="none" w:sz="0" w:space="0" w:color="auto"/>
      </w:divBdr>
    </w:div>
    <w:div w:id="1796560817">
      <w:bodyDiv w:val="1"/>
      <w:marLeft w:val="0"/>
      <w:marRight w:val="0"/>
      <w:marTop w:val="0"/>
      <w:marBottom w:val="0"/>
      <w:divBdr>
        <w:top w:val="none" w:sz="0" w:space="0" w:color="auto"/>
        <w:left w:val="none" w:sz="0" w:space="0" w:color="auto"/>
        <w:bottom w:val="none" w:sz="0" w:space="0" w:color="auto"/>
        <w:right w:val="none" w:sz="0" w:space="0" w:color="auto"/>
      </w:divBdr>
    </w:div>
    <w:div w:id="1797674788">
      <w:bodyDiv w:val="1"/>
      <w:marLeft w:val="0"/>
      <w:marRight w:val="0"/>
      <w:marTop w:val="0"/>
      <w:marBottom w:val="0"/>
      <w:divBdr>
        <w:top w:val="none" w:sz="0" w:space="0" w:color="auto"/>
        <w:left w:val="none" w:sz="0" w:space="0" w:color="auto"/>
        <w:bottom w:val="none" w:sz="0" w:space="0" w:color="auto"/>
        <w:right w:val="none" w:sz="0" w:space="0" w:color="auto"/>
      </w:divBdr>
    </w:div>
    <w:div w:id="1809008251">
      <w:bodyDiv w:val="1"/>
      <w:marLeft w:val="0"/>
      <w:marRight w:val="0"/>
      <w:marTop w:val="0"/>
      <w:marBottom w:val="0"/>
      <w:divBdr>
        <w:top w:val="none" w:sz="0" w:space="0" w:color="auto"/>
        <w:left w:val="none" w:sz="0" w:space="0" w:color="auto"/>
        <w:bottom w:val="none" w:sz="0" w:space="0" w:color="auto"/>
        <w:right w:val="none" w:sz="0" w:space="0" w:color="auto"/>
      </w:divBdr>
    </w:div>
    <w:div w:id="1823110374">
      <w:bodyDiv w:val="1"/>
      <w:marLeft w:val="0"/>
      <w:marRight w:val="0"/>
      <w:marTop w:val="0"/>
      <w:marBottom w:val="0"/>
      <w:divBdr>
        <w:top w:val="none" w:sz="0" w:space="0" w:color="auto"/>
        <w:left w:val="none" w:sz="0" w:space="0" w:color="auto"/>
        <w:bottom w:val="none" w:sz="0" w:space="0" w:color="auto"/>
        <w:right w:val="none" w:sz="0" w:space="0" w:color="auto"/>
      </w:divBdr>
    </w:div>
    <w:div w:id="1826705810">
      <w:bodyDiv w:val="1"/>
      <w:marLeft w:val="0"/>
      <w:marRight w:val="0"/>
      <w:marTop w:val="0"/>
      <w:marBottom w:val="0"/>
      <w:divBdr>
        <w:top w:val="none" w:sz="0" w:space="0" w:color="auto"/>
        <w:left w:val="none" w:sz="0" w:space="0" w:color="auto"/>
        <w:bottom w:val="none" w:sz="0" w:space="0" w:color="auto"/>
        <w:right w:val="none" w:sz="0" w:space="0" w:color="auto"/>
      </w:divBdr>
    </w:div>
    <w:div w:id="1839074555">
      <w:bodyDiv w:val="1"/>
      <w:marLeft w:val="0"/>
      <w:marRight w:val="0"/>
      <w:marTop w:val="0"/>
      <w:marBottom w:val="0"/>
      <w:divBdr>
        <w:top w:val="none" w:sz="0" w:space="0" w:color="auto"/>
        <w:left w:val="none" w:sz="0" w:space="0" w:color="auto"/>
        <w:bottom w:val="none" w:sz="0" w:space="0" w:color="auto"/>
        <w:right w:val="none" w:sz="0" w:space="0" w:color="auto"/>
      </w:divBdr>
    </w:div>
    <w:div w:id="1842772410">
      <w:bodyDiv w:val="1"/>
      <w:marLeft w:val="0"/>
      <w:marRight w:val="0"/>
      <w:marTop w:val="0"/>
      <w:marBottom w:val="0"/>
      <w:divBdr>
        <w:top w:val="none" w:sz="0" w:space="0" w:color="auto"/>
        <w:left w:val="none" w:sz="0" w:space="0" w:color="auto"/>
        <w:bottom w:val="none" w:sz="0" w:space="0" w:color="auto"/>
        <w:right w:val="none" w:sz="0" w:space="0" w:color="auto"/>
      </w:divBdr>
    </w:div>
    <w:div w:id="1844667666">
      <w:bodyDiv w:val="1"/>
      <w:marLeft w:val="0"/>
      <w:marRight w:val="0"/>
      <w:marTop w:val="0"/>
      <w:marBottom w:val="0"/>
      <w:divBdr>
        <w:top w:val="none" w:sz="0" w:space="0" w:color="auto"/>
        <w:left w:val="none" w:sz="0" w:space="0" w:color="auto"/>
        <w:bottom w:val="none" w:sz="0" w:space="0" w:color="auto"/>
        <w:right w:val="none" w:sz="0" w:space="0" w:color="auto"/>
      </w:divBdr>
      <w:divsChild>
        <w:div w:id="482160952">
          <w:marLeft w:val="0"/>
          <w:marRight w:val="0"/>
          <w:marTop w:val="0"/>
          <w:marBottom w:val="0"/>
          <w:divBdr>
            <w:top w:val="none" w:sz="0" w:space="0" w:color="auto"/>
            <w:left w:val="none" w:sz="0" w:space="0" w:color="auto"/>
            <w:bottom w:val="none" w:sz="0" w:space="0" w:color="auto"/>
            <w:right w:val="none" w:sz="0" w:space="0" w:color="auto"/>
          </w:divBdr>
          <w:divsChild>
            <w:div w:id="20360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33148">
      <w:bodyDiv w:val="1"/>
      <w:marLeft w:val="0"/>
      <w:marRight w:val="0"/>
      <w:marTop w:val="0"/>
      <w:marBottom w:val="0"/>
      <w:divBdr>
        <w:top w:val="none" w:sz="0" w:space="0" w:color="auto"/>
        <w:left w:val="none" w:sz="0" w:space="0" w:color="auto"/>
        <w:bottom w:val="none" w:sz="0" w:space="0" w:color="auto"/>
        <w:right w:val="none" w:sz="0" w:space="0" w:color="auto"/>
      </w:divBdr>
    </w:div>
    <w:div w:id="1855339598">
      <w:bodyDiv w:val="1"/>
      <w:marLeft w:val="0"/>
      <w:marRight w:val="0"/>
      <w:marTop w:val="0"/>
      <w:marBottom w:val="0"/>
      <w:divBdr>
        <w:top w:val="none" w:sz="0" w:space="0" w:color="auto"/>
        <w:left w:val="none" w:sz="0" w:space="0" w:color="auto"/>
        <w:bottom w:val="none" w:sz="0" w:space="0" w:color="auto"/>
        <w:right w:val="none" w:sz="0" w:space="0" w:color="auto"/>
      </w:divBdr>
    </w:div>
    <w:div w:id="1855919913">
      <w:bodyDiv w:val="1"/>
      <w:marLeft w:val="0"/>
      <w:marRight w:val="0"/>
      <w:marTop w:val="0"/>
      <w:marBottom w:val="0"/>
      <w:divBdr>
        <w:top w:val="none" w:sz="0" w:space="0" w:color="auto"/>
        <w:left w:val="none" w:sz="0" w:space="0" w:color="auto"/>
        <w:bottom w:val="none" w:sz="0" w:space="0" w:color="auto"/>
        <w:right w:val="none" w:sz="0" w:space="0" w:color="auto"/>
      </w:divBdr>
    </w:div>
    <w:div w:id="1859276013">
      <w:bodyDiv w:val="1"/>
      <w:marLeft w:val="0"/>
      <w:marRight w:val="0"/>
      <w:marTop w:val="0"/>
      <w:marBottom w:val="0"/>
      <w:divBdr>
        <w:top w:val="none" w:sz="0" w:space="0" w:color="auto"/>
        <w:left w:val="none" w:sz="0" w:space="0" w:color="auto"/>
        <w:bottom w:val="none" w:sz="0" w:space="0" w:color="auto"/>
        <w:right w:val="none" w:sz="0" w:space="0" w:color="auto"/>
      </w:divBdr>
    </w:div>
    <w:div w:id="1861621504">
      <w:bodyDiv w:val="1"/>
      <w:marLeft w:val="0"/>
      <w:marRight w:val="0"/>
      <w:marTop w:val="0"/>
      <w:marBottom w:val="0"/>
      <w:divBdr>
        <w:top w:val="none" w:sz="0" w:space="0" w:color="auto"/>
        <w:left w:val="none" w:sz="0" w:space="0" w:color="auto"/>
        <w:bottom w:val="none" w:sz="0" w:space="0" w:color="auto"/>
        <w:right w:val="none" w:sz="0" w:space="0" w:color="auto"/>
      </w:divBdr>
    </w:div>
    <w:div w:id="1871990903">
      <w:bodyDiv w:val="1"/>
      <w:marLeft w:val="0"/>
      <w:marRight w:val="0"/>
      <w:marTop w:val="0"/>
      <w:marBottom w:val="0"/>
      <w:divBdr>
        <w:top w:val="none" w:sz="0" w:space="0" w:color="auto"/>
        <w:left w:val="none" w:sz="0" w:space="0" w:color="auto"/>
        <w:bottom w:val="none" w:sz="0" w:space="0" w:color="auto"/>
        <w:right w:val="none" w:sz="0" w:space="0" w:color="auto"/>
      </w:divBdr>
    </w:div>
    <w:div w:id="1872379084">
      <w:bodyDiv w:val="1"/>
      <w:marLeft w:val="0"/>
      <w:marRight w:val="0"/>
      <w:marTop w:val="0"/>
      <w:marBottom w:val="0"/>
      <w:divBdr>
        <w:top w:val="none" w:sz="0" w:space="0" w:color="auto"/>
        <w:left w:val="none" w:sz="0" w:space="0" w:color="auto"/>
        <w:bottom w:val="none" w:sz="0" w:space="0" w:color="auto"/>
        <w:right w:val="none" w:sz="0" w:space="0" w:color="auto"/>
      </w:divBdr>
    </w:div>
    <w:div w:id="1875071870">
      <w:bodyDiv w:val="1"/>
      <w:marLeft w:val="0"/>
      <w:marRight w:val="0"/>
      <w:marTop w:val="0"/>
      <w:marBottom w:val="0"/>
      <w:divBdr>
        <w:top w:val="none" w:sz="0" w:space="0" w:color="auto"/>
        <w:left w:val="none" w:sz="0" w:space="0" w:color="auto"/>
        <w:bottom w:val="none" w:sz="0" w:space="0" w:color="auto"/>
        <w:right w:val="none" w:sz="0" w:space="0" w:color="auto"/>
      </w:divBdr>
    </w:div>
    <w:div w:id="1876655929">
      <w:bodyDiv w:val="1"/>
      <w:marLeft w:val="0"/>
      <w:marRight w:val="0"/>
      <w:marTop w:val="0"/>
      <w:marBottom w:val="0"/>
      <w:divBdr>
        <w:top w:val="none" w:sz="0" w:space="0" w:color="auto"/>
        <w:left w:val="none" w:sz="0" w:space="0" w:color="auto"/>
        <w:bottom w:val="none" w:sz="0" w:space="0" w:color="auto"/>
        <w:right w:val="none" w:sz="0" w:space="0" w:color="auto"/>
      </w:divBdr>
    </w:div>
    <w:div w:id="1877623960">
      <w:bodyDiv w:val="1"/>
      <w:marLeft w:val="0"/>
      <w:marRight w:val="0"/>
      <w:marTop w:val="0"/>
      <w:marBottom w:val="0"/>
      <w:divBdr>
        <w:top w:val="none" w:sz="0" w:space="0" w:color="auto"/>
        <w:left w:val="none" w:sz="0" w:space="0" w:color="auto"/>
        <w:bottom w:val="none" w:sz="0" w:space="0" w:color="auto"/>
        <w:right w:val="none" w:sz="0" w:space="0" w:color="auto"/>
      </w:divBdr>
    </w:div>
    <w:div w:id="1878857424">
      <w:bodyDiv w:val="1"/>
      <w:marLeft w:val="0"/>
      <w:marRight w:val="0"/>
      <w:marTop w:val="0"/>
      <w:marBottom w:val="0"/>
      <w:divBdr>
        <w:top w:val="none" w:sz="0" w:space="0" w:color="auto"/>
        <w:left w:val="none" w:sz="0" w:space="0" w:color="auto"/>
        <w:bottom w:val="none" w:sz="0" w:space="0" w:color="auto"/>
        <w:right w:val="none" w:sz="0" w:space="0" w:color="auto"/>
      </w:divBdr>
    </w:div>
    <w:div w:id="1881285015">
      <w:bodyDiv w:val="1"/>
      <w:marLeft w:val="0"/>
      <w:marRight w:val="0"/>
      <w:marTop w:val="0"/>
      <w:marBottom w:val="0"/>
      <w:divBdr>
        <w:top w:val="none" w:sz="0" w:space="0" w:color="auto"/>
        <w:left w:val="none" w:sz="0" w:space="0" w:color="auto"/>
        <w:bottom w:val="none" w:sz="0" w:space="0" w:color="auto"/>
        <w:right w:val="none" w:sz="0" w:space="0" w:color="auto"/>
      </w:divBdr>
    </w:div>
    <w:div w:id="1884511969">
      <w:bodyDiv w:val="1"/>
      <w:marLeft w:val="0"/>
      <w:marRight w:val="0"/>
      <w:marTop w:val="0"/>
      <w:marBottom w:val="0"/>
      <w:divBdr>
        <w:top w:val="none" w:sz="0" w:space="0" w:color="auto"/>
        <w:left w:val="none" w:sz="0" w:space="0" w:color="auto"/>
        <w:bottom w:val="none" w:sz="0" w:space="0" w:color="auto"/>
        <w:right w:val="none" w:sz="0" w:space="0" w:color="auto"/>
      </w:divBdr>
    </w:div>
    <w:div w:id="1886864129">
      <w:bodyDiv w:val="1"/>
      <w:marLeft w:val="0"/>
      <w:marRight w:val="0"/>
      <w:marTop w:val="0"/>
      <w:marBottom w:val="0"/>
      <w:divBdr>
        <w:top w:val="none" w:sz="0" w:space="0" w:color="auto"/>
        <w:left w:val="none" w:sz="0" w:space="0" w:color="auto"/>
        <w:bottom w:val="none" w:sz="0" w:space="0" w:color="auto"/>
        <w:right w:val="none" w:sz="0" w:space="0" w:color="auto"/>
      </w:divBdr>
      <w:divsChild>
        <w:div w:id="566962193">
          <w:marLeft w:val="0"/>
          <w:marRight w:val="0"/>
          <w:marTop w:val="0"/>
          <w:marBottom w:val="0"/>
          <w:divBdr>
            <w:top w:val="none" w:sz="0" w:space="0" w:color="auto"/>
            <w:left w:val="none" w:sz="0" w:space="0" w:color="auto"/>
            <w:bottom w:val="none" w:sz="0" w:space="0" w:color="auto"/>
            <w:right w:val="none" w:sz="0" w:space="0" w:color="auto"/>
          </w:divBdr>
        </w:div>
      </w:divsChild>
    </w:div>
    <w:div w:id="1889218083">
      <w:bodyDiv w:val="1"/>
      <w:marLeft w:val="0"/>
      <w:marRight w:val="0"/>
      <w:marTop w:val="0"/>
      <w:marBottom w:val="0"/>
      <w:divBdr>
        <w:top w:val="none" w:sz="0" w:space="0" w:color="auto"/>
        <w:left w:val="none" w:sz="0" w:space="0" w:color="auto"/>
        <w:bottom w:val="none" w:sz="0" w:space="0" w:color="auto"/>
        <w:right w:val="none" w:sz="0" w:space="0" w:color="auto"/>
      </w:divBdr>
      <w:divsChild>
        <w:div w:id="935556424">
          <w:marLeft w:val="0"/>
          <w:marRight w:val="0"/>
          <w:marTop w:val="0"/>
          <w:marBottom w:val="0"/>
          <w:divBdr>
            <w:top w:val="none" w:sz="0" w:space="0" w:color="auto"/>
            <w:left w:val="none" w:sz="0" w:space="0" w:color="auto"/>
            <w:bottom w:val="none" w:sz="0" w:space="0" w:color="auto"/>
            <w:right w:val="none" w:sz="0" w:space="0" w:color="auto"/>
          </w:divBdr>
          <w:divsChild>
            <w:div w:id="5477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893">
      <w:bodyDiv w:val="1"/>
      <w:marLeft w:val="0"/>
      <w:marRight w:val="0"/>
      <w:marTop w:val="0"/>
      <w:marBottom w:val="0"/>
      <w:divBdr>
        <w:top w:val="none" w:sz="0" w:space="0" w:color="auto"/>
        <w:left w:val="none" w:sz="0" w:space="0" w:color="auto"/>
        <w:bottom w:val="none" w:sz="0" w:space="0" w:color="auto"/>
        <w:right w:val="none" w:sz="0" w:space="0" w:color="auto"/>
      </w:divBdr>
    </w:div>
    <w:div w:id="1894349859">
      <w:bodyDiv w:val="1"/>
      <w:marLeft w:val="0"/>
      <w:marRight w:val="0"/>
      <w:marTop w:val="0"/>
      <w:marBottom w:val="0"/>
      <w:divBdr>
        <w:top w:val="none" w:sz="0" w:space="0" w:color="auto"/>
        <w:left w:val="none" w:sz="0" w:space="0" w:color="auto"/>
        <w:bottom w:val="none" w:sz="0" w:space="0" w:color="auto"/>
        <w:right w:val="none" w:sz="0" w:space="0" w:color="auto"/>
      </w:divBdr>
    </w:div>
    <w:div w:id="1901593175">
      <w:bodyDiv w:val="1"/>
      <w:marLeft w:val="0"/>
      <w:marRight w:val="0"/>
      <w:marTop w:val="0"/>
      <w:marBottom w:val="0"/>
      <w:divBdr>
        <w:top w:val="none" w:sz="0" w:space="0" w:color="auto"/>
        <w:left w:val="none" w:sz="0" w:space="0" w:color="auto"/>
        <w:bottom w:val="none" w:sz="0" w:space="0" w:color="auto"/>
        <w:right w:val="none" w:sz="0" w:space="0" w:color="auto"/>
      </w:divBdr>
    </w:div>
    <w:div w:id="1903563607">
      <w:bodyDiv w:val="1"/>
      <w:marLeft w:val="0"/>
      <w:marRight w:val="0"/>
      <w:marTop w:val="0"/>
      <w:marBottom w:val="0"/>
      <w:divBdr>
        <w:top w:val="none" w:sz="0" w:space="0" w:color="auto"/>
        <w:left w:val="none" w:sz="0" w:space="0" w:color="auto"/>
        <w:bottom w:val="none" w:sz="0" w:space="0" w:color="auto"/>
        <w:right w:val="none" w:sz="0" w:space="0" w:color="auto"/>
      </w:divBdr>
    </w:div>
    <w:div w:id="1906257745">
      <w:bodyDiv w:val="1"/>
      <w:marLeft w:val="0"/>
      <w:marRight w:val="0"/>
      <w:marTop w:val="0"/>
      <w:marBottom w:val="0"/>
      <w:divBdr>
        <w:top w:val="none" w:sz="0" w:space="0" w:color="auto"/>
        <w:left w:val="none" w:sz="0" w:space="0" w:color="auto"/>
        <w:bottom w:val="none" w:sz="0" w:space="0" w:color="auto"/>
        <w:right w:val="none" w:sz="0" w:space="0" w:color="auto"/>
      </w:divBdr>
    </w:div>
    <w:div w:id="1906724436">
      <w:bodyDiv w:val="1"/>
      <w:marLeft w:val="0"/>
      <w:marRight w:val="0"/>
      <w:marTop w:val="0"/>
      <w:marBottom w:val="0"/>
      <w:divBdr>
        <w:top w:val="none" w:sz="0" w:space="0" w:color="auto"/>
        <w:left w:val="none" w:sz="0" w:space="0" w:color="auto"/>
        <w:bottom w:val="none" w:sz="0" w:space="0" w:color="auto"/>
        <w:right w:val="none" w:sz="0" w:space="0" w:color="auto"/>
      </w:divBdr>
    </w:div>
    <w:div w:id="1906799894">
      <w:bodyDiv w:val="1"/>
      <w:marLeft w:val="0"/>
      <w:marRight w:val="0"/>
      <w:marTop w:val="0"/>
      <w:marBottom w:val="0"/>
      <w:divBdr>
        <w:top w:val="none" w:sz="0" w:space="0" w:color="auto"/>
        <w:left w:val="none" w:sz="0" w:space="0" w:color="auto"/>
        <w:bottom w:val="none" w:sz="0" w:space="0" w:color="auto"/>
        <w:right w:val="none" w:sz="0" w:space="0" w:color="auto"/>
      </w:divBdr>
    </w:div>
    <w:div w:id="1907915547">
      <w:bodyDiv w:val="1"/>
      <w:marLeft w:val="0"/>
      <w:marRight w:val="0"/>
      <w:marTop w:val="0"/>
      <w:marBottom w:val="0"/>
      <w:divBdr>
        <w:top w:val="none" w:sz="0" w:space="0" w:color="auto"/>
        <w:left w:val="none" w:sz="0" w:space="0" w:color="auto"/>
        <w:bottom w:val="none" w:sz="0" w:space="0" w:color="auto"/>
        <w:right w:val="none" w:sz="0" w:space="0" w:color="auto"/>
      </w:divBdr>
    </w:div>
    <w:div w:id="1917587722">
      <w:bodyDiv w:val="1"/>
      <w:marLeft w:val="0"/>
      <w:marRight w:val="0"/>
      <w:marTop w:val="0"/>
      <w:marBottom w:val="0"/>
      <w:divBdr>
        <w:top w:val="none" w:sz="0" w:space="0" w:color="auto"/>
        <w:left w:val="none" w:sz="0" w:space="0" w:color="auto"/>
        <w:bottom w:val="none" w:sz="0" w:space="0" w:color="auto"/>
        <w:right w:val="none" w:sz="0" w:space="0" w:color="auto"/>
      </w:divBdr>
    </w:div>
    <w:div w:id="1917594627">
      <w:bodyDiv w:val="1"/>
      <w:marLeft w:val="0"/>
      <w:marRight w:val="0"/>
      <w:marTop w:val="0"/>
      <w:marBottom w:val="0"/>
      <w:divBdr>
        <w:top w:val="none" w:sz="0" w:space="0" w:color="auto"/>
        <w:left w:val="none" w:sz="0" w:space="0" w:color="auto"/>
        <w:bottom w:val="none" w:sz="0" w:space="0" w:color="auto"/>
        <w:right w:val="none" w:sz="0" w:space="0" w:color="auto"/>
      </w:divBdr>
      <w:divsChild>
        <w:div w:id="496386376">
          <w:marLeft w:val="0"/>
          <w:marRight w:val="0"/>
          <w:marTop w:val="0"/>
          <w:marBottom w:val="0"/>
          <w:divBdr>
            <w:top w:val="none" w:sz="0" w:space="0" w:color="auto"/>
            <w:left w:val="none" w:sz="0" w:space="0" w:color="auto"/>
            <w:bottom w:val="none" w:sz="0" w:space="0" w:color="auto"/>
            <w:right w:val="none" w:sz="0" w:space="0" w:color="auto"/>
          </w:divBdr>
          <w:divsChild>
            <w:div w:id="1304887393">
              <w:marLeft w:val="0"/>
              <w:marRight w:val="0"/>
              <w:marTop w:val="0"/>
              <w:marBottom w:val="0"/>
              <w:divBdr>
                <w:top w:val="none" w:sz="0" w:space="0" w:color="auto"/>
                <w:left w:val="none" w:sz="0" w:space="0" w:color="auto"/>
                <w:bottom w:val="none" w:sz="0" w:space="0" w:color="auto"/>
                <w:right w:val="none" w:sz="0" w:space="0" w:color="auto"/>
              </w:divBdr>
            </w:div>
          </w:divsChild>
        </w:div>
        <w:div w:id="705452657">
          <w:marLeft w:val="0"/>
          <w:marRight w:val="0"/>
          <w:marTop w:val="0"/>
          <w:marBottom w:val="0"/>
          <w:divBdr>
            <w:top w:val="none" w:sz="0" w:space="0" w:color="auto"/>
            <w:left w:val="none" w:sz="0" w:space="0" w:color="auto"/>
            <w:bottom w:val="none" w:sz="0" w:space="0" w:color="auto"/>
            <w:right w:val="none" w:sz="0" w:space="0" w:color="auto"/>
          </w:divBdr>
          <w:divsChild>
            <w:div w:id="1402754392">
              <w:marLeft w:val="0"/>
              <w:marRight w:val="0"/>
              <w:marTop w:val="0"/>
              <w:marBottom w:val="0"/>
              <w:divBdr>
                <w:top w:val="none" w:sz="0" w:space="0" w:color="auto"/>
                <w:left w:val="none" w:sz="0" w:space="0" w:color="auto"/>
                <w:bottom w:val="none" w:sz="0" w:space="0" w:color="auto"/>
                <w:right w:val="none" w:sz="0" w:space="0" w:color="auto"/>
              </w:divBdr>
            </w:div>
          </w:divsChild>
        </w:div>
        <w:div w:id="885066293">
          <w:marLeft w:val="0"/>
          <w:marRight w:val="0"/>
          <w:marTop w:val="0"/>
          <w:marBottom w:val="0"/>
          <w:divBdr>
            <w:top w:val="none" w:sz="0" w:space="0" w:color="auto"/>
            <w:left w:val="none" w:sz="0" w:space="0" w:color="auto"/>
            <w:bottom w:val="none" w:sz="0" w:space="0" w:color="auto"/>
            <w:right w:val="none" w:sz="0" w:space="0" w:color="auto"/>
          </w:divBdr>
          <w:divsChild>
            <w:div w:id="405616949">
              <w:marLeft w:val="0"/>
              <w:marRight w:val="0"/>
              <w:marTop w:val="0"/>
              <w:marBottom w:val="0"/>
              <w:divBdr>
                <w:top w:val="none" w:sz="0" w:space="0" w:color="auto"/>
                <w:left w:val="none" w:sz="0" w:space="0" w:color="auto"/>
                <w:bottom w:val="none" w:sz="0" w:space="0" w:color="auto"/>
                <w:right w:val="none" w:sz="0" w:space="0" w:color="auto"/>
              </w:divBdr>
            </w:div>
          </w:divsChild>
        </w:div>
        <w:div w:id="943339186">
          <w:marLeft w:val="0"/>
          <w:marRight w:val="0"/>
          <w:marTop w:val="0"/>
          <w:marBottom w:val="0"/>
          <w:divBdr>
            <w:top w:val="none" w:sz="0" w:space="0" w:color="auto"/>
            <w:left w:val="none" w:sz="0" w:space="0" w:color="auto"/>
            <w:bottom w:val="none" w:sz="0" w:space="0" w:color="auto"/>
            <w:right w:val="none" w:sz="0" w:space="0" w:color="auto"/>
          </w:divBdr>
          <w:divsChild>
            <w:div w:id="466357547">
              <w:marLeft w:val="0"/>
              <w:marRight w:val="0"/>
              <w:marTop w:val="0"/>
              <w:marBottom w:val="0"/>
              <w:divBdr>
                <w:top w:val="none" w:sz="0" w:space="0" w:color="auto"/>
                <w:left w:val="none" w:sz="0" w:space="0" w:color="auto"/>
                <w:bottom w:val="none" w:sz="0" w:space="0" w:color="auto"/>
                <w:right w:val="none" w:sz="0" w:space="0" w:color="auto"/>
              </w:divBdr>
            </w:div>
          </w:divsChild>
        </w:div>
        <w:div w:id="970331986">
          <w:marLeft w:val="0"/>
          <w:marRight w:val="0"/>
          <w:marTop w:val="0"/>
          <w:marBottom w:val="0"/>
          <w:divBdr>
            <w:top w:val="none" w:sz="0" w:space="0" w:color="auto"/>
            <w:left w:val="none" w:sz="0" w:space="0" w:color="auto"/>
            <w:bottom w:val="none" w:sz="0" w:space="0" w:color="auto"/>
            <w:right w:val="none" w:sz="0" w:space="0" w:color="auto"/>
          </w:divBdr>
          <w:divsChild>
            <w:div w:id="4059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46724">
      <w:bodyDiv w:val="1"/>
      <w:marLeft w:val="0"/>
      <w:marRight w:val="0"/>
      <w:marTop w:val="0"/>
      <w:marBottom w:val="0"/>
      <w:divBdr>
        <w:top w:val="none" w:sz="0" w:space="0" w:color="auto"/>
        <w:left w:val="none" w:sz="0" w:space="0" w:color="auto"/>
        <w:bottom w:val="none" w:sz="0" w:space="0" w:color="auto"/>
        <w:right w:val="none" w:sz="0" w:space="0" w:color="auto"/>
      </w:divBdr>
    </w:div>
    <w:div w:id="1938514695">
      <w:bodyDiv w:val="1"/>
      <w:marLeft w:val="0"/>
      <w:marRight w:val="0"/>
      <w:marTop w:val="0"/>
      <w:marBottom w:val="0"/>
      <w:divBdr>
        <w:top w:val="none" w:sz="0" w:space="0" w:color="auto"/>
        <w:left w:val="none" w:sz="0" w:space="0" w:color="auto"/>
        <w:bottom w:val="none" w:sz="0" w:space="0" w:color="auto"/>
        <w:right w:val="none" w:sz="0" w:space="0" w:color="auto"/>
      </w:divBdr>
      <w:divsChild>
        <w:div w:id="756051998">
          <w:marLeft w:val="0"/>
          <w:marRight w:val="0"/>
          <w:marTop w:val="0"/>
          <w:marBottom w:val="0"/>
          <w:divBdr>
            <w:top w:val="none" w:sz="0" w:space="0" w:color="auto"/>
            <w:left w:val="none" w:sz="0" w:space="0" w:color="auto"/>
            <w:bottom w:val="none" w:sz="0" w:space="0" w:color="auto"/>
            <w:right w:val="none" w:sz="0" w:space="0" w:color="auto"/>
          </w:divBdr>
          <w:divsChild>
            <w:div w:id="40137243">
              <w:marLeft w:val="0"/>
              <w:marRight w:val="0"/>
              <w:marTop w:val="0"/>
              <w:marBottom w:val="0"/>
              <w:divBdr>
                <w:top w:val="none" w:sz="0" w:space="0" w:color="auto"/>
                <w:left w:val="none" w:sz="0" w:space="0" w:color="auto"/>
                <w:bottom w:val="none" w:sz="0" w:space="0" w:color="auto"/>
                <w:right w:val="none" w:sz="0" w:space="0" w:color="auto"/>
              </w:divBdr>
            </w:div>
          </w:divsChild>
        </w:div>
        <w:div w:id="1594584231">
          <w:marLeft w:val="0"/>
          <w:marRight w:val="0"/>
          <w:marTop w:val="0"/>
          <w:marBottom w:val="0"/>
          <w:divBdr>
            <w:top w:val="none" w:sz="0" w:space="0" w:color="auto"/>
            <w:left w:val="none" w:sz="0" w:space="0" w:color="auto"/>
            <w:bottom w:val="none" w:sz="0" w:space="0" w:color="auto"/>
            <w:right w:val="none" w:sz="0" w:space="0" w:color="auto"/>
          </w:divBdr>
          <w:divsChild>
            <w:div w:id="173311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30503">
      <w:bodyDiv w:val="1"/>
      <w:marLeft w:val="0"/>
      <w:marRight w:val="0"/>
      <w:marTop w:val="0"/>
      <w:marBottom w:val="0"/>
      <w:divBdr>
        <w:top w:val="none" w:sz="0" w:space="0" w:color="auto"/>
        <w:left w:val="none" w:sz="0" w:space="0" w:color="auto"/>
        <w:bottom w:val="none" w:sz="0" w:space="0" w:color="auto"/>
        <w:right w:val="none" w:sz="0" w:space="0" w:color="auto"/>
      </w:divBdr>
    </w:div>
    <w:div w:id="1948612529">
      <w:bodyDiv w:val="1"/>
      <w:marLeft w:val="0"/>
      <w:marRight w:val="0"/>
      <w:marTop w:val="0"/>
      <w:marBottom w:val="0"/>
      <w:divBdr>
        <w:top w:val="none" w:sz="0" w:space="0" w:color="auto"/>
        <w:left w:val="none" w:sz="0" w:space="0" w:color="auto"/>
        <w:bottom w:val="none" w:sz="0" w:space="0" w:color="auto"/>
        <w:right w:val="none" w:sz="0" w:space="0" w:color="auto"/>
      </w:divBdr>
    </w:div>
    <w:div w:id="1953395790">
      <w:bodyDiv w:val="1"/>
      <w:marLeft w:val="0"/>
      <w:marRight w:val="0"/>
      <w:marTop w:val="0"/>
      <w:marBottom w:val="0"/>
      <w:divBdr>
        <w:top w:val="none" w:sz="0" w:space="0" w:color="auto"/>
        <w:left w:val="none" w:sz="0" w:space="0" w:color="auto"/>
        <w:bottom w:val="none" w:sz="0" w:space="0" w:color="auto"/>
        <w:right w:val="none" w:sz="0" w:space="0" w:color="auto"/>
      </w:divBdr>
    </w:div>
    <w:div w:id="1964534245">
      <w:bodyDiv w:val="1"/>
      <w:marLeft w:val="0"/>
      <w:marRight w:val="0"/>
      <w:marTop w:val="0"/>
      <w:marBottom w:val="0"/>
      <w:divBdr>
        <w:top w:val="none" w:sz="0" w:space="0" w:color="auto"/>
        <w:left w:val="none" w:sz="0" w:space="0" w:color="auto"/>
        <w:bottom w:val="none" w:sz="0" w:space="0" w:color="auto"/>
        <w:right w:val="none" w:sz="0" w:space="0" w:color="auto"/>
      </w:divBdr>
    </w:div>
    <w:div w:id="1964773902">
      <w:bodyDiv w:val="1"/>
      <w:marLeft w:val="0"/>
      <w:marRight w:val="0"/>
      <w:marTop w:val="0"/>
      <w:marBottom w:val="0"/>
      <w:divBdr>
        <w:top w:val="none" w:sz="0" w:space="0" w:color="auto"/>
        <w:left w:val="none" w:sz="0" w:space="0" w:color="auto"/>
        <w:bottom w:val="none" w:sz="0" w:space="0" w:color="auto"/>
        <w:right w:val="none" w:sz="0" w:space="0" w:color="auto"/>
      </w:divBdr>
    </w:div>
    <w:div w:id="1970933805">
      <w:bodyDiv w:val="1"/>
      <w:marLeft w:val="0"/>
      <w:marRight w:val="0"/>
      <w:marTop w:val="0"/>
      <w:marBottom w:val="0"/>
      <w:divBdr>
        <w:top w:val="none" w:sz="0" w:space="0" w:color="auto"/>
        <w:left w:val="none" w:sz="0" w:space="0" w:color="auto"/>
        <w:bottom w:val="none" w:sz="0" w:space="0" w:color="auto"/>
        <w:right w:val="none" w:sz="0" w:space="0" w:color="auto"/>
      </w:divBdr>
    </w:div>
    <w:div w:id="1976332953">
      <w:bodyDiv w:val="1"/>
      <w:marLeft w:val="0"/>
      <w:marRight w:val="0"/>
      <w:marTop w:val="0"/>
      <w:marBottom w:val="0"/>
      <w:divBdr>
        <w:top w:val="none" w:sz="0" w:space="0" w:color="auto"/>
        <w:left w:val="none" w:sz="0" w:space="0" w:color="auto"/>
        <w:bottom w:val="none" w:sz="0" w:space="0" w:color="auto"/>
        <w:right w:val="none" w:sz="0" w:space="0" w:color="auto"/>
      </w:divBdr>
    </w:div>
    <w:div w:id="1978487194">
      <w:bodyDiv w:val="1"/>
      <w:marLeft w:val="0"/>
      <w:marRight w:val="0"/>
      <w:marTop w:val="0"/>
      <w:marBottom w:val="0"/>
      <w:divBdr>
        <w:top w:val="none" w:sz="0" w:space="0" w:color="auto"/>
        <w:left w:val="none" w:sz="0" w:space="0" w:color="auto"/>
        <w:bottom w:val="none" w:sz="0" w:space="0" w:color="auto"/>
        <w:right w:val="none" w:sz="0" w:space="0" w:color="auto"/>
      </w:divBdr>
      <w:divsChild>
        <w:div w:id="1198347053">
          <w:marLeft w:val="0"/>
          <w:marRight w:val="0"/>
          <w:marTop w:val="0"/>
          <w:marBottom w:val="0"/>
          <w:divBdr>
            <w:top w:val="none" w:sz="0" w:space="0" w:color="auto"/>
            <w:left w:val="none" w:sz="0" w:space="0" w:color="auto"/>
            <w:bottom w:val="none" w:sz="0" w:space="0" w:color="auto"/>
            <w:right w:val="none" w:sz="0" w:space="0" w:color="auto"/>
          </w:divBdr>
          <w:divsChild>
            <w:div w:id="1486042628">
              <w:marLeft w:val="0"/>
              <w:marRight w:val="0"/>
              <w:marTop w:val="0"/>
              <w:marBottom w:val="0"/>
              <w:divBdr>
                <w:top w:val="none" w:sz="0" w:space="0" w:color="auto"/>
                <w:left w:val="none" w:sz="0" w:space="0" w:color="auto"/>
                <w:bottom w:val="none" w:sz="0" w:space="0" w:color="auto"/>
                <w:right w:val="none" w:sz="0" w:space="0" w:color="auto"/>
              </w:divBdr>
            </w:div>
          </w:divsChild>
        </w:div>
        <w:div w:id="2043624655">
          <w:marLeft w:val="0"/>
          <w:marRight w:val="0"/>
          <w:marTop w:val="0"/>
          <w:marBottom w:val="0"/>
          <w:divBdr>
            <w:top w:val="none" w:sz="0" w:space="0" w:color="auto"/>
            <w:left w:val="none" w:sz="0" w:space="0" w:color="auto"/>
            <w:bottom w:val="none" w:sz="0" w:space="0" w:color="auto"/>
            <w:right w:val="none" w:sz="0" w:space="0" w:color="auto"/>
          </w:divBdr>
          <w:divsChild>
            <w:div w:id="495846827">
              <w:marLeft w:val="0"/>
              <w:marRight w:val="0"/>
              <w:marTop w:val="0"/>
              <w:marBottom w:val="0"/>
              <w:divBdr>
                <w:top w:val="none" w:sz="0" w:space="0" w:color="auto"/>
                <w:left w:val="none" w:sz="0" w:space="0" w:color="auto"/>
                <w:bottom w:val="none" w:sz="0" w:space="0" w:color="auto"/>
                <w:right w:val="none" w:sz="0" w:space="0" w:color="auto"/>
              </w:divBdr>
            </w:div>
          </w:divsChild>
        </w:div>
        <w:div w:id="2127776650">
          <w:marLeft w:val="0"/>
          <w:marRight w:val="0"/>
          <w:marTop w:val="0"/>
          <w:marBottom w:val="0"/>
          <w:divBdr>
            <w:top w:val="none" w:sz="0" w:space="0" w:color="auto"/>
            <w:left w:val="none" w:sz="0" w:space="0" w:color="auto"/>
            <w:bottom w:val="none" w:sz="0" w:space="0" w:color="auto"/>
            <w:right w:val="none" w:sz="0" w:space="0" w:color="auto"/>
          </w:divBdr>
          <w:divsChild>
            <w:div w:id="150412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24938">
      <w:bodyDiv w:val="1"/>
      <w:marLeft w:val="0"/>
      <w:marRight w:val="0"/>
      <w:marTop w:val="0"/>
      <w:marBottom w:val="0"/>
      <w:divBdr>
        <w:top w:val="none" w:sz="0" w:space="0" w:color="auto"/>
        <w:left w:val="none" w:sz="0" w:space="0" w:color="auto"/>
        <w:bottom w:val="none" w:sz="0" w:space="0" w:color="auto"/>
        <w:right w:val="none" w:sz="0" w:space="0" w:color="auto"/>
      </w:divBdr>
    </w:div>
    <w:div w:id="1988657084">
      <w:bodyDiv w:val="1"/>
      <w:marLeft w:val="0"/>
      <w:marRight w:val="0"/>
      <w:marTop w:val="0"/>
      <w:marBottom w:val="0"/>
      <w:divBdr>
        <w:top w:val="none" w:sz="0" w:space="0" w:color="auto"/>
        <w:left w:val="none" w:sz="0" w:space="0" w:color="auto"/>
        <w:bottom w:val="none" w:sz="0" w:space="0" w:color="auto"/>
        <w:right w:val="none" w:sz="0" w:space="0" w:color="auto"/>
      </w:divBdr>
    </w:div>
    <w:div w:id="1991908913">
      <w:bodyDiv w:val="1"/>
      <w:marLeft w:val="0"/>
      <w:marRight w:val="0"/>
      <w:marTop w:val="0"/>
      <w:marBottom w:val="0"/>
      <w:divBdr>
        <w:top w:val="none" w:sz="0" w:space="0" w:color="auto"/>
        <w:left w:val="none" w:sz="0" w:space="0" w:color="auto"/>
        <w:bottom w:val="none" w:sz="0" w:space="0" w:color="auto"/>
        <w:right w:val="none" w:sz="0" w:space="0" w:color="auto"/>
      </w:divBdr>
    </w:div>
    <w:div w:id="2003461788">
      <w:bodyDiv w:val="1"/>
      <w:marLeft w:val="0"/>
      <w:marRight w:val="0"/>
      <w:marTop w:val="0"/>
      <w:marBottom w:val="0"/>
      <w:divBdr>
        <w:top w:val="none" w:sz="0" w:space="0" w:color="auto"/>
        <w:left w:val="none" w:sz="0" w:space="0" w:color="auto"/>
        <w:bottom w:val="none" w:sz="0" w:space="0" w:color="auto"/>
        <w:right w:val="none" w:sz="0" w:space="0" w:color="auto"/>
      </w:divBdr>
    </w:div>
    <w:div w:id="2008438807">
      <w:bodyDiv w:val="1"/>
      <w:marLeft w:val="0"/>
      <w:marRight w:val="0"/>
      <w:marTop w:val="0"/>
      <w:marBottom w:val="0"/>
      <w:divBdr>
        <w:top w:val="none" w:sz="0" w:space="0" w:color="auto"/>
        <w:left w:val="none" w:sz="0" w:space="0" w:color="auto"/>
        <w:bottom w:val="none" w:sz="0" w:space="0" w:color="auto"/>
        <w:right w:val="none" w:sz="0" w:space="0" w:color="auto"/>
      </w:divBdr>
      <w:divsChild>
        <w:div w:id="1086340690">
          <w:marLeft w:val="0"/>
          <w:marRight w:val="0"/>
          <w:marTop w:val="0"/>
          <w:marBottom w:val="0"/>
          <w:divBdr>
            <w:top w:val="none" w:sz="0" w:space="0" w:color="auto"/>
            <w:left w:val="none" w:sz="0" w:space="0" w:color="auto"/>
            <w:bottom w:val="none" w:sz="0" w:space="0" w:color="auto"/>
            <w:right w:val="none" w:sz="0" w:space="0" w:color="auto"/>
          </w:divBdr>
          <w:divsChild>
            <w:div w:id="2754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63624">
      <w:bodyDiv w:val="1"/>
      <w:marLeft w:val="0"/>
      <w:marRight w:val="0"/>
      <w:marTop w:val="0"/>
      <w:marBottom w:val="0"/>
      <w:divBdr>
        <w:top w:val="none" w:sz="0" w:space="0" w:color="auto"/>
        <w:left w:val="none" w:sz="0" w:space="0" w:color="auto"/>
        <w:bottom w:val="none" w:sz="0" w:space="0" w:color="auto"/>
        <w:right w:val="none" w:sz="0" w:space="0" w:color="auto"/>
      </w:divBdr>
    </w:div>
    <w:div w:id="2016493194">
      <w:bodyDiv w:val="1"/>
      <w:marLeft w:val="0"/>
      <w:marRight w:val="0"/>
      <w:marTop w:val="0"/>
      <w:marBottom w:val="0"/>
      <w:divBdr>
        <w:top w:val="none" w:sz="0" w:space="0" w:color="auto"/>
        <w:left w:val="none" w:sz="0" w:space="0" w:color="auto"/>
        <w:bottom w:val="none" w:sz="0" w:space="0" w:color="auto"/>
        <w:right w:val="none" w:sz="0" w:space="0" w:color="auto"/>
      </w:divBdr>
    </w:div>
    <w:div w:id="2018070982">
      <w:bodyDiv w:val="1"/>
      <w:marLeft w:val="0"/>
      <w:marRight w:val="0"/>
      <w:marTop w:val="0"/>
      <w:marBottom w:val="0"/>
      <w:divBdr>
        <w:top w:val="none" w:sz="0" w:space="0" w:color="auto"/>
        <w:left w:val="none" w:sz="0" w:space="0" w:color="auto"/>
        <w:bottom w:val="none" w:sz="0" w:space="0" w:color="auto"/>
        <w:right w:val="none" w:sz="0" w:space="0" w:color="auto"/>
      </w:divBdr>
    </w:div>
    <w:div w:id="2019699100">
      <w:bodyDiv w:val="1"/>
      <w:marLeft w:val="0"/>
      <w:marRight w:val="0"/>
      <w:marTop w:val="0"/>
      <w:marBottom w:val="0"/>
      <w:divBdr>
        <w:top w:val="none" w:sz="0" w:space="0" w:color="auto"/>
        <w:left w:val="none" w:sz="0" w:space="0" w:color="auto"/>
        <w:bottom w:val="none" w:sz="0" w:space="0" w:color="auto"/>
        <w:right w:val="none" w:sz="0" w:space="0" w:color="auto"/>
      </w:divBdr>
    </w:div>
    <w:div w:id="2021734970">
      <w:bodyDiv w:val="1"/>
      <w:marLeft w:val="0"/>
      <w:marRight w:val="0"/>
      <w:marTop w:val="0"/>
      <w:marBottom w:val="0"/>
      <w:divBdr>
        <w:top w:val="none" w:sz="0" w:space="0" w:color="auto"/>
        <w:left w:val="none" w:sz="0" w:space="0" w:color="auto"/>
        <w:bottom w:val="none" w:sz="0" w:space="0" w:color="auto"/>
        <w:right w:val="none" w:sz="0" w:space="0" w:color="auto"/>
      </w:divBdr>
    </w:div>
    <w:div w:id="2025547849">
      <w:bodyDiv w:val="1"/>
      <w:marLeft w:val="0"/>
      <w:marRight w:val="0"/>
      <w:marTop w:val="0"/>
      <w:marBottom w:val="0"/>
      <w:divBdr>
        <w:top w:val="none" w:sz="0" w:space="0" w:color="auto"/>
        <w:left w:val="none" w:sz="0" w:space="0" w:color="auto"/>
        <w:bottom w:val="none" w:sz="0" w:space="0" w:color="auto"/>
        <w:right w:val="none" w:sz="0" w:space="0" w:color="auto"/>
      </w:divBdr>
    </w:div>
    <w:div w:id="2028210838">
      <w:bodyDiv w:val="1"/>
      <w:marLeft w:val="0"/>
      <w:marRight w:val="0"/>
      <w:marTop w:val="0"/>
      <w:marBottom w:val="0"/>
      <w:divBdr>
        <w:top w:val="none" w:sz="0" w:space="0" w:color="auto"/>
        <w:left w:val="none" w:sz="0" w:space="0" w:color="auto"/>
        <w:bottom w:val="none" w:sz="0" w:space="0" w:color="auto"/>
        <w:right w:val="none" w:sz="0" w:space="0" w:color="auto"/>
      </w:divBdr>
    </w:div>
    <w:div w:id="2039620689">
      <w:bodyDiv w:val="1"/>
      <w:marLeft w:val="0"/>
      <w:marRight w:val="0"/>
      <w:marTop w:val="0"/>
      <w:marBottom w:val="0"/>
      <w:divBdr>
        <w:top w:val="none" w:sz="0" w:space="0" w:color="auto"/>
        <w:left w:val="none" w:sz="0" w:space="0" w:color="auto"/>
        <w:bottom w:val="none" w:sz="0" w:space="0" w:color="auto"/>
        <w:right w:val="none" w:sz="0" w:space="0" w:color="auto"/>
      </w:divBdr>
    </w:div>
    <w:div w:id="2040278505">
      <w:bodyDiv w:val="1"/>
      <w:marLeft w:val="0"/>
      <w:marRight w:val="0"/>
      <w:marTop w:val="0"/>
      <w:marBottom w:val="0"/>
      <w:divBdr>
        <w:top w:val="none" w:sz="0" w:space="0" w:color="auto"/>
        <w:left w:val="none" w:sz="0" w:space="0" w:color="auto"/>
        <w:bottom w:val="none" w:sz="0" w:space="0" w:color="auto"/>
        <w:right w:val="none" w:sz="0" w:space="0" w:color="auto"/>
      </w:divBdr>
    </w:div>
    <w:div w:id="2043434589">
      <w:bodyDiv w:val="1"/>
      <w:marLeft w:val="0"/>
      <w:marRight w:val="0"/>
      <w:marTop w:val="0"/>
      <w:marBottom w:val="0"/>
      <w:divBdr>
        <w:top w:val="none" w:sz="0" w:space="0" w:color="auto"/>
        <w:left w:val="none" w:sz="0" w:space="0" w:color="auto"/>
        <w:bottom w:val="none" w:sz="0" w:space="0" w:color="auto"/>
        <w:right w:val="none" w:sz="0" w:space="0" w:color="auto"/>
      </w:divBdr>
    </w:div>
    <w:div w:id="2053923358">
      <w:bodyDiv w:val="1"/>
      <w:marLeft w:val="0"/>
      <w:marRight w:val="0"/>
      <w:marTop w:val="0"/>
      <w:marBottom w:val="0"/>
      <w:divBdr>
        <w:top w:val="none" w:sz="0" w:space="0" w:color="auto"/>
        <w:left w:val="none" w:sz="0" w:space="0" w:color="auto"/>
        <w:bottom w:val="none" w:sz="0" w:space="0" w:color="auto"/>
        <w:right w:val="none" w:sz="0" w:space="0" w:color="auto"/>
      </w:divBdr>
    </w:div>
    <w:div w:id="2055274514">
      <w:bodyDiv w:val="1"/>
      <w:marLeft w:val="0"/>
      <w:marRight w:val="0"/>
      <w:marTop w:val="0"/>
      <w:marBottom w:val="0"/>
      <w:divBdr>
        <w:top w:val="none" w:sz="0" w:space="0" w:color="auto"/>
        <w:left w:val="none" w:sz="0" w:space="0" w:color="auto"/>
        <w:bottom w:val="none" w:sz="0" w:space="0" w:color="auto"/>
        <w:right w:val="none" w:sz="0" w:space="0" w:color="auto"/>
      </w:divBdr>
    </w:div>
    <w:div w:id="2072383720">
      <w:bodyDiv w:val="1"/>
      <w:marLeft w:val="0"/>
      <w:marRight w:val="0"/>
      <w:marTop w:val="0"/>
      <w:marBottom w:val="0"/>
      <w:divBdr>
        <w:top w:val="none" w:sz="0" w:space="0" w:color="auto"/>
        <w:left w:val="none" w:sz="0" w:space="0" w:color="auto"/>
        <w:bottom w:val="none" w:sz="0" w:space="0" w:color="auto"/>
        <w:right w:val="none" w:sz="0" w:space="0" w:color="auto"/>
      </w:divBdr>
    </w:div>
    <w:div w:id="2074573919">
      <w:bodyDiv w:val="1"/>
      <w:marLeft w:val="0"/>
      <w:marRight w:val="0"/>
      <w:marTop w:val="0"/>
      <w:marBottom w:val="0"/>
      <w:divBdr>
        <w:top w:val="none" w:sz="0" w:space="0" w:color="auto"/>
        <w:left w:val="none" w:sz="0" w:space="0" w:color="auto"/>
        <w:bottom w:val="none" w:sz="0" w:space="0" w:color="auto"/>
        <w:right w:val="none" w:sz="0" w:space="0" w:color="auto"/>
      </w:divBdr>
    </w:div>
    <w:div w:id="2096321380">
      <w:bodyDiv w:val="1"/>
      <w:marLeft w:val="0"/>
      <w:marRight w:val="0"/>
      <w:marTop w:val="0"/>
      <w:marBottom w:val="0"/>
      <w:divBdr>
        <w:top w:val="none" w:sz="0" w:space="0" w:color="auto"/>
        <w:left w:val="none" w:sz="0" w:space="0" w:color="auto"/>
        <w:bottom w:val="none" w:sz="0" w:space="0" w:color="auto"/>
        <w:right w:val="none" w:sz="0" w:space="0" w:color="auto"/>
      </w:divBdr>
      <w:divsChild>
        <w:div w:id="468474692">
          <w:marLeft w:val="0"/>
          <w:marRight w:val="0"/>
          <w:marTop w:val="0"/>
          <w:marBottom w:val="0"/>
          <w:divBdr>
            <w:top w:val="none" w:sz="0" w:space="0" w:color="auto"/>
            <w:left w:val="none" w:sz="0" w:space="0" w:color="auto"/>
            <w:bottom w:val="none" w:sz="0" w:space="0" w:color="auto"/>
            <w:right w:val="none" w:sz="0" w:space="0" w:color="auto"/>
          </w:divBdr>
          <w:divsChild>
            <w:div w:id="907304720">
              <w:marLeft w:val="0"/>
              <w:marRight w:val="0"/>
              <w:marTop w:val="0"/>
              <w:marBottom w:val="0"/>
              <w:divBdr>
                <w:top w:val="none" w:sz="0" w:space="0" w:color="auto"/>
                <w:left w:val="none" w:sz="0" w:space="0" w:color="auto"/>
                <w:bottom w:val="none" w:sz="0" w:space="0" w:color="auto"/>
                <w:right w:val="none" w:sz="0" w:space="0" w:color="auto"/>
              </w:divBdr>
            </w:div>
          </w:divsChild>
        </w:div>
        <w:div w:id="1556548777">
          <w:marLeft w:val="0"/>
          <w:marRight w:val="0"/>
          <w:marTop w:val="0"/>
          <w:marBottom w:val="0"/>
          <w:divBdr>
            <w:top w:val="none" w:sz="0" w:space="0" w:color="auto"/>
            <w:left w:val="none" w:sz="0" w:space="0" w:color="auto"/>
            <w:bottom w:val="none" w:sz="0" w:space="0" w:color="auto"/>
            <w:right w:val="none" w:sz="0" w:space="0" w:color="auto"/>
          </w:divBdr>
          <w:divsChild>
            <w:div w:id="18513251">
              <w:marLeft w:val="0"/>
              <w:marRight w:val="0"/>
              <w:marTop w:val="0"/>
              <w:marBottom w:val="0"/>
              <w:divBdr>
                <w:top w:val="none" w:sz="0" w:space="0" w:color="auto"/>
                <w:left w:val="none" w:sz="0" w:space="0" w:color="auto"/>
                <w:bottom w:val="none" w:sz="0" w:space="0" w:color="auto"/>
                <w:right w:val="none" w:sz="0" w:space="0" w:color="auto"/>
              </w:divBdr>
            </w:div>
          </w:divsChild>
        </w:div>
        <w:div w:id="1870530775">
          <w:marLeft w:val="0"/>
          <w:marRight w:val="0"/>
          <w:marTop w:val="0"/>
          <w:marBottom w:val="0"/>
          <w:divBdr>
            <w:top w:val="none" w:sz="0" w:space="0" w:color="auto"/>
            <w:left w:val="none" w:sz="0" w:space="0" w:color="auto"/>
            <w:bottom w:val="none" w:sz="0" w:space="0" w:color="auto"/>
            <w:right w:val="none" w:sz="0" w:space="0" w:color="auto"/>
          </w:divBdr>
          <w:divsChild>
            <w:div w:id="12944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78701">
      <w:bodyDiv w:val="1"/>
      <w:marLeft w:val="0"/>
      <w:marRight w:val="0"/>
      <w:marTop w:val="0"/>
      <w:marBottom w:val="0"/>
      <w:divBdr>
        <w:top w:val="none" w:sz="0" w:space="0" w:color="auto"/>
        <w:left w:val="none" w:sz="0" w:space="0" w:color="auto"/>
        <w:bottom w:val="none" w:sz="0" w:space="0" w:color="auto"/>
        <w:right w:val="none" w:sz="0" w:space="0" w:color="auto"/>
      </w:divBdr>
      <w:divsChild>
        <w:div w:id="987054471">
          <w:marLeft w:val="0"/>
          <w:marRight w:val="0"/>
          <w:marTop w:val="0"/>
          <w:marBottom w:val="0"/>
          <w:divBdr>
            <w:top w:val="none" w:sz="0" w:space="0" w:color="auto"/>
            <w:left w:val="none" w:sz="0" w:space="0" w:color="auto"/>
            <w:bottom w:val="none" w:sz="0" w:space="0" w:color="auto"/>
            <w:right w:val="none" w:sz="0" w:space="0" w:color="auto"/>
          </w:divBdr>
          <w:divsChild>
            <w:div w:id="140398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1680">
      <w:bodyDiv w:val="1"/>
      <w:marLeft w:val="0"/>
      <w:marRight w:val="0"/>
      <w:marTop w:val="0"/>
      <w:marBottom w:val="0"/>
      <w:divBdr>
        <w:top w:val="none" w:sz="0" w:space="0" w:color="auto"/>
        <w:left w:val="none" w:sz="0" w:space="0" w:color="auto"/>
        <w:bottom w:val="none" w:sz="0" w:space="0" w:color="auto"/>
        <w:right w:val="none" w:sz="0" w:space="0" w:color="auto"/>
      </w:divBdr>
    </w:div>
    <w:div w:id="2123377268">
      <w:bodyDiv w:val="1"/>
      <w:marLeft w:val="0"/>
      <w:marRight w:val="0"/>
      <w:marTop w:val="0"/>
      <w:marBottom w:val="0"/>
      <w:divBdr>
        <w:top w:val="none" w:sz="0" w:space="0" w:color="auto"/>
        <w:left w:val="none" w:sz="0" w:space="0" w:color="auto"/>
        <w:bottom w:val="none" w:sz="0" w:space="0" w:color="auto"/>
        <w:right w:val="none" w:sz="0" w:space="0" w:color="auto"/>
      </w:divBdr>
    </w:div>
    <w:div w:id="2123449856">
      <w:bodyDiv w:val="1"/>
      <w:marLeft w:val="0"/>
      <w:marRight w:val="0"/>
      <w:marTop w:val="0"/>
      <w:marBottom w:val="0"/>
      <w:divBdr>
        <w:top w:val="none" w:sz="0" w:space="0" w:color="auto"/>
        <w:left w:val="none" w:sz="0" w:space="0" w:color="auto"/>
        <w:bottom w:val="none" w:sz="0" w:space="0" w:color="auto"/>
        <w:right w:val="none" w:sz="0" w:space="0" w:color="auto"/>
      </w:divBdr>
    </w:div>
    <w:div w:id="2128237682">
      <w:bodyDiv w:val="1"/>
      <w:marLeft w:val="0"/>
      <w:marRight w:val="0"/>
      <w:marTop w:val="0"/>
      <w:marBottom w:val="0"/>
      <w:divBdr>
        <w:top w:val="none" w:sz="0" w:space="0" w:color="auto"/>
        <w:left w:val="none" w:sz="0" w:space="0" w:color="auto"/>
        <w:bottom w:val="none" w:sz="0" w:space="0" w:color="auto"/>
        <w:right w:val="none" w:sz="0" w:space="0" w:color="auto"/>
      </w:divBdr>
    </w:div>
    <w:div w:id="213425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3.bin"/><Relationship Id="rId21" Type="http://schemas.openxmlformats.org/officeDocument/2006/relationships/image" Target="media/image12.png"/><Relationship Id="rId42" Type="http://schemas.openxmlformats.org/officeDocument/2006/relationships/image" Target="media/image26.png"/><Relationship Id="rId63" Type="http://schemas.openxmlformats.org/officeDocument/2006/relationships/image" Target="media/image42.png"/><Relationship Id="rId84" Type="http://schemas.openxmlformats.org/officeDocument/2006/relationships/image" Target="media/image62.png"/><Relationship Id="rId138" Type="http://schemas.openxmlformats.org/officeDocument/2006/relationships/image" Target="media/image92.png"/><Relationship Id="rId159" Type="http://schemas.openxmlformats.org/officeDocument/2006/relationships/hyperlink" Target="https://www.sciencedirect.com/science/article/pii/S0098300407000751" TargetMode="External"/><Relationship Id="rId170" Type="http://schemas.openxmlformats.org/officeDocument/2006/relationships/fontTable" Target="fontTable.xml"/><Relationship Id="rId107" Type="http://schemas.openxmlformats.org/officeDocument/2006/relationships/oleObject" Target="embeddings/oleObject18.bin"/><Relationship Id="rId11" Type="http://schemas.openxmlformats.org/officeDocument/2006/relationships/image" Target="media/image3.jpeg"/><Relationship Id="rId32" Type="http://schemas.openxmlformats.org/officeDocument/2006/relationships/image" Target="media/image20.png"/><Relationship Id="rId53" Type="http://schemas.openxmlformats.org/officeDocument/2006/relationships/image" Target="media/image32.png"/><Relationship Id="rId74" Type="http://schemas.openxmlformats.org/officeDocument/2006/relationships/image" Target="media/image52.png"/><Relationship Id="rId128" Type="http://schemas.openxmlformats.org/officeDocument/2006/relationships/oleObject" Target="embeddings/oleObject28.bin"/><Relationship Id="rId149" Type="http://schemas.openxmlformats.org/officeDocument/2006/relationships/image" Target="media/image101.png"/><Relationship Id="rId5" Type="http://schemas.openxmlformats.org/officeDocument/2006/relationships/webSettings" Target="webSettings.xml"/><Relationship Id="rId95" Type="http://schemas.openxmlformats.org/officeDocument/2006/relationships/oleObject" Target="embeddings/oleObject13.bin"/><Relationship Id="rId160" Type="http://schemas.openxmlformats.org/officeDocument/2006/relationships/hyperlink" Target="https://doi.org/10.3390/min13070984" TargetMode="External"/><Relationship Id="rId22" Type="http://schemas.openxmlformats.org/officeDocument/2006/relationships/image" Target="media/image13.png"/><Relationship Id="rId43" Type="http://schemas.openxmlformats.org/officeDocument/2006/relationships/oleObject" Target="embeddings/oleObject8.bin"/><Relationship Id="rId64" Type="http://schemas.openxmlformats.org/officeDocument/2006/relationships/image" Target="media/image43.png"/><Relationship Id="rId118" Type="http://schemas.openxmlformats.org/officeDocument/2006/relationships/image" Target="media/image81.png"/><Relationship Id="rId139" Type="http://schemas.openxmlformats.org/officeDocument/2006/relationships/oleObject" Target="embeddings/oleObject33.bin"/><Relationship Id="rId85" Type="http://schemas.openxmlformats.org/officeDocument/2006/relationships/image" Target="media/image63.png"/><Relationship Id="rId150" Type="http://schemas.openxmlformats.org/officeDocument/2006/relationships/image" Target="media/image102.png"/><Relationship Id="rId171" Type="http://schemas.openxmlformats.org/officeDocument/2006/relationships/theme" Target="theme/theme1.xml"/><Relationship Id="rId12" Type="http://schemas.openxmlformats.org/officeDocument/2006/relationships/image" Target="media/image4.png"/><Relationship Id="rId33" Type="http://schemas.openxmlformats.org/officeDocument/2006/relationships/image" Target="media/image21.png"/><Relationship Id="rId108" Type="http://schemas.openxmlformats.org/officeDocument/2006/relationships/image" Target="media/image76.png"/><Relationship Id="rId129" Type="http://schemas.openxmlformats.org/officeDocument/2006/relationships/image" Target="media/image87.png"/><Relationship Id="rId54" Type="http://schemas.openxmlformats.org/officeDocument/2006/relationships/image" Target="media/image33.png"/><Relationship Id="rId70" Type="http://schemas.openxmlformats.org/officeDocument/2006/relationships/image" Target="media/image48.jpeg"/><Relationship Id="rId75" Type="http://schemas.openxmlformats.org/officeDocument/2006/relationships/image" Target="media/image53.png"/><Relationship Id="rId91" Type="http://schemas.openxmlformats.org/officeDocument/2006/relationships/chart" Target="charts/chart4.xml"/><Relationship Id="rId96" Type="http://schemas.openxmlformats.org/officeDocument/2006/relationships/image" Target="media/image69.png"/><Relationship Id="rId140" Type="http://schemas.openxmlformats.org/officeDocument/2006/relationships/image" Target="media/image93.png"/><Relationship Id="rId145" Type="http://schemas.openxmlformats.org/officeDocument/2006/relationships/image" Target="media/image98.png"/><Relationship Id="rId161" Type="http://schemas.openxmlformats.org/officeDocument/2006/relationships/hyperlink" Target="https://official.satbayev.university/download/document/16525/%D0%A1%D0%B0%D1%82%D0%BF%D0%B0%D0%B5%D0%B2%D1%81%D0%BA%D0%B8%D0%B5%20%D0%A7%D1%82%D0%B5%D0%BD%D0%B8%D1%8F%202020%20-%201%20%D1%82%D0%BE%D0%BC.pdf" TargetMode="External"/><Relationship Id="rId166" Type="http://schemas.openxmlformats.org/officeDocument/2006/relationships/hyperlink" Target="https://izd-mn.com/PDF/32MNNPU19.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8.png"/><Relationship Id="rId49" Type="http://schemas.openxmlformats.org/officeDocument/2006/relationships/image" Target="media/image30.png"/><Relationship Id="rId114" Type="http://schemas.openxmlformats.org/officeDocument/2006/relationships/image" Target="media/image79.png"/><Relationship Id="rId119" Type="http://schemas.openxmlformats.org/officeDocument/2006/relationships/oleObject" Target="embeddings/oleObject24.bin"/><Relationship Id="rId44" Type="http://schemas.openxmlformats.org/officeDocument/2006/relationships/image" Target="media/image27.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59.png"/><Relationship Id="rId86" Type="http://schemas.openxmlformats.org/officeDocument/2006/relationships/image" Target="media/image64.png"/><Relationship Id="rId130" Type="http://schemas.openxmlformats.org/officeDocument/2006/relationships/oleObject" Target="embeddings/oleObject29.bin"/><Relationship Id="rId135" Type="http://schemas.openxmlformats.org/officeDocument/2006/relationships/image" Target="media/image90.png"/><Relationship Id="rId151" Type="http://schemas.openxmlformats.org/officeDocument/2006/relationships/image" Target="media/image103.jpeg"/><Relationship Id="rId156" Type="http://schemas.openxmlformats.org/officeDocument/2006/relationships/hyperlink" Target="https://www.sciencedirect.com/book/9780080372457/computer-applications-in-resource-estimation" TargetMode="External"/><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oleObject" Target="embeddings/oleObject6.bin"/><Relationship Id="rId109" Type="http://schemas.openxmlformats.org/officeDocument/2006/relationships/oleObject" Target="embeddings/oleObject19.bin"/><Relationship Id="rId34" Type="http://schemas.openxmlformats.org/officeDocument/2006/relationships/image" Target="media/image22.png"/><Relationship Id="rId50" Type="http://schemas.openxmlformats.org/officeDocument/2006/relationships/oleObject" Target="embeddings/oleObject11.bin"/><Relationship Id="rId55" Type="http://schemas.openxmlformats.org/officeDocument/2006/relationships/image" Target="media/image34.jpeg"/><Relationship Id="rId76" Type="http://schemas.openxmlformats.org/officeDocument/2006/relationships/image" Target="media/image54.png"/><Relationship Id="rId97" Type="http://schemas.openxmlformats.org/officeDocument/2006/relationships/oleObject" Target="embeddings/oleObject14.bin"/><Relationship Id="rId104" Type="http://schemas.openxmlformats.org/officeDocument/2006/relationships/oleObject" Target="embeddings/oleObject17.bin"/><Relationship Id="rId120" Type="http://schemas.openxmlformats.org/officeDocument/2006/relationships/image" Target="media/image82.png"/><Relationship Id="rId125" Type="http://schemas.openxmlformats.org/officeDocument/2006/relationships/image" Target="media/image85.png"/><Relationship Id="rId141" Type="http://schemas.openxmlformats.org/officeDocument/2006/relationships/image" Target="media/image94.png"/><Relationship Id="rId146" Type="http://schemas.openxmlformats.org/officeDocument/2006/relationships/image" Target="media/image99.png"/><Relationship Id="rId167" Type="http://schemas.openxmlformats.org/officeDocument/2006/relationships/hyperlink" Target="https://doi.org/10.32014/2019.2518-170X.115" TargetMode="External"/><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67.png"/><Relationship Id="rId162" Type="http://schemas.openxmlformats.org/officeDocument/2006/relationships/hyperlink" Target="https://official.satbayev.university/download/document/25191/%D0%A1%D0%B0%D1%82%D0%BF%D0%B0%D0%B5%D0%B2%D1%81%D0%BA%D0%B8%D0%B5%20%D1%87%D1%82%D0%B5%D0%BD%D0%B8%D1%8F%202022%20-%201%20%D1%82%D0%BE%D0%BC.pdf" TargetMode="External"/><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image" Target="media/image15.jpeg"/><Relationship Id="rId40" Type="http://schemas.openxmlformats.org/officeDocument/2006/relationships/image" Target="media/image25.png"/><Relationship Id="rId45" Type="http://schemas.openxmlformats.org/officeDocument/2006/relationships/oleObject" Target="embeddings/oleObject9.bin"/><Relationship Id="rId66" Type="http://schemas.openxmlformats.org/officeDocument/2006/relationships/image" Target="media/image45.png"/><Relationship Id="rId87" Type="http://schemas.openxmlformats.org/officeDocument/2006/relationships/image" Target="media/image65.png"/><Relationship Id="rId110" Type="http://schemas.openxmlformats.org/officeDocument/2006/relationships/image" Target="media/image77.png"/><Relationship Id="rId115" Type="http://schemas.openxmlformats.org/officeDocument/2006/relationships/oleObject" Target="embeddings/oleObject22.bin"/><Relationship Id="rId131" Type="http://schemas.openxmlformats.org/officeDocument/2006/relationships/image" Target="media/image88.png"/><Relationship Id="rId136" Type="http://schemas.openxmlformats.org/officeDocument/2006/relationships/image" Target="media/image91.png"/><Relationship Id="rId157" Type="http://schemas.openxmlformats.org/officeDocument/2006/relationships/hyperlink" Target="https://www.sciencedirect.com/journal/computers-and-geosciences" TargetMode="External"/><Relationship Id="rId61" Type="http://schemas.openxmlformats.org/officeDocument/2006/relationships/image" Target="media/image40.png"/><Relationship Id="rId82" Type="http://schemas.openxmlformats.org/officeDocument/2006/relationships/image" Target="media/image60.png"/><Relationship Id="rId152" Type="http://schemas.openxmlformats.org/officeDocument/2006/relationships/image" Target="media/image104.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19.png"/><Relationship Id="rId35" Type="http://schemas.openxmlformats.org/officeDocument/2006/relationships/oleObject" Target="embeddings/oleObject4.bin"/><Relationship Id="rId56" Type="http://schemas.openxmlformats.org/officeDocument/2006/relationships/image" Target="media/image35.jpeg"/><Relationship Id="rId77" Type="http://schemas.openxmlformats.org/officeDocument/2006/relationships/image" Target="media/image55.png"/><Relationship Id="rId100" Type="http://schemas.openxmlformats.org/officeDocument/2006/relationships/image" Target="media/image71.png"/><Relationship Id="rId105" Type="http://schemas.openxmlformats.org/officeDocument/2006/relationships/image" Target="media/image74.png"/><Relationship Id="rId126" Type="http://schemas.openxmlformats.org/officeDocument/2006/relationships/oleObject" Target="embeddings/oleObject27.bin"/><Relationship Id="rId147" Type="http://schemas.openxmlformats.org/officeDocument/2006/relationships/image" Target="media/image100.png"/><Relationship Id="rId168" Type="http://schemas.openxmlformats.org/officeDocument/2006/relationships/hyperlink" Target="https://doi.org/10.32014/2020.2518-170X.56" TargetMode="External"/><Relationship Id="rId8" Type="http://schemas.openxmlformats.org/officeDocument/2006/relationships/footer" Target="footer1.xml"/><Relationship Id="rId51" Type="http://schemas.openxmlformats.org/officeDocument/2006/relationships/image" Target="media/image31.png"/><Relationship Id="rId72" Type="http://schemas.openxmlformats.org/officeDocument/2006/relationships/image" Target="media/image50.jpeg"/><Relationship Id="rId93" Type="http://schemas.openxmlformats.org/officeDocument/2006/relationships/chart" Target="charts/chart5.xml"/><Relationship Id="rId98" Type="http://schemas.openxmlformats.org/officeDocument/2006/relationships/image" Target="media/image70.png"/><Relationship Id="rId121" Type="http://schemas.openxmlformats.org/officeDocument/2006/relationships/oleObject" Target="embeddings/oleObject25.bin"/><Relationship Id="rId142" Type="http://schemas.openxmlformats.org/officeDocument/2006/relationships/image" Target="media/image95.png"/><Relationship Id="rId163" Type="http://schemas.openxmlformats.org/officeDocument/2006/relationships/hyperlink" Target="https://doi.org/10.18799/24131830/2023/10/4336"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28.png"/><Relationship Id="rId67" Type="http://schemas.openxmlformats.org/officeDocument/2006/relationships/image" Target="media/image46.png"/><Relationship Id="rId116" Type="http://schemas.openxmlformats.org/officeDocument/2006/relationships/image" Target="media/image80.png"/><Relationship Id="rId137" Type="http://schemas.openxmlformats.org/officeDocument/2006/relationships/oleObject" Target="embeddings/oleObject32.bin"/><Relationship Id="rId158" Type="http://schemas.openxmlformats.org/officeDocument/2006/relationships/hyperlink" Target="https://www.sciencedirect.com/journal/computers-and-geosciences/vol/32/issue/2" TargetMode="External"/><Relationship Id="rId20" Type="http://schemas.openxmlformats.org/officeDocument/2006/relationships/image" Target="media/image11.tiff"/><Relationship Id="rId41" Type="http://schemas.openxmlformats.org/officeDocument/2006/relationships/oleObject" Target="embeddings/oleObject7.bin"/><Relationship Id="rId62" Type="http://schemas.openxmlformats.org/officeDocument/2006/relationships/image" Target="media/image41.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oleObject" Target="embeddings/oleObject20.bin"/><Relationship Id="rId132" Type="http://schemas.openxmlformats.org/officeDocument/2006/relationships/oleObject" Target="embeddings/oleObject30.bin"/><Relationship Id="rId153" Type="http://schemas.openxmlformats.org/officeDocument/2006/relationships/hyperlink" Target="https://cyberleninka.ru/article/n/uranovye-mestorozhdeniya-v-melovyh-otlozheniyah-chu-sarysuyskoy-depressii-kazahstana/viewer" TargetMode="External"/><Relationship Id="rId15" Type="http://schemas.openxmlformats.org/officeDocument/2006/relationships/image" Target="media/image7.png"/><Relationship Id="rId36" Type="http://schemas.openxmlformats.org/officeDocument/2006/relationships/image" Target="media/image23.png"/><Relationship Id="rId57" Type="http://schemas.openxmlformats.org/officeDocument/2006/relationships/image" Target="media/image36.jpeg"/><Relationship Id="rId106" Type="http://schemas.openxmlformats.org/officeDocument/2006/relationships/image" Target="media/image75.png"/><Relationship Id="rId127" Type="http://schemas.openxmlformats.org/officeDocument/2006/relationships/image" Target="media/image86.png"/><Relationship Id="rId10" Type="http://schemas.openxmlformats.org/officeDocument/2006/relationships/image" Target="media/image2.jpeg"/><Relationship Id="rId31" Type="http://schemas.openxmlformats.org/officeDocument/2006/relationships/oleObject" Target="embeddings/oleObject3.bin"/><Relationship Id="rId52" Type="http://schemas.openxmlformats.org/officeDocument/2006/relationships/oleObject" Target="embeddings/oleObject12.bin"/><Relationship Id="rId73" Type="http://schemas.openxmlformats.org/officeDocument/2006/relationships/image" Target="media/image51.jpeg"/><Relationship Id="rId78" Type="http://schemas.openxmlformats.org/officeDocument/2006/relationships/image" Target="media/image56.png"/><Relationship Id="rId94" Type="http://schemas.openxmlformats.org/officeDocument/2006/relationships/image" Target="media/image68.png"/><Relationship Id="rId99" Type="http://schemas.openxmlformats.org/officeDocument/2006/relationships/oleObject" Target="embeddings/oleObject15.bin"/><Relationship Id="rId101" Type="http://schemas.openxmlformats.org/officeDocument/2006/relationships/oleObject" Target="embeddings/oleObject16.bin"/><Relationship Id="rId122" Type="http://schemas.openxmlformats.org/officeDocument/2006/relationships/image" Target="media/image83.png"/><Relationship Id="rId143" Type="http://schemas.openxmlformats.org/officeDocument/2006/relationships/image" Target="media/image96.png"/><Relationship Id="rId148" Type="http://schemas.openxmlformats.org/officeDocument/2006/relationships/oleObject" Target="embeddings/oleObject34.bin"/><Relationship Id="rId164" Type="http://schemas.openxmlformats.org/officeDocument/2006/relationships/hyperlink" Target="http://chrome-extension:/efaidnbmnnnibpcajpcglclefindmkaj/http:/www.geolog-technical.kz/assets/20241209/15.210-229.pdf" TargetMode="External"/><Relationship Id="rId169" Type="http://schemas.openxmlformats.org/officeDocument/2006/relationships/hyperlink" Target="http://tu.kstu.kz/archive/journal/27" TargetMode="External"/><Relationship Id="rId4" Type="http://schemas.openxmlformats.org/officeDocument/2006/relationships/settings" Target="settings.xml"/><Relationship Id="rId9" Type="http://schemas.openxmlformats.org/officeDocument/2006/relationships/image" Target="media/image1.jpeg"/><Relationship Id="rId26" Type="http://schemas.openxmlformats.org/officeDocument/2006/relationships/image" Target="media/image17.png"/><Relationship Id="rId47" Type="http://schemas.openxmlformats.org/officeDocument/2006/relationships/oleObject" Target="embeddings/oleObject10.bin"/><Relationship Id="rId68" Type="http://schemas.microsoft.com/office/2007/relationships/hdphoto" Target="media/hdphoto1.wdp"/><Relationship Id="rId89" Type="http://schemas.openxmlformats.org/officeDocument/2006/relationships/chart" Target="charts/chart2.xml"/><Relationship Id="rId112" Type="http://schemas.openxmlformats.org/officeDocument/2006/relationships/image" Target="media/image78.png"/><Relationship Id="rId133" Type="http://schemas.openxmlformats.org/officeDocument/2006/relationships/image" Target="media/image89.png"/><Relationship Id="rId154" Type="http://schemas.openxmlformats.org/officeDocument/2006/relationships/hyperlink" Target="https://www.iaea.org" TargetMode="External"/><Relationship Id="rId16" Type="http://schemas.openxmlformats.org/officeDocument/2006/relationships/image" Target="media/image8.jpeg"/><Relationship Id="rId37" Type="http://schemas.openxmlformats.org/officeDocument/2006/relationships/oleObject" Target="embeddings/oleObject5.bin"/><Relationship Id="rId58" Type="http://schemas.openxmlformats.org/officeDocument/2006/relationships/image" Target="media/image37.png"/><Relationship Id="rId79" Type="http://schemas.openxmlformats.org/officeDocument/2006/relationships/image" Target="media/image57.png"/><Relationship Id="rId102" Type="http://schemas.openxmlformats.org/officeDocument/2006/relationships/image" Target="media/image72.png"/><Relationship Id="rId123" Type="http://schemas.openxmlformats.org/officeDocument/2006/relationships/oleObject" Target="embeddings/oleObject26.bin"/><Relationship Id="rId144" Type="http://schemas.openxmlformats.org/officeDocument/2006/relationships/image" Target="media/image97.png"/><Relationship Id="rId90" Type="http://schemas.openxmlformats.org/officeDocument/2006/relationships/chart" Target="charts/chart3.xml"/><Relationship Id="rId165" Type="http://schemas.openxmlformats.org/officeDocument/2006/relationships/hyperlink" Target="http://www.robjhyndman.com/papers/sturges.pdf" TargetMode="External"/><Relationship Id="rId27" Type="http://schemas.openxmlformats.org/officeDocument/2006/relationships/oleObject" Target="embeddings/oleObject1.bin"/><Relationship Id="rId48" Type="http://schemas.openxmlformats.org/officeDocument/2006/relationships/image" Target="media/image29.png"/><Relationship Id="rId69" Type="http://schemas.openxmlformats.org/officeDocument/2006/relationships/image" Target="media/image47.png"/><Relationship Id="rId113" Type="http://schemas.openxmlformats.org/officeDocument/2006/relationships/oleObject" Target="embeddings/oleObject21.bin"/><Relationship Id="rId134" Type="http://schemas.openxmlformats.org/officeDocument/2006/relationships/oleObject" Target="embeddings/oleObject31.bin"/><Relationship Id="rId80" Type="http://schemas.openxmlformats.org/officeDocument/2006/relationships/image" Target="media/image58.png"/><Relationship Id="rId155" Type="http://schemas.openxmlformats.org/officeDocument/2006/relationships/hyperlink" Target="https://doi.org/10.3390/eng4020098?urlappend=%3Futm_source%3Dresearchgate.net%26utm_medium%3Darticle" TargetMode="External"/><Relationship Id="rId17" Type="http://schemas.openxmlformats.org/officeDocument/2006/relationships/chart" Target="charts/chart1.xml"/><Relationship Id="rId38" Type="http://schemas.openxmlformats.org/officeDocument/2006/relationships/image" Target="media/image24.png"/><Relationship Id="rId59" Type="http://schemas.openxmlformats.org/officeDocument/2006/relationships/image" Target="media/image38.png"/><Relationship Id="rId103" Type="http://schemas.openxmlformats.org/officeDocument/2006/relationships/image" Target="media/image73.png"/><Relationship Id="rId124" Type="http://schemas.openxmlformats.org/officeDocument/2006/relationships/image" Target="media/image84.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nassirbek\Desktop\&#1076;&#1080;&#1089;&#1089;&#1077;&#1088;&#1090;&#1072;&#1094;&#1080;&#1103;%20&#1085;&#1086;&#1074;&#1072;&#1103;%2026%20&#1075;&#1086;&#1076;\&#1076;&#1080;&#1089;&#1089;&#1077;&#1088;&#1090;&#1072;&#1094;&#1080;&#1103;%20&#1085;&#1086;&#1074;&#1072;&#1103;\&#1075;&#1083;&#1072;&#1074;&#1072;%201%20&#1043;&#1077;&#1086;&#1083;&#1086;&#1075;&#1080;&#1095;&#1077;&#1089;&#1082;&#1072;&#1103;%20&#1093;&#1072;&#1088;&#1072;&#1082;&#1090;&#1077;&#1088;&#1080;&#1089;&#1090;&#1080;&#1082;&#1072;%20&#1064;&#1091;-&#1057;&#1072;&#1088;&#1099;&#1089;&#1091;&#1089;&#1082;&#1086;&#1081;%20&#1091;&#1088;&#1072;&#1085;&#1086;&#1074;&#1086;&#1088;&#1091;&#1076;&#1085;&#1086;&#1081;%20&#1087;&#1088;&#1086;&#1074;&#1080;&#1085;&#1094;&#1080;&#1080;\&#1051;&#1080;&#1089;&#1090;%20Microsoft%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1052;&#1086;&#1080;%20&#1076;&#1086;&#1082;&#1091;&#1084;&#1077;&#1085;&#1090;&#1099;\&#1054;&#1090;&#1095;&#1077;&#1090;&#1099;\&#1054;&#1090;&#1095;&#1077;&#1090;%20&#1055;&#1077;&#1089;&#1095;&#1072;&#1085;&#1085;&#1099;&#1081;%20&#1040;&#1055;&#1055;&#1040;&#1050;\&#1043;&#1088;&#1072;&#1092;&#1080;&#1082;&#1080;%20&#1087;&#1086;&#1089;&#1090;&#1088;&#1086;&#1077;&#1085;&#1080;&#1103;%20&#1087;&#1086;%20&#1075;&#1088;&#1072;&#1085;&#1089;&#1086;&#1089;&#1090;&#1072;&#1074;&#1091;%20&#1040;&#1087;&#1087;&#1072;&#108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1052;&#1086;&#1080;%20&#1076;&#1086;&#1082;&#1091;&#1084;&#1077;&#1085;&#1090;&#1099;\&#1054;&#1090;&#1095;&#1077;&#1090;&#1099;\&#1054;&#1090;&#1095;&#1077;&#1090;%20&#1055;&#1077;&#1089;&#1095;&#1072;&#1085;&#1085;&#1099;&#1081;%20&#1040;&#1055;&#1055;&#1040;&#1050;\&#1050;&#1092;%20&#1087;&#1086;%20&#1086;&#1087;&#1099;&#1090;&#1085;&#1099;&#1084;%20&#1086;&#1090;&#1082;&#1072;&#1095;&#1082;&#1072;&#1084;%20&#1080;%20&#1079;&#1072;&#1074;&#1080;&#1089;&#1080;&#1084;&#1086;&#1089;&#1090;&#1080;%20D50%20&#1080;%20&#1050;&#109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1052;&#1086;&#1080;%20&#1076;&#1086;&#1082;&#1091;&#1084;&#1077;&#1085;&#1090;&#1099;\&#1054;&#1090;&#1095;&#1077;&#1090;&#1099;\&#1054;&#1090;&#1095;&#1077;&#1090;%20&#1055;&#1077;&#1089;&#1095;&#1072;&#1085;&#1085;&#1099;&#1081;%20&#1040;&#1055;&#1055;&#1040;&#1050;\&#1050;&#1092;%20&#1087;&#1086;%20&#1086;&#1087;&#1099;&#1090;&#1085;&#1099;&#1084;%20&#1086;&#1090;&#1082;&#1072;&#1095;&#1082;&#1072;&#1084;%20&#1080;%20&#1079;&#1072;&#1074;&#1080;&#1089;&#1080;&#1084;&#1086;&#1089;&#1090;&#1080;%20D50%20&#1080;%20&#1050;&#1092;.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1052;&#1086;&#1080;%20&#1076;&#1086;&#1082;&#1091;&#1084;&#1077;&#1085;&#1090;&#1099;\&#1054;&#1090;&#1095;&#1077;&#1090;&#1099;\&#1054;&#1090;&#1095;&#1077;&#1090;%20&#1055;&#1077;&#1089;&#1095;&#1072;&#1085;&#1085;&#1099;&#1081;%20&#1040;&#1055;&#1055;&#1040;&#1050;\&#1050;&#1092;%20&#1087;&#1086;%20&#1086;&#1087;&#1099;&#1090;&#1085;&#1099;&#1084;%20&#1086;&#1090;&#1082;&#1072;&#1095;&#1082;&#1072;&#1084;%20&#1080;%20&#1079;&#1072;&#1074;&#1080;&#1089;&#1080;&#1084;&#1086;&#1089;&#1090;&#1080;%20D50%20&#1080;%20&#1050;&#1092;.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vert="horz"/>
        <a:lstStyle/>
        <a:p>
          <a:pPr>
            <a:defRPr/>
          </a:pPr>
          <a:endParaRPr lang="ru-KZ"/>
        </a:p>
      </c:txPr>
    </c:title>
    <c:autoTitleDeleted val="0"/>
    <c:plotArea>
      <c:layout>
        <c:manualLayout>
          <c:layoutTarget val="inner"/>
          <c:xMode val="edge"/>
          <c:yMode val="edge"/>
          <c:x val="2.507122507122507E-2"/>
          <c:y val="0.19904761904761906"/>
          <c:w val="0.94985754985754989"/>
          <c:h val="0.30240494938132728"/>
        </c:manualLayout>
      </c:layout>
      <c:barChart>
        <c:barDir val="col"/>
        <c:grouping val="clustered"/>
        <c:varyColors val="0"/>
        <c:ser>
          <c:idx val="0"/>
          <c:order val="0"/>
          <c:tx>
            <c:strRef>
              <c:f>Лист1!$B$1:$B$2</c:f>
              <c:strCache>
                <c:ptCount val="2"/>
                <c:pt idx="0">
                  <c:v>Ресурсы (тU)</c:v>
                </c:pt>
              </c:strCache>
            </c:strRef>
          </c:tx>
          <c:spPr>
            <a:solidFill>
              <a:schemeClr val="accent2"/>
            </a:solidFill>
            <a:ln>
              <a:noFill/>
            </a:ln>
            <a:effectLst/>
          </c:spPr>
          <c:invertIfNegative val="0"/>
          <c:dLbls>
            <c:spPr>
              <a:noFill/>
              <a:ln>
                <a:noFill/>
              </a:ln>
              <a:effectLst/>
            </c:spPr>
            <c:txPr>
              <a:bodyPr rot="-5400000" vert="horz"/>
              <a:lstStyle/>
              <a:p>
                <a:pPr>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Лист1!$A$3:$A$26</c:f>
              <c:strCache>
                <c:ptCount val="24"/>
                <c:pt idx="0">
                  <c:v>Месторождение</c:v>
                </c:pt>
                <c:pt idx="1">
                  <c:v>Инкай</c:v>
                </c:pt>
                <c:pt idx="2">
                  <c:v>Мынкудык</c:v>
                </c:pt>
                <c:pt idx="3">
                  <c:v>Буденовское</c:v>
                </c:pt>
                <c:pt idx="4">
                  <c:v>Мойынкум</c:v>
                </c:pt>
                <c:pt idx="5">
                  <c:v>Харасан</c:v>
                </c:pt>
                <c:pt idx="6">
                  <c:v>Зоовч Овоо</c:v>
                </c:pt>
                <c:pt idx="7">
                  <c:v>Учкудук</c:v>
                </c:pt>
                <c:pt idx="8">
                  <c:v>Сугралы</c:v>
                </c:pt>
                <c:pt idx="9">
                  <c:v>Букенаи</c:v>
                </c:pt>
                <c:pt idx="10">
                  <c:v>Карамурун</c:v>
                </c:pt>
                <c:pt idx="11">
                  <c:v>Ирколь</c:v>
                </c:pt>
                <c:pt idx="12">
                  <c:v>Сулучикинское</c:v>
                </c:pt>
                <c:pt idx="13">
                  <c:v>Смит Ранч</c:v>
                </c:pt>
                <c:pt idx="14">
                  <c:v>Бассейн Или*</c:v>
                </c:pt>
                <c:pt idx="15">
                  <c:v>Торткудук </c:v>
                </c:pt>
                <c:pt idx="16">
                  <c:v>Имское</c:v>
                </c:pt>
                <c:pt idx="17">
                  <c:v>Кендрик</c:v>
                </c:pt>
                <c:pt idx="18">
                  <c:v>Фор-Майл</c:v>
                </c:pt>
                <c:pt idx="19">
                  <c:v>Заречное</c:v>
                </c:pt>
                <c:pt idx="20">
                  <c:v>Баинвула</c:v>
                </c:pt>
                <c:pt idx="21">
                  <c:v>Шееп Моунтаин2*</c:v>
                </c:pt>
                <c:pt idx="22">
                  <c:v>Хайленд</c:v>
                </c:pt>
                <c:pt idx="23">
                  <c:v>Асарчик </c:v>
                </c:pt>
              </c:strCache>
            </c:strRef>
          </c:cat>
          <c:val>
            <c:numRef>
              <c:f>Лист1!$B$3:$B$26</c:f>
              <c:numCache>
                <c:formatCode>#,##0</c:formatCode>
                <c:ptCount val="24"/>
                <c:pt idx="1">
                  <c:v>209340</c:v>
                </c:pt>
                <c:pt idx="2">
                  <c:v>203400</c:v>
                </c:pt>
                <c:pt idx="3">
                  <c:v>128269</c:v>
                </c:pt>
                <c:pt idx="4">
                  <c:v>71566</c:v>
                </c:pt>
                <c:pt idx="5">
                  <c:v>58453</c:v>
                </c:pt>
                <c:pt idx="6">
                  <c:v>54640</c:v>
                </c:pt>
                <c:pt idx="7">
                  <c:v>49280</c:v>
                </c:pt>
                <c:pt idx="8">
                  <c:v>43050</c:v>
                </c:pt>
                <c:pt idx="9">
                  <c:v>33100</c:v>
                </c:pt>
                <c:pt idx="10">
                  <c:v>31630</c:v>
                </c:pt>
                <c:pt idx="11">
                  <c:v>30200</c:v>
                </c:pt>
                <c:pt idx="12">
                  <c:v>28800</c:v>
                </c:pt>
                <c:pt idx="13">
                  <c:v>26200</c:v>
                </c:pt>
                <c:pt idx="14">
                  <c:v>26000</c:v>
                </c:pt>
                <c:pt idx="15">
                  <c:v>24480</c:v>
                </c:pt>
                <c:pt idx="16">
                  <c:v>23500</c:v>
                </c:pt>
                <c:pt idx="17">
                  <c:v>19830</c:v>
                </c:pt>
                <c:pt idx="18">
                  <c:v>19550</c:v>
                </c:pt>
                <c:pt idx="19">
                  <c:v>18900</c:v>
                </c:pt>
                <c:pt idx="20">
                  <c:v>17500</c:v>
                </c:pt>
                <c:pt idx="21">
                  <c:v>17150</c:v>
                </c:pt>
                <c:pt idx="22">
                  <c:v>16500</c:v>
                </c:pt>
                <c:pt idx="23">
                  <c:v>15400</c:v>
                </c:pt>
              </c:numCache>
            </c:numRef>
          </c:val>
          <c:extLst>
            <c:ext xmlns:c16="http://schemas.microsoft.com/office/drawing/2014/chart" uri="{C3380CC4-5D6E-409C-BE32-E72D297353CC}">
              <c16:uniqueId val="{00000000-3A05-486E-BEB6-5DC98545B171}"/>
            </c:ext>
          </c:extLst>
        </c:ser>
        <c:dLbls>
          <c:showLegendKey val="0"/>
          <c:showVal val="0"/>
          <c:showCatName val="0"/>
          <c:showSerName val="0"/>
          <c:showPercent val="0"/>
          <c:showBubbleSize val="0"/>
        </c:dLbls>
        <c:gapWidth val="219"/>
        <c:overlap val="-27"/>
        <c:axId val="370953216"/>
        <c:axId val="370955008"/>
      </c:barChart>
      <c:catAx>
        <c:axId val="37095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a:pPr>
            <a:endParaRPr lang="ru-KZ"/>
          </a:p>
        </c:txPr>
        <c:crossAx val="370955008"/>
        <c:crosses val="autoZero"/>
        <c:auto val="1"/>
        <c:lblAlgn val="ctr"/>
        <c:lblOffset val="100"/>
        <c:noMultiLvlLbl val="0"/>
      </c:catAx>
      <c:valAx>
        <c:axId val="370955008"/>
        <c:scaling>
          <c:orientation val="minMax"/>
        </c:scaling>
        <c:delete val="1"/>
        <c:axPos val="l"/>
        <c:numFmt formatCode="#,##0" sourceLinked="1"/>
        <c:majorTickMark val="none"/>
        <c:minorTickMark val="none"/>
        <c:tickLblPos val="nextTo"/>
        <c:crossAx val="370953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1"/>
          <c:order val="1"/>
          <c:spPr>
            <a:ln>
              <a:prstDash val="lgDash"/>
            </a:ln>
          </c:spPr>
          <c:marker>
            <c:symbol val="circle"/>
            <c:size val="7"/>
            <c:spPr>
              <a:solidFill>
                <a:srgbClr val="FFFF00"/>
              </a:solidFill>
            </c:spPr>
          </c:marker>
          <c:xVal>
            <c:numRef>
              <c:f>Лист3!$C$84:$C$86</c:f>
              <c:numCache>
                <c:formatCode>General</c:formatCode>
                <c:ptCount val="3"/>
                <c:pt idx="0">
                  <c:v>4.0999999999999996</c:v>
                </c:pt>
                <c:pt idx="1">
                  <c:v>5.4</c:v>
                </c:pt>
                <c:pt idx="2">
                  <c:v>6.9</c:v>
                </c:pt>
              </c:numCache>
            </c:numRef>
          </c:xVal>
          <c:yVal>
            <c:numRef>
              <c:f>Лист3!$D$84:$D$86</c:f>
              <c:numCache>
                <c:formatCode>General</c:formatCode>
                <c:ptCount val="3"/>
                <c:pt idx="0">
                  <c:v>7.0000000000000021E-2</c:v>
                </c:pt>
                <c:pt idx="1">
                  <c:v>0.82000000000000062</c:v>
                </c:pt>
                <c:pt idx="2">
                  <c:v>0.11</c:v>
                </c:pt>
              </c:numCache>
            </c:numRef>
          </c:yVal>
          <c:smooth val="1"/>
          <c:extLst>
            <c:ext xmlns:c16="http://schemas.microsoft.com/office/drawing/2014/chart" uri="{C3380CC4-5D6E-409C-BE32-E72D297353CC}">
              <c16:uniqueId val="{00000000-A96E-4050-9086-30FE910A0A6D}"/>
            </c:ext>
          </c:extLst>
        </c:ser>
        <c:ser>
          <c:idx val="2"/>
          <c:order val="2"/>
          <c:spPr>
            <a:ln>
              <a:prstDash val="sysDot"/>
            </a:ln>
          </c:spPr>
          <c:marker>
            <c:symbol val="square"/>
            <c:size val="7"/>
            <c:spPr>
              <a:solidFill>
                <a:srgbClr val="FFFF00"/>
              </a:solidFill>
            </c:spPr>
          </c:marker>
          <c:xVal>
            <c:numRef>
              <c:f>Лист3!$F$84:$F$87</c:f>
              <c:numCache>
                <c:formatCode>General</c:formatCode>
                <c:ptCount val="4"/>
                <c:pt idx="0">
                  <c:v>6</c:v>
                </c:pt>
                <c:pt idx="1">
                  <c:v>7.4</c:v>
                </c:pt>
                <c:pt idx="2">
                  <c:v>8.8000000000000007</c:v>
                </c:pt>
                <c:pt idx="3">
                  <c:v>10.8</c:v>
                </c:pt>
              </c:numCache>
            </c:numRef>
          </c:xVal>
          <c:yVal>
            <c:numRef>
              <c:f>Лист3!$G$84:$G$87</c:f>
              <c:numCache>
                <c:formatCode>General</c:formatCode>
                <c:ptCount val="4"/>
                <c:pt idx="0">
                  <c:v>4.0000000000000022E-2</c:v>
                </c:pt>
                <c:pt idx="1">
                  <c:v>0.76000000000000423</c:v>
                </c:pt>
                <c:pt idx="2">
                  <c:v>0.18000000000000024</c:v>
                </c:pt>
                <c:pt idx="3">
                  <c:v>1.4999999999999998E-2</c:v>
                </c:pt>
              </c:numCache>
            </c:numRef>
          </c:yVal>
          <c:smooth val="1"/>
          <c:extLst>
            <c:ext xmlns:c16="http://schemas.microsoft.com/office/drawing/2014/chart" uri="{C3380CC4-5D6E-409C-BE32-E72D297353CC}">
              <c16:uniqueId val="{00000001-A96E-4050-9086-30FE910A0A6D}"/>
            </c:ext>
          </c:extLst>
        </c:ser>
        <c:ser>
          <c:idx val="3"/>
          <c:order val="3"/>
          <c:spPr>
            <a:ln>
              <a:prstDash val="sysDash"/>
            </a:ln>
          </c:spPr>
          <c:marker>
            <c:symbol val="x"/>
            <c:size val="7"/>
            <c:spPr>
              <a:solidFill>
                <a:srgbClr val="FFFF00"/>
              </a:solidFill>
            </c:spPr>
          </c:marker>
          <c:xVal>
            <c:numRef>
              <c:f>Лист3!$I$84:$I$87</c:f>
              <c:numCache>
                <c:formatCode>General</c:formatCode>
                <c:ptCount val="4"/>
                <c:pt idx="0">
                  <c:v>5.7</c:v>
                </c:pt>
                <c:pt idx="1">
                  <c:v>7.5</c:v>
                </c:pt>
                <c:pt idx="2">
                  <c:v>9.2000000000000011</c:v>
                </c:pt>
                <c:pt idx="3">
                  <c:v>10.5</c:v>
                </c:pt>
              </c:numCache>
            </c:numRef>
          </c:xVal>
          <c:yVal>
            <c:numRef>
              <c:f>Лист3!$J$84:$J$87</c:f>
              <c:numCache>
                <c:formatCode>General</c:formatCode>
                <c:ptCount val="4"/>
                <c:pt idx="0">
                  <c:v>3.0000000000000002E-2</c:v>
                </c:pt>
                <c:pt idx="1">
                  <c:v>0.49000000000000032</c:v>
                </c:pt>
                <c:pt idx="2">
                  <c:v>0.42000000000000032</c:v>
                </c:pt>
                <c:pt idx="3">
                  <c:v>4.0000000000000022E-2</c:v>
                </c:pt>
              </c:numCache>
            </c:numRef>
          </c:yVal>
          <c:smooth val="1"/>
          <c:extLst>
            <c:ext xmlns:c16="http://schemas.microsoft.com/office/drawing/2014/chart" uri="{C3380CC4-5D6E-409C-BE32-E72D297353CC}">
              <c16:uniqueId val="{00000002-A96E-4050-9086-30FE910A0A6D}"/>
            </c:ext>
          </c:extLst>
        </c:ser>
        <c:ser>
          <c:idx val="4"/>
          <c:order val="4"/>
          <c:spPr>
            <a:ln>
              <a:prstDash val="dashDot"/>
            </a:ln>
          </c:spPr>
          <c:marker>
            <c:symbol val="diamond"/>
            <c:size val="7"/>
            <c:spPr>
              <a:solidFill>
                <a:srgbClr val="FFFF00"/>
              </a:solidFill>
            </c:spPr>
          </c:marker>
          <c:xVal>
            <c:numRef>
              <c:f>Лист3!$L$84:$L$88</c:f>
              <c:numCache>
                <c:formatCode>General</c:formatCode>
                <c:ptCount val="5"/>
                <c:pt idx="0">
                  <c:v>7.8</c:v>
                </c:pt>
                <c:pt idx="1">
                  <c:v>9.5</c:v>
                </c:pt>
                <c:pt idx="2">
                  <c:v>11.1</c:v>
                </c:pt>
                <c:pt idx="3">
                  <c:v>13</c:v>
                </c:pt>
                <c:pt idx="4">
                  <c:v>14.7</c:v>
                </c:pt>
              </c:numCache>
            </c:numRef>
          </c:xVal>
          <c:yVal>
            <c:numRef>
              <c:f>Лист3!$M$84:$M$88</c:f>
              <c:numCache>
                <c:formatCode>General</c:formatCode>
                <c:ptCount val="5"/>
                <c:pt idx="0">
                  <c:v>0.05</c:v>
                </c:pt>
                <c:pt idx="1">
                  <c:v>0.46</c:v>
                </c:pt>
                <c:pt idx="2">
                  <c:v>0.4</c:v>
                </c:pt>
                <c:pt idx="3">
                  <c:v>9.0000000000000024E-2</c:v>
                </c:pt>
                <c:pt idx="4">
                  <c:v>1.0000000000000005E-2</c:v>
                </c:pt>
              </c:numCache>
            </c:numRef>
          </c:yVal>
          <c:smooth val="1"/>
          <c:extLst>
            <c:ext xmlns:c16="http://schemas.microsoft.com/office/drawing/2014/chart" uri="{C3380CC4-5D6E-409C-BE32-E72D297353CC}">
              <c16:uniqueId val="{00000003-A96E-4050-9086-30FE910A0A6D}"/>
            </c:ext>
          </c:extLst>
        </c:ser>
        <c:ser>
          <c:idx val="0"/>
          <c:order val="0"/>
          <c:spPr>
            <a:ln>
              <a:solidFill>
                <a:schemeClr val="accent1">
                  <a:lumMod val="75000"/>
                </a:schemeClr>
              </a:solidFill>
            </a:ln>
          </c:spPr>
          <c:marker>
            <c:symbol val="triangle"/>
            <c:size val="7"/>
            <c:spPr>
              <a:solidFill>
                <a:srgbClr val="FFFF00"/>
              </a:solidFill>
            </c:spPr>
          </c:marker>
          <c:xVal>
            <c:numRef>
              <c:f>Лист3!$O$84:$O$87</c:f>
              <c:numCache>
                <c:formatCode>General</c:formatCode>
                <c:ptCount val="4"/>
                <c:pt idx="0">
                  <c:v>9.6</c:v>
                </c:pt>
                <c:pt idx="1">
                  <c:v>11.4</c:v>
                </c:pt>
                <c:pt idx="2">
                  <c:v>13.2</c:v>
                </c:pt>
                <c:pt idx="3">
                  <c:v>14.7</c:v>
                </c:pt>
              </c:numCache>
            </c:numRef>
          </c:xVal>
          <c:yVal>
            <c:numRef>
              <c:f>Лист3!$P$84:$P$87</c:f>
              <c:numCache>
                <c:formatCode>General</c:formatCode>
                <c:ptCount val="4"/>
                <c:pt idx="0">
                  <c:v>9.0000000000000024E-2</c:v>
                </c:pt>
                <c:pt idx="1">
                  <c:v>0.69000000000000061</c:v>
                </c:pt>
                <c:pt idx="2">
                  <c:v>0.14000000000000001</c:v>
                </c:pt>
                <c:pt idx="3">
                  <c:v>7.0000000000000021E-2</c:v>
                </c:pt>
              </c:numCache>
            </c:numRef>
          </c:yVal>
          <c:smooth val="1"/>
          <c:extLst>
            <c:ext xmlns:c16="http://schemas.microsoft.com/office/drawing/2014/chart" uri="{C3380CC4-5D6E-409C-BE32-E72D297353CC}">
              <c16:uniqueId val="{00000004-A96E-4050-9086-30FE910A0A6D}"/>
            </c:ext>
          </c:extLst>
        </c:ser>
        <c:dLbls>
          <c:showLegendKey val="0"/>
          <c:showVal val="0"/>
          <c:showCatName val="0"/>
          <c:showSerName val="0"/>
          <c:showPercent val="0"/>
          <c:showBubbleSize val="0"/>
        </c:dLbls>
        <c:axId val="372869760"/>
        <c:axId val="372872320"/>
      </c:scatterChart>
      <c:valAx>
        <c:axId val="372869760"/>
        <c:scaling>
          <c:orientation val="minMax"/>
          <c:max val="15"/>
          <c:min val="3"/>
        </c:scaling>
        <c:delete val="0"/>
        <c:axPos val="b"/>
        <c:title>
          <c:tx>
            <c:rich>
              <a:bodyPr/>
              <a:lstStyle/>
              <a:p>
                <a:pPr>
                  <a:defRPr/>
                </a:pPr>
                <a:r>
                  <a:rPr lang="ru-RU" sz="1000" b="1" i="0" baseline="0">
                    <a:latin typeface="Times New Roman" pitchFamily="18" charset="0"/>
                    <a:cs typeface="Times New Roman" pitchFamily="18" charset="0"/>
                  </a:rPr>
                  <a:t>⍴</a:t>
                </a:r>
                <a:r>
                  <a:rPr lang="ru-RU" sz="1000" b="1" i="0" baseline="-25000">
                    <a:latin typeface="Times New Roman" pitchFamily="18" charset="0"/>
                    <a:cs typeface="Times New Roman" pitchFamily="18" charset="0"/>
                  </a:rPr>
                  <a:t>к</a:t>
                </a:r>
                <a:r>
                  <a:rPr lang="ru-RU" sz="1000" b="1" i="0" baseline="0">
                    <a:latin typeface="Times New Roman" pitchFamily="18" charset="0"/>
                    <a:cs typeface="Times New Roman" pitchFamily="18" charset="0"/>
                  </a:rPr>
                  <a:t>, Ом·м</a:t>
                </a:r>
              </a:p>
            </c:rich>
          </c:tx>
          <c:layout>
            <c:manualLayout>
              <c:xMode val="edge"/>
              <c:yMode val="edge"/>
              <c:x val="0.84767299169571064"/>
              <c:y val="0.91550879060449464"/>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372872320"/>
        <c:crosses val="autoZero"/>
        <c:crossBetween val="midCat"/>
      </c:valAx>
      <c:valAx>
        <c:axId val="372872320"/>
        <c:scaling>
          <c:orientation val="minMax"/>
        </c:scaling>
        <c:delete val="0"/>
        <c:axPos val="l"/>
        <c:majorGridlines/>
        <c:title>
          <c:tx>
            <c:rich>
              <a:bodyPr rot="0" vert="horz"/>
              <a:lstStyle/>
              <a:p>
                <a:pPr>
                  <a:defRPr/>
                </a:pPr>
                <a:r>
                  <a:rPr lang="en-US" sz="1000" b="1" i="0" baseline="0">
                    <a:effectLst/>
                  </a:rPr>
                  <a:t>n/N</a:t>
                </a:r>
                <a:endParaRPr lang="ru-RU" sz="1000">
                  <a:effectLst/>
                </a:endParaRPr>
              </a:p>
            </c:rich>
          </c:tx>
          <c:layout>
            <c:manualLayout>
              <c:xMode val="edge"/>
              <c:yMode val="edge"/>
              <c:x val="1.3114754098360765E-2"/>
              <c:y val="4.4906524126200525E-2"/>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372869760"/>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383751900374134E-2"/>
          <c:y val="0.10403376546838738"/>
          <c:w val="0.8851816726299051"/>
          <c:h val="0.78196321158980053"/>
        </c:manualLayout>
      </c:layout>
      <c:scatterChart>
        <c:scatterStyle val="lineMarker"/>
        <c:varyColors val="0"/>
        <c:ser>
          <c:idx val="0"/>
          <c:order val="0"/>
          <c:spPr>
            <a:ln w="28575">
              <a:noFill/>
            </a:ln>
          </c:spPr>
          <c:marker>
            <c:symbol val="circle"/>
            <c:size val="4"/>
            <c:spPr>
              <a:solidFill>
                <a:srgbClr val="0070C0"/>
              </a:solidFill>
              <a:ln>
                <a:solidFill>
                  <a:srgbClr val="00B0F0"/>
                </a:solidFill>
              </a:ln>
            </c:spPr>
          </c:marker>
          <c:xVal>
            <c:numRef>
              <c:f>'Западный типы пород'!$AD$4:$AD$1981</c:f>
              <c:numCache>
                <c:formatCode>General</c:formatCode>
                <c:ptCount val="1978"/>
                <c:pt idx="0">
                  <c:v>5</c:v>
                </c:pt>
                <c:pt idx="1">
                  <c:v>5</c:v>
                </c:pt>
                <c:pt idx="2">
                  <c:v>5</c:v>
                </c:pt>
                <c:pt idx="3">
                  <c:v>6</c:v>
                </c:pt>
                <c:pt idx="4">
                  <c:v>6</c:v>
                </c:pt>
                <c:pt idx="5">
                  <c:v>6</c:v>
                </c:pt>
                <c:pt idx="6">
                  <c:v>6</c:v>
                </c:pt>
                <c:pt idx="7">
                  <c:v>6</c:v>
                </c:pt>
                <c:pt idx="8">
                  <c:v>6</c:v>
                </c:pt>
                <c:pt idx="9">
                  <c:v>6</c:v>
                </c:pt>
                <c:pt idx="10">
                  <c:v>6</c:v>
                </c:pt>
                <c:pt idx="11">
                  <c:v>7</c:v>
                </c:pt>
                <c:pt idx="12">
                  <c:v>7</c:v>
                </c:pt>
                <c:pt idx="13">
                  <c:v>7</c:v>
                </c:pt>
                <c:pt idx="14">
                  <c:v>7</c:v>
                </c:pt>
                <c:pt idx="15">
                  <c:v>7</c:v>
                </c:pt>
                <c:pt idx="16">
                  <c:v>7</c:v>
                </c:pt>
                <c:pt idx="17">
                  <c:v>7</c:v>
                </c:pt>
                <c:pt idx="18">
                  <c:v>7.6999999999999975</c:v>
                </c:pt>
                <c:pt idx="19">
                  <c:v>7.6999999999999975</c:v>
                </c:pt>
                <c:pt idx="20">
                  <c:v>8</c:v>
                </c:pt>
                <c:pt idx="21">
                  <c:v>8</c:v>
                </c:pt>
                <c:pt idx="22">
                  <c:v>8</c:v>
                </c:pt>
                <c:pt idx="23">
                  <c:v>8</c:v>
                </c:pt>
                <c:pt idx="24">
                  <c:v>8</c:v>
                </c:pt>
                <c:pt idx="25">
                  <c:v>8</c:v>
                </c:pt>
                <c:pt idx="26">
                  <c:v>8</c:v>
                </c:pt>
                <c:pt idx="27">
                  <c:v>8</c:v>
                </c:pt>
                <c:pt idx="28">
                  <c:v>8.7000000000000011</c:v>
                </c:pt>
                <c:pt idx="29">
                  <c:v>8.8000000000000007</c:v>
                </c:pt>
                <c:pt idx="30">
                  <c:v>8.9</c:v>
                </c:pt>
                <c:pt idx="31">
                  <c:v>9</c:v>
                </c:pt>
                <c:pt idx="32">
                  <c:v>9</c:v>
                </c:pt>
                <c:pt idx="33">
                  <c:v>9</c:v>
                </c:pt>
                <c:pt idx="34">
                  <c:v>9</c:v>
                </c:pt>
                <c:pt idx="35">
                  <c:v>9</c:v>
                </c:pt>
                <c:pt idx="36">
                  <c:v>9</c:v>
                </c:pt>
                <c:pt idx="37">
                  <c:v>9</c:v>
                </c:pt>
                <c:pt idx="38">
                  <c:v>9</c:v>
                </c:pt>
                <c:pt idx="39">
                  <c:v>9</c:v>
                </c:pt>
                <c:pt idx="40">
                  <c:v>9</c:v>
                </c:pt>
                <c:pt idx="41">
                  <c:v>9</c:v>
                </c:pt>
                <c:pt idx="42">
                  <c:v>9</c:v>
                </c:pt>
                <c:pt idx="43">
                  <c:v>9</c:v>
                </c:pt>
                <c:pt idx="44">
                  <c:v>9</c:v>
                </c:pt>
                <c:pt idx="45">
                  <c:v>9</c:v>
                </c:pt>
                <c:pt idx="46">
                  <c:v>9</c:v>
                </c:pt>
                <c:pt idx="47">
                  <c:v>9</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10.5</c:v>
                </c:pt>
                <c:pt idx="67">
                  <c:v>10.700000000000001</c:v>
                </c:pt>
                <c:pt idx="68">
                  <c:v>11</c:v>
                </c:pt>
                <c:pt idx="69">
                  <c:v>11</c:v>
                </c:pt>
                <c:pt idx="70">
                  <c:v>11</c:v>
                </c:pt>
                <c:pt idx="71">
                  <c:v>11</c:v>
                </c:pt>
                <c:pt idx="72">
                  <c:v>11</c:v>
                </c:pt>
                <c:pt idx="73">
                  <c:v>11</c:v>
                </c:pt>
                <c:pt idx="74">
                  <c:v>11</c:v>
                </c:pt>
                <c:pt idx="75">
                  <c:v>11</c:v>
                </c:pt>
                <c:pt idx="76">
                  <c:v>11</c:v>
                </c:pt>
                <c:pt idx="77">
                  <c:v>11</c:v>
                </c:pt>
                <c:pt idx="78">
                  <c:v>11</c:v>
                </c:pt>
                <c:pt idx="79">
                  <c:v>11</c:v>
                </c:pt>
                <c:pt idx="80">
                  <c:v>11</c:v>
                </c:pt>
                <c:pt idx="81">
                  <c:v>11</c:v>
                </c:pt>
                <c:pt idx="82">
                  <c:v>11</c:v>
                </c:pt>
                <c:pt idx="83">
                  <c:v>11</c:v>
                </c:pt>
                <c:pt idx="84">
                  <c:v>11</c:v>
                </c:pt>
                <c:pt idx="85">
                  <c:v>11</c:v>
                </c:pt>
                <c:pt idx="86">
                  <c:v>11</c:v>
                </c:pt>
                <c:pt idx="87">
                  <c:v>11</c:v>
                </c:pt>
                <c:pt idx="88">
                  <c:v>11</c:v>
                </c:pt>
                <c:pt idx="89">
                  <c:v>11</c:v>
                </c:pt>
                <c:pt idx="90">
                  <c:v>11.6</c:v>
                </c:pt>
                <c:pt idx="91">
                  <c:v>11.7</c:v>
                </c:pt>
                <c:pt idx="92">
                  <c:v>12</c:v>
                </c:pt>
                <c:pt idx="93">
                  <c:v>12</c:v>
                </c:pt>
                <c:pt idx="94">
                  <c:v>12</c:v>
                </c:pt>
                <c:pt idx="95">
                  <c:v>12</c:v>
                </c:pt>
                <c:pt idx="96">
                  <c:v>12</c:v>
                </c:pt>
                <c:pt idx="97">
                  <c:v>12</c:v>
                </c:pt>
                <c:pt idx="98">
                  <c:v>12</c:v>
                </c:pt>
                <c:pt idx="99">
                  <c:v>12</c:v>
                </c:pt>
                <c:pt idx="100">
                  <c:v>12</c:v>
                </c:pt>
                <c:pt idx="101">
                  <c:v>12</c:v>
                </c:pt>
                <c:pt idx="102">
                  <c:v>12</c:v>
                </c:pt>
                <c:pt idx="103">
                  <c:v>12</c:v>
                </c:pt>
                <c:pt idx="104">
                  <c:v>12</c:v>
                </c:pt>
                <c:pt idx="105">
                  <c:v>12</c:v>
                </c:pt>
                <c:pt idx="106">
                  <c:v>12</c:v>
                </c:pt>
                <c:pt idx="107">
                  <c:v>12</c:v>
                </c:pt>
                <c:pt idx="108">
                  <c:v>12</c:v>
                </c:pt>
                <c:pt idx="109">
                  <c:v>12</c:v>
                </c:pt>
                <c:pt idx="110">
                  <c:v>12</c:v>
                </c:pt>
                <c:pt idx="111">
                  <c:v>12</c:v>
                </c:pt>
                <c:pt idx="112">
                  <c:v>12</c:v>
                </c:pt>
                <c:pt idx="113">
                  <c:v>12</c:v>
                </c:pt>
                <c:pt idx="114">
                  <c:v>12.8</c:v>
                </c:pt>
                <c:pt idx="115">
                  <c:v>13</c:v>
                </c:pt>
                <c:pt idx="116">
                  <c:v>13</c:v>
                </c:pt>
                <c:pt idx="117">
                  <c:v>13</c:v>
                </c:pt>
                <c:pt idx="118">
                  <c:v>13</c:v>
                </c:pt>
                <c:pt idx="119">
                  <c:v>13</c:v>
                </c:pt>
                <c:pt idx="120">
                  <c:v>13</c:v>
                </c:pt>
                <c:pt idx="121">
                  <c:v>13</c:v>
                </c:pt>
                <c:pt idx="122">
                  <c:v>13</c:v>
                </c:pt>
                <c:pt idx="123">
                  <c:v>13</c:v>
                </c:pt>
                <c:pt idx="124">
                  <c:v>13</c:v>
                </c:pt>
                <c:pt idx="125">
                  <c:v>13</c:v>
                </c:pt>
                <c:pt idx="126">
                  <c:v>13</c:v>
                </c:pt>
                <c:pt idx="127">
                  <c:v>13</c:v>
                </c:pt>
                <c:pt idx="128">
                  <c:v>13</c:v>
                </c:pt>
                <c:pt idx="129">
                  <c:v>13</c:v>
                </c:pt>
                <c:pt idx="130">
                  <c:v>13</c:v>
                </c:pt>
                <c:pt idx="131">
                  <c:v>13</c:v>
                </c:pt>
                <c:pt idx="132">
                  <c:v>13</c:v>
                </c:pt>
                <c:pt idx="133">
                  <c:v>13</c:v>
                </c:pt>
                <c:pt idx="134">
                  <c:v>13</c:v>
                </c:pt>
                <c:pt idx="135">
                  <c:v>13</c:v>
                </c:pt>
                <c:pt idx="136">
                  <c:v>13</c:v>
                </c:pt>
                <c:pt idx="137">
                  <c:v>13</c:v>
                </c:pt>
                <c:pt idx="138">
                  <c:v>13</c:v>
                </c:pt>
                <c:pt idx="139">
                  <c:v>13</c:v>
                </c:pt>
                <c:pt idx="140">
                  <c:v>13</c:v>
                </c:pt>
                <c:pt idx="141">
                  <c:v>13</c:v>
                </c:pt>
                <c:pt idx="142">
                  <c:v>13</c:v>
                </c:pt>
                <c:pt idx="143">
                  <c:v>13</c:v>
                </c:pt>
                <c:pt idx="144">
                  <c:v>13</c:v>
                </c:pt>
                <c:pt idx="145">
                  <c:v>13.3</c:v>
                </c:pt>
                <c:pt idx="146">
                  <c:v>13.8</c:v>
                </c:pt>
                <c:pt idx="147">
                  <c:v>13.8</c:v>
                </c:pt>
                <c:pt idx="148">
                  <c:v>14</c:v>
                </c:pt>
                <c:pt idx="149">
                  <c:v>14</c:v>
                </c:pt>
                <c:pt idx="150">
                  <c:v>14</c:v>
                </c:pt>
                <c:pt idx="151">
                  <c:v>14</c:v>
                </c:pt>
                <c:pt idx="152">
                  <c:v>14</c:v>
                </c:pt>
                <c:pt idx="153">
                  <c:v>14</c:v>
                </c:pt>
                <c:pt idx="154">
                  <c:v>14</c:v>
                </c:pt>
                <c:pt idx="155">
                  <c:v>14</c:v>
                </c:pt>
                <c:pt idx="156">
                  <c:v>14</c:v>
                </c:pt>
                <c:pt idx="157">
                  <c:v>14</c:v>
                </c:pt>
                <c:pt idx="158">
                  <c:v>14</c:v>
                </c:pt>
                <c:pt idx="159">
                  <c:v>14</c:v>
                </c:pt>
                <c:pt idx="160">
                  <c:v>14</c:v>
                </c:pt>
                <c:pt idx="161">
                  <c:v>14</c:v>
                </c:pt>
                <c:pt idx="162">
                  <c:v>14</c:v>
                </c:pt>
                <c:pt idx="163">
                  <c:v>14</c:v>
                </c:pt>
                <c:pt idx="164">
                  <c:v>14</c:v>
                </c:pt>
                <c:pt idx="165">
                  <c:v>14</c:v>
                </c:pt>
                <c:pt idx="166">
                  <c:v>14</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14</c:v>
                </c:pt>
                <c:pt idx="180">
                  <c:v>14.1</c:v>
                </c:pt>
                <c:pt idx="181">
                  <c:v>14.6</c:v>
                </c:pt>
                <c:pt idx="182">
                  <c:v>14.7</c:v>
                </c:pt>
                <c:pt idx="183">
                  <c:v>14.9</c:v>
                </c:pt>
                <c:pt idx="184">
                  <c:v>15</c:v>
                </c:pt>
                <c:pt idx="185">
                  <c:v>15</c:v>
                </c:pt>
                <c:pt idx="186">
                  <c:v>15</c:v>
                </c:pt>
                <c:pt idx="187">
                  <c:v>15</c:v>
                </c:pt>
                <c:pt idx="188">
                  <c:v>15</c:v>
                </c:pt>
                <c:pt idx="189">
                  <c:v>15</c:v>
                </c:pt>
                <c:pt idx="190">
                  <c:v>15</c:v>
                </c:pt>
                <c:pt idx="191">
                  <c:v>15</c:v>
                </c:pt>
                <c:pt idx="192">
                  <c:v>15</c:v>
                </c:pt>
                <c:pt idx="193">
                  <c:v>15</c:v>
                </c:pt>
                <c:pt idx="194">
                  <c:v>15</c:v>
                </c:pt>
                <c:pt idx="195">
                  <c:v>15</c:v>
                </c:pt>
                <c:pt idx="196">
                  <c:v>15</c:v>
                </c:pt>
                <c:pt idx="197">
                  <c:v>15</c:v>
                </c:pt>
                <c:pt idx="198">
                  <c:v>15</c:v>
                </c:pt>
                <c:pt idx="199">
                  <c:v>15</c:v>
                </c:pt>
                <c:pt idx="200">
                  <c:v>15</c:v>
                </c:pt>
                <c:pt idx="201">
                  <c:v>15</c:v>
                </c:pt>
                <c:pt idx="202">
                  <c:v>15</c:v>
                </c:pt>
                <c:pt idx="203">
                  <c:v>15</c:v>
                </c:pt>
                <c:pt idx="204">
                  <c:v>15</c:v>
                </c:pt>
                <c:pt idx="205">
                  <c:v>15</c:v>
                </c:pt>
                <c:pt idx="206">
                  <c:v>15</c:v>
                </c:pt>
                <c:pt idx="207">
                  <c:v>15</c:v>
                </c:pt>
                <c:pt idx="208">
                  <c:v>15</c:v>
                </c:pt>
                <c:pt idx="209">
                  <c:v>15</c:v>
                </c:pt>
                <c:pt idx="210">
                  <c:v>15</c:v>
                </c:pt>
                <c:pt idx="211">
                  <c:v>15</c:v>
                </c:pt>
                <c:pt idx="212">
                  <c:v>15</c:v>
                </c:pt>
                <c:pt idx="213">
                  <c:v>15</c:v>
                </c:pt>
                <c:pt idx="214">
                  <c:v>15</c:v>
                </c:pt>
                <c:pt idx="215">
                  <c:v>15</c:v>
                </c:pt>
                <c:pt idx="216">
                  <c:v>15</c:v>
                </c:pt>
                <c:pt idx="217">
                  <c:v>15</c:v>
                </c:pt>
                <c:pt idx="218">
                  <c:v>15.1</c:v>
                </c:pt>
                <c:pt idx="219">
                  <c:v>15.7</c:v>
                </c:pt>
                <c:pt idx="220">
                  <c:v>15.7</c:v>
                </c:pt>
                <c:pt idx="221">
                  <c:v>16</c:v>
                </c:pt>
                <c:pt idx="222">
                  <c:v>16</c:v>
                </c:pt>
                <c:pt idx="223">
                  <c:v>16</c:v>
                </c:pt>
                <c:pt idx="224">
                  <c:v>16</c:v>
                </c:pt>
                <c:pt idx="225">
                  <c:v>16</c:v>
                </c:pt>
                <c:pt idx="226">
                  <c:v>16</c:v>
                </c:pt>
                <c:pt idx="227">
                  <c:v>16</c:v>
                </c:pt>
                <c:pt idx="228">
                  <c:v>16</c:v>
                </c:pt>
                <c:pt idx="229">
                  <c:v>16</c:v>
                </c:pt>
                <c:pt idx="230">
                  <c:v>16</c:v>
                </c:pt>
                <c:pt idx="231">
                  <c:v>16</c:v>
                </c:pt>
                <c:pt idx="232">
                  <c:v>16</c:v>
                </c:pt>
                <c:pt idx="233">
                  <c:v>16</c:v>
                </c:pt>
                <c:pt idx="234">
                  <c:v>16</c:v>
                </c:pt>
                <c:pt idx="235">
                  <c:v>16</c:v>
                </c:pt>
                <c:pt idx="236">
                  <c:v>16</c:v>
                </c:pt>
                <c:pt idx="237">
                  <c:v>16</c:v>
                </c:pt>
                <c:pt idx="238">
                  <c:v>16</c:v>
                </c:pt>
                <c:pt idx="239">
                  <c:v>16</c:v>
                </c:pt>
                <c:pt idx="240">
                  <c:v>16</c:v>
                </c:pt>
                <c:pt idx="241">
                  <c:v>16</c:v>
                </c:pt>
                <c:pt idx="242">
                  <c:v>16</c:v>
                </c:pt>
                <c:pt idx="243">
                  <c:v>16</c:v>
                </c:pt>
                <c:pt idx="244">
                  <c:v>16</c:v>
                </c:pt>
                <c:pt idx="245">
                  <c:v>16</c:v>
                </c:pt>
                <c:pt idx="246">
                  <c:v>16</c:v>
                </c:pt>
                <c:pt idx="247">
                  <c:v>16</c:v>
                </c:pt>
                <c:pt idx="248">
                  <c:v>16</c:v>
                </c:pt>
                <c:pt idx="249">
                  <c:v>16</c:v>
                </c:pt>
                <c:pt idx="250">
                  <c:v>16</c:v>
                </c:pt>
                <c:pt idx="251">
                  <c:v>16</c:v>
                </c:pt>
                <c:pt idx="252">
                  <c:v>16</c:v>
                </c:pt>
                <c:pt idx="253">
                  <c:v>16</c:v>
                </c:pt>
                <c:pt idx="254">
                  <c:v>16</c:v>
                </c:pt>
                <c:pt idx="255">
                  <c:v>16.100000000000001</c:v>
                </c:pt>
                <c:pt idx="256">
                  <c:v>16.100000000000001</c:v>
                </c:pt>
                <c:pt idx="257">
                  <c:v>16.5</c:v>
                </c:pt>
                <c:pt idx="258">
                  <c:v>17</c:v>
                </c:pt>
                <c:pt idx="259">
                  <c:v>17</c:v>
                </c:pt>
                <c:pt idx="260">
                  <c:v>17</c:v>
                </c:pt>
                <c:pt idx="261">
                  <c:v>17</c:v>
                </c:pt>
                <c:pt idx="262">
                  <c:v>17</c:v>
                </c:pt>
                <c:pt idx="263">
                  <c:v>17</c:v>
                </c:pt>
                <c:pt idx="264">
                  <c:v>17</c:v>
                </c:pt>
                <c:pt idx="265">
                  <c:v>17</c:v>
                </c:pt>
                <c:pt idx="266">
                  <c:v>17</c:v>
                </c:pt>
                <c:pt idx="267">
                  <c:v>17</c:v>
                </c:pt>
                <c:pt idx="268">
                  <c:v>17</c:v>
                </c:pt>
                <c:pt idx="269">
                  <c:v>17</c:v>
                </c:pt>
                <c:pt idx="270">
                  <c:v>17</c:v>
                </c:pt>
                <c:pt idx="271">
                  <c:v>17</c:v>
                </c:pt>
                <c:pt idx="272">
                  <c:v>17</c:v>
                </c:pt>
                <c:pt idx="273">
                  <c:v>17</c:v>
                </c:pt>
                <c:pt idx="274">
                  <c:v>17</c:v>
                </c:pt>
                <c:pt idx="275">
                  <c:v>17</c:v>
                </c:pt>
                <c:pt idx="276">
                  <c:v>17</c:v>
                </c:pt>
                <c:pt idx="277">
                  <c:v>17</c:v>
                </c:pt>
                <c:pt idx="278">
                  <c:v>17</c:v>
                </c:pt>
                <c:pt idx="279">
                  <c:v>17</c:v>
                </c:pt>
                <c:pt idx="280">
                  <c:v>17</c:v>
                </c:pt>
                <c:pt idx="281">
                  <c:v>17</c:v>
                </c:pt>
                <c:pt idx="282">
                  <c:v>17</c:v>
                </c:pt>
                <c:pt idx="283">
                  <c:v>17</c:v>
                </c:pt>
                <c:pt idx="284">
                  <c:v>17</c:v>
                </c:pt>
                <c:pt idx="285">
                  <c:v>17</c:v>
                </c:pt>
                <c:pt idx="286">
                  <c:v>17</c:v>
                </c:pt>
                <c:pt idx="287">
                  <c:v>17</c:v>
                </c:pt>
                <c:pt idx="288">
                  <c:v>17</c:v>
                </c:pt>
                <c:pt idx="289">
                  <c:v>17</c:v>
                </c:pt>
                <c:pt idx="290">
                  <c:v>17</c:v>
                </c:pt>
                <c:pt idx="291">
                  <c:v>17</c:v>
                </c:pt>
                <c:pt idx="292">
                  <c:v>17</c:v>
                </c:pt>
                <c:pt idx="293">
                  <c:v>17</c:v>
                </c:pt>
                <c:pt idx="294">
                  <c:v>17</c:v>
                </c:pt>
                <c:pt idx="295">
                  <c:v>17</c:v>
                </c:pt>
                <c:pt idx="296">
                  <c:v>17</c:v>
                </c:pt>
                <c:pt idx="297">
                  <c:v>17</c:v>
                </c:pt>
                <c:pt idx="298">
                  <c:v>17</c:v>
                </c:pt>
                <c:pt idx="299">
                  <c:v>17</c:v>
                </c:pt>
                <c:pt idx="300">
                  <c:v>17</c:v>
                </c:pt>
                <c:pt idx="301">
                  <c:v>17</c:v>
                </c:pt>
                <c:pt idx="302">
                  <c:v>17</c:v>
                </c:pt>
                <c:pt idx="303">
                  <c:v>17</c:v>
                </c:pt>
                <c:pt idx="304">
                  <c:v>17</c:v>
                </c:pt>
                <c:pt idx="305">
                  <c:v>17</c:v>
                </c:pt>
                <c:pt idx="306">
                  <c:v>17</c:v>
                </c:pt>
                <c:pt idx="307">
                  <c:v>17</c:v>
                </c:pt>
                <c:pt idx="308">
                  <c:v>17</c:v>
                </c:pt>
                <c:pt idx="309">
                  <c:v>17</c:v>
                </c:pt>
                <c:pt idx="310">
                  <c:v>17</c:v>
                </c:pt>
                <c:pt idx="311">
                  <c:v>17</c:v>
                </c:pt>
                <c:pt idx="312">
                  <c:v>17</c:v>
                </c:pt>
                <c:pt idx="313">
                  <c:v>17</c:v>
                </c:pt>
                <c:pt idx="314">
                  <c:v>17</c:v>
                </c:pt>
                <c:pt idx="315">
                  <c:v>17.2</c:v>
                </c:pt>
                <c:pt idx="316">
                  <c:v>17.299999999999986</c:v>
                </c:pt>
                <c:pt idx="317">
                  <c:v>17.3</c:v>
                </c:pt>
                <c:pt idx="318">
                  <c:v>17.399999999999999</c:v>
                </c:pt>
                <c:pt idx="319">
                  <c:v>17.399999999999999</c:v>
                </c:pt>
                <c:pt idx="320">
                  <c:v>17.399999999999999</c:v>
                </c:pt>
                <c:pt idx="321">
                  <c:v>17.400000000000002</c:v>
                </c:pt>
                <c:pt idx="322">
                  <c:v>17.5</c:v>
                </c:pt>
                <c:pt idx="323">
                  <c:v>17.5</c:v>
                </c:pt>
                <c:pt idx="324">
                  <c:v>17.7</c:v>
                </c:pt>
                <c:pt idx="325">
                  <c:v>17.799999999999986</c:v>
                </c:pt>
                <c:pt idx="326">
                  <c:v>17.899999999999999</c:v>
                </c:pt>
                <c:pt idx="327">
                  <c:v>18</c:v>
                </c:pt>
                <c:pt idx="328">
                  <c:v>18</c:v>
                </c:pt>
                <c:pt idx="329">
                  <c:v>18</c:v>
                </c:pt>
                <c:pt idx="330">
                  <c:v>18</c:v>
                </c:pt>
                <c:pt idx="331">
                  <c:v>18</c:v>
                </c:pt>
                <c:pt idx="332">
                  <c:v>18</c:v>
                </c:pt>
                <c:pt idx="333">
                  <c:v>18</c:v>
                </c:pt>
                <c:pt idx="334">
                  <c:v>18</c:v>
                </c:pt>
                <c:pt idx="335">
                  <c:v>18</c:v>
                </c:pt>
                <c:pt idx="336">
                  <c:v>18</c:v>
                </c:pt>
                <c:pt idx="337">
                  <c:v>18</c:v>
                </c:pt>
                <c:pt idx="338">
                  <c:v>18</c:v>
                </c:pt>
                <c:pt idx="339">
                  <c:v>18</c:v>
                </c:pt>
                <c:pt idx="340">
                  <c:v>18</c:v>
                </c:pt>
                <c:pt idx="341">
                  <c:v>18</c:v>
                </c:pt>
                <c:pt idx="342">
                  <c:v>18</c:v>
                </c:pt>
                <c:pt idx="343">
                  <c:v>18</c:v>
                </c:pt>
                <c:pt idx="344">
                  <c:v>18</c:v>
                </c:pt>
                <c:pt idx="345">
                  <c:v>18</c:v>
                </c:pt>
                <c:pt idx="346">
                  <c:v>18</c:v>
                </c:pt>
                <c:pt idx="347">
                  <c:v>18</c:v>
                </c:pt>
                <c:pt idx="348">
                  <c:v>18</c:v>
                </c:pt>
                <c:pt idx="349">
                  <c:v>18</c:v>
                </c:pt>
                <c:pt idx="350">
                  <c:v>18</c:v>
                </c:pt>
                <c:pt idx="351">
                  <c:v>18</c:v>
                </c:pt>
                <c:pt idx="352">
                  <c:v>18</c:v>
                </c:pt>
                <c:pt idx="353">
                  <c:v>18</c:v>
                </c:pt>
                <c:pt idx="354">
                  <c:v>18</c:v>
                </c:pt>
                <c:pt idx="355">
                  <c:v>18</c:v>
                </c:pt>
                <c:pt idx="356">
                  <c:v>18</c:v>
                </c:pt>
                <c:pt idx="357">
                  <c:v>18</c:v>
                </c:pt>
                <c:pt idx="358">
                  <c:v>18</c:v>
                </c:pt>
                <c:pt idx="359">
                  <c:v>18</c:v>
                </c:pt>
                <c:pt idx="360">
                  <c:v>18</c:v>
                </c:pt>
                <c:pt idx="361">
                  <c:v>18</c:v>
                </c:pt>
                <c:pt idx="362">
                  <c:v>18</c:v>
                </c:pt>
                <c:pt idx="363">
                  <c:v>18</c:v>
                </c:pt>
                <c:pt idx="364">
                  <c:v>18</c:v>
                </c:pt>
                <c:pt idx="365">
                  <c:v>18</c:v>
                </c:pt>
                <c:pt idx="366">
                  <c:v>18</c:v>
                </c:pt>
                <c:pt idx="367">
                  <c:v>18</c:v>
                </c:pt>
                <c:pt idx="368">
                  <c:v>18</c:v>
                </c:pt>
                <c:pt idx="369">
                  <c:v>18</c:v>
                </c:pt>
                <c:pt idx="370">
                  <c:v>18</c:v>
                </c:pt>
                <c:pt idx="371">
                  <c:v>18</c:v>
                </c:pt>
                <c:pt idx="372">
                  <c:v>18</c:v>
                </c:pt>
                <c:pt idx="373">
                  <c:v>18</c:v>
                </c:pt>
                <c:pt idx="374">
                  <c:v>18</c:v>
                </c:pt>
                <c:pt idx="375">
                  <c:v>18</c:v>
                </c:pt>
                <c:pt idx="376">
                  <c:v>18</c:v>
                </c:pt>
                <c:pt idx="377">
                  <c:v>18</c:v>
                </c:pt>
                <c:pt idx="378">
                  <c:v>18</c:v>
                </c:pt>
                <c:pt idx="379">
                  <c:v>18</c:v>
                </c:pt>
                <c:pt idx="380">
                  <c:v>18</c:v>
                </c:pt>
                <c:pt idx="381">
                  <c:v>18</c:v>
                </c:pt>
                <c:pt idx="382">
                  <c:v>18</c:v>
                </c:pt>
                <c:pt idx="383">
                  <c:v>18</c:v>
                </c:pt>
                <c:pt idx="384">
                  <c:v>18</c:v>
                </c:pt>
                <c:pt idx="385">
                  <c:v>18</c:v>
                </c:pt>
                <c:pt idx="386">
                  <c:v>18</c:v>
                </c:pt>
                <c:pt idx="387">
                  <c:v>18</c:v>
                </c:pt>
                <c:pt idx="388">
                  <c:v>18</c:v>
                </c:pt>
                <c:pt idx="389">
                  <c:v>18</c:v>
                </c:pt>
                <c:pt idx="390">
                  <c:v>18</c:v>
                </c:pt>
                <c:pt idx="391">
                  <c:v>18</c:v>
                </c:pt>
                <c:pt idx="392">
                  <c:v>18</c:v>
                </c:pt>
                <c:pt idx="393">
                  <c:v>18.099999999999987</c:v>
                </c:pt>
                <c:pt idx="394">
                  <c:v>18.100000000000001</c:v>
                </c:pt>
                <c:pt idx="395">
                  <c:v>18.100000000000001</c:v>
                </c:pt>
                <c:pt idx="396">
                  <c:v>18.100000000000001</c:v>
                </c:pt>
                <c:pt idx="397">
                  <c:v>18.2</c:v>
                </c:pt>
                <c:pt idx="398">
                  <c:v>18.299999999999986</c:v>
                </c:pt>
                <c:pt idx="399">
                  <c:v>18.399999999999999</c:v>
                </c:pt>
                <c:pt idx="400">
                  <c:v>18.399999999999999</c:v>
                </c:pt>
                <c:pt idx="401">
                  <c:v>18.5</c:v>
                </c:pt>
                <c:pt idx="402">
                  <c:v>18.5</c:v>
                </c:pt>
                <c:pt idx="403">
                  <c:v>19</c:v>
                </c:pt>
                <c:pt idx="404">
                  <c:v>19</c:v>
                </c:pt>
                <c:pt idx="405">
                  <c:v>19</c:v>
                </c:pt>
                <c:pt idx="406">
                  <c:v>19</c:v>
                </c:pt>
                <c:pt idx="407">
                  <c:v>19</c:v>
                </c:pt>
                <c:pt idx="408">
                  <c:v>19</c:v>
                </c:pt>
                <c:pt idx="409">
                  <c:v>19</c:v>
                </c:pt>
                <c:pt idx="410">
                  <c:v>19</c:v>
                </c:pt>
                <c:pt idx="411">
                  <c:v>19</c:v>
                </c:pt>
                <c:pt idx="412">
                  <c:v>19</c:v>
                </c:pt>
                <c:pt idx="413">
                  <c:v>19</c:v>
                </c:pt>
                <c:pt idx="414">
                  <c:v>19</c:v>
                </c:pt>
                <c:pt idx="415">
                  <c:v>19</c:v>
                </c:pt>
                <c:pt idx="416">
                  <c:v>19</c:v>
                </c:pt>
                <c:pt idx="417">
                  <c:v>19</c:v>
                </c:pt>
                <c:pt idx="418">
                  <c:v>19</c:v>
                </c:pt>
                <c:pt idx="419">
                  <c:v>19</c:v>
                </c:pt>
                <c:pt idx="420">
                  <c:v>19</c:v>
                </c:pt>
                <c:pt idx="421">
                  <c:v>19</c:v>
                </c:pt>
                <c:pt idx="422">
                  <c:v>19</c:v>
                </c:pt>
                <c:pt idx="423">
                  <c:v>19</c:v>
                </c:pt>
                <c:pt idx="424">
                  <c:v>19</c:v>
                </c:pt>
                <c:pt idx="425">
                  <c:v>19</c:v>
                </c:pt>
                <c:pt idx="426">
                  <c:v>19</c:v>
                </c:pt>
                <c:pt idx="427">
                  <c:v>19</c:v>
                </c:pt>
                <c:pt idx="428">
                  <c:v>19</c:v>
                </c:pt>
                <c:pt idx="429">
                  <c:v>19</c:v>
                </c:pt>
                <c:pt idx="430">
                  <c:v>19</c:v>
                </c:pt>
                <c:pt idx="431">
                  <c:v>19</c:v>
                </c:pt>
                <c:pt idx="432">
                  <c:v>19</c:v>
                </c:pt>
                <c:pt idx="433">
                  <c:v>19</c:v>
                </c:pt>
                <c:pt idx="434">
                  <c:v>19</c:v>
                </c:pt>
                <c:pt idx="435">
                  <c:v>19</c:v>
                </c:pt>
                <c:pt idx="436">
                  <c:v>19</c:v>
                </c:pt>
                <c:pt idx="437">
                  <c:v>19</c:v>
                </c:pt>
                <c:pt idx="438">
                  <c:v>19</c:v>
                </c:pt>
                <c:pt idx="439">
                  <c:v>19</c:v>
                </c:pt>
                <c:pt idx="440">
                  <c:v>19</c:v>
                </c:pt>
                <c:pt idx="441">
                  <c:v>19</c:v>
                </c:pt>
                <c:pt idx="442">
                  <c:v>19</c:v>
                </c:pt>
                <c:pt idx="443">
                  <c:v>19</c:v>
                </c:pt>
                <c:pt idx="444">
                  <c:v>19</c:v>
                </c:pt>
                <c:pt idx="445">
                  <c:v>19</c:v>
                </c:pt>
                <c:pt idx="446">
                  <c:v>19</c:v>
                </c:pt>
                <c:pt idx="447">
                  <c:v>19</c:v>
                </c:pt>
                <c:pt idx="448">
                  <c:v>19</c:v>
                </c:pt>
                <c:pt idx="449">
                  <c:v>19</c:v>
                </c:pt>
                <c:pt idx="450">
                  <c:v>19</c:v>
                </c:pt>
                <c:pt idx="451">
                  <c:v>19</c:v>
                </c:pt>
                <c:pt idx="452">
                  <c:v>19</c:v>
                </c:pt>
                <c:pt idx="453">
                  <c:v>19</c:v>
                </c:pt>
                <c:pt idx="454">
                  <c:v>19</c:v>
                </c:pt>
                <c:pt idx="455">
                  <c:v>19</c:v>
                </c:pt>
                <c:pt idx="456">
                  <c:v>19</c:v>
                </c:pt>
                <c:pt idx="457">
                  <c:v>19</c:v>
                </c:pt>
                <c:pt idx="458">
                  <c:v>19</c:v>
                </c:pt>
                <c:pt idx="459">
                  <c:v>19</c:v>
                </c:pt>
                <c:pt idx="460">
                  <c:v>19</c:v>
                </c:pt>
                <c:pt idx="461">
                  <c:v>19</c:v>
                </c:pt>
                <c:pt idx="462">
                  <c:v>19</c:v>
                </c:pt>
                <c:pt idx="463">
                  <c:v>19</c:v>
                </c:pt>
                <c:pt idx="464">
                  <c:v>19</c:v>
                </c:pt>
                <c:pt idx="465">
                  <c:v>19</c:v>
                </c:pt>
                <c:pt idx="466">
                  <c:v>19</c:v>
                </c:pt>
                <c:pt idx="467">
                  <c:v>19</c:v>
                </c:pt>
                <c:pt idx="468">
                  <c:v>19</c:v>
                </c:pt>
                <c:pt idx="469">
                  <c:v>19</c:v>
                </c:pt>
                <c:pt idx="470">
                  <c:v>19</c:v>
                </c:pt>
                <c:pt idx="471">
                  <c:v>19</c:v>
                </c:pt>
                <c:pt idx="472">
                  <c:v>19</c:v>
                </c:pt>
                <c:pt idx="473">
                  <c:v>19</c:v>
                </c:pt>
                <c:pt idx="474">
                  <c:v>19</c:v>
                </c:pt>
                <c:pt idx="475">
                  <c:v>19</c:v>
                </c:pt>
                <c:pt idx="476">
                  <c:v>19</c:v>
                </c:pt>
                <c:pt idx="477">
                  <c:v>19</c:v>
                </c:pt>
                <c:pt idx="478">
                  <c:v>19</c:v>
                </c:pt>
                <c:pt idx="479">
                  <c:v>19</c:v>
                </c:pt>
                <c:pt idx="480">
                  <c:v>19</c:v>
                </c:pt>
                <c:pt idx="481">
                  <c:v>19</c:v>
                </c:pt>
                <c:pt idx="482">
                  <c:v>19</c:v>
                </c:pt>
                <c:pt idx="483">
                  <c:v>19</c:v>
                </c:pt>
                <c:pt idx="484">
                  <c:v>19</c:v>
                </c:pt>
                <c:pt idx="485">
                  <c:v>19</c:v>
                </c:pt>
                <c:pt idx="486">
                  <c:v>19</c:v>
                </c:pt>
                <c:pt idx="487">
                  <c:v>19.099999999999987</c:v>
                </c:pt>
                <c:pt idx="488">
                  <c:v>19.100000000000001</c:v>
                </c:pt>
                <c:pt idx="489">
                  <c:v>19.2</c:v>
                </c:pt>
                <c:pt idx="490">
                  <c:v>19.2</c:v>
                </c:pt>
                <c:pt idx="491">
                  <c:v>19.2</c:v>
                </c:pt>
                <c:pt idx="492">
                  <c:v>19.3</c:v>
                </c:pt>
                <c:pt idx="493">
                  <c:v>19.600000000000001</c:v>
                </c:pt>
                <c:pt idx="494">
                  <c:v>19.600000000000001</c:v>
                </c:pt>
                <c:pt idx="495">
                  <c:v>19.799999999999986</c:v>
                </c:pt>
                <c:pt idx="496">
                  <c:v>19.799999999999986</c:v>
                </c:pt>
                <c:pt idx="497">
                  <c:v>19.899999999999999</c:v>
                </c:pt>
                <c:pt idx="498">
                  <c:v>20</c:v>
                </c:pt>
                <c:pt idx="499">
                  <c:v>20</c:v>
                </c:pt>
                <c:pt idx="500">
                  <c:v>20</c:v>
                </c:pt>
                <c:pt idx="501">
                  <c:v>20</c:v>
                </c:pt>
                <c:pt idx="502">
                  <c:v>20</c:v>
                </c:pt>
                <c:pt idx="503">
                  <c:v>20</c:v>
                </c:pt>
                <c:pt idx="504">
                  <c:v>20</c:v>
                </c:pt>
                <c:pt idx="505">
                  <c:v>20</c:v>
                </c:pt>
                <c:pt idx="506">
                  <c:v>20</c:v>
                </c:pt>
                <c:pt idx="507">
                  <c:v>20</c:v>
                </c:pt>
                <c:pt idx="508">
                  <c:v>20</c:v>
                </c:pt>
                <c:pt idx="509">
                  <c:v>20</c:v>
                </c:pt>
                <c:pt idx="510">
                  <c:v>20</c:v>
                </c:pt>
                <c:pt idx="511">
                  <c:v>20</c:v>
                </c:pt>
                <c:pt idx="512">
                  <c:v>20</c:v>
                </c:pt>
                <c:pt idx="513">
                  <c:v>20</c:v>
                </c:pt>
                <c:pt idx="514">
                  <c:v>20</c:v>
                </c:pt>
                <c:pt idx="515">
                  <c:v>20</c:v>
                </c:pt>
                <c:pt idx="516">
                  <c:v>20</c:v>
                </c:pt>
                <c:pt idx="517">
                  <c:v>20</c:v>
                </c:pt>
                <c:pt idx="518">
                  <c:v>20</c:v>
                </c:pt>
                <c:pt idx="519">
                  <c:v>20</c:v>
                </c:pt>
                <c:pt idx="520">
                  <c:v>20</c:v>
                </c:pt>
                <c:pt idx="521">
                  <c:v>20</c:v>
                </c:pt>
                <c:pt idx="522">
                  <c:v>20</c:v>
                </c:pt>
                <c:pt idx="523">
                  <c:v>20</c:v>
                </c:pt>
                <c:pt idx="524">
                  <c:v>20</c:v>
                </c:pt>
                <c:pt idx="525">
                  <c:v>20</c:v>
                </c:pt>
                <c:pt idx="526">
                  <c:v>20</c:v>
                </c:pt>
                <c:pt idx="527">
                  <c:v>20</c:v>
                </c:pt>
                <c:pt idx="528">
                  <c:v>20</c:v>
                </c:pt>
                <c:pt idx="529">
                  <c:v>20</c:v>
                </c:pt>
                <c:pt idx="530">
                  <c:v>20</c:v>
                </c:pt>
                <c:pt idx="531">
                  <c:v>20</c:v>
                </c:pt>
                <c:pt idx="532">
                  <c:v>20</c:v>
                </c:pt>
                <c:pt idx="533">
                  <c:v>20</c:v>
                </c:pt>
                <c:pt idx="534">
                  <c:v>20</c:v>
                </c:pt>
                <c:pt idx="535">
                  <c:v>20</c:v>
                </c:pt>
                <c:pt idx="536">
                  <c:v>20</c:v>
                </c:pt>
                <c:pt idx="537">
                  <c:v>20</c:v>
                </c:pt>
                <c:pt idx="538">
                  <c:v>20</c:v>
                </c:pt>
                <c:pt idx="539">
                  <c:v>20</c:v>
                </c:pt>
                <c:pt idx="540">
                  <c:v>20</c:v>
                </c:pt>
                <c:pt idx="541">
                  <c:v>20</c:v>
                </c:pt>
                <c:pt idx="542">
                  <c:v>20</c:v>
                </c:pt>
                <c:pt idx="543">
                  <c:v>20</c:v>
                </c:pt>
                <c:pt idx="544">
                  <c:v>20</c:v>
                </c:pt>
                <c:pt idx="545">
                  <c:v>20</c:v>
                </c:pt>
                <c:pt idx="546">
                  <c:v>20</c:v>
                </c:pt>
                <c:pt idx="547">
                  <c:v>20</c:v>
                </c:pt>
                <c:pt idx="548">
                  <c:v>20</c:v>
                </c:pt>
                <c:pt idx="549">
                  <c:v>20</c:v>
                </c:pt>
                <c:pt idx="550">
                  <c:v>20</c:v>
                </c:pt>
                <c:pt idx="551">
                  <c:v>20</c:v>
                </c:pt>
                <c:pt idx="552">
                  <c:v>20</c:v>
                </c:pt>
                <c:pt idx="553">
                  <c:v>20</c:v>
                </c:pt>
                <c:pt idx="554">
                  <c:v>20</c:v>
                </c:pt>
                <c:pt idx="555">
                  <c:v>20</c:v>
                </c:pt>
                <c:pt idx="556">
                  <c:v>20</c:v>
                </c:pt>
                <c:pt idx="557">
                  <c:v>20</c:v>
                </c:pt>
                <c:pt idx="558">
                  <c:v>20</c:v>
                </c:pt>
                <c:pt idx="559">
                  <c:v>20</c:v>
                </c:pt>
                <c:pt idx="560">
                  <c:v>20</c:v>
                </c:pt>
                <c:pt idx="561">
                  <c:v>20</c:v>
                </c:pt>
                <c:pt idx="562">
                  <c:v>20</c:v>
                </c:pt>
                <c:pt idx="563">
                  <c:v>20</c:v>
                </c:pt>
                <c:pt idx="564">
                  <c:v>20</c:v>
                </c:pt>
                <c:pt idx="565">
                  <c:v>20</c:v>
                </c:pt>
                <c:pt idx="566">
                  <c:v>20</c:v>
                </c:pt>
                <c:pt idx="567">
                  <c:v>20</c:v>
                </c:pt>
                <c:pt idx="568">
                  <c:v>20</c:v>
                </c:pt>
                <c:pt idx="569">
                  <c:v>20</c:v>
                </c:pt>
                <c:pt idx="570">
                  <c:v>20</c:v>
                </c:pt>
                <c:pt idx="571">
                  <c:v>20</c:v>
                </c:pt>
                <c:pt idx="572">
                  <c:v>20</c:v>
                </c:pt>
                <c:pt idx="573">
                  <c:v>20</c:v>
                </c:pt>
                <c:pt idx="574">
                  <c:v>20</c:v>
                </c:pt>
                <c:pt idx="575">
                  <c:v>20</c:v>
                </c:pt>
                <c:pt idx="576">
                  <c:v>20</c:v>
                </c:pt>
                <c:pt idx="577">
                  <c:v>20</c:v>
                </c:pt>
                <c:pt idx="578">
                  <c:v>20</c:v>
                </c:pt>
                <c:pt idx="579">
                  <c:v>20</c:v>
                </c:pt>
                <c:pt idx="580">
                  <c:v>20</c:v>
                </c:pt>
                <c:pt idx="581">
                  <c:v>20</c:v>
                </c:pt>
                <c:pt idx="582">
                  <c:v>20.3</c:v>
                </c:pt>
                <c:pt idx="583">
                  <c:v>20.399999999999999</c:v>
                </c:pt>
                <c:pt idx="584">
                  <c:v>20.8</c:v>
                </c:pt>
                <c:pt idx="585">
                  <c:v>20.9</c:v>
                </c:pt>
                <c:pt idx="586">
                  <c:v>21</c:v>
                </c:pt>
                <c:pt idx="587">
                  <c:v>21</c:v>
                </c:pt>
                <c:pt idx="588">
                  <c:v>21</c:v>
                </c:pt>
                <c:pt idx="589">
                  <c:v>21</c:v>
                </c:pt>
                <c:pt idx="590">
                  <c:v>21</c:v>
                </c:pt>
                <c:pt idx="591">
                  <c:v>21</c:v>
                </c:pt>
                <c:pt idx="592">
                  <c:v>21</c:v>
                </c:pt>
                <c:pt idx="593">
                  <c:v>21</c:v>
                </c:pt>
                <c:pt idx="594">
                  <c:v>21</c:v>
                </c:pt>
                <c:pt idx="595">
                  <c:v>21</c:v>
                </c:pt>
                <c:pt idx="596">
                  <c:v>21</c:v>
                </c:pt>
                <c:pt idx="597">
                  <c:v>21</c:v>
                </c:pt>
                <c:pt idx="598">
                  <c:v>21</c:v>
                </c:pt>
                <c:pt idx="599">
                  <c:v>21</c:v>
                </c:pt>
                <c:pt idx="600">
                  <c:v>21</c:v>
                </c:pt>
                <c:pt idx="601">
                  <c:v>21</c:v>
                </c:pt>
                <c:pt idx="602">
                  <c:v>21</c:v>
                </c:pt>
                <c:pt idx="603">
                  <c:v>21</c:v>
                </c:pt>
                <c:pt idx="604">
                  <c:v>21</c:v>
                </c:pt>
                <c:pt idx="605">
                  <c:v>21</c:v>
                </c:pt>
                <c:pt idx="606">
                  <c:v>21</c:v>
                </c:pt>
                <c:pt idx="607">
                  <c:v>21</c:v>
                </c:pt>
                <c:pt idx="608">
                  <c:v>21</c:v>
                </c:pt>
                <c:pt idx="609">
                  <c:v>21</c:v>
                </c:pt>
                <c:pt idx="610">
                  <c:v>21</c:v>
                </c:pt>
                <c:pt idx="611">
                  <c:v>21</c:v>
                </c:pt>
                <c:pt idx="612">
                  <c:v>21</c:v>
                </c:pt>
                <c:pt idx="613">
                  <c:v>21</c:v>
                </c:pt>
                <c:pt idx="614">
                  <c:v>21</c:v>
                </c:pt>
                <c:pt idx="615">
                  <c:v>21</c:v>
                </c:pt>
                <c:pt idx="616">
                  <c:v>21</c:v>
                </c:pt>
                <c:pt idx="617">
                  <c:v>21</c:v>
                </c:pt>
                <c:pt idx="618">
                  <c:v>21</c:v>
                </c:pt>
                <c:pt idx="619">
                  <c:v>21</c:v>
                </c:pt>
                <c:pt idx="620">
                  <c:v>21</c:v>
                </c:pt>
                <c:pt idx="621">
                  <c:v>21</c:v>
                </c:pt>
                <c:pt idx="622">
                  <c:v>21</c:v>
                </c:pt>
                <c:pt idx="623">
                  <c:v>21</c:v>
                </c:pt>
                <c:pt idx="624">
                  <c:v>21</c:v>
                </c:pt>
                <c:pt idx="625">
                  <c:v>21</c:v>
                </c:pt>
                <c:pt idx="626">
                  <c:v>21</c:v>
                </c:pt>
                <c:pt idx="627">
                  <c:v>21</c:v>
                </c:pt>
                <c:pt idx="628">
                  <c:v>21</c:v>
                </c:pt>
                <c:pt idx="629">
                  <c:v>21</c:v>
                </c:pt>
                <c:pt idx="630">
                  <c:v>21</c:v>
                </c:pt>
                <c:pt idx="631">
                  <c:v>21</c:v>
                </c:pt>
                <c:pt idx="632">
                  <c:v>21</c:v>
                </c:pt>
                <c:pt idx="633">
                  <c:v>21</c:v>
                </c:pt>
                <c:pt idx="634">
                  <c:v>21</c:v>
                </c:pt>
                <c:pt idx="635">
                  <c:v>21</c:v>
                </c:pt>
                <c:pt idx="636">
                  <c:v>21</c:v>
                </c:pt>
                <c:pt idx="637">
                  <c:v>21</c:v>
                </c:pt>
                <c:pt idx="638">
                  <c:v>21</c:v>
                </c:pt>
                <c:pt idx="639">
                  <c:v>21</c:v>
                </c:pt>
                <c:pt idx="640">
                  <c:v>21</c:v>
                </c:pt>
                <c:pt idx="641">
                  <c:v>21</c:v>
                </c:pt>
                <c:pt idx="642">
                  <c:v>21</c:v>
                </c:pt>
                <c:pt idx="643">
                  <c:v>21</c:v>
                </c:pt>
                <c:pt idx="644">
                  <c:v>21</c:v>
                </c:pt>
                <c:pt idx="645">
                  <c:v>21</c:v>
                </c:pt>
                <c:pt idx="646">
                  <c:v>21</c:v>
                </c:pt>
                <c:pt idx="647">
                  <c:v>21</c:v>
                </c:pt>
                <c:pt idx="648">
                  <c:v>21</c:v>
                </c:pt>
                <c:pt idx="649">
                  <c:v>21</c:v>
                </c:pt>
                <c:pt idx="650">
                  <c:v>21</c:v>
                </c:pt>
                <c:pt idx="651">
                  <c:v>21</c:v>
                </c:pt>
                <c:pt idx="652">
                  <c:v>21</c:v>
                </c:pt>
                <c:pt idx="653">
                  <c:v>21</c:v>
                </c:pt>
                <c:pt idx="654">
                  <c:v>21</c:v>
                </c:pt>
                <c:pt idx="655">
                  <c:v>21</c:v>
                </c:pt>
                <c:pt idx="656">
                  <c:v>21</c:v>
                </c:pt>
                <c:pt idx="657">
                  <c:v>21</c:v>
                </c:pt>
                <c:pt idx="658">
                  <c:v>21</c:v>
                </c:pt>
                <c:pt idx="659">
                  <c:v>21</c:v>
                </c:pt>
                <c:pt idx="660">
                  <c:v>21</c:v>
                </c:pt>
                <c:pt idx="661">
                  <c:v>21</c:v>
                </c:pt>
                <c:pt idx="662">
                  <c:v>21</c:v>
                </c:pt>
                <c:pt idx="663">
                  <c:v>21</c:v>
                </c:pt>
                <c:pt idx="664">
                  <c:v>21</c:v>
                </c:pt>
                <c:pt idx="665">
                  <c:v>21</c:v>
                </c:pt>
                <c:pt idx="666">
                  <c:v>21</c:v>
                </c:pt>
                <c:pt idx="667">
                  <c:v>21</c:v>
                </c:pt>
                <c:pt idx="668">
                  <c:v>21.1</c:v>
                </c:pt>
                <c:pt idx="669">
                  <c:v>21.1</c:v>
                </c:pt>
                <c:pt idx="670">
                  <c:v>21.599999999999987</c:v>
                </c:pt>
                <c:pt idx="671">
                  <c:v>21.599999999999987</c:v>
                </c:pt>
                <c:pt idx="672">
                  <c:v>21.700000000000003</c:v>
                </c:pt>
                <c:pt idx="673">
                  <c:v>21.8</c:v>
                </c:pt>
                <c:pt idx="674">
                  <c:v>21.999999999999989</c:v>
                </c:pt>
                <c:pt idx="675">
                  <c:v>21.999999999999989</c:v>
                </c:pt>
                <c:pt idx="676">
                  <c:v>22</c:v>
                </c:pt>
                <c:pt idx="677">
                  <c:v>22</c:v>
                </c:pt>
                <c:pt idx="678">
                  <c:v>22</c:v>
                </c:pt>
                <c:pt idx="679">
                  <c:v>22</c:v>
                </c:pt>
                <c:pt idx="680">
                  <c:v>22</c:v>
                </c:pt>
                <c:pt idx="681">
                  <c:v>22</c:v>
                </c:pt>
                <c:pt idx="682">
                  <c:v>22</c:v>
                </c:pt>
                <c:pt idx="683">
                  <c:v>22</c:v>
                </c:pt>
                <c:pt idx="684">
                  <c:v>22</c:v>
                </c:pt>
                <c:pt idx="685">
                  <c:v>22</c:v>
                </c:pt>
                <c:pt idx="686">
                  <c:v>22</c:v>
                </c:pt>
                <c:pt idx="687">
                  <c:v>22</c:v>
                </c:pt>
                <c:pt idx="688">
                  <c:v>22</c:v>
                </c:pt>
                <c:pt idx="689">
                  <c:v>22</c:v>
                </c:pt>
                <c:pt idx="690">
                  <c:v>22</c:v>
                </c:pt>
                <c:pt idx="691">
                  <c:v>22</c:v>
                </c:pt>
                <c:pt idx="692">
                  <c:v>22</c:v>
                </c:pt>
                <c:pt idx="693">
                  <c:v>22</c:v>
                </c:pt>
                <c:pt idx="694">
                  <c:v>22</c:v>
                </c:pt>
                <c:pt idx="695">
                  <c:v>22</c:v>
                </c:pt>
                <c:pt idx="696">
                  <c:v>22</c:v>
                </c:pt>
                <c:pt idx="697">
                  <c:v>22</c:v>
                </c:pt>
                <c:pt idx="698">
                  <c:v>22</c:v>
                </c:pt>
                <c:pt idx="699">
                  <c:v>22</c:v>
                </c:pt>
                <c:pt idx="700">
                  <c:v>22</c:v>
                </c:pt>
                <c:pt idx="701">
                  <c:v>22</c:v>
                </c:pt>
                <c:pt idx="702">
                  <c:v>22</c:v>
                </c:pt>
                <c:pt idx="703">
                  <c:v>22</c:v>
                </c:pt>
                <c:pt idx="704">
                  <c:v>22</c:v>
                </c:pt>
                <c:pt idx="705">
                  <c:v>22</c:v>
                </c:pt>
                <c:pt idx="706">
                  <c:v>22</c:v>
                </c:pt>
                <c:pt idx="707">
                  <c:v>22</c:v>
                </c:pt>
                <c:pt idx="708">
                  <c:v>22</c:v>
                </c:pt>
                <c:pt idx="709">
                  <c:v>22</c:v>
                </c:pt>
                <c:pt idx="710">
                  <c:v>22</c:v>
                </c:pt>
                <c:pt idx="711">
                  <c:v>22</c:v>
                </c:pt>
                <c:pt idx="712">
                  <c:v>22</c:v>
                </c:pt>
                <c:pt idx="713">
                  <c:v>22</c:v>
                </c:pt>
                <c:pt idx="714">
                  <c:v>22</c:v>
                </c:pt>
                <c:pt idx="715">
                  <c:v>22</c:v>
                </c:pt>
                <c:pt idx="716">
                  <c:v>22</c:v>
                </c:pt>
                <c:pt idx="717">
                  <c:v>22</c:v>
                </c:pt>
                <c:pt idx="718">
                  <c:v>22</c:v>
                </c:pt>
                <c:pt idx="719">
                  <c:v>22</c:v>
                </c:pt>
                <c:pt idx="720">
                  <c:v>22</c:v>
                </c:pt>
                <c:pt idx="721">
                  <c:v>22</c:v>
                </c:pt>
                <c:pt idx="722">
                  <c:v>22</c:v>
                </c:pt>
                <c:pt idx="723">
                  <c:v>22</c:v>
                </c:pt>
                <c:pt idx="724">
                  <c:v>22</c:v>
                </c:pt>
                <c:pt idx="725">
                  <c:v>22</c:v>
                </c:pt>
                <c:pt idx="726">
                  <c:v>22</c:v>
                </c:pt>
                <c:pt idx="727">
                  <c:v>22</c:v>
                </c:pt>
                <c:pt idx="728">
                  <c:v>22</c:v>
                </c:pt>
                <c:pt idx="729">
                  <c:v>22</c:v>
                </c:pt>
                <c:pt idx="730">
                  <c:v>22</c:v>
                </c:pt>
                <c:pt idx="731">
                  <c:v>22</c:v>
                </c:pt>
                <c:pt idx="732">
                  <c:v>22</c:v>
                </c:pt>
                <c:pt idx="733">
                  <c:v>22</c:v>
                </c:pt>
                <c:pt idx="734">
                  <c:v>22</c:v>
                </c:pt>
                <c:pt idx="735">
                  <c:v>22</c:v>
                </c:pt>
                <c:pt idx="736">
                  <c:v>22</c:v>
                </c:pt>
                <c:pt idx="737">
                  <c:v>22</c:v>
                </c:pt>
                <c:pt idx="738">
                  <c:v>22</c:v>
                </c:pt>
                <c:pt idx="739">
                  <c:v>22</c:v>
                </c:pt>
                <c:pt idx="740">
                  <c:v>22</c:v>
                </c:pt>
                <c:pt idx="741">
                  <c:v>22</c:v>
                </c:pt>
                <c:pt idx="742">
                  <c:v>22</c:v>
                </c:pt>
                <c:pt idx="743">
                  <c:v>22</c:v>
                </c:pt>
                <c:pt idx="744">
                  <c:v>22</c:v>
                </c:pt>
                <c:pt idx="745">
                  <c:v>22</c:v>
                </c:pt>
                <c:pt idx="746">
                  <c:v>22</c:v>
                </c:pt>
                <c:pt idx="747">
                  <c:v>22</c:v>
                </c:pt>
                <c:pt idx="748">
                  <c:v>22</c:v>
                </c:pt>
                <c:pt idx="749">
                  <c:v>22.2</c:v>
                </c:pt>
                <c:pt idx="750">
                  <c:v>22.2</c:v>
                </c:pt>
                <c:pt idx="751">
                  <c:v>22.2</c:v>
                </c:pt>
                <c:pt idx="752">
                  <c:v>22.2</c:v>
                </c:pt>
                <c:pt idx="753">
                  <c:v>22.200000000000003</c:v>
                </c:pt>
                <c:pt idx="754">
                  <c:v>22.400000000000002</c:v>
                </c:pt>
                <c:pt idx="755">
                  <c:v>22.5</c:v>
                </c:pt>
                <c:pt idx="756">
                  <c:v>22.9</c:v>
                </c:pt>
                <c:pt idx="757">
                  <c:v>22.900000000000002</c:v>
                </c:pt>
                <c:pt idx="758">
                  <c:v>23</c:v>
                </c:pt>
                <c:pt idx="759">
                  <c:v>23</c:v>
                </c:pt>
                <c:pt idx="760">
                  <c:v>23</c:v>
                </c:pt>
                <c:pt idx="761">
                  <c:v>23</c:v>
                </c:pt>
                <c:pt idx="762">
                  <c:v>23</c:v>
                </c:pt>
                <c:pt idx="763">
                  <c:v>23</c:v>
                </c:pt>
                <c:pt idx="764">
                  <c:v>23</c:v>
                </c:pt>
                <c:pt idx="765">
                  <c:v>23</c:v>
                </c:pt>
                <c:pt idx="766">
                  <c:v>23</c:v>
                </c:pt>
                <c:pt idx="767">
                  <c:v>23</c:v>
                </c:pt>
                <c:pt idx="768">
                  <c:v>23</c:v>
                </c:pt>
                <c:pt idx="769">
                  <c:v>23</c:v>
                </c:pt>
                <c:pt idx="770">
                  <c:v>23</c:v>
                </c:pt>
                <c:pt idx="771">
                  <c:v>23</c:v>
                </c:pt>
                <c:pt idx="772">
                  <c:v>23</c:v>
                </c:pt>
                <c:pt idx="773">
                  <c:v>23</c:v>
                </c:pt>
                <c:pt idx="774">
                  <c:v>23</c:v>
                </c:pt>
                <c:pt idx="775">
                  <c:v>23</c:v>
                </c:pt>
                <c:pt idx="776">
                  <c:v>23</c:v>
                </c:pt>
                <c:pt idx="777">
                  <c:v>23</c:v>
                </c:pt>
                <c:pt idx="778">
                  <c:v>23</c:v>
                </c:pt>
                <c:pt idx="779">
                  <c:v>23</c:v>
                </c:pt>
                <c:pt idx="780">
                  <c:v>23</c:v>
                </c:pt>
                <c:pt idx="781">
                  <c:v>23</c:v>
                </c:pt>
                <c:pt idx="782">
                  <c:v>23</c:v>
                </c:pt>
                <c:pt idx="783">
                  <c:v>23</c:v>
                </c:pt>
                <c:pt idx="784">
                  <c:v>23</c:v>
                </c:pt>
                <c:pt idx="785">
                  <c:v>23</c:v>
                </c:pt>
                <c:pt idx="786">
                  <c:v>23</c:v>
                </c:pt>
                <c:pt idx="787">
                  <c:v>23</c:v>
                </c:pt>
                <c:pt idx="788">
                  <c:v>23</c:v>
                </c:pt>
                <c:pt idx="789">
                  <c:v>23</c:v>
                </c:pt>
                <c:pt idx="790">
                  <c:v>23</c:v>
                </c:pt>
                <c:pt idx="791">
                  <c:v>23</c:v>
                </c:pt>
                <c:pt idx="792">
                  <c:v>23</c:v>
                </c:pt>
                <c:pt idx="793">
                  <c:v>23</c:v>
                </c:pt>
                <c:pt idx="794">
                  <c:v>23</c:v>
                </c:pt>
                <c:pt idx="795">
                  <c:v>23</c:v>
                </c:pt>
                <c:pt idx="796">
                  <c:v>23</c:v>
                </c:pt>
                <c:pt idx="797">
                  <c:v>23</c:v>
                </c:pt>
                <c:pt idx="798">
                  <c:v>23</c:v>
                </c:pt>
                <c:pt idx="799">
                  <c:v>23</c:v>
                </c:pt>
                <c:pt idx="800">
                  <c:v>23</c:v>
                </c:pt>
                <c:pt idx="801">
                  <c:v>23</c:v>
                </c:pt>
                <c:pt idx="802">
                  <c:v>23</c:v>
                </c:pt>
                <c:pt idx="803">
                  <c:v>23</c:v>
                </c:pt>
                <c:pt idx="804">
                  <c:v>23</c:v>
                </c:pt>
                <c:pt idx="805">
                  <c:v>23</c:v>
                </c:pt>
                <c:pt idx="806">
                  <c:v>23</c:v>
                </c:pt>
                <c:pt idx="807">
                  <c:v>23</c:v>
                </c:pt>
                <c:pt idx="808">
                  <c:v>23</c:v>
                </c:pt>
                <c:pt idx="809">
                  <c:v>23</c:v>
                </c:pt>
                <c:pt idx="810">
                  <c:v>23</c:v>
                </c:pt>
                <c:pt idx="811">
                  <c:v>23</c:v>
                </c:pt>
                <c:pt idx="812">
                  <c:v>23</c:v>
                </c:pt>
                <c:pt idx="813">
                  <c:v>23</c:v>
                </c:pt>
                <c:pt idx="814">
                  <c:v>23</c:v>
                </c:pt>
                <c:pt idx="815">
                  <c:v>23</c:v>
                </c:pt>
                <c:pt idx="816">
                  <c:v>23</c:v>
                </c:pt>
                <c:pt idx="817">
                  <c:v>23</c:v>
                </c:pt>
                <c:pt idx="818">
                  <c:v>23</c:v>
                </c:pt>
                <c:pt idx="819">
                  <c:v>23</c:v>
                </c:pt>
                <c:pt idx="820">
                  <c:v>23</c:v>
                </c:pt>
                <c:pt idx="821">
                  <c:v>23</c:v>
                </c:pt>
                <c:pt idx="822">
                  <c:v>23</c:v>
                </c:pt>
                <c:pt idx="823">
                  <c:v>23</c:v>
                </c:pt>
                <c:pt idx="824">
                  <c:v>23</c:v>
                </c:pt>
                <c:pt idx="825">
                  <c:v>23</c:v>
                </c:pt>
                <c:pt idx="826">
                  <c:v>23</c:v>
                </c:pt>
                <c:pt idx="827">
                  <c:v>23</c:v>
                </c:pt>
                <c:pt idx="828">
                  <c:v>23</c:v>
                </c:pt>
                <c:pt idx="829">
                  <c:v>23</c:v>
                </c:pt>
                <c:pt idx="830">
                  <c:v>23</c:v>
                </c:pt>
                <c:pt idx="831">
                  <c:v>23</c:v>
                </c:pt>
                <c:pt idx="832">
                  <c:v>23</c:v>
                </c:pt>
                <c:pt idx="833">
                  <c:v>23</c:v>
                </c:pt>
                <c:pt idx="834">
                  <c:v>23</c:v>
                </c:pt>
                <c:pt idx="835">
                  <c:v>23</c:v>
                </c:pt>
                <c:pt idx="836">
                  <c:v>23</c:v>
                </c:pt>
                <c:pt idx="837">
                  <c:v>23.1</c:v>
                </c:pt>
                <c:pt idx="838">
                  <c:v>23.1</c:v>
                </c:pt>
                <c:pt idx="839">
                  <c:v>23.199999999999996</c:v>
                </c:pt>
                <c:pt idx="840">
                  <c:v>23.2</c:v>
                </c:pt>
                <c:pt idx="841">
                  <c:v>23.299999999999986</c:v>
                </c:pt>
                <c:pt idx="842">
                  <c:v>23.5</c:v>
                </c:pt>
                <c:pt idx="843">
                  <c:v>23.6</c:v>
                </c:pt>
                <c:pt idx="844">
                  <c:v>23.6</c:v>
                </c:pt>
                <c:pt idx="845">
                  <c:v>23.699999999999996</c:v>
                </c:pt>
                <c:pt idx="846">
                  <c:v>23.800000000000004</c:v>
                </c:pt>
                <c:pt idx="847">
                  <c:v>23.9</c:v>
                </c:pt>
                <c:pt idx="848">
                  <c:v>23.9</c:v>
                </c:pt>
                <c:pt idx="849">
                  <c:v>24</c:v>
                </c:pt>
                <c:pt idx="850">
                  <c:v>24</c:v>
                </c:pt>
                <c:pt idx="851">
                  <c:v>24</c:v>
                </c:pt>
                <c:pt idx="852">
                  <c:v>24</c:v>
                </c:pt>
                <c:pt idx="853">
                  <c:v>24</c:v>
                </c:pt>
                <c:pt idx="854">
                  <c:v>24</c:v>
                </c:pt>
                <c:pt idx="855">
                  <c:v>24</c:v>
                </c:pt>
                <c:pt idx="856">
                  <c:v>24</c:v>
                </c:pt>
                <c:pt idx="857">
                  <c:v>24</c:v>
                </c:pt>
                <c:pt idx="858">
                  <c:v>24</c:v>
                </c:pt>
                <c:pt idx="859">
                  <c:v>24</c:v>
                </c:pt>
                <c:pt idx="860">
                  <c:v>24</c:v>
                </c:pt>
                <c:pt idx="861">
                  <c:v>24</c:v>
                </c:pt>
                <c:pt idx="862">
                  <c:v>24</c:v>
                </c:pt>
                <c:pt idx="863">
                  <c:v>24</c:v>
                </c:pt>
                <c:pt idx="864">
                  <c:v>24</c:v>
                </c:pt>
                <c:pt idx="865">
                  <c:v>24</c:v>
                </c:pt>
                <c:pt idx="866">
                  <c:v>24</c:v>
                </c:pt>
                <c:pt idx="867">
                  <c:v>24</c:v>
                </c:pt>
                <c:pt idx="868">
                  <c:v>24</c:v>
                </c:pt>
                <c:pt idx="869">
                  <c:v>24</c:v>
                </c:pt>
                <c:pt idx="870">
                  <c:v>24</c:v>
                </c:pt>
                <c:pt idx="871">
                  <c:v>24</c:v>
                </c:pt>
                <c:pt idx="872">
                  <c:v>24</c:v>
                </c:pt>
                <c:pt idx="873">
                  <c:v>24</c:v>
                </c:pt>
                <c:pt idx="874">
                  <c:v>24</c:v>
                </c:pt>
                <c:pt idx="875">
                  <c:v>24</c:v>
                </c:pt>
                <c:pt idx="876">
                  <c:v>24</c:v>
                </c:pt>
                <c:pt idx="877">
                  <c:v>24</c:v>
                </c:pt>
                <c:pt idx="878">
                  <c:v>24</c:v>
                </c:pt>
                <c:pt idx="879">
                  <c:v>24</c:v>
                </c:pt>
                <c:pt idx="880">
                  <c:v>24</c:v>
                </c:pt>
                <c:pt idx="881">
                  <c:v>24</c:v>
                </c:pt>
                <c:pt idx="882">
                  <c:v>24</c:v>
                </c:pt>
                <c:pt idx="883">
                  <c:v>24</c:v>
                </c:pt>
                <c:pt idx="884">
                  <c:v>24</c:v>
                </c:pt>
                <c:pt idx="885">
                  <c:v>24</c:v>
                </c:pt>
                <c:pt idx="886">
                  <c:v>24</c:v>
                </c:pt>
                <c:pt idx="887">
                  <c:v>24</c:v>
                </c:pt>
                <c:pt idx="888">
                  <c:v>24</c:v>
                </c:pt>
                <c:pt idx="889">
                  <c:v>24</c:v>
                </c:pt>
                <c:pt idx="890">
                  <c:v>24</c:v>
                </c:pt>
                <c:pt idx="891">
                  <c:v>24</c:v>
                </c:pt>
                <c:pt idx="892">
                  <c:v>24</c:v>
                </c:pt>
                <c:pt idx="893">
                  <c:v>24</c:v>
                </c:pt>
                <c:pt idx="894">
                  <c:v>24</c:v>
                </c:pt>
                <c:pt idx="895">
                  <c:v>24</c:v>
                </c:pt>
                <c:pt idx="896">
                  <c:v>24</c:v>
                </c:pt>
                <c:pt idx="897">
                  <c:v>24</c:v>
                </c:pt>
                <c:pt idx="898">
                  <c:v>24</c:v>
                </c:pt>
                <c:pt idx="899">
                  <c:v>24</c:v>
                </c:pt>
                <c:pt idx="900">
                  <c:v>24</c:v>
                </c:pt>
                <c:pt idx="901">
                  <c:v>24</c:v>
                </c:pt>
                <c:pt idx="902">
                  <c:v>24</c:v>
                </c:pt>
                <c:pt idx="903">
                  <c:v>24</c:v>
                </c:pt>
                <c:pt idx="904">
                  <c:v>24</c:v>
                </c:pt>
                <c:pt idx="905">
                  <c:v>24</c:v>
                </c:pt>
                <c:pt idx="906">
                  <c:v>24</c:v>
                </c:pt>
                <c:pt idx="907">
                  <c:v>24</c:v>
                </c:pt>
                <c:pt idx="908">
                  <c:v>24</c:v>
                </c:pt>
                <c:pt idx="909">
                  <c:v>24</c:v>
                </c:pt>
                <c:pt idx="910">
                  <c:v>24</c:v>
                </c:pt>
                <c:pt idx="911">
                  <c:v>24</c:v>
                </c:pt>
                <c:pt idx="912">
                  <c:v>24</c:v>
                </c:pt>
                <c:pt idx="913">
                  <c:v>24</c:v>
                </c:pt>
                <c:pt idx="914">
                  <c:v>24</c:v>
                </c:pt>
                <c:pt idx="915">
                  <c:v>24</c:v>
                </c:pt>
                <c:pt idx="916">
                  <c:v>24</c:v>
                </c:pt>
                <c:pt idx="917">
                  <c:v>24</c:v>
                </c:pt>
                <c:pt idx="918">
                  <c:v>24</c:v>
                </c:pt>
                <c:pt idx="919">
                  <c:v>24</c:v>
                </c:pt>
                <c:pt idx="920">
                  <c:v>24</c:v>
                </c:pt>
                <c:pt idx="921">
                  <c:v>24</c:v>
                </c:pt>
                <c:pt idx="922">
                  <c:v>24</c:v>
                </c:pt>
                <c:pt idx="923">
                  <c:v>24</c:v>
                </c:pt>
                <c:pt idx="924">
                  <c:v>24</c:v>
                </c:pt>
                <c:pt idx="925">
                  <c:v>24</c:v>
                </c:pt>
                <c:pt idx="926">
                  <c:v>24</c:v>
                </c:pt>
                <c:pt idx="927">
                  <c:v>24</c:v>
                </c:pt>
                <c:pt idx="928">
                  <c:v>24</c:v>
                </c:pt>
                <c:pt idx="929">
                  <c:v>24</c:v>
                </c:pt>
                <c:pt idx="930">
                  <c:v>24</c:v>
                </c:pt>
                <c:pt idx="931">
                  <c:v>24</c:v>
                </c:pt>
                <c:pt idx="932">
                  <c:v>24</c:v>
                </c:pt>
                <c:pt idx="933">
                  <c:v>24</c:v>
                </c:pt>
                <c:pt idx="934">
                  <c:v>24</c:v>
                </c:pt>
                <c:pt idx="935">
                  <c:v>24</c:v>
                </c:pt>
                <c:pt idx="936">
                  <c:v>24</c:v>
                </c:pt>
                <c:pt idx="937">
                  <c:v>24</c:v>
                </c:pt>
                <c:pt idx="938">
                  <c:v>24</c:v>
                </c:pt>
                <c:pt idx="939">
                  <c:v>24</c:v>
                </c:pt>
                <c:pt idx="940">
                  <c:v>24</c:v>
                </c:pt>
                <c:pt idx="941">
                  <c:v>24</c:v>
                </c:pt>
                <c:pt idx="942">
                  <c:v>24</c:v>
                </c:pt>
                <c:pt idx="943">
                  <c:v>24</c:v>
                </c:pt>
                <c:pt idx="944">
                  <c:v>24</c:v>
                </c:pt>
                <c:pt idx="945">
                  <c:v>24</c:v>
                </c:pt>
                <c:pt idx="946">
                  <c:v>24</c:v>
                </c:pt>
                <c:pt idx="947">
                  <c:v>24</c:v>
                </c:pt>
                <c:pt idx="948">
                  <c:v>24</c:v>
                </c:pt>
                <c:pt idx="949">
                  <c:v>24</c:v>
                </c:pt>
                <c:pt idx="950">
                  <c:v>24</c:v>
                </c:pt>
                <c:pt idx="951">
                  <c:v>24</c:v>
                </c:pt>
                <c:pt idx="952">
                  <c:v>24</c:v>
                </c:pt>
                <c:pt idx="953">
                  <c:v>24</c:v>
                </c:pt>
                <c:pt idx="954">
                  <c:v>24</c:v>
                </c:pt>
                <c:pt idx="955">
                  <c:v>24</c:v>
                </c:pt>
                <c:pt idx="956">
                  <c:v>24</c:v>
                </c:pt>
                <c:pt idx="957">
                  <c:v>24</c:v>
                </c:pt>
                <c:pt idx="958">
                  <c:v>24</c:v>
                </c:pt>
                <c:pt idx="959">
                  <c:v>24</c:v>
                </c:pt>
                <c:pt idx="960">
                  <c:v>24</c:v>
                </c:pt>
                <c:pt idx="961">
                  <c:v>24</c:v>
                </c:pt>
                <c:pt idx="962">
                  <c:v>24</c:v>
                </c:pt>
                <c:pt idx="963">
                  <c:v>24</c:v>
                </c:pt>
                <c:pt idx="964">
                  <c:v>24</c:v>
                </c:pt>
                <c:pt idx="965">
                  <c:v>24.2</c:v>
                </c:pt>
                <c:pt idx="966">
                  <c:v>24.299999999999986</c:v>
                </c:pt>
                <c:pt idx="967">
                  <c:v>24.6</c:v>
                </c:pt>
                <c:pt idx="968">
                  <c:v>24.699999999999996</c:v>
                </c:pt>
                <c:pt idx="969">
                  <c:v>25</c:v>
                </c:pt>
                <c:pt idx="970">
                  <c:v>25</c:v>
                </c:pt>
                <c:pt idx="971">
                  <c:v>25</c:v>
                </c:pt>
                <c:pt idx="972">
                  <c:v>25</c:v>
                </c:pt>
                <c:pt idx="973">
                  <c:v>25</c:v>
                </c:pt>
                <c:pt idx="974">
                  <c:v>25</c:v>
                </c:pt>
                <c:pt idx="975">
                  <c:v>25</c:v>
                </c:pt>
                <c:pt idx="976">
                  <c:v>25</c:v>
                </c:pt>
                <c:pt idx="977">
                  <c:v>25</c:v>
                </c:pt>
                <c:pt idx="978">
                  <c:v>25</c:v>
                </c:pt>
                <c:pt idx="979">
                  <c:v>25</c:v>
                </c:pt>
                <c:pt idx="980">
                  <c:v>25</c:v>
                </c:pt>
                <c:pt idx="981">
                  <c:v>25</c:v>
                </c:pt>
                <c:pt idx="982">
                  <c:v>25</c:v>
                </c:pt>
                <c:pt idx="983">
                  <c:v>25</c:v>
                </c:pt>
                <c:pt idx="984">
                  <c:v>25</c:v>
                </c:pt>
                <c:pt idx="985">
                  <c:v>25</c:v>
                </c:pt>
                <c:pt idx="986">
                  <c:v>25</c:v>
                </c:pt>
                <c:pt idx="987">
                  <c:v>25</c:v>
                </c:pt>
                <c:pt idx="988">
                  <c:v>25</c:v>
                </c:pt>
                <c:pt idx="989">
                  <c:v>25</c:v>
                </c:pt>
                <c:pt idx="990">
                  <c:v>25</c:v>
                </c:pt>
                <c:pt idx="991">
                  <c:v>25</c:v>
                </c:pt>
                <c:pt idx="992">
                  <c:v>25</c:v>
                </c:pt>
                <c:pt idx="993">
                  <c:v>25</c:v>
                </c:pt>
                <c:pt idx="994">
                  <c:v>25</c:v>
                </c:pt>
                <c:pt idx="995">
                  <c:v>25</c:v>
                </c:pt>
                <c:pt idx="996">
                  <c:v>25</c:v>
                </c:pt>
                <c:pt idx="997">
                  <c:v>25</c:v>
                </c:pt>
                <c:pt idx="998">
                  <c:v>25</c:v>
                </c:pt>
                <c:pt idx="999">
                  <c:v>25</c:v>
                </c:pt>
                <c:pt idx="1000">
                  <c:v>25</c:v>
                </c:pt>
                <c:pt idx="1001">
                  <c:v>25</c:v>
                </c:pt>
                <c:pt idx="1002">
                  <c:v>25</c:v>
                </c:pt>
                <c:pt idx="1003">
                  <c:v>25</c:v>
                </c:pt>
                <c:pt idx="1004">
                  <c:v>25</c:v>
                </c:pt>
                <c:pt idx="1005">
                  <c:v>25</c:v>
                </c:pt>
                <c:pt idx="1006">
                  <c:v>25</c:v>
                </c:pt>
                <c:pt idx="1007">
                  <c:v>25</c:v>
                </c:pt>
                <c:pt idx="1008">
                  <c:v>25</c:v>
                </c:pt>
                <c:pt idx="1009">
                  <c:v>25</c:v>
                </c:pt>
                <c:pt idx="1010">
                  <c:v>25</c:v>
                </c:pt>
                <c:pt idx="1011">
                  <c:v>25</c:v>
                </c:pt>
                <c:pt idx="1012">
                  <c:v>25</c:v>
                </c:pt>
                <c:pt idx="1013">
                  <c:v>25</c:v>
                </c:pt>
                <c:pt idx="1014">
                  <c:v>25</c:v>
                </c:pt>
                <c:pt idx="1015">
                  <c:v>25</c:v>
                </c:pt>
                <c:pt idx="1016">
                  <c:v>25</c:v>
                </c:pt>
                <c:pt idx="1017">
                  <c:v>25</c:v>
                </c:pt>
                <c:pt idx="1018">
                  <c:v>25</c:v>
                </c:pt>
                <c:pt idx="1019">
                  <c:v>25</c:v>
                </c:pt>
                <c:pt idx="1020">
                  <c:v>25</c:v>
                </c:pt>
                <c:pt idx="1021">
                  <c:v>25</c:v>
                </c:pt>
                <c:pt idx="1022">
                  <c:v>25</c:v>
                </c:pt>
                <c:pt idx="1023">
                  <c:v>25</c:v>
                </c:pt>
                <c:pt idx="1024">
                  <c:v>25</c:v>
                </c:pt>
                <c:pt idx="1025">
                  <c:v>25</c:v>
                </c:pt>
                <c:pt idx="1026">
                  <c:v>25</c:v>
                </c:pt>
                <c:pt idx="1027">
                  <c:v>25</c:v>
                </c:pt>
                <c:pt idx="1028">
                  <c:v>25</c:v>
                </c:pt>
                <c:pt idx="1029">
                  <c:v>25</c:v>
                </c:pt>
                <c:pt idx="1030">
                  <c:v>25</c:v>
                </c:pt>
                <c:pt idx="1031">
                  <c:v>25</c:v>
                </c:pt>
                <c:pt idx="1032">
                  <c:v>25</c:v>
                </c:pt>
                <c:pt idx="1033">
                  <c:v>25</c:v>
                </c:pt>
                <c:pt idx="1034">
                  <c:v>25</c:v>
                </c:pt>
                <c:pt idx="1035">
                  <c:v>25</c:v>
                </c:pt>
                <c:pt idx="1036">
                  <c:v>25</c:v>
                </c:pt>
                <c:pt idx="1037">
                  <c:v>25</c:v>
                </c:pt>
                <c:pt idx="1038">
                  <c:v>25</c:v>
                </c:pt>
                <c:pt idx="1039">
                  <c:v>25</c:v>
                </c:pt>
                <c:pt idx="1040">
                  <c:v>25</c:v>
                </c:pt>
                <c:pt idx="1041">
                  <c:v>25</c:v>
                </c:pt>
                <c:pt idx="1042">
                  <c:v>25</c:v>
                </c:pt>
                <c:pt idx="1043">
                  <c:v>25</c:v>
                </c:pt>
                <c:pt idx="1044">
                  <c:v>25</c:v>
                </c:pt>
                <c:pt idx="1045">
                  <c:v>25</c:v>
                </c:pt>
                <c:pt idx="1046">
                  <c:v>25</c:v>
                </c:pt>
                <c:pt idx="1047">
                  <c:v>25</c:v>
                </c:pt>
                <c:pt idx="1048">
                  <c:v>25</c:v>
                </c:pt>
                <c:pt idx="1049">
                  <c:v>25</c:v>
                </c:pt>
                <c:pt idx="1050">
                  <c:v>25</c:v>
                </c:pt>
                <c:pt idx="1051">
                  <c:v>25</c:v>
                </c:pt>
                <c:pt idx="1052">
                  <c:v>25</c:v>
                </c:pt>
                <c:pt idx="1053">
                  <c:v>25</c:v>
                </c:pt>
                <c:pt idx="1054">
                  <c:v>25</c:v>
                </c:pt>
                <c:pt idx="1055">
                  <c:v>25</c:v>
                </c:pt>
                <c:pt idx="1056">
                  <c:v>25</c:v>
                </c:pt>
                <c:pt idx="1057">
                  <c:v>25</c:v>
                </c:pt>
                <c:pt idx="1058">
                  <c:v>25</c:v>
                </c:pt>
                <c:pt idx="1059">
                  <c:v>25</c:v>
                </c:pt>
                <c:pt idx="1060">
                  <c:v>25</c:v>
                </c:pt>
                <c:pt idx="1061">
                  <c:v>25</c:v>
                </c:pt>
                <c:pt idx="1062">
                  <c:v>25</c:v>
                </c:pt>
                <c:pt idx="1063">
                  <c:v>25</c:v>
                </c:pt>
                <c:pt idx="1064">
                  <c:v>25</c:v>
                </c:pt>
                <c:pt idx="1065">
                  <c:v>25</c:v>
                </c:pt>
                <c:pt idx="1066">
                  <c:v>25</c:v>
                </c:pt>
                <c:pt idx="1067">
                  <c:v>25</c:v>
                </c:pt>
                <c:pt idx="1068">
                  <c:v>25</c:v>
                </c:pt>
                <c:pt idx="1069">
                  <c:v>25</c:v>
                </c:pt>
                <c:pt idx="1070">
                  <c:v>25.200000000000003</c:v>
                </c:pt>
                <c:pt idx="1071">
                  <c:v>25.700000000000003</c:v>
                </c:pt>
                <c:pt idx="1072">
                  <c:v>25.799999999999986</c:v>
                </c:pt>
                <c:pt idx="1073">
                  <c:v>25.8</c:v>
                </c:pt>
                <c:pt idx="1074">
                  <c:v>26</c:v>
                </c:pt>
                <c:pt idx="1075">
                  <c:v>26</c:v>
                </c:pt>
                <c:pt idx="1076">
                  <c:v>26</c:v>
                </c:pt>
                <c:pt idx="1077">
                  <c:v>26</c:v>
                </c:pt>
                <c:pt idx="1078">
                  <c:v>26</c:v>
                </c:pt>
                <c:pt idx="1079">
                  <c:v>26</c:v>
                </c:pt>
                <c:pt idx="1080">
                  <c:v>26</c:v>
                </c:pt>
                <c:pt idx="1081">
                  <c:v>26</c:v>
                </c:pt>
                <c:pt idx="1082">
                  <c:v>26</c:v>
                </c:pt>
                <c:pt idx="1083">
                  <c:v>26</c:v>
                </c:pt>
                <c:pt idx="1084">
                  <c:v>26</c:v>
                </c:pt>
                <c:pt idx="1085">
                  <c:v>26</c:v>
                </c:pt>
                <c:pt idx="1086">
                  <c:v>26</c:v>
                </c:pt>
                <c:pt idx="1087">
                  <c:v>26</c:v>
                </c:pt>
                <c:pt idx="1088">
                  <c:v>26</c:v>
                </c:pt>
                <c:pt idx="1089">
                  <c:v>26</c:v>
                </c:pt>
                <c:pt idx="1090">
                  <c:v>26</c:v>
                </c:pt>
                <c:pt idx="1091">
                  <c:v>26</c:v>
                </c:pt>
                <c:pt idx="1092">
                  <c:v>26</c:v>
                </c:pt>
                <c:pt idx="1093">
                  <c:v>26</c:v>
                </c:pt>
                <c:pt idx="1094">
                  <c:v>26</c:v>
                </c:pt>
                <c:pt idx="1095">
                  <c:v>26</c:v>
                </c:pt>
                <c:pt idx="1096">
                  <c:v>26</c:v>
                </c:pt>
                <c:pt idx="1097">
                  <c:v>26</c:v>
                </c:pt>
                <c:pt idx="1098">
                  <c:v>26</c:v>
                </c:pt>
                <c:pt idx="1099">
                  <c:v>26</c:v>
                </c:pt>
                <c:pt idx="1100">
                  <c:v>26</c:v>
                </c:pt>
                <c:pt idx="1101">
                  <c:v>26</c:v>
                </c:pt>
                <c:pt idx="1102">
                  <c:v>26</c:v>
                </c:pt>
                <c:pt idx="1103">
                  <c:v>26</c:v>
                </c:pt>
                <c:pt idx="1104">
                  <c:v>26</c:v>
                </c:pt>
                <c:pt idx="1105">
                  <c:v>26</c:v>
                </c:pt>
                <c:pt idx="1106">
                  <c:v>26</c:v>
                </c:pt>
                <c:pt idx="1107">
                  <c:v>26</c:v>
                </c:pt>
                <c:pt idx="1108">
                  <c:v>26</c:v>
                </c:pt>
                <c:pt idx="1109">
                  <c:v>26</c:v>
                </c:pt>
                <c:pt idx="1110">
                  <c:v>26</c:v>
                </c:pt>
                <c:pt idx="1111">
                  <c:v>26</c:v>
                </c:pt>
                <c:pt idx="1112">
                  <c:v>26</c:v>
                </c:pt>
                <c:pt idx="1113">
                  <c:v>26</c:v>
                </c:pt>
                <c:pt idx="1114">
                  <c:v>26</c:v>
                </c:pt>
                <c:pt idx="1115">
                  <c:v>26</c:v>
                </c:pt>
                <c:pt idx="1116">
                  <c:v>26</c:v>
                </c:pt>
                <c:pt idx="1117">
                  <c:v>26</c:v>
                </c:pt>
                <c:pt idx="1118">
                  <c:v>26</c:v>
                </c:pt>
                <c:pt idx="1119">
                  <c:v>26</c:v>
                </c:pt>
                <c:pt idx="1120">
                  <c:v>26</c:v>
                </c:pt>
                <c:pt idx="1121">
                  <c:v>26</c:v>
                </c:pt>
                <c:pt idx="1122">
                  <c:v>26</c:v>
                </c:pt>
                <c:pt idx="1123">
                  <c:v>26</c:v>
                </c:pt>
                <c:pt idx="1124">
                  <c:v>26</c:v>
                </c:pt>
                <c:pt idx="1125">
                  <c:v>26</c:v>
                </c:pt>
                <c:pt idx="1126">
                  <c:v>26</c:v>
                </c:pt>
                <c:pt idx="1127">
                  <c:v>26</c:v>
                </c:pt>
                <c:pt idx="1128">
                  <c:v>26</c:v>
                </c:pt>
                <c:pt idx="1129">
                  <c:v>26</c:v>
                </c:pt>
                <c:pt idx="1130">
                  <c:v>26</c:v>
                </c:pt>
                <c:pt idx="1131">
                  <c:v>26</c:v>
                </c:pt>
                <c:pt idx="1132">
                  <c:v>26</c:v>
                </c:pt>
                <c:pt idx="1133">
                  <c:v>26</c:v>
                </c:pt>
                <c:pt idx="1134">
                  <c:v>26</c:v>
                </c:pt>
                <c:pt idx="1135">
                  <c:v>26</c:v>
                </c:pt>
                <c:pt idx="1136">
                  <c:v>26</c:v>
                </c:pt>
                <c:pt idx="1137">
                  <c:v>26</c:v>
                </c:pt>
                <c:pt idx="1138">
                  <c:v>26</c:v>
                </c:pt>
                <c:pt idx="1139">
                  <c:v>26</c:v>
                </c:pt>
                <c:pt idx="1140">
                  <c:v>26</c:v>
                </c:pt>
                <c:pt idx="1141">
                  <c:v>26</c:v>
                </c:pt>
                <c:pt idx="1142">
                  <c:v>26</c:v>
                </c:pt>
                <c:pt idx="1143">
                  <c:v>26</c:v>
                </c:pt>
                <c:pt idx="1144">
                  <c:v>26</c:v>
                </c:pt>
                <c:pt idx="1145">
                  <c:v>26</c:v>
                </c:pt>
                <c:pt idx="1146">
                  <c:v>26</c:v>
                </c:pt>
                <c:pt idx="1147">
                  <c:v>26</c:v>
                </c:pt>
                <c:pt idx="1148">
                  <c:v>26</c:v>
                </c:pt>
                <c:pt idx="1149">
                  <c:v>26</c:v>
                </c:pt>
                <c:pt idx="1150">
                  <c:v>26</c:v>
                </c:pt>
                <c:pt idx="1151">
                  <c:v>26</c:v>
                </c:pt>
                <c:pt idx="1152">
                  <c:v>26</c:v>
                </c:pt>
                <c:pt idx="1153">
                  <c:v>26</c:v>
                </c:pt>
                <c:pt idx="1154">
                  <c:v>26</c:v>
                </c:pt>
                <c:pt idx="1155">
                  <c:v>26</c:v>
                </c:pt>
                <c:pt idx="1156">
                  <c:v>26</c:v>
                </c:pt>
                <c:pt idx="1157">
                  <c:v>26</c:v>
                </c:pt>
                <c:pt idx="1158">
                  <c:v>26</c:v>
                </c:pt>
                <c:pt idx="1159">
                  <c:v>26</c:v>
                </c:pt>
                <c:pt idx="1160">
                  <c:v>26</c:v>
                </c:pt>
                <c:pt idx="1161">
                  <c:v>26</c:v>
                </c:pt>
                <c:pt idx="1162">
                  <c:v>26</c:v>
                </c:pt>
                <c:pt idx="1163">
                  <c:v>26</c:v>
                </c:pt>
                <c:pt idx="1164">
                  <c:v>26</c:v>
                </c:pt>
                <c:pt idx="1165">
                  <c:v>26</c:v>
                </c:pt>
                <c:pt idx="1166">
                  <c:v>26</c:v>
                </c:pt>
                <c:pt idx="1167">
                  <c:v>26</c:v>
                </c:pt>
                <c:pt idx="1168">
                  <c:v>26</c:v>
                </c:pt>
                <c:pt idx="1169">
                  <c:v>26</c:v>
                </c:pt>
                <c:pt idx="1170">
                  <c:v>26.200000000000003</c:v>
                </c:pt>
                <c:pt idx="1171">
                  <c:v>26.7</c:v>
                </c:pt>
                <c:pt idx="1172">
                  <c:v>26.9</c:v>
                </c:pt>
                <c:pt idx="1173">
                  <c:v>26.900000000000002</c:v>
                </c:pt>
                <c:pt idx="1174">
                  <c:v>27</c:v>
                </c:pt>
                <c:pt idx="1175">
                  <c:v>27</c:v>
                </c:pt>
                <c:pt idx="1176">
                  <c:v>27</c:v>
                </c:pt>
                <c:pt idx="1177">
                  <c:v>27</c:v>
                </c:pt>
                <c:pt idx="1178">
                  <c:v>27</c:v>
                </c:pt>
                <c:pt idx="1179">
                  <c:v>27</c:v>
                </c:pt>
                <c:pt idx="1180">
                  <c:v>27</c:v>
                </c:pt>
                <c:pt idx="1181">
                  <c:v>27</c:v>
                </c:pt>
                <c:pt idx="1182">
                  <c:v>27</c:v>
                </c:pt>
                <c:pt idx="1183">
                  <c:v>27</c:v>
                </c:pt>
                <c:pt idx="1184">
                  <c:v>27</c:v>
                </c:pt>
                <c:pt idx="1185">
                  <c:v>27</c:v>
                </c:pt>
                <c:pt idx="1186">
                  <c:v>27</c:v>
                </c:pt>
                <c:pt idx="1187">
                  <c:v>27</c:v>
                </c:pt>
                <c:pt idx="1188">
                  <c:v>27</c:v>
                </c:pt>
                <c:pt idx="1189">
                  <c:v>27</c:v>
                </c:pt>
                <c:pt idx="1190">
                  <c:v>27</c:v>
                </c:pt>
                <c:pt idx="1191">
                  <c:v>27</c:v>
                </c:pt>
                <c:pt idx="1192">
                  <c:v>27</c:v>
                </c:pt>
                <c:pt idx="1193">
                  <c:v>27</c:v>
                </c:pt>
                <c:pt idx="1194">
                  <c:v>27</c:v>
                </c:pt>
                <c:pt idx="1195">
                  <c:v>27</c:v>
                </c:pt>
                <c:pt idx="1196">
                  <c:v>27</c:v>
                </c:pt>
                <c:pt idx="1197">
                  <c:v>27</c:v>
                </c:pt>
                <c:pt idx="1198">
                  <c:v>27</c:v>
                </c:pt>
                <c:pt idx="1199">
                  <c:v>27</c:v>
                </c:pt>
                <c:pt idx="1200">
                  <c:v>27</c:v>
                </c:pt>
                <c:pt idx="1201">
                  <c:v>27</c:v>
                </c:pt>
                <c:pt idx="1202">
                  <c:v>27</c:v>
                </c:pt>
                <c:pt idx="1203">
                  <c:v>27</c:v>
                </c:pt>
                <c:pt idx="1204">
                  <c:v>27</c:v>
                </c:pt>
                <c:pt idx="1205">
                  <c:v>27</c:v>
                </c:pt>
                <c:pt idx="1206">
                  <c:v>27</c:v>
                </c:pt>
                <c:pt idx="1207">
                  <c:v>27</c:v>
                </c:pt>
                <c:pt idx="1208">
                  <c:v>27</c:v>
                </c:pt>
                <c:pt idx="1209">
                  <c:v>27</c:v>
                </c:pt>
                <c:pt idx="1210">
                  <c:v>27</c:v>
                </c:pt>
                <c:pt idx="1211">
                  <c:v>27</c:v>
                </c:pt>
                <c:pt idx="1212">
                  <c:v>27</c:v>
                </c:pt>
                <c:pt idx="1213">
                  <c:v>27</c:v>
                </c:pt>
                <c:pt idx="1214">
                  <c:v>27</c:v>
                </c:pt>
                <c:pt idx="1215">
                  <c:v>27</c:v>
                </c:pt>
                <c:pt idx="1216">
                  <c:v>27</c:v>
                </c:pt>
                <c:pt idx="1217">
                  <c:v>27</c:v>
                </c:pt>
                <c:pt idx="1218">
                  <c:v>27</c:v>
                </c:pt>
                <c:pt idx="1219">
                  <c:v>27</c:v>
                </c:pt>
                <c:pt idx="1220">
                  <c:v>27</c:v>
                </c:pt>
                <c:pt idx="1221">
                  <c:v>27</c:v>
                </c:pt>
                <c:pt idx="1222">
                  <c:v>27</c:v>
                </c:pt>
                <c:pt idx="1223">
                  <c:v>27</c:v>
                </c:pt>
                <c:pt idx="1224">
                  <c:v>27</c:v>
                </c:pt>
                <c:pt idx="1225">
                  <c:v>27</c:v>
                </c:pt>
                <c:pt idx="1226">
                  <c:v>27</c:v>
                </c:pt>
                <c:pt idx="1227">
                  <c:v>27</c:v>
                </c:pt>
                <c:pt idx="1228">
                  <c:v>27</c:v>
                </c:pt>
                <c:pt idx="1229">
                  <c:v>27</c:v>
                </c:pt>
                <c:pt idx="1230">
                  <c:v>27</c:v>
                </c:pt>
                <c:pt idx="1231">
                  <c:v>27</c:v>
                </c:pt>
                <c:pt idx="1232">
                  <c:v>27</c:v>
                </c:pt>
                <c:pt idx="1233">
                  <c:v>27</c:v>
                </c:pt>
                <c:pt idx="1234">
                  <c:v>27</c:v>
                </c:pt>
                <c:pt idx="1235">
                  <c:v>27</c:v>
                </c:pt>
                <c:pt idx="1236">
                  <c:v>27</c:v>
                </c:pt>
                <c:pt idx="1237">
                  <c:v>27</c:v>
                </c:pt>
                <c:pt idx="1238">
                  <c:v>27</c:v>
                </c:pt>
                <c:pt idx="1239">
                  <c:v>27</c:v>
                </c:pt>
                <c:pt idx="1240">
                  <c:v>27</c:v>
                </c:pt>
                <c:pt idx="1241">
                  <c:v>27</c:v>
                </c:pt>
                <c:pt idx="1242">
                  <c:v>27</c:v>
                </c:pt>
                <c:pt idx="1243">
                  <c:v>27</c:v>
                </c:pt>
                <c:pt idx="1244">
                  <c:v>27</c:v>
                </c:pt>
                <c:pt idx="1245">
                  <c:v>27</c:v>
                </c:pt>
                <c:pt idx="1246">
                  <c:v>27</c:v>
                </c:pt>
                <c:pt idx="1247">
                  <c:v>27</c:v>
                </c:pt>
                <c:pt idx="1248">
                  <c:v>27</c:v>
                </c:pt>
                <c:pt idx="1249">
                  <c:v>27</c:v>
                </c:pt>
                <c:pt idx="1250">
                  <c:v>27</c:v>
                </c:pt>
                <c:pt idx="1251">
                  <c:v>27</c:v>
                </c:pt>
                <c:pt idx="1252">
                  <c:v>27</c:v>
                </c:pt>
                <c:pt idx="1253">
                  <c:v>27</c:v>
                </c:pt>
                <c:pt idx="1254">
                  <c:v>27.3</c:v>
                </c:pt>
                <c:pt idx="1255">
                  <c:v>27.599999999999987</c:v>
                </c:pt>
                <c:pt idx="1256">
                  <c:v>27.6</c:v>
                </c:pt>
                <c:pt idx="1257">
                  <c:v>27.600000000000005</c:v>
                </c:pt>
                <c:pt idx="1258">
                  <c:v>28</c:v>
                </c:pt>
                <c:pt idx="1259">
                  <c:v>28</c:v>
                </c:pt>
                <c:pt idx="1260">
                  <c:v>28</c:v>
                </c:pt>
                <c:pt idx="1261">
                  <c:v>28</c:v>
                </c:pt>
                <c:pt idx="1262">
                  <c:v>28</c:v>
                </c:pt>
                <c:pt idx="1263">
                  <c:v>28</c:v>
                </c:pt>
                <c:pt idx="1264">
                  <c:v>28</c:v>
                </c:pt>
                <c:pt idx="1265">
                  <c:v>28</c:v>
                </c:pt>
                <c:pt idx="1266">
                  <c:v>28</c:v>
                </c:pt>
                <c:pt idx="1267">
                  <c:v>28</c:v>
                </c:pt>
                <c:pt idx="1268">
                  <c:v>28</c:v>
                </c:pt>
                <c:pt idx="1269">
                  <c:v>28</c:v>
                </c:pt>
                <c:pt idx="1270">
                  <c:v>28</c:v>
                </c:pt>
                <c:pt idx="1271">
                  <c:v>28</c:v>
                </c:pt>
                <c:pt idx="1272">
                  <c:v>28</c:v>
                </c:pt>
                <c:pt idx="1273">
                  <c:v>28</c:v>
                </c:pt>
                <c:pt idx="1274">
                  <c:v>28</c:v>
                </c:pt>
                <c:pt idx="1275">
                  <c:v>28</c:v>
                </c:pt>
                <c:pt idx="1276">
                  <c:v>28</c:v>
                </c:pt>
                <c:pt idx="1277">
                  <c:v>28</c:v>
                </c:pt>
                <c:pt idx="1278">
                  <c:v>28</c:v>
                </c:pt>
                <c:pt idx="1279">
                  <c:v>28</c:v>
                </c:pt>
                <c:pt idx="1280">
                  <c:v>28</c:v>
                </c:pt>
                <c:pt idx="1281">
                  <c:v>28</c:v>
                </c:pt>
                <c:pt idx="1282">
                  <c:v>28</c:v>
                </c:pt>
                <c:pt idx="1283">
                  <c:v>28</c:v>
                </c:pt>
                <c:pt idx="1284">
                  <c:v>28</c:v>
                </c:pt>
                <c:pt idx="1285">
                  <c:v>28</c:v>
                </c:pt>
                <c:pt idx="1286">
                  <c:v>28</c:v>
                </c:pt>
                <c:pt idx="1287">
                  <c:v>28</c:v>
                </c:pt>
                <c:pt idx="1288">
                  <c:v>28</c:v>
                </c:pt>
                <c:pt idx="1289">
                  <c:v>28</c:v>
                </c:pt>
                <c:pt idx="1290">
                  <c:v>28</c:v>
                </c:pt>
                <c:pt idx="1291">
                  <c:v>28</c:v>
                </c:pt>
                <c:pt idx="1292">
                  <c:v>28</c:v>
                </c:pt>
                <c:pt idx="1293">
                  <c:v>28</c:v>
                </c:pt>
                <c:pt idx="1294">
                  <c:v>28</c:v>
                </c:pt>
                <c:pt idx="1295">
                  <c:v>28</c:v>
                </c:pt>
                <c:pt idx="1296">
                  <c:v>28</c:v>
                </c:pt>
                <c:pt idx="1297">
                  <c:v>28</c:v>
                </c:pt>
                <c:pt idx="1298">
                  <c:v>28</c:v>
                </c:pt>
                <c:pt idx="1299">
                  <c:v>28</c:v>
                </c:pt>
                <c:pt idx="1300">
                  <c:v>28</c:v>
                </c:pt>
                <c:pt idx="1301">
                  <c:v>28</c:v>
                </c:pt>
                <c:pt idx="1302">
                  <c:v>28</c:v>
                </c:pt>
                <c:pt idx="1303">
                  <c:v>28</c:v>
                </c:pt>
                <c:pt idx="1304">
                  <c:v>28</c:v>
                </c:pt>
                <c:pt idx="1305">
                  <c:v>28</c:v>
                </c:pt>
                <c:pt idx="1306">
                  <c:v>28</c:v>
                </c:pt>
                <c:pt idx="1307">
                  <c:v>28</c:v>
                </c:pt>
                <c:pt idx="1308">
                  <c:v>28</c:v>
                </c:pt>
                <c:pt idx="1309">
                  <c:v>28</c:v>
                </c:pt>
                <c:pt idx="1310">
                  <c:v>28</c:v>
                </c:pt>
                <c:pt idx="1311">
                  <c:v>28</c:v>
                </c:pt>
                <c:pt idx="1312">
                  <c:v>28</c:v>
                </c:pt>
                <c:pt idx="1313">
                  <c:v>28</c:v>
                </c:pt>
                <c:pt idx="1314">
                  <c:v>28</c:v>
                </c:pt>
                <c:pt idx="1315">
                  <c:v>28</c:v>
                </c:pt>
                <c:pt idx="1316">
                  <c:v>28</c:v>
                </c:pt>
                <c:pt idx="1317">
                  <c:v>28</c:v>
                </c:pt>
                <c:pt idx="1318">
                  <c:v>28</c:v>
                </c:pt>
                <c:pt idx="1319">
                  <c:v>28</c:v>
                </c:pt>
                <c:pt idx="1320">
                  <c:v>28.4</c:v>
                </c:pt>
                <c:pt idx="1321">
                  <c:v>28.499999999999989</c:v>
                </c:pt>
                <c:pt idx="1322">
                  <c:v>28.6</c:v>
                </c:pt>
                <c:pt idx="1323">
                  <c:v>28.699999999999996</c:v>
                </c:pt>
                <c:pt idx="1324">
                  <c:v>28.799999999999986</c:v>
                </c:pt>
                <c:pt idx="1325">
                  <c:v>29</c:v>
                </c:pt>
                <c:pt idx="1326">
                  <c:v>29</c:v>
                </c:pt>
                <c:pt idx="1327">
                  <c:v>29</c:v>
                </c:pt>
                <c:pt idx="1328">
                  <c:v>29</c:v>
                </c:pt>
                <c:pt idx="1329">
                  <c:v>29</c:v>
                </c:pt>
                <c:pt idx="1330">
                  <c:v>29</c:v>
                </c:pt>
                <c:pt idx="1331">
                  <c:v>29</c:v>
                </c:pt>
                <c:pt idx="1332">
                  <c:v>29</c:v>
                </c:pt>
                <c:pt idx="1333">
                  <c:v>29</c:v>
                </c:pt>
                <c:pt idx="1334">
                  <c:v>29</c:v>
                </c:pt>
                <c:pt idx="1335">
                  <c:v>29</c:v>
                </c:pt>
                <c:pt idx="1336">
                  <c:v>29</c:v>
                </c:pt>
                <c:pt idx="1337">
                  <c:v>29</c:v>
                </c:pt>
                <c:pt idx="1338">
                  <c:v>29</c:v>
                </c:pt>
                <c:pt idx="1339">
                  <c:v>29</c:v>
                </c:pt>
                <c:pt idx="1340">
                  <c:v>29</c:v>
                </c:pt>
                <c:pt idx="1341">
                  <c:v>29</c:v>
                </c:pt>
                <c:pt idx="1342">
                  <c:v>29</c:v>
                </c:pt>
                <c:pt idx="1343">
                  <c:v>29</c:v>
                </c:pt>
                <c:pt idx="1344">
                  <c:v>29</c:v>
                </c:pt>
                <c:pt idx="1345">
                  <c:v>29</c:v>
                </c:pt>
                <c:pt idx="1346">
                  <c:v>29</c:v>
                </c:pt>
                <c:pt idx="1347">
                  <c:v>29</c:v>
                </c:pt>
                <c:pt idx="1348">
                  <c:v>29</c:v>
                </c:pt>
                <c:pt idx="1349">
                  <c:v>29</c:v>
                </c:pt>
                <c:pt idx="1350">
                  <c:v>29</c:v>
                </c:pt>
                <c:pt idx="1351">
                  <c:v>29</c:v>
                </c:pt>
                <c:pt idx="1352">
                  <c:v>29</c:v>
                </c:pt>
                <c:pt idx="1353">
                  <c:v>29</c:v>
                </c:pt>
                <c:pt idx="1354">
                  <c:v>29</c:v>
                </c:pt>
                <c:pt idx="1355">
                  <c:v>29</c:v>
                </c:pt>
                <c:pt idx="1356">
                  <c:v>29</c:v>
                </c:pt>
                <c:pt idx="1357">
                  <c:v>29</c:v>
                </c:pt>
                <c:pt idx="1358">
                  <c:v>29</c:v>
                </c:pt>
                <c:pt idx="1359">
                  <c:v>29</c:v>
                </c:pt>
                <c:pt idx="1360">
                  <c:v>29</c:v>
                </c:pt>
                <c:pt idx="1361">
                  <c:v>29</c:v>
                </c:pt>
                <c:pt idx="1362">
                  <c:v>29</c:v>
                </c:pt>
                <c:pt idx="1363">
                  <c:v>29</c:v>
                </c:pt>
                <c:pt idx="1364">
                  <c:v>29</c:v>
                </c:pt>
                <c:pt idx="1365">
                  <c:v>29</c:v>
                </c:pt>
                <c:pt idx="1366">
                  <c:v>29</c:v>
                </c:pt>
                <c:pt idx="1367">
                  <c:v>29</c:v>
                </c:pt>
                <c:pt idx="1368">
                  <c:v>29</c:v>
                </c:pt>
                <c:pt idx="1369">
                  <c:v>29</c:v>
                </c:pt>
                <c:pt idx="1370">
                  <c:v>29</c:v>
                </c:pt>
                <c:pt idx="1371">
                  <c:v>29</c:v>
                </c:pt>
                <c:pt idx="1372">
                  <c:v>29</c:v>
                </c:pt>
                <c:pt idx="1373">
                  <c:v>29</c:v>
                </c:pt>
                <c:pt idx="1374">
                  <c:v>29</c:v>
                </c:pt>
                <c:pt idx="1375">
                  <c:v>29</c:v>
                </c:pt>
                <c:pt idx="1376">
                  <c:v>29</c:v>
                </c:pt>
                <c:pt idx="1377">
                  <c:v>29</c:v>
                </c:pt>
                <c:pt idx="1378">
                  <c:v>29</c:v>
                </c:pt>
                <c:pt idx="1379">
                  <c:v>29</c:v>
                </c:pt>
                <c:pt idx="1380">
                  <c:v>29</c:v>
                </c:pt>
                <c:pt idx="1381">
                  <c:v>29</c:v>
                </c:pt>
                <c:pt idx="1382">
                  <c:v>29</c:v>
                </c:pt>
                <c:pt idx="1383">
                  <c:v>29</c:v>
                </c:pt>
                <c:pt idx="1384">
                  <c:v>29</c:v>
                </c:pt>
                <c:pt idx="1385">
                  <c:v>29</c:v>
                </c:pt>
                <c:pt idx="1386">
                  <c:v>29</c:v>
                </c:pt>
                <c:pt idx="1387">
                  <c:v>29</c:v>
                </c:pt>
                <c:pt idx="1388">
                  <c:v>29</c:v>
                </c:pt>
                <c:pt idx="1389">
                  <c:v>29</c:v>
                </c:pt>
                <c:pt idx="1390">
                  <c:v>29.1</c:v>
                </c:pt>
                <c:pt idx="1391">
                  <c:v>30</c:v>
                </c:pt>
                <c:pt idx="1392">
                  <c:v>30</c:v>
                </c:pt>
                <c:pt idx="1393">
                  <c:v>30</c:v>
                </c:pt>
                <c:pt idx="1394">
                  <c:v>30</c:v>
                </c:pt>
                <c:pt idx="1395">
                  <c:v>30</c:v>
                </c:pt>
                <c:pt idx="1396">
                  <c:v>30</c:v>
                </c:pt>
                <c:pt idx="1397">
                  <c:v>30</c:v>
                </c:pt>
                <c:pt idx="1398">
                  <c:v>30</c:v>
                </c:pt>
                <c:pt idx="1399">
                  <c:v>30</c:v>
                </c:pt>
                <c:pt idx="1400">
                  <c:v>30</c:v>
                </c:pt>
                <c:pt idx="1401">
                  <c:v>30</c:v>
                </c:pt>
                <c:pt idx="1402">
                  <c:v>30</c:v>
                </c:pt>
                <c:pt idx="1403">
                  <c:v>30</c:v>
                </c:pt>
                <c:pt idx="1404">
                  <c:v>30</c:v>
                </c:pt>
                <c:pt idx="1405">
                  <c:v>30</c:v>
                </c:pt>
                <c:pt idx="1406">
                  <c:v>30</c:v>
                </c:pt>
                <c:pt idx="1407">
                  <c:v>30</c:v>
                </c:pt>
                <c:pt idx="1408">
                  <c:v>30</c:v>
                </c:pt>
                <c:pt idx="1409">
                  <c:v>30</c:v>
                </c:pt>
                <c:pt idx="1410">
                  <c:v>30</c:v>
                </c:pt>
                <c:pt idx="1411">
                  <c:v>30</c:v>
                </c:pt>
                <c:pt idx="1412">
                  <c:v>30</c:v>
                </c:pt>
                <c:pt idx="1413">
                  <c:v>30</c:v>
                </c:pt>
                <c:pt idx="1414">
                  <c:v>30</c:v>
                </c:pt>
                <c:pt idx="1415">
                  <c:v>30</c:v>
                </c:pt>
                <c:pt idx="1416">
                  <c:v>30</c:v>
                </c:pt>
                <c:pt idx="1417">
                  <c:v>30</c:v>
                </c:pt>
                <c:pt idx="1418">
                  <c:v>30</c:v>
                </c:pt>
                <c:pt idx="1419">
                  <c:v>30</c:v>
                </c:pt>
                <c:pt idx="1420">
                  <c:v>30</c:v>
                </c:pt>
                <c:pt idx="1421">
                  <c:v>30</c:v>
                </c:pt>
                <c:pt idx="1422">
                  <c:v>30</c:v>
                </c:pt>
                <c:pt idx="1423">
                  <c:v>30</c:v>
                </c:pt>
                <c:pt idx="1424">
                  <c:v>30</c:v>
                </c:pt>
                <c:pt idx="1425">
                  <c:v>30</c:v>
                </c:pt>
                <c:pt idx="1426">
                  <c:v>30</c:v>
                </c:pt>
                <c:pt idx="1427">
                  <c:v>30</c:v>
                </c:pt>
                <c:pt idx="1428">
                  <c:v>30</c:v>
                </c:pt>
                <c:pt idx="1429">
                  <c:v>30</c:v>
                </c:pt>
                <c:pt idx="1430">
                  <c:v>30</c:v>
                </c:pt>
                <c:pt idx="1431">
                  <c:v>30</c:v>
                </c:pt>
                <c:pt idx="1432">
                  <c:v>30</c:v>
                </c:pt>
                <c:pt idx="1433">
                  <c:v>30</c:v>
                </c:pt>
                <c:pt idx="1434">
                  <c:v>30</c:v>
                </c:pt>
                <c:pt idx="1435">
                  <c:v>30</c:v>
                </c:pt>
                <c:pt idx="1436">
                  <c:v>30</c:v>
                </c:pt>
                <c:pt idx="1437">
                  <c:v>30</c:v>
                </c:pt>
                <c:pt idx="1438">
                  <c:v>30</c:v>
                </c:pt>
                <c:pt idx="1439">
                  <c:v>30.200000000000003</c:v>
                </c:pt>
                <c:pt idx="1440">
                  <c:v>30.5</c:v>
                </c:pt>
                <c:pt idx="1441">
                  <c:v>30.699999999999996</c:v>
                </c:pt>
                <c:pt idx="1442">
                  <c:v>30.9</c:v>
                </c:pt>
                <c:pt idx="1443">
                  <c:v>31</c:v>
                </c:pt>
                <c:pt idx="1444">
                  <c:v>31</c:v>
                </c:pt>
                <c:pt idx="1445">
                  <c:v>31</c:v>
                </c:pt>
                <c:pt idx="1446">
                  <c:v>31</c:v>
                </c:pt>
                <c:pt idx="1447">
                  <c:v>31</c:v>
                </c:pt>
                <c:pt idx="1448">
                  <c:v>31</c:v>
                </c:pt>
                <c:pt idx="1449">
                  <c:v>31</c:v>
                </c:pt>
                <c:pt idx="1450">
                  <c:v>31</c:v>
                </c:pt>
                <c:pt idx="1451">
                  <c:v>31</c:v>
                </c:pt>
                <c:pt idx="1452">
                  <c:v>31</c:v>
                </c:pt>
                <c:pt idx="1453">
                  <c:v>31</c:v>
                </c:pt>
                <c:pt idx="1454">
                  <c:v>31</c:v>
                </c:pt>
                <c:pt idx="1455">
                  <c:v>31</c:v>
                </c:pt>
                <c:pt idx="1456">
                  <c:v>31</c:v>
                </c:pt>
                <c:pt idx="1457">
                  <c:v>31</c:v>
                </c:pt>
                <c:pt idx="1458">
                  <c:v>31</c:v>
                </c:pt>
                <c:pt idx="1459">
                  <c:v>31</c:v>
                </c:pt>
                <c:pt idx="1460">
                  <c:v>31</c:v>
                </c:pt>
                <c:pt idx="1461">
                  <c:v>31</c:v>
                </c:pt>
                <c:pt idx="1462">
                  <c:v>31</c:v>
                </c:pt>
                <c:pt idx="1463">
                  <c:v>31</c:v>
                </c:pt>
                <c:pt idx="1464">
                  <c:v>31</c:v>
                </c:pt>
                <c:pt idx="1465">
                  <c:v>31</c:v>
                </c:pt>
                <c:pt idx="1466">
                  <c:v>31</c:v>
                </c:pt>
                <c:pt idx="1467">
                  <c:v>31</c:v>
                </c:pt>
                <c:pt idx="1468">
                  <c:v>31</c:v>
                </c:pt>
                <c:pt idx="1469">
                  <c:v>31</c:v>
                </c:pt>
                <c:pt idx="1470">
                  <c:v>31</c:v>
                </c:pt>
                <c:pt idx="1471">
                  <c:v>31</c:v>
                </c:pt>
                <c:pt idx="1472">
                  <c:v>31</c:v>
                </c:pt>
                <c:pt idx="1473">
                  <c:v>31</c:v>
                </c:pt>
                <c:pt idx="1474">
                  <c:v>31</c:v>
                </c:pt>
                <c:pt idx="1475">
                  <c:v>31</c:v>
                </c:pt>
                <c:pt idx="1476">
                  <c:v>31</c:v>
                </c:pt>
                <c:pt idx="1477">
                  <c:v>31</c:v>
                </c:pt>
                <c:pt idx="1478">
                  <c:v>31</c:v>
                </c:pt>
                <c:pt idx="1479">
                  <c:v>31</c:v>
                </c:pt>
                <c:pt idx="1480">
                  <c:v>31</c:v>
                </c:pt>
                <c:pt idx="1481">
                  <c:v>31</c:v>
                </c:pt>
                <c:pt idx="1482">
                  <c:v>31</c:v>
                </c:pt>
                <c:pt idx="1483">
                  <c:v>31</c:v>
                </c:pt>
                <c:pt idx="1484">
                  <c:v>31</c:v>
                </c:pt>
                <c:pt idx="1485">
                  <c:v>31</c:v>
                </c:pt>
                <c:pt idx="1486">
                  <c:v>31</c:v>
                </c:pt>
                <c:pt idx="1487">
                  <c:v>31</c:v>
                </c:pt>
                <c:pt idx="1488">
                  <c:v>31</c:v>
                </c:pt>
                <c:pt idx="1489">
                  <c:v>31</c:v>
                </c:pt>
                <c:pt idx="1490">
                  <c:v>31</c:v>
                </c:pt>
                <c:pt idx="1491">
                  <c:v>31</c:v>
                </c:pt>
                <c:pt idx="1492">
                  <c:v>31</c:v>
                </c:pt>
                <c:pt idx="1493">
                  <c:v>31</c:v>
                </c:pt>
                <c:pt idx="1494">
                  <c:v>31</c:v>
                </c:pt>
                <c:pt idx="1495">
                  <c:v>31</c:v>
                </c:pt>
                <c:pt idx="1496">
                  <c:v>31</c:v>
                </c:pt>
                <c:pt idx="1497">
                  <c:v>31</c:v>
                </c:pt>
                <c:pt idx="1498">
                  <c:v>31</c:v>
                </c:pt>
                <c:pt idx="1499">
                  <c:v>31</c:v>
                </c:pt>
                <c:pt idx="1500">
                  <c:v>31</c:v>
                </c:pt>
                <c:pt idx="1501">
                  <c:v>31</c:v>
                </c:pt>
                <c:pt idx="1502">
                  <c:v>31</c:v>
                </c:pt>
                <c:pt idx="1503">
                  <c:v>31</c:v>
                </c:pt>
                <c:pt idx="1504">
                  <c:v>31</c:v>
                </c:pt>
                <c:pt idx="1505">
                  <c:v>31</c:v>
                </c:pt>
                <c:pt idx="1506">
                  <c:v>31.099999999999987</c:v>
                </c:pt>
                <c:pt idx="1507">
                  <c:v>31.4</c:v>
                </c:pt>
                <c:pt idx="1508">
                  <c:v>31.700000000000003</c:v>
                </c:pt>
                <c:pt idx="1509">
                  <c:v>32</c:v>
                </c:pt>
                <c:pt idx="1510">
                  <c:v>32</c:v>
                </c:pt>
                <c:pt idx="1511">
                  <c:v>32</c:v>
                </c:pt>
                <c:pt idx="1512">
                  <c:v>32</c:v>
                </c:pt>
                <c:pt idx="1513">
                  <c:v>32</c:v>
                </c:pt>
                <c:pt idx="1514">
                  <c:v>32</c:v>
                </c:pt>
                <c:pt idx="1515">
                  <c:v>32</c:v>
                </c:pt>
                <c:pt idx="1516">
                  <c:v>32</c:v>
                </c:pt>
                <c:pt idx="1517">
                  <c:v>32</c:v>
                </c:pt>
                <c:pt idx="1518">
                  <c:v>32</c:v>
                </c:pt>
                <c:pt idx="1519">
                  <c:v>32</c:v>
                </c:pt>
                <c:pt idx="1520">
                  <c:v>32</c:v>
                </c:pt>
                <c:pt idx="1521">
                  <c:v>32</c:v>
                </c:pt>
                <c:pt idx="1522">
                  <c:v>32</c:v>
                </c:pt>
                <c:pt idx="1523">
                  <c:v>32</c:v>
                </c:pt>
                <c:pt idx="1524">
                  <c:v>32</c:v>
                </c:pt>
                <c:pt idx="1525">
                  <c:v>32</c:v>
                </c:pt>
                <c:pt idx="1526">
                  <c:v>32</c:v>
                </c:pt>
                <c:pt idx="1527">
                  <c:v>32</c:v>
                </c:pt>
                <c:pt idx="1528">
                  <c:v>32</c:v>
                </c:pt>
                <c:pt idx="1529">
                  <c:v>32</c:v>
                </c:pt>
                <c:pt idx="1530">
                  <c:v>32</c:v>
                </c:pt>
                <c:pt idx="1531">
                  <c:v>32</c:v>
                </c:pt>
                <c:pt idx="1532">
                  <c:v>32</c:v>
                </c:pt>
                <c:pt idx="1533">
                  <c:v>32</c:v>
                </c:pt>
                <c:pt idx="1534">
                  <c:v>32</c:v>
                </c:pt>
                <c:pt idx="1535">
                  <c:v>32</c:v>
                </c:pt>
                <c:pt idx="1536">
                  <c:v>32</c:v>
                </c:pt>
                <c:pt idx="1537">
                  <c:v>32</c:v>
                </c:pt>
                <c:pt idx="1538">
                  <c:v>32</c:v>
                </c:pt>
                <c:pt idx="1539">
                  <c:v>32</c:v>
                </c:pt>
                <c:pt idx="1540">
                  <c:v>32</c:v>
                </c:pt>
                <c:pt idx="1541">
                  <c:v>32</c:v>
                </c:pt>
                <c:pt idx="1542">
                  <c:v>32</c:v>
                </c:pt>
                <c:pt idx="1543">
                  <c:v>32.300000000000004</c:v>
                </c:pt>
                <c:pt idx="1544">
                  <c:v>32.800000000000004</c:v>
                </c:pt>
                <c:pt idx="1545">
                  <c:v>32.800000000000004</c:v>
                </c:pt>
                <c:pt idx="1546">
                  <c:v>33</c:v>
                </c:pt>
                <c:pt idx="1547">
                  <c:v>33</c:v>
                </c:pt>
                <c:pt idx="1548">
                  <c:v>33</c:v>
                </c:pt>
                <c:pt idx="1549">
                  <c:v>33</c:v>
                </c:pt>
                <c:pt idx="1550">
                  <c:v>33</c:v>
                </c:pt>
                <c:pt idx="1551">
                  <c:v>33</c:v>
                </c:pt>
                <c:pt idx="1552">
                  <c:v>33</c:v>
                </c:pt>
                <c:pt idx="1553">
                  <c:v>33</c:v>
                </c:pt>
                <c:pt idx="1554">
                  <c:v>33</c:v>
                </c:pt>
                <c:pt idx="1555">
                  <c:v>33</c:v>
                </c:pt>
                <c:pt idx="1556">
                  <c:v>33</c:v>
                </c:pt>
                <c:pt idx="1557">
                  <c:v>33</c:v>
                </c:pt>
                <c:pt idx="1558">
                  <c:v>33</c:v>
                </c:pt>
                <c:pt idx="1559">
                  <c:v>33</c:v>
                </c:pt>
                <c:pt idx="1560">
                  <c:v>33</c:v>
                </c:pt>
                <c:pt idx="1561">
                  <c:v>33</c:v>
                </c:pt>
                <c:pt idx="1562">
                  <c:v>33</c:v>
                </c:pt>
                <c:pt idx="1563">
                  <c:v>33</c:v>
                </c:pt>
                <c:pt idx="1564">
                  <c:v>33</c:v>
                </c:pt>
                <c:pt idx="1565">
                  <c:v>33</c:v>
                </c:pt>
                <c:pt idx="1566">
                  <c:v>33</c:v>
                </c:pt>
                <c:pt idx="1567">
                  <c:v>33</c:v>
                </c:pt>
                <c:pt idx="1568">
                  <c:v>33</c:v>
                </c:pt>
                <c:pt idx="1569">
                  <c:v>33</c:v>
                </c:pt>
                <c:pt idx="1570">
                  <c:v>33</c:v>
                </c:pt>
                <c:pt idx="1571">
                  <c:v>33</c:v>
                </c:pt>
                <c:pt idx="1572">
                  <c:v>33</c:v>
                </c:pt>
                <c:pt idx="1573">
                  <c:v>33</c:v>
                </c:pt>
                <c:pt idx="1574">
                  <c:v>33</c:v>
                </c:pt>
                <c:pt idx="1575">
                  <c:v>33</c:v>
                </c:pt>
                <c:pt idx="1576">
                  <c:v>33</c:v>
                </c:pt>
                <c:pt idx="1577">
                  <c:v>33</c:v>
                </c:pt>
                <c:pt idx="1578">
                  <c:v>33</c:v>
                </c:pt>
                <c:pt idx="1579">
                  <c:v>33</c:v>
                </c:pt>
                <c:pt idx="1580">
                  <c:v>33</c:v>
                </c:pt>
                <c:pt idx="1581">
                  <c:v>33.600000000000009</c:v>
                </c:pt>
                <c:pt idx="1582">
                  <c:v>34</c:v>
                </c:pt>
                <c:pt idx="1583">
                  <c:v>34</c:v>
                </c:pt>
                <c:pt idx="1584">
                  <c:v>34</c:v>
                </c:pt>
                <c:pt idx="1585">
                  <c:v>34</c:v>
                </c:pt>
                <c:pt idx="1586">
                  <c:v>34</c:v>
                </c:pt>
                <c:pt idx="1587">
                  <c:v>34</c:v>
                </c:pt>
                <c:pt idx="1588">
                  <c:v>34</c:v>
                </c:pt>
                <c:pt idx="1589">
                  <c:v>34</c:v>
                </c:pt>
                <c:pt idx="1590">
                  <c:v>34</c:v>
                </c:pt>
                <c:pt idx="1591">
                  <c:v>34</c:v>
                </c:pt>
                <c:pt idx="1592">
                  <c:v>34</c:v>
                </c:pt>
                <c:pt idx="1593">
                  <c:v>34</c:v>
                </c:pt>
                <c:pt idx="1594">
                  <c:v>34</c:v>
                </c:pt>
                <c:pt idx="1595">
                  <c:v>34</c:v>
                </c:pt>
                <c:pt idx="1596">
                  <c:v>34</c:v>
                </c:pt>
                <c:pt idx="1597">
                  <c:v>34</c:v>
                </c:pt>
                <c:pt idx="1598">
                  <c:v>34</c:v>
                </c:pt>
                <c:pt idx="1599">
                  <c:v>34</c:v>
                </c:pt>
                <c:pt idx="1600">
                  <c:v>34</c:v>
                </c:pt>
                <c:pt idx="1601">
                  <c:v>34</c:v>
                </c:pt>
                <c:pt idx="1602">
                  <c:v>34</c:v>
                </c:pt>
                <c:pt idx="1603">
                  <c:v>34</c:v>
                </c:pt>
                <c:pt idx="1604">
                  <c:v>34</c:v>
                </c:pt>
                <c:pt idx="1605">
                  <c:v>34</c:v>
                </c:pt>
                <c:pt idx="1606">
                  <c:v>34</c:v>
                </c:pt>
                <c:pt idx="1607">
                  <c:v>34</c:v>
                </c:pt>
                <c:pt idx="1608">
                  <c:v>34</c:v>
                </c:pt>
                <c:pt idx="1609">
                  <c:v>34.800000000000004</c:v>
                </c:pt>
                <c:pt idx="1610">
                  <c:v>35</c:v>
                </c:pt>
                <c:pt idx="1611">
                  <c:v>35</c:v>
                </c:pt>
                <c:pt idx="1612">
                  <c:v>35</c:v>
                </c:pt>
                <c:pt idx="1613">
                  <c:v>35</c:v>
                </c:pt>
                <c:pt idx="1614">
                  <c:v>35</c:v>
                </c:pt>
                <c:pt idx="1615">
                  <c:v>35</c:v>
                </c:pt>
                <c:pt idx="1616">
                  <c:v>35</c:v>
                </c:pt>
                <c:pt idx="1617">
                  <c:v>35</c:v>
                </c:pt>
                <c:pt idx="1618">
                  <c:v>35</c:v>
                </c:pt>
                <c:pt idx="1619">
                  <c:v>35</c:v>
                </c:pt>
                <c:pt idx="1620">
                  <c:v>35</c:v>
                </c:pt>
                <c:pt idx="1621">
                  <c:v>35</c:v>
                </c:pt>
                <c:pt idx="1622">
                  <c:v>35</c:v>
                </c:pt>
                <c:pt idx="1623">
                  <c:v>35</c:v>
                </c:pt>
                <c:pt idx="1624">
                  <c:v>35</c:v>
                </c:pt>
                <c:pt idx="1625">
                  <c:v>35</c:v>
                </c:pt>
                <c:pt idx="1626">
                  <c:v>35</c:v>
                </c:pt>
                <c:pt idx="1627">
                  <c:v>35</c:v>
                </c:pt>
                <c:pt idx="1628">
                  <c:v>35</c:v>
                </c:pt>
                <c:pt idx="1629">
                  <c:v>35</c:v>
                </c:pt>
                <c:pt idx="1630">
                  <c:v>35</c:v>
                </c:pt>
                <c:pt idx="1631">
                  <c:v>35</c:v>
                </c:pt>
                <c:pt idx="1632">
                  <c:v>35</c:v>
                </c:pt>
                <c:pt idx="1633">
                  <c:v>35</c:v>
                </c:pt>
                <c:pt idx="1634">
                  <c:v>36</c:v>
                </c:pt>
                <c:pt idx="1635">
                  <c:v>36</c:v>
                </c:pt>
                <c:pt idx="1636">
                  <c:v>36</c:v>
                </c:pt>
                <c:pt idx="1637">
                  <c:v>36</c:v>
                </c:pt>
                <c:pt idx="1638">
                  <c:v>36</c:v>
                </c:pt>
                <c:pt idx="1639">
                  <c:v>36</c:v>
                </c:pt>
                <c:pt idx="1640">
                  <c:v>36</c:v>
                </c:pt>
                <c:pt idx="1641">
                  <c:v>36</c:v>
                </c:pt>
                <c:pt idx="1642">
                  <c:v>36</c:v>
                </c:pt>
                <c:pt idx="1643">
                  <c:v>36</c:v>
                </c:pt>
                <c:pt idx="1644">
                  <c:v>36</c:v>
                </c:pt>
                <c:pt idx="1645">
                  <c:v>36</c:v>
                </c:pt>
                <c:pt idx="1646">
                  <c:v>36</c:v>
                </c:pt>
                <c:pt idx="1647">
                  <c:v>36</c:v>
                </c:pt>
                <c:pt idx="1648">
                  <c:v>36</c:v>
                </c:pt>
                <c:pt idx="1649">
                  <c:v>36</c:v>
                </c:pt>
                <c:pt idx="1650">
                  <c:v>36</c:v>
                </c:pt>
                <c:pt idx="1651">
                  <c:v>37</c:v>
                </c:pt>
                <c:pt idx="1652">
                  <c:v>37</c:v>
                </c:pt>
                <c:pt idx="1653">
                  <c:v>37</c:v>
                </c:pt>
                <c:pt idx="1654">
                  <c:v>37</c:v>
                </c:pt>
                <c:pt idx="1655">
                  <c:v>37</c:v>
                </c:pt>
                <c:pt idx="1656">
                  <c:v>37</c:v>
                </c:pt>
                <c:pt idx="1657">
                  <c:v>37</c:v>
                </c:pt>
                <c:pt idx="1658">
                  <c:v>38</c:v>
                </c:pt>
                <c:pt idx="1659">
                  <c:v>38</c:v>
                </c:pt>
                <c:pt idx="1660">
                  <c:v>38</c:v>
                </c:pt>
                <c:pt idx="1661">
                  <c:v>38</c:v>
                </c:pt>
                <c:pt idx="1662">
                  <c:v>38</c:v>
                </c:pt>
                <c:pt idx="1663">
                  <c:v>38</c:v>
                </c:pt>
                <c:pt idx="1664">
                  <c:v>38</c:v>
                </c:pt>
                <c:pt idx="1665">
                  <c:v>38</c:v>
                </c:pt>
                <c:pt idx="1666">
                  <c:v>38</c:v>
                </c:pt>
                <c:pt idx="1667">
                  <c:v>38</c:v>
                </c:pt>
                <c:pt idx="1668">
                  <c:v>38</c:v>
                </c:pt>
                <c:pt idx="1669">
                  <c:v>38</c:v>
                </c:pt>
                <c:pt idx="1670">
                  <c:v>38.1</c:v>
                </c:pt>
                <c:pt idx="1671">
                  <c:v>39</c:v>
                </c:pt>
                <c:pt idx="1672">
                  <c:v>39</c:v>
                </c:pt>
                <c:pt idx="1673">
                  <c:v>39</c:v>
                </c:pt>
                <c:pt idx="1674">
                  <c:v>39</c:v>
                </c:pt>
                <c:pt idx="1675">
                  <c:v>39</c:v>
                </c:pt>
                <c:pt idx="1676">
                  <c:v>39</c:v>
                </c:pt>
                <c:pt idx="1677">
                  <c:v>39</c:v>
                </c:pt>
                <c:pt idx="1678">
                  <c:v>39</c:v>
                </c:pt>
                <c:pt idx="1679">
                  <c:v>39</c:v>
                </c:pt>
                <c:pt idx="1680">
                  <c:v>39</c:v>
                </c:pt>
                <c:pt idx="1681">
                  <c:v>39</c:v>
                </c:pt>
                <c:pt idx="1682">
                  <c:v>39</c:v>
                </c:pt>
                <c:pt idx="1683">
                  <c:v>39</c:v>
                </c:pt>
                <c:pt idx="1684">
                  <c:v>39</c:v>
                </c:pt>
                <c:pt idx="1685">
                  <c:v>39.70000000000001</c:v>
                </c:pt>
                <c:pt idx="1686">
                  <c:v>40</c:v>
                </c:pt>
                <c:pt idx="1687">
                  <c:v>40</c:v>
                </c:pt>
                <c:pt idx="1688">
                  <c:v>40</c:v>
                </c:pt>
                <c:pt idx="1689">
                  <c:v>40</c:v>
                </c:pt>
                <c:pt idx="1690">
                  <c:v>40</c:v>
                </c:pt>
                <c:pt idx="1691">
                  <c:v>40</c:v>
                </c:pt>
                <c:pt idx="1692">
                  <c:v>40</c:v>
                </c:pt>
                <c:pt idx="1693">
                  <c:v>40</c:v>
                </c:pt>
                <c:pt idx="1694">
                  <c:v>40</c:v>
                </c:pt>
                <c:pt idx="1695">
                  <c:v>40</c:v>
                </c:pt>
                <c:pt idx="1696">
                  <c:v>40</c:v>
                </c:pt>
                <c:pt idx="1697">
                  <c:v>40</c:v>
                </c:pt>
                <c:pt idx="1698">
                  <c:v>40</c:v>
                </c:pt>
                <c:pt idx="1699">
                  <c:v>40</c:v>
                </c:pt>
                <c:pt idx="1700">
                  <c:v>40</c:v>
                </c:pt>
                <c:pt idx="1701">
                  <c:v>40</c:v>
                </c:pt>
                <c:pt idx="1702">
                  <c:v>40.600000000000009</c:v>
                </c:pt>
                <c:pt idx="1703">
                  <c:v>41</c:v>
                </c:pt>
                <c:pt idx="1704">
                  <c:v>41</c:v>
                </c:pt>
                <c:pt idx="1705">
                  <c:v>41</c:v>
                </c:pt>
                <c:pt idx="1706">
                  <c:v>41</c:v>
                </c:pt>
                <c:pt idx="1707">
                  <c:v>41</c:v>
                </c:pt>
                <c:pt idx="1708">
                  <c:v>41</c:v>
                </c:pt>
                <c:pt idx="1709">
                  <c:v>41</c:v>
                </c:pt>
                <c:pt idx="1710">
                  <c:v>42</c:v>
                </c:pt>
                <c:pt idx="1711">
                  <c:v>42</c:v>
                </c:pt>
                <c:pt idx="1712">
                  <c:v>42</c:v>
                </c:pt>
                <c:pt idx="1713">
                  <c:v>42</c:v>
                </c:pt>
                <c:pt idx="1714">
                  <c:v>42</c:v>
                </c:pt>
                <c:pt idx="1715">
                  <c:v>42</c:v>
                </c:pt>
                <c:pt idx="1716">
                  <c:v>43</c:v>
                </c:pt>
                <c:pt idx="1717">
                  <c:v>43</c:v>
                </c:pt>
                <c:pt idx="1718">
                  <c:v>43</c:v>
                </c:pt>
                <c:pt idx="1719">
                  <c:v>43</c:v>
                </c:pt>
                <c:pt idx="1720">
                  <c:v>43</c:v>
                </c:pt>
                <c:pt idx="1721">
                  <c:v>43</c:v>
                </c:pt>
                <c:pt idx="1722">
                  <c:v>43</c:v>
                </c:pt>
                <c:pt idx="1723">
                  <c:v>43</c:v>
                </c:pt>
                <c:pt idx="1724">
                  <c:v>43</c:v>
                </c:pt>
                <c:pt idx="1725">
                  <c:v>43</c:v>
                </c:pt>
                <c:pt idx="1726">
                  <c:v>43</c:v>
                </c:pt>
                <c:pt idx="1727">
                  <c:v>43.5</c:v>
                </c:pt>
                <c:pt idx="1728">
                  <c:v>43.5</c:v>
                </c:pt>
                <c:pt idx="1729">
                  <c:v>44</c:v>
                </c:pt>
                <c:pt idx="1730">
                  <c:v>44</c:v>
                </c:pt>
                <c:pt idx="1731">
                  <c:v>44</c:v>
                </c:pt>
                <c:pt idx="1732">
                  <c:v>44</c:v>
                </c:pt>
                <c:pt idx="1733">
                  <c:v>44</c:v>
                </c:pt>
                <c:pt idx="1734">
                  <c:v>44</c:v>
                </c:pt>
                <c:pt idx="1735">
                  <c:v>44</c:v>
                </c:pt>
                <c:pt idx="1736">
                  <c:v>44</c:v>
                </c:pt>
                <c:pt idx="1737">
                  <c:v>45</c:v>
                </c:pt>
                <c:pt idx="1738">
                  <c:v>45</c:v>
                </c:pt>
                <c:pt idx="1739">
                  <c:v>45</c:v>
                </c:pt>
                <c:pt idx="1740">
                  <c:v>45</c:v>
                </c:pt>
                <c:pt idx="1741">
                  <c:v>45</c:v>
                </c:pt>
                <c:pt idx="1742">
                  <c:v>45</c:v>
                </c:pt>
                <c:pt idx="1743">
                  <c:v>45</c:v>
                </c:pt>
                <c:pt idx="1744">
                  <c:v>45</c:v>
                </c:pt>
                <c:pt idx="1745">
                  <c:v>45</c:v>
                </c:pt>
                <c:pt idx="1746">
                  <c:v>45</c:v>
                </c:pt>
                <c:pt idx="1747">
                  <c:v>46</c:v>
                </c:pt>
                <c:pt idx="1748">
                  <c:v>46</c:v>
                </c:pt>
                <c:pt idx="1749">
                  <c:v>46</c:v>
                </c:pt>
                <c:pt idx="1750">
                  <c:v>47</c:v>
                </c:pt>
                <c:pt idx="1751">
                  <c:v>47</c:v>
                </c:pt>
                <c:pt idx="1752">
                  <c:v>47</c:v>
                </c:pt>
                <c:pt idx="1753">
                  <c:v>47</c:v>
                </c:pt>
                <c:pt idx="1754">
                  <c:v>47.600000000000009</c:v>
                </c:pt>
                <c:pt idx="1755">
                  <c:v>47.900000000000006</c:v>
                </c:pt>
                <c:pt idx="1756">
                  <c:v>48</c:v>
                </c:pt>
                <c:pt idx="1757">
                  <c:v>48</c:v>
                </c:pt>
                <c:pt idx="1758">
                  <c:v>48</c:v>
                </c:pt>
                <c:pt idx="1759">
                  <c:v>48</c:v>
                </c:pt>
                <c:pt idx="1760">
                  <c:v>49</c:v>
                </c:pt>
                <c:pt idx="1761">
                  <c:v>49</c:v>
                </c:pt>
                <c:pt idx="1762">
                  <c:v>49.7</c:v>
                </c:pt>
                <c:pt idx="1763">
                  <c:v>50</c:v>
                </c:pt>
                <c:pt idx="1764">
                  <c:v>50</c:v>
                </c:pt>
                <c:pt idx="1765">
                  <c:v>50</c:v>
                </c:pt>
                <c:pt idx="1766">
                  <c:v>51</c:v>
                </c:pt>
                <c:pt idx="1767">
                  <c:v>51</c:v>
                </c:pt>
                <c:pt idx="1768">
                  <c:v>51</c:v>
                </c:pt>
                <c:pt idx="1769">
                  <c:v>51</c:v>
                </c:pt>
                <c:pt idx="1770">
                  <c:v>51</c:v>
                </c:pt>
                <c:pt idx="1771">
                  <c:v>52</c:v>
                </c:pt>
                <c:pt idx="1772">
                  <c:v>52</c:v>
                </c:pt>
                <c:pt idx="1773">
                  <c:v>52</c:v>
                </c:pt>
                <c:pt idx="1774">
                  <c:v>52</c:v>
                </c:pt>
                <c:pt idx="1775">
                  <c:v>52</c:v>
                </c:pt>
                <c:pt idx="1776">
                  <c:v>52</c:v>
                </c:pt>
                <c:pt idx="1777">
                  <c:v>53</c:v>
                </c:pt>
                <c:pt idx="1778">
                  <c:v>53</c:v>
                </c:pt>
                <c:pt idx="1779">
                  <c:v>53</c:v>
                </c:pt>
                <c:pt idx="1780">
                  <c:v>53</c:v>
                </c:pt>
                <c:pt idx="1781">
                  <c:v>53</c:v>
                </c:pt>
                <c:pt idx="1782">
                  <c:v>53</c:v>
                </c:pt>
                <c:pt idx="1783">
                  <c:v>53</c:v>
                </c:pt>
                <c:pt idx="1784">
                  <c:v>53</c:v>
                </c:pt>
                <c:pt idx="1785">
                  <c:v>54</c:v>
                </c:pt>
                <c:pt idx="1786">
                  <c:v>54</c:v>
                </c:pt>
                <c:pt idx="1787">
                  <c:v>54</c:v>
                </c:pt>
                <c:pt idx="1788">
                  <c:v>54.5</c:v>
                </c:pt>
                <c:pt idx="1789">
                  <c:v>56</c:v>
                </c:pt>
                <c:pt idx="1790">
                  <c:v>57</c:v>
                </c:pt>
                <c:pt idx="1791">
                  <c:v>57</c:v>
                </c:pt>
                <c:pt idx="1792">
                  <c:v>58</c:v>
                </c:pt>
                <c:pt idx="1793">
                  <c:v>60</c:v>
                </c:pt>
                <c:pt idx="1794">
                  <c:v>61</c:v>
                </c:pt>
                <c:pt idx="1795">
                  <c:v>63</c:v>
                </c:pt>
                <c:pt idx="1796">
                  <c:v>63</c:v>
                </c:pt>
                <c:pt idx="1797">
                  <c:v>63</c:v>
                </c:pt>
                <c:pt idx="1798">
                  <c:v>63</c:v>
                </c:pt>
                <c:pt idx="1799">
                  <c:v>64</c:v>
                </c:pt>
                <c:pt idx="1800">
                  <c:v>64</c:v>
                </c:pt>
                <c:pt idx="1801">
                  <c:v>65</c:v>
                </c:pt>
                <c:pt idx="1802">
                  <c:v>65</c:v>
                </c:pt>
                <c:pt idx="1803">
                  <c:v>66</c:v>
                </c:pt>
                <c:pt idx="1804">
                  <c:v>67</c:v>
                </c:pt>
                <c:pt idx="1805">
                  <c:v>67</c:v>
                </c:pt>
                <c:pt idx="1806">
                  <c:v>67</c:v>
                </c:pt>
                <c:pt idx="1807">
                  <c:v>67</c:v>
                </c:pt>
                <c:pt idx="1808">
                  <c:v>67</c:v>
                </c:pt>
                <c:pt idx="1809">
                  <c:v>67</c:v>
                </c:pt>
                <c:pt idx="1810">
                  <c:v>68</c:v>
                </c:pt>
                <c:pt idx="1811">
                  <c:v>68</c:v>
                </c:pt>
                <c:pt idx="1812">
                  <c:v>69</c:v>
                </c:pt>
                <c:pt idx="1813">
                  <c:v>70</c:v>
                </c:pt>
                <c:pt idx="1814">
                  <c:v>71</c:v>
                </c:pt>
                <c:pt idx="1815">
                  <c:v>71</c:v>
                </c:pt>
                <c:pt idx="1816">
                  <c:v>71</c:v>
                </c:pt>
                <c:pt idx="1817">
                  <c:v>72</c:v>
                </c:pt>
                <c:pt idx="1818">
                  <c:v>72</c:v>
                </c:pt>
                <c:pt idx="1819">
                  <c:v>72</c:v>
                </c:pt>
                <c:pt idx="1820">
                  <c:v>72</c:v>
                </c:pt>
                <c:pt idx="1821">
                  <c:v>73</c:v>
                </c:pt>
                <c:pt idx="1822">
                  <c:v>73</c:v>
                </c:pt>
                <c:pt idx="1823">
                  <c:v>74</c:v>
                </c:pt>
                <c:pt idx="1824">
                  <c:v>75</c:v>
                </c:pt>
                <c:pt idx="1825">
                  <c:v>76</c:v>
                </c:pt>
                <c:pt idx="1826">
                  <c:v>77</c:v>
                </c:pt>
                <c:pt idx="1827">
                  <c:v>77</c:v>
                </c:pt>
                <c:pt idx="1828">
                  <c:v>77.599999999999994</c:v>
                </c:pt>
                <c:pt idx="1829">
                  <c:v>79</c:v>
                </c:pt>
                <c:pt idx="1830">
                  <c:v>79</c:v>
                </c:pt>
                <c:pt idx="1831">
                  <c:v>81</c:v>
                </c:pt>
                <c:pt idx="1832">
                  <c:v>81</c:v>
                </c:pt>
                <c:pt idx="1833">
                  <c:v>82</c:v>
                </c:pt>
                <c:pt idx="1834">
                  <c:v>83</c:v>
                </c:pt>
                <c:pt idx="1835">
                  <c:v>83</c:v>
                </c:pt>
                <c:pt idx="1836">
                  <c:v>84</c:v>
                </c:pt>
                <c:pt idx="1837">
                  <c:v>84</c:v>
                </c:pt>
                <c:pt idx="1838">
                  <c:v>85</c:v>
                </c:pt>
                <c:pt idx="1839">
                  <c:v>85</c:v>
                </c:pt>
                <c:pt idx="1840">
                  <c:v>86</c:v>
                </c:pt>
                <c:pt idx="1841">
                  <c:v>86</c:v>
                </c:pt>
                <c:pt idx="1842">
                  <c:v>86</c:v>
                </c:pt>
                <c:pt idx="1843">
                  <c:v>86</c:v>
                </c:pt>
                <c:pt idx="1844">
                  <c:v>86</c:v>
                </c:pt>
                <c:pt idx="1845">
                  <c:v>86.2</c:v>
                </c:pt>
                <c:pt idx="1846">
                  <c:v>87.5</c:v>
                </c:pt>
                <c:pt idx="1847">
                  <c:v>88</c:v>
                </c:pt>
                <c:pt idx="1848">
                  <c:v>88</c:v>
                </c:pt>
                <c:pt idx="1849">
                  <c:v>88</c:v>
                </c:pt>
                <c:pt idx="1850">
                  <c:v>88</c:v>
                </c:pt>
                <c:pt idx="1851">
                  <c:v>89</c:v>
                </c:pt>
                <c:pt idx="1852">
                  <c:v>89</c:v>
                </c:pt>
                <c:pt idx="1853">
                  <c:v>89</c:v>
                </c:pt>
                <c:pt idx="1854">
                  <c:v>89</c:v>
                </c:pt>
                <c:pt idx="1855">
                  <c:v>90</c:v>
                </c:pt>
                <c:pt idx="1856">
                  <c:v>90</c:v>
                </c:pt>
                <c:pt idx="1857">
                  <c:v>90</c:v>
                </c:pt>
                <c:pt idx="1858">
                  <c:v>90</c:v>
                </c:pt>
                <c:pt idx="1859">
                  <c:v>91</c:v>
                </c:pt>
                <c:pt idx="1860">
                  <c:v>91</c:v>
                </c:pt>
                <c:pt idx="1861">
                  <c:v>91.2</c:v>
                </c:pt>
                <c:pt idx="1862">
                  <c:v>91.6</c:v>
                </c:pt>
                <c:pt idx="1863">
                  <c:v>92</c:v>
                </c:pt>
                <c:pt idx="1864">
                  <c:v>92</c:v>
                </c:pt>
                <c:pt idx="1865">
                  <c:v>92</c:v>
                </c:pt>
                <c:pt idx="1866">
                  <c:v>92.1</c:v>
                </c:pt>
                <c:pt idx="1867">
                  <c:v>93</c:v>
                </c:pt>
                <c:pt idx="1868">
                  <c:v>93</c:v>
                </c:pt>
                <c:pt idx="1869">
                  <c:v>93</c:v>
                </c:pt>
                <c:pt idx="1870">
                  <c:v>93</c:v>
                </c:pt>
                <c:pt idx="1871">
                  <c:v>93</c:v>
                </c:pt>
                <c:pt idx="1872">
                  <c:v>93</c:v>
                </c:pt>
                <c:pt idx="1873">
                  <c:v>93</c:v>
                </c:pt>
                <c:pt idx="1874">
                  <c:v>93</c:v>
                </c:pt>
                <c:pt idx="1875">
                  <c:v>94</c:v>
                </c:pt>
                <c:pt idx="1876">
                  <c:v>94</c:v>
                </c:pt>
                <c:pt idx="1877">
                  <c:v>94</c:v>
                </c:pt>
                <c:pt idx="1878">
                  <c:v>94</c:v>
                </c:pt>
                <c:pt idx="1879">
                  <c:v>95</c:v>
                </c:pt>
                <c:pt idx="1880">
                  <c:v>95</c:v>
                </c:pt>
                <c:pt idx="1881">
                  <c:v>95</c:v>
                </c:pt>
                <c:pt idx="1882">
                  <c:v>95</c:v>
                </c:pt>
                <c:pt idx="1883">
                  <c:v>95</c:v>
                </c:pt>
                <c:pt idx="1884">
                  <c:v>95.3</c:v>
                </c:pt>
                <c:pt idx="1885">
                  <c:v>95.7</c:v>
                </c:pt>
                <c:pt idx="1886">
                  <c:v>95.9</c:v>
                </c:pt>
                <c:pt idx="1887">
                  <c:v>96</c:v>
                </c:pt>
                <c:pt idx="1888">
                  <c:v>96</c:v>
                </c:pt>
                <c:pt idx="1889">
                  <c:v>96</c:v>
                </c:pt>
                <c:pt idx="1890">
                  <c:v>96</c:v>
                </c:pt>
                <c:pt idx="1891">
                  <c:v>96</c:v>
                </c:pt>
                <c:pt idx="1892">
                  <c:v>96</c:v>
                </c:pt>
                <c:pt idx="1893">
                  <c:v>96</c:v>
                </c:pt>
                <c:pt idx="1894">
                  <c:v>96</c:v>
                </c:pt>
                <c:pt idx="1895">
                  <c:v>96</c:v>
                </c:pt>
                <c:pt idx="1896">
                  <c:v>96</c:v>
                </c:pt>
                <c:pt idx="1897">
                  <c:v>96</c:v>
                </c:pt>
                <c:pt idx="1898">
                  <c:v>96</c:v>
                </c:pt>
                <c:pt idx="1899">
                  <c:v>96</c:v>
                </c:pt>
                <c:pt idx="1900">
                  <c:v>96</c:v>
                </c:pt>
                <c:pt idx="1901">
                  <c:v>96</c:v>
                </c:pt>
                <c:pt idx="1902">
                  <c:v>96</c:v>
                </c:pt>
                <c:pt idx="1903">
                  <c:v>96.700000000000017</c:v>
                </c:pt>
                <c:pt idx="1904">
                  <c:v>96.90000000000002</c:v>
                </c:pt>
                <c:pt idx="1905">
                  <c:v>97</c:v>
                </c:pt>
                <c:pt idx="1906">
                  <c:v>97</c:v>
                </c:pt>
                <c:pt idx="1907">
                  <c:v>97</c:v>
                </c:pt>
                <c:pt idx="1908">
                  <c:v>97</c:v>
                </c:pt>
                <c:pt idx="1909">
                  <c:v>97</c:v>
                </c:pt>
                <c:pt idx="1910">
                  <c:v>97</c:v>
                </c:pt>
                <c:pt idx="1911">
                  <c:v>97</c:v>
                </c:pt>
                <c:pt idx="1912">
                  <c:v>97</c:v>
                </c:pt>
                <c:pt idx="1913">
                  <c:v>97</c:v>
                </c:pt>
                <c:pt idx="1914">
                  <c:v>97</c:v>
                </c:pt>
                <c:pt idx="1915">
                  <c:v>97</c:v>
                </c:pt>
                <c:pt idx="1916">
                  <c:v>97</c:v>
                </c:pt>
                <c:pt idx="1917">
                  <c:v>97</c:v>
                </c:pt>
                <c:pt idx="1918">
                  <c:v>97</c:v>
                </c:pt>
                <c:pt idx="1919">
                  <c:v>97</c:v>
                </c:pt>
                <c:pt idx="1920">
                  <c:v>97.9</c:v>
                </c:pt>
                <c:pt idx="1921">
                  <c:v>98</c:v>
                </c:pt>
                <c:pt idx="1922">
                  <c:v>98</c:v>
                </c:pt>
                <c:pt idx="1923">
                  <c:v>98</c:v>
                </c:pt>
                <c:pt idx="1924">
                  <c:v>98</c:v>
                </c:pt>
                <c:pt idx="1925">
                  <c:v>98</c:v>
                </c:pt>
                <c:pt idx="1926">
                  <c:v>98</c:v>
                </c:pt>
                <c:pt idx="1927">
                  <c:v>98</c:v>
                </c:pt>
                <c:pt idx="1928">
                  <c:v>98</c:v>
                </c:pt>
                <c:pt idx="1929">
                  <c:v>98</c:v>
                </c:pt>
                <c:pt idx="1930">
                  <c:v>98</c:v>
                </c:pt>
                <c:pt idx="1931">
                  <c:v>98</c:v>
                </c:pt>
                <c:pt idx="1932">
                  <c:v>98</c:v>
                </c:pt>
                <c:pt idx="1933">
                  <c:v>98</c:v>
                </c:pt>
                <c:pt idx="1934">
                  <c:v>98</c:v>
                </c:pt>
                <c:pt idx="1935">
                  <c:v>98.3</c:v>
                </c:pt>
                <c:pt idx="1936">
                  <c:v>98.7</c:v>
                </c:pt>
                <c:pt idx="1937">
                  <c:v>98.8</c:v>
                </c:pt>
                <c:pt idx="1938">
                  <c:v>98.8</c:v>
                </c:pt>
                <c:pt idx="1939">
                  <c:v>98.9</c:v>
                </c:pt>
                <c:pt idx="1940">
                  <c:v>99</c:v>
                </c:pt>
                <c:pt idx="1941">
                  <c:v>99</c:v>
                </c:pt>
                <c:pt idx="1942">
                  <c:v>99</c:v>
                </c:pt>
                <c:pt idx="1943">
                  <c:v>99</c:v>
                </c:pt>
                <c:pt idx="1944">
                  <c:v>99</c:v>
                </c:pt>
                <c:pt idx="1945">
                  <c:v>99</c:v>
                </c:pt>
                <c:pt idx="1946">
                  <c:v>99</c:v>
                </c:pt>
                <c:pt idx="1947">
                  <c:v>99</c:v>
                </c:pt>
                <c:pt idx="1948">
                  <c:v>99</c:v>
                </c:pt>
                <c:pt idx="1949">
                  <c:v>99</c:v>
                </c:pt>
                <c:pt idx="1950">
                  <c:v>99</c:v>
                </c:pt>
                <c:pt idx="1951">
                  <c:v>99</c:v>
                </c:pt>
                <c:pt idx="1952">
                  <c:v>99</c:v>
                </c:pt>
                <c:pt idx="1953">
                  <c:v>99</c:v>
                </c:pt>
                <c:pt idx="1954">
                  <c:v>99.1</c:v>
                </c:pt>
                <c:pt idx="1955">
                  <c:v>99.2</c:v>
                </c:pt>
                <c:pt idx="1956">
                  <c:v>99.3</c:v>
                </c:pt>
                <c:pt idx="1957">
                  <c:v>99.5</c:v>
                </c:pt>
                <c:pt idx="1958">
                  <c:v>99.6</c:v>
                </c:pt>
                <c:pt idx="1959">
                  <c:v>99.7</c:v>
                </c:pt>
                <c:pt idx="1960">
                  <c:v>99.8</c:v>
                </c:pt>
                <c:pt idx="1961">
                  <c:v>100</c:v>
                </c:pt>
                <c:pt idx="1962">
                  <c:v>100</c:v>
                </c:pt>
                <c:pt idx="1963">
                  <c:v>100</c:v>
                </c:pt>
                <c:pt idx="1964">
                  <c:v>100</c:v>
                </c:pt>
                <c:pt idx="1965">
                  <c:v>100</c:v>
                </c:pt>
                <c:pt idx="1966">
                  <c:v>100</c:v>
                </c:pt>
                <c:pt idx="1967">
                  <c:v>100</c:v>
                </c:pt>
                <c:pt idx="1968">
                  <c:v>100</c:v>
                </c:pt>
                <c:pt idx="1969">
                  <c:v>100</c:v>
                </c:pt>
                <c:pt idx="1970">
                  <c:v>100</c:v>
                </c:pt>
                <c:pt idx="1971">
                  <c:v>100</c:v>
                </c:pt>
                <c:pt idx="1972">
                  <c:v>100</c:v>
                </c:pt>
                <c:pt idx="1973">
                  <c:v>100</c:v>
                </c:pt>
                <c:pt idx="1974">
                  <c:v>100</c:v>
                </c:pt>
                <c:pt idx="1975">
                  <c:v>100</c:v>
                </c:pt>
                <c:pt idx="1976">
                  <c:v>100</c:v>
                </c:pt>
                <c:pt idx="1977">
                  <c:v>100</c:v>
                </c:pt>
              </c:numCache>
            </c:numRef>
          </c:xVal>
          <c:yVal>
            <c:numRef>
              <c:f>'Западный типы пород'!$AF$4:$AF$1981</c:f>
              <c:numCache>
                <c:formatCode>General</c:formatCode>
                <c:ptCount val="1978"/>
                <c:pt idx="0">
                  <c:v>16.811224176175788</c:v>
                </c:pt>
                <c:pt idx="1">
                  <c:v>13.723321795608406</c:v>
                </c:pt>
                <c:pt idx="2">
                  <c:v>15.222295731808385</c:v>
                </c:pt>
                <c:pt idx="3">
                  <c:v>7.7233064457620824</c:v>
                </c:pt>
                <c:pt idx="4">
                  <c:v>8.0223051767205007</c:v>
                </c:pt>
                <c:pt idx="5">
                  <c:v>9.9520191755767566</c:v>
                </c:pt>
                <c:pt idx="6">
                  <c:v>10.898885173355151</c:v>
                </c:pt>
                <c:pt idx="7">
                  <c:v>11.883987287030894</c:v>
                </c:pt>
                <c:pt idx="8">
                  <c:v>11.899361013223604</c:v>
                </c:pt>
                <c:pt idx="9">
                  <c:v>12.903569819842485</c:v>
                </c:pt>
                <c:pt idx="10">
                  <c:v>10.454131819560756</c:v>
                </c:pt>
                <c:pt idx="11">
                  <c:v>9.3993580926180638</c:v>
                </c:pt>
                <c:pt idx="12">
                  <c:v>6.0947014511525399</c:v>
                </c:pt>
                <c:pt idx="13">
                  <c:v>8.3078125471701281</c:v>
                </c:pt>
                <c:pt idx="14">
                  <c:v>9.28962411119665</c:v>
                </c:pt>
                <c:pt idx="15">
                  <c:v>11.902657275762378</c:v>
                </c:pt>
                <c:pt idx="16">
                  <c:v>14.411101804853768</c:v>
                </c:pt>
                <c:pt idx="17">
                  <c:v>14.532954827393224</c:v>
                </c:pt>
                <c:pt idx="18">
                  <c:v>10.338425014986329</c:v>
                </c:pt>
                <c:pt idx="19">
                  <c:v>10.590672435062926</c:v>
                </c:pt>
                <c:pt idx="20">
                  <c:v>9.7594093435736546</c:v>
                </c:pt>
                <c:pt idx="21">
                  <c:v>11.396143865141704</c:v>
                </c:pt>
                <c:pt idx="22">
                  <c:v>11.813843710811847</c:v>
                </c:pt>
                <c:pt idx="23">
                  <c:v>11.847619382855608</c:v>
                </c:pt>
                <c:pt idx="24">
                  <c:v>9.5609276755658552</c:v>
                </c:pt>
                <c:pt idx="25">
                  <c:v>10.306917086578105</c:v>
                </c:pt>
                <c:pt idx="26">
                  <c:v>11.170187764220563</c:v>
                </c:pt>
                <c:pt idx="27">
                  <c:v>13.836084302628874</c:v>
                </c:pt>
                <c:pt idx="28">
                  <c:v>17.058005305137829</c:v>
                </c:pt>
                <c:pt idx="29">
                  <c:v>8.3920995961072933</c:v>
                </c:pt>
                <c:pt idx="30">
                  <c:v>8.3920995961072933</c:v>
                </c:pt>
                <c:pt idx="31">
                  <c:v>7.7233064457620824</c:v>
                </c:pt>
                <c:pt idx="32" formatCode="0.00">
                  <c:v>7.9597740200741924</c:v>
                </c:pt>
                <c:pt idx="33" formatCode="0.00">
                  <c:v>8.6967025003019724</c:v>
                </c:pt>
                <c:pt idx="34" formatCode="0.00">
                  <c:v>8.8161771270422271</c:v>
                </c:pt>
                <c:pt idx="35">
                  <c:v>8.8384920975163705</c:v>
                </c:pt>
                <c:pt idx="36">
                  <c:v>8.9502733017589211</c:v>
                </c:pt>
                <c:pt idx="37" formatCode="0.00">
                  <c:v>9.0003688675765119</c:v>
                </c:pt>
                <c:pt idx="38">
                  <c:v>9.074550053833196</c:v>
                </c:pt>
                <c:pt idx="39">
                  <c:v>9.4291688651775409</c:v>
                </c:pt>
                <c:pt idx="40">
                  <c:v>9.5388014862447754</c:v>
                </c:pt>
                <c:pt idx="41">
                  <c:v>9.9991531661813635</c:v>
                </c:pt>
                <c:pt idx="42">
                  <c:v>12.20062726256432</c:v>
                </c:pt>
                <c:pt idx="43">
                  <c:v>12.997876495745452</c:v>
                </c:pt>
                <c:pt idx="44">
                  <c:v>13.233017907892448</c:v>
                </c:pt>
                <c:pt idx="45">
                  <c:v>11.516613493113368</c:v>
                </c:pt>
                <c:pt idx="46">
                  <c:v>11.968728783309848</c:v>
                </c:pt>
                <c:pt idx="47">
                  <c:v>13.804320884746714</c:v>
                </c:pt>
                <c:pt idx="48">
                  <c:v>4.6296446082366725</c:v>
                </c:pt>
                <c:pt idx="49" formatCode="0.00">
                  <c:v>7.7816911221660865</c:v>
                </c:pt>
                <c:pt idx="50" formatCode="0.00">
                  <c:v>8.6826810207939769</c:v>
                </c:pt>
                <c:pt idx="51">
                  <c:v>9.582235417030569</c:v>
                </c:pt>
                <c:pt idx="52">
                  <c:v>9.8256088502233325</c:v>
                </c:pt>
                <c:pt idx="53">
                  <c:v>10.048748295367256</c:v>
                </c:pt>
                <c:pt idx="54">
                  <c:v>11.38577903631217</c:v>
                </c:pt>
                <c:pt idx="55">
                  <c:v>11.520111100042268</c:v>
                </c:pt>
                <c:pt idx="56">
                  <c:v>12.139425545758725</c:v>
                </c:pt>
                <c:pt idx="57">
                  <c:v>12.21266678942207</c:v>
                </c:pt>
                <c:pt idx="58">
                  <c:v>13.092798658531304</c:v>
                </c:pt>
                <c:pt idx="59">
                  <c:v>13.773676061894928</c:v>
                </c:pt>
                <c:pt idx="60">
                  <c:v>14.67094071243892</c:v>
                </c:pt>
                <c:pt idx="61">
                  <c:v>12.042062739003686</c:v>
                </c:pt>
                <c:pt idx="62">
                  <c:v>12.847817450434148</c:v>
                </c:pt>
                <c:pt idx="63" formatCode="0.00">
                  <c:v>13.324417609865026</c:v>
                </c:pt>
                <c:pt idx="64">
                  <c:v>14.384959260757114</c:v>
                </c:pt>
                <c:pt idx="65" formatCode="0.00">
                  <c:v>15.502541964540336</c:v>
                </c:pt>
                <c:pt idx="66">
                  <c:v>8.3721629547481182</c:v>
                </c:pt>
                <c:pt idx="67">
                  <c:v>8.8059787961300007</c:v>
                </c:pt>
                <c:pt idx="68">
                  <c:v>6.4574191889448533</c:v>
                </c:pt>
                <c:pt idx="69" formatCode="0.00">
                  <c:v>6.615049771481341</c:v>
                </c:pt>
                <c:pt idx="70">
                  <c:v>6.7796544224357014</c:v>
                </c:pt>
                <c:pt idx="71">
                  <c:v>7.3570685079320075</c:v>
                </c:pt>
                <c:pt idx="72" formatCode="0.00">
                  <c:v>7.4192964179018723</c:v>
                </c:pt>
                <c:pt idx="73">
                  <c:v>7.5226856615927256</c:v>
                </c:pt>
                <c:pt idx="74" formatCode="0.00">
                  <c:v>8.1569036216848687</c:v>
                </c:pt>
                <c:pt idx="75" formatCode="0.00">
                  <c:v>8.1569036216848687</c:v>
                </c:pt>
                <c:pt idx="76">
                  <c:v>8.4511332579865268</c:v>
                </c:pt>
                <c:pt idx="77">
                  <c:v>8.4977364182621677</c:v>
                </c:pt>
                <c:pt idx="78">
                  <c:v>8.7417279904687089</c:v>
                </c:pt>
                <c:pt idx="79">
                  <c:v>10.141710142840648</c:v>
                </c:pt>
                <c:pt idx="80">
                  <c:v>10.810600168191437</c:v>
                </c:pt>
                <c:pt idx="81">
                  <c:v>11.645346936106336</c:v>
                </c:pt>
                <c:pt idx="82">
                  <c:v>12.453384329908792</c:v>
                </c:pt>
                <c:pt idx="83">
                  <c:v>12.629166109898868</c:v>
                </c:pt>
                <c:pt idx="84">
                  <c:v>13.689871047140031</c:v>
                </c:pt>
                <c:pt idx="85">
                  <c:v>14.71450946888795</c:v>
                </c:pt>
                <c:pt idx="86">
                  <c:v>15.134457149801513</c:v>
                </c:pt>
                <c:pt idx="87" formatCode="0.00">
                  <c:v>7.8089191437350385</c:v>
                </c:pt>
                <c:pt idx="88" formatCode="0.00">
                  <c:v>8.2502928344680253</c:v>
                </c:pt>
                <c:pt idx="89">
                  <c:v>8.7846843572034548</c:v>
                </c:pt>
                <c:pt idx="90">
                  <c:v>10.637364370892918</c:v>
                </c:pt>
                <c:pt idx="91">
                  <c:v>8.7038525755865503</c:v>
                </c:pt>
                <c:pt idx="92">
                  <c:v>7.6347361690924656</c:v>
                </c:pt>
                <c:pt idx="93">
                  <c:v>8.1729613910549315</c:v>
                </c:pt>
                <c:pt idx="94">
                  <c:v>11.645346936106336</c:v>
                </c:pt>
                <c:pt idx="95">
                  <c:v>13.145002528536352</c:v>
                </c:pt>
                <c:pt idx="96">
                  <c:v>6.9261666105005331</c:v>
                </c:pt>
                <c:pt idx="97" formatCode="0.00">
                  <c:v>7.9086869461271156</c:v>
                </c:pt>
                <c:pt idx="98" formatCode="0.00">
                  <c:v>8.1104391641405602</c:v>
                </c:pt>
                <c:pt idx="99">
                  <c:v>8.4286465225035805</c:v>
                </c:pt>
                <c:pt idx="100">
                  <c:v>8.5443473227402329</c:v>
                </c:pt>
                <c:pt idx="101">
                  <c:v>8.5755933881570048</c:v>
                </c:pt>
                <c:pt idx="102">
                  <c:v>9.1685952639522394</c:v>
                </c:pt>
                <c:pt idx="103" formatCode="0.00">
                  <c:v>9.3239634801000619</c:v>
                </c:pt>
                <c:pt idx="104" formatCode="0.00">
                  <c:v>9.3811766788274547</c:v>
                </c:pt>
                <c:pt idx="105">
                  <c:v>9.3993580926180638</c:v>
                </c:pt>
                <c:pt idx="106">
                  <c:v>9.8280281440476589</c:v>
                </c:pt>
                <c:pt idx="107">
                  <c:v>10.898885173355151</c:v>
                </c:pt>
                <c:pt idx="108">
                  <c:v>13.934320156883045</c:v>
                </c:pt>
                <c:pt idx="109">
                  <c:v>14.935911798126378</c:v>
                </c:pt>
                <c:pt idx="110">
                  <c:v>9.2785109121511589</c:v>
                </c:pt>
                <c:pt idx="111">
                  <c:v>11.004306952894286</c:v>
                </c:pt>
                <c:pt idx="112" formatCode="0.00">
                  <c:v>17.988442149267996</c:v>
                </c:pt>
                <c:pt idx="113" formatCode="0.00">
                  <c:v>17.988442149267996</c:v>
                </c:pt>
                <c:pt idx="114">
                  <c:v>9.3095738308585148</c:v>
                </c:pt>
                <c:pt idx="115">
                  <c:v>5.1705544311651455</c:v>
                </c:pt>
                <c:pt idx="116">
                  <c:v>6.5233157135273752</c:v>
                </c:pt>
                <c:pt idx="117">
                  <c:v>8.1360876238048494</c:v>
                </c:pt>
                <c:pt idx="118">
                  <c:v>9.0616351489606508</c:v>
                </c:pt>
                <c:pt idx="119">
                  <c:v>9.1171189708090488</c:v>
                </c:pt>
                <c:pt idx="120" formatCode="0.00">
                  <c:v>9.3910101973587192</c:v>
                </c:pt>
                <c:pt idx="121" formatCode="0.00">
                  <c:v>9.4401777900150439</c:v>
                </c:pt>
                <c:pt idx="122">
                  <c:v>9.6571438281024342</c:v>
                </c:pt>
                <c:pt idx="123">
                  <c:v>11.645346936106336</c:v>
                </c:pt>
                <c:pt idx="124">
                  <c:v>6.7796544224357014</c:v>
                </c:pt>
                <c:pt idx="125">
                  <c:v>7.3554401209978879</c:v>
                </c:pt>
                <c:pt idx="126">
                  <c:v>7.6304988644517291</c:v>
                </c:pt>
                <c:pt idx="127">
                  <c:v>7.7938382357177769</c:v>
                </c:pt>
                <c:pt idx="128">
                  <c:v>7.8690404070013624</c:v>
                </c:pt>
                <c:pt idx="129">
                  <c:v>7.9353963784228734</c:v>
                </c:pt>
                <c:pt idx="130">
                  <c:v>8.010987400546858</c:v>
                </c:pt>
                <c:pt idx="131">
                  <c:v>8.6590828116253817</c:v>
                </c:pt>
                <c:pt idx="132">
                  <c:v>8.7038525755865503</c:v>
                </c:pt>
                <c:pt idx="133">
                  <c:v>8.7964946322912567</c:v>
                </c:pt>
                <c:pt idx="134">
                  <c:v>9.1523626946787964</c:v>
                </c:pt>
                <c:pt idx="135">
                  <c:v>9.2954728355258247</c:v>
                </c:pt>
                <c:pt idx="136">
                  <c:v>9.4117483678032823</c:v>
                </c:pt>
                <c:pt idx="137">
                  <c:v>9.4976384273849703</c:v>
                </c:pt>
                <c:pt idx="138">
                  <c:v>9.7952529634439518</c:v>
                </c:pt>
                <c:pt idx="139">
                  <c:v>10.747487575629474</c:v>
                </c:pt>
                <c:pt idx="140">
                  <c:v>10.816956591242826</c:v>
                </c:pt>
                <c:pt idx="141">
                  <c:v>10.991443247421589</c:v>
                </c:pt>
                <c:pt idx="142">
                  <c:v>11.077249047651868</c:v>
                </c:pt>
                <c:pt idx="143">
                  <c:v>12.481574588744822</c:v>
                </c:pt>
                <c:pt idx="144">
                  <c:v>16.361229182635189</c:v>
                </c:pt>
                <c:pt idx="145">
                  <c:v>14.794006178763825</c:v>
                </c:pt>
                <c:pt idx="146">
                  <c:v>10.836562528928223</c:v>
                </c:pt>
                <c:pt idx="147">
                  <c:v>14.794006178763825</c:v>
                </c:pt>
                <c:pt idx="148">
                  <c:v>6.0876275400840294</c:v>
                </c:pt>
                <c:pt idx="149">
                  <c:v>6.5043829444515779</c:v>
                </c:pt>
                <c:pt idx="150">
                  <c:v>6.5917431921829319</c:v>
                </c:pt>
                <c:pt idx="151">
                  <c:v>6.8984796947957951</c:v>
                </c:pt>
                <c:pt idx="152">
                  <c:v>9.1989967970563207</c:v>
                </c:pt>
                <c:pt idx="153">
                  <c:v>10.13448799675697</c:v>
                </c:pt>
                <c:pt idx="154" formatCode="0.00">
                  <c:v>11.201106015891705</c:v>
                </c:pt>
                <c:pt idx="155" formatCode="0.00">
                  <c:v>12.980244461270688</c:v>
                </c:pt>
                <c:pt idx="156">
                  <c:v>7.0279848374963736</c:v>
                </c:pt>
                <c:pt idx="157">
                  <c:v>7.0279848374963736</c:v>
                </c:pt>
                <c:pt idx="158" formatCode="0.00">
                  <c:v>7.4477611611907024</c:v>
                </c:pt>
                <c:pt idx="159" formatCode="0.00">
                  <c:v>7.4477611611907024</c:v>
                </c:pt>
                <c:pt idx="160">
                  <c:v>7.4671234765932057</c:v>
                </c:pt>
                <c:pt idx="161">
                  <c:v>7.5056390427115884</c:v>
                </c:pt>
                <c:pt idx="162">
                  <c:v>7.5697532373567356</c:v>
                </c:pt>
                <c:pt idx="163" formatCode="0.00">
                  <c:v>7.5892982731112522</c:v>
                </c:pt>
                <c:pt idx="164" formatCode="0.00">
                  <c:v>7.6438035759497476</c:v>
                </c:pt>
                <c:pt idx="165">
                  <c:v>7.8146349277666243</c:v>
                </c:pt>
                <c:pt idx="166">
                  <c:v>7.9364827728713934</c:v>
                </c:pt>
                <c:pt idx="167">
                  <c:v>7.9547271251146991</c:v>
                </c:pt>
                <c:pt idx="168">
                  <c:v>8.3602950030635714</c:v>
                </c:pt>
                <c:pt idx="169">
                  <c:v>8.6045926050270847</c:v>
                </c:pt>
                <c:pt idx="170">
                  <c:v>8.905220704215548</c:v>
                </c:pt>
                <c:pt idx="171">
                  <c:v>8.9839194933777531</c:v>
                </c:pt>
                <c:pt idx="172">
                  <c:v>9.3070856546248208</c:v>
                </c:pt>
                <c:pt idx="173">
                  <c:v>10.098429015810542</c:v>
                </c:pt>
                <c:pt idx="174">
                  <c:v>11.813843710811847</c:v>
                </c:pt>
                <c:pt idx="175">
                  <c:v>11.819128784098098</c:v>
                </c:pt>
                <c:pt idx="176">
                  <c:v>12.204484602259386</c:v>
                </c:pt>
                <c:pt idx="177">
                  <c:v>13.918551155248025</c:v>
                </c:pt>
                <c:pt idx="178">
                  <c:v>8.9914735903505889</c:v>
                </c:pt>
                <c:pt idx="179">
                  <c:v>11.436379916340357</c:v>
                </c:pt>
                <c:pt idx="180">
                  <c:v>11.924220240472048</c:v>
                </c:pt>
                <c:pt idx="181">
                  <c:v>8.3313332285002506</c:v>
                </c:pt>
                <c:pt idx="182">
                  <c:v>7.223734742738138</c:v>
                </c:pt>
                <c:pt idx="183">
                  <c:v>8.2689875847081957</c:v>
                </c:pt>
                <c:pt idx="184">
                  <c:v>6.0567296463268274</c:v>
                </c:pt>
                <c:pt idx="185">
                  <c:v>6.5531564370171651</c:v>
                </c:pt>
                <c:pt idx="186">
                  <c:v>6.7143341618125625</c:v>
                </c:pt>
                <c:pt idx="187">
                  <c:v>6.8984796947957951</c:v>
                </c:pt>
                <c:pt idx="188">
                  <c:v>7.3068528007656965</c:v>
                </c:pt>
                <c:pt idx="189">
                  <c:v>8.2713970875155489</c:v>
                </c:pt>
                <c:pt idx="190">
                  <c:v>8.6268899027239208</c:v>
                </c:pt>
                <c:pt idx="191" formatCode="0.00">
                  <c:v>8.7596686696899244</c:v>
                </c:pt>
                <c:pt idx="192" formatCode="0.00">
                  <c:v>8.8989963909625729</c:v>
                </c:pt>
                <c:pt idx="193" formatCode="0.00">
                  <c:v>9.3958768802000208</c:v>
                </c:pt>
                <c:pt idx="194">
                  <c:v>9.580014345972149</c:v>
                </c:pt>
                <c:pt idx="195" formatCode="0.00">
                  <c:v>9.7395943947032748</c:v>
                </c:pt>
                <c:pt idx="196">
                  <c:v>9.9795992363468748</c:v>
                </c:pt>
                <c:pt idx="197">
                  <c:v>6.0947014511525399</c:v>
                </c:pt>
                <c:pt idx="198" formatCode="0.00">
                  <c:v>6.6006600660066015</c:v>
                </c:pt>
                <c:pt idx="199">
                  <c:v>6.7340466210315304</c:v>
                </c:pt>
                <c:pt idx="200" formatCode="0.00">
                  <c:v>7.3787511201451323</c:v>
                </c:pt>
                <c:pt idx="201">
                  <c:v>7.4271523933201182</c:v>
                </c:pt>
                <c:pt idx="202">
                  <c:v>7.4534835205139549</c:v>
                </c:pt>
                <c:pt idx="203">
                  <c:v>7.4931192982044861</c:v>
                </c:pt>
                <c:pt idx="204">
                  <c:v>7.8644352903820645</c:v>
                </c:pt>
                <c:pt idx="205">
                  <c:v>7.9133211711195104</c:v>
                </c:pt>
                <c:pt idx="206">
                  <c:v>8.0653363449131028</c:v>
                </c:pt>
                <c:pt idx="207">
                  <c:v>8.2091828872749506</c:v>
                </c:pt>
                <c:pt idx="208" formatCode="0.00">
                  <c:v>8.291180692000049</c:v>
                </c:pt>
                <c:pt idx="209">
                  <c:v>8.3449107572862307</c:v>
                </c:pt>
                <c:pt idx="210" formatCode="0.00">
                  <c:v>8.6826810207939769</c:v>
                </c:pt>
                <c:pt idx="211">
                  <c:v>8.8017579817836076</c:v>
                </c:pt>
                <c:pt idx="212">
                  <c:v>9.081490387690101</c:v>
                </c:pt>
                <c:pt idx="213">
                  <c:v>9.2598021014506902</c:v>
                </c:pt>
                <c:pt idx="214">
                  <c:v>9.7755346790374364</c:v>
                </c:pt>
                <c:pt idx="215">
                  <c:v>9.0216437936307639</c:v>
                </c:pt>
                <c:pt idx="216">
                  <c:v>9.5718055964151549</c:v>
                </c:pt>
                <c:pt idx="217">
                  <c:v>10.911912377710419</c:v>
                </c:pt>
                <c:pt idx="218">
                  <c:v>6.5706173682382305</c:v>
                </c:pt>
                <c:pt idx="219">
                  <c:v>6.7613293858014929</c:v>
                </c:pt>
                <c:pt idx="220">
                  <c:v>9.0173860293474046</c:v>
                </c:pt>
                <c:pt idx="221">
                  <c:v>5.2297430908577134</c:v>
                </c:pt>
                <c:pt idx="222">
                  <c:v>6.8036874490658015</c:v>
                </c:pt>
                <c:pt idx="223">
                  <c:v>7.2289740828353048</c:v>
                </c:pt>
                <c:pt idx="224">
                  <c:v>7.9160662659896834</c:v>
                </c:pt>
                <c:pt idx="225">
                  <c:v>8.2679039796860394</c:v>
                </c:pt>
                <c:pt idx="226">
                  <c:v>9.0239176249275115</c:v>
                </c:pt>
                <c:pt idx="227">
                  <c:v>10.27992025853967</c:v>
                </c:pt>
                <c:pt idx="228">
                  <c:v>7.286061186262712</c:v>
                </c:pt>
                <c:pt idx="229">
                  <c:v>7.3198526425193711</c:v>
                </c:pt>
                <c:pt idx="230">
                  <c:v>7.4534835205139549</c:v>
                </c:pt>
                <c:pt idx="231" formatCode="0.00">
                  <c:v>7.6834176999350676</c:v>
                </c:pt>
                <c:pt idx="232" formatCode="0.00">
                  <c:v>7.7795975295653284</c:v>
                </c:pt>
                <c:pt idx="233">
                  <c:v>7.9056101200117119</c:v>
                </c:pt>
                <c:pt idx="234">
                  <c:v>8.0496255962967851</c:v>
                </c:pt>
                <c:pt idx="235" formatCode="0.00">
                  <c:v>8.2209776183177983</c:v>
                </c:pt>
                <c:pt idx="236">
                  <c:v>8.3449107572862307</c:v>
                </c:pt>
                <c:pt idx="237">
                  <c:v>8.5384291053556289</c:v>
                </c:pt>
                <c:pt idx="238" formatCode="0.00">
                  <c:v>8.717720538554083</c:v>
                </c:pt>
                <c:pt idx="239">
                  <c:v>9.2728930646202521</c:v>
                </c:pt>
                <c:pt idx="240">
                  <c:v>9.3233564073335859</c:v>
                </c:pt>
                <c:pt idx="241">
                  <c:v>9.8800011253667837</c:v>
                </c:pt>
                <c:pt idx="242">
                  <c:v>9.9853322802663982</c:v>
                </c:pt>
                <c:pt idx="243">
                  <c:v>10.040905831549226</c:v>
                </c:pt>
                <c:pt idx="244">
                  <c:v>10.040905831549226</c:v>
                </c:pt>
                <c:pt idx="245">
                  <c:v>10.073190726953801</c:v>
                </c:pt>
                <c:pt idx="246">
                  <c:v>10.78461548241151</c:v>
                </c:pt>
                <c:pt idx="247">
                  <c:v>10.859180572714891</c:v>
                </c:pt>
                <c:pt idx="248">
                  <c:v>11.285546490858486</c:v>
                </c:pt>
                <c:pt idx="249">
                  <c:v>12.664932502479974</c:v>
                </c:pt>
                <c:pt idx="250">
                  <c:v>13.745848140663798</c:v>
                </c:pt>
                <c:pt idx="251" formatCode="0.00">
                  <c:v>8.6114893460420276</c:v>
                </c:pt>
                <c:pt idx="252" formatCode="0.00">
                  <c:v>9.0531041843005937</c:v>
                </c:pt>
                <c:pt idx="253">
                  <c:v>10.480371190234948</c:v>
                </c:pt>
                <c:pt idx="254">
                  <c:v>14.337834509697736</c:v>
                </c:pt>
                <c:pt idx="255">
                  <c:v>7.2945645443034355</c:v>
                </c:pt>
                <c:pt idx="256">
                  <c:v>7.7171477652766578</c:v>
                </c:pt>
                <c:pt idx="257">
                  <c:v>10.355878470120819</c:v>
                </c:pt>
                <c:pt idx="258">
                  <c:v>4.3009024231594495</c:v>
                </c:pt>
                <c:pt idx="259" formatCode="0.00">
                  <c:v>6.1927331412148936</c:v>
                </c:pt>
                <c:pt idx="260" formatCode="0.00">
                  <c:v>6.4422212947862434</c:v>
                </c:pt>
                <c:pt idx="261" formatCode="0.00">
                  <c:v>6.5016477940787336</c:v>
                </c:pt>
                <c:pt idx="262" formatCode="0.00">
                  <c:v>6.6039693263736794</c:v>
                </c:pt>
                <c:pt idx="263">
                  <c:v>6.6049044591043655</c:v>
                </c:pt>
                <c:pt idx="264" formatCode="0.00">
                  <c:v>6.7703775087764155</c:v>
                </c:pt>
                <c:pt idx="265">
                  <c:v>6.9261666105005331</c:v>
                </c:pt>
                <c:pt idx="266">
                  <c:v>7.2943883678502255</c:v>
                </c:pt>
                <c:pt idx="267">
                  <c:v>7.6304988644517291</c:v>
                </c:pt>
                <c:pt idx="268">
                  <c:v>7.976897289874449</c:v>
                </c:pt>
                <c:pt idx="269">
                  <c:v>8.0834209037264575</c:v>
                </c:pt>
                <c:pt idx="270">
                  <c:v>8.1023201482998619</c:v>
                </c:pt>
                <c:pt idx="271">
                  <c:v>8.206231447066358</c:v>
                </c:pt>
                <c:pt idx="272">
                  <c:v>8.3380159147347239</c:v>
                </c:pt>
                <c:pt idx="273" formatCode="0.00">
                  <c:v>8.5385226370135019</c:v>
                </c:pt>
                <c:pt idx="274" formatCode="0.00">
                  <c:v>8.5385226370135019</c:v>
                </c:pt>
                <c:pt idx="275" formatCode="0.00">
                  <c:v>8.5803269094101289</c:v>
                </c:pt>
                <c:pt idx="276" formatCode="0.00">
                  <c:v>8.6138803385705991</c:v>
                </c:pt>
                <c:pt idx="277" formatCode="0.00">
                  <c:v>8.6465955927550127</c:v>
                </c:pt>
                <c:pt idx="278">
                  <c:v>8.7044610362810957</c:v>
                </c:pt>
                <c:pt idx="279">
                  <c:v>8.7406481010792199</c:v>
                </c:pt>
                <c:pt idx="280">
                  <c:v>8.7406481010792199</c:v>
                </c:pt>
                <c:pt idx="281">
                  <c:v>8.764798234819871</c:v>
                </c:pt>
                <c:pt idx="282">
                  <c:v>9.1682112301440686</c:v>
                </c:pt>
                <c:pt idx="283">
                  <c:v>9.7086894501522902</c:v>
                </c:pt>
                <c:pt idx="284">
                  <c:v>9.8233321713421375</c:v>
                </c:pt>
                <c:pt idx="285">
                  <c:v>9.9530035644256767</c:v>
                </c:pt>
                <c:pt idx="286" formatCode="0.00">
                  <c:v>5.9091785925273994</c:v>
                </c:pt>
                <c:pt idx="287">
                  <c:v>6.3141000190672436</c:v>
                </c:pt>
                <c:pt idx="288">
                  <c:v>6.8650818519918255</c:v>
                </c:pt>
                <c:pt idx="289">
                  <c:v>7.2671385798259109</c:v>
                </c:pt>
                <c:pt idx="290">
                  <c:v>7.4389225488274855</c:v>
                </c:pt>
                <c:pt idx="291">
                  <c:v>7.4699836271394755</c:v>
                </c:pt>
                <c:pt idx="292" formatCode="0.00">
                  <c:v>7.5609711443959045</c:v>
                </c:pt>
                <c:pt idx="293">
                  <c:v>7.6304988644517291</c:v>
                </c:pt>
                <c:pt idx="294">
                  <c:v>7.7008895692673045</c:v>
                </c:pt>
                <c:pt idx="295">
                  <c:v>7.7393792291996588</c:v>
                </c:pt>
                <c:pt idx="296">
                  <c:v>7.9183474682882071</c:v>
                </c:pt>
                <c:pt idx="297">
                  <c:v>7.9352612552555923</c:v>
                </c:pt>
                <c:pt idx="298">
                  <c:v>7.9492258344152784</c:v>
                </c:pt>
                <c:pt idx="299" formatCode="0.00">
                  <c:v>8.1104391641405602</c:v>
                </c:pt>
                <c:pt idx="300">
                  <c:v>8.206231447066358</c:v>
                </c:pt>
                <c:pt idx="301" formatCode="0.00">
                  <c:v>8.2242850585910059</c:v>
                </c:pt>
                <c:pt idx="302">
                  <c:v>8.3059725052727345</c:v>
                </c:pt>
                <c:pt idx="303" formatCode="0.00">
                  <c:v>8.528204874672463</c:v>
                </c:pt>
                <c:pt idx="304" formatCode="0.00">
                  <c:v>8.7596686696899244</c:v>
                </c:pt>
                <c:pt idx="305">
                  <c:v>9.2487309649401919</c:v>
                </c:pt>
                <c:pt idx="306">
                  <c:v>9.2757738438558359</c:v>
                </c:pt>
                <c:pt idx="307">
                  <c:v>9.8177224826120959</c:v>
                </c:pt>
                <c:pt idx="308">
                  <c:v>10.119844886941706</c:v>
                </c:pt>
                <c:pt idx="309">
                  <c:v>10.12506721135262</c:v>
                </c:pt>
                <c:pt idx="310">
                  <c:v>10.750955013620025</c:v>
                </c:pt>
                <c:pt idx="311">
                  <c:v>10.957011837432766</c:v>
                </c:pt>
                <c:pt idx="312">
                  <c:v>11.248017455558918</c:v>
                </c:pt>
                <c:pt idx="313">
                  <c:v>7.3610356187523465</c:v>
                </c:pt>
                <c:pt idx="314">
                  <c:v>15.973297865176106</c:v>
                </c:pt>
                <c:pt idx="315">
                  <c:v>8.6828670966851806</c:v>
                </c:pt>
                <c:pt idx="316">
                  <c:v>9.095562272007804</c:v>
                </c:pt>
                <c:pt idx="317">
                  <c:v>7.7171477652766578</c:v>
                </c:pt>
                <c:pt idx="318">
                  <c:v>8.1013778968049976</c:v>
                </c:pt>
                <c:pt idx="319">
                  <c:v>7.7171477652766578</c:v>
                </c:pt>
                <c:pt idx="320">
                  <c:v>12.303328609942616</c:v>
                </c:pt>
                <c:pt idx="321">
                  <c:v>7.7383929495360633</c:v>
                </c:pt>
                <c:pt idx="322">
                  <c:v>8.1243284953056119</c:v>
                </c:pt>
                <c:pt idx="323">
                  <c:v>9.4805433954521217</c:v>
                </c:pt>
                <c:pt idx="324">
                  <c:v>9.0404343502908571</c:v>
                </c:pt>
                <c:pt idx="325">
                  <c:v>9.3933596433665709</c:v>
                </c:pt>
                <c:pt idx="326">
                  <c:v>7.8050745898590845</c:v>
                </c:pt>
                <c:pt idx="327">
                  <c:v>6.4087869398781825</c:v>
                </c:pt>
                <c:pt idx="328" formatCode="0.00">
                  <c:v>6.4717058553202538</c:v>
                </c:pt>
                <c:pt idx="329" formatCode="0.00">
                  <c:v>6.4717058553202538</c:v>
                </c:pt>
                <c:pt idx="330" formatCode="0.00">
                  <c:v>6.4717058553202538</c:v>
                </c:pt>
                <c:pt idx="331" formatCode="0.00">
                  <c:v>6.4717058553202538</c:v>
                </c:pt>
                <c:pt idx="332">
                  <c:v>6.489667339709742</c:v>
                </c:pt>
                <c:pt idx="333" formatCode="0.00">
                  <c:v>7.0844931547406924</c:v>
                </c:pt>
                <c:pt idx="334">
                  <c:v>7.1605661366051745</c:v>
                </c:pt>
                <c:pt idx="335">
                  <c:v>7.3718062950525534</c:v>
                </c:pt>
                <c:pt idx="336">
                  <c:v>7.4004945914480684</c:v>
                </c:pt>
                <c:pt idx="337" formatCode="0.00">
                  <c:v>7.4192964179018723</c:v>
                </c:pt>
                <c:pt idx="338">
                  <c:v>7.422455210519936</c:v>
                </c:pt>
                <c:pt idx="339" formatCode="0.00">
                  <c:v>7.4477611611907024</c:v>
                </c:pt>
                <c:pt idx="340" formatCode="0.00">
                  <c:v>7.4477611611907024</c:v>
                </c:pt>
                <c:pt idx="341">
                  <c:v>7.5658929125416581</c:v>
                </c:pt>
                <c:pt idx="342">
                  <c:v>7.6084673956299724</c:v>
                </c:pt>
                <c:pt idx="343">
                  <c:v>7.8317776657212494</c:v>
                </c:pt>
                <c:pt idx="344">
                  <c:v>8.1084300897129271</c:v>
                </c:pt>
                <c:pt idx="345">
                  <c:v>8.136377137522798</c:v>
                </c:pt>
                <c:pt idx="346">
                  <c:v>8.3689524354558991</c:v>
                </c:pt>
                <c:pt idx="347">
                  <c:v>8.4174465609053879</c:v>
                </c:pt>
                <c:pt idx="348">
                  <c:v>8.56571214205327</c:v>
                </c:pt>
                <c:pt idx="349" formatCode="0.00">
                  <c:v>8.6826810207939769</c:v>
                </c:pt>
                <c:pt idx="350" formatCode="0.00">
                  <c:v>9.0292367414833503</c:v>
                </c:pt>
                <c:pt idx="351">
                  <c:v>9.4932318260184427</c:v>
                </c:pt>
                <c:pt idx="352">
                  <c:v>9.5100961550229748</c:v>
                </c:pt>
                <c:pt idx="353">
                  <c:v>9.6331626075549952</c:v>
                </c:pt>
                <c:pt idx="354" formatCode="0.00">
                  <c:v>9.6885426004220374</c:v>
                </c:pt>
                <c:pt idx="355" formatCode="0.00">
                  <c:v>9.7267575159052768</c:v>
                </c:pt>
                <c:pt idx="356">
                  <c:v>9.8133819228732655</c:v>
                </c:pt>
                <c:pt idx="357">
                  <c:v>9.9795992363468748</c:v>
                </c:pt>
                <c:pt idx="358">
                  <c:v>10.199161385141768</c:v>
                </c:pt>
                <c:pt idx="359">
                  <c:v>6.8163915066679346</c:v>
                </c:pt>
                <c:pt idx="360">
                  <c:v>7.0182717541451494</c:v>
                </c:pt>
                <c:pt idx="361">
                  <c:v>7.3610356187523465</c:v>
                </c:pt>
                <c:pt idx="362">
                  <c:v>7.3610356187523465</c:v>
                </c:pt>
                <c:pt idx="363" formatCode="0.00">
                  <c:v>7.3787511201451323</c:v>
                </c:pt>
                <c:pt idx="364">
                  <c:v>7.4135129674823945</c:v>
                </c:pt>
                <c:pt idx="365">
                  <c:v>7.4135129674823945</c:v>
                </c:pt>
                <c:pt idx="366">
                  <c:v>7.7603799133010432</c:v>
                </c:pt>
                <c:pt idx="367" formatCode="0.00">
                  <c:v>7.7896531374992124</c:v>
                </c:pt>
                <c:pt idx="368" formatCode="0.00">
                  <c:v>7.9103609486287469</c:v>
                </c:pt>
                <c:pt idx="369">
                  <c:v>8.0195377557576268</c:v>
                </c:pt>
                <c:pt idx="370">
                  <c:v>8.0255941928580707</c:v>
                </c:pt>
                <c:pt idx="371">
                  <c:v>8.136377137522798</c:v>
                </c:pt>
                <c:pt idx="372">
                  <c:v>8.1833735703679427</c:v>
                </c:pt>
                <c:pt idx="373" formatCode="0.00">
                  <c:v>8.3138256007298281</c:v>
                </c:pt>
                <c:pt idx="374" formatCode="0.00">
                  <c:v>8.3138256007298281</c:v>
                </c:pt>
                <c:pt idx="375">
                  <c:v>8.4113897886155389</c:v>
                </c:pt>
                <c:pt idx="376">
                  <c:v>8.4697813290867341</c:v>
                </c:pt>
                <c:pt idx="377" formatCode="0.00">
                  <c:v>8.8892790904401853</c:v>
                </c:pt>
                <c:pt idx="378">
                  <c:v>8.9224902432363393</c:v>
                </c:pt>
                <c:pt idx="379">
                  <c:v>9.2487309649401919</c:v>
                </c:pt>
                <c:pt idx="380" formatCode="0.00">
                  <c:v>9.9098755901157283</c:v>
                </c:pt>
                <c:pt idx="381" formatCode="0.00">
                  <c:v>9.9622237823020079</c:v>
                </c:pt>
                <c:pt idx="382">
                  <c:v>9.9710802189281544</c:v>
                </c:pt>
                <c:pt idx="383">
                  <c:v>10.321166765555917</c:v>
                </c:pt>
                <c:pt idx="384">
                  <c:v>10.618818274754238</c:v>
                </c:pt>
                <c:pt idx="385">
                  <c:v>10.819975801713195</c:v>
                </c:pt>
                <c:pt idx="386" formatCode="0.00">
                  <c:v>12.231050799035748</c:v>
                </c:pt>
                <c:pt idx="387" formatCode="0.00">
                  <c:v>12.231050799035748</c:v>
                </c:pt>
                <c:pt idx="388">
                  <c:v>12.426037032988464</c:v>
                </c:pt>
                <c:pt idx="389">
                  <c:v>12.714425968135098</c:v>
                </c:pt>
                <c:pt idx="390">
                  <c:v>13.726632923901414</c:v>
                </c:pt>
                <c:pt idx="391">
                  <c:v>13.732380144593765</c:v>
                </c:pt>
                <c:pt idx="392">
                  <c:v>9.9720019694152757</c:v>
                </c:pt>
                <c:pt idx="393">
                  <c:v>11.145126225653314</c:v>
                </c:pt>
                <c:pt idx="394">
                  <c:v>7.1348207455863575</c:v>
                </c:pt>
                <c:pt idx="395">
                  <c:v>9.2729869274755927</c:v>
                </c:pt>
                <c:pt idx="396">
                  <c:v>10.086661044204753</c:v>
                </c:pt>
                <c:pt idx="397">
                  <c:v>7.9042997821788896</c:v>
                </c:pt>
                <c:pt idx="398">
                  <c:v>7.9398432019125176</c:v>
                </c:pt>
                <c:pt idx="399">
                  <c:v>7.609818587544944</c:v>
                </c:pt>
                <c:pt idx="400">
                  <c:v>11.351458692314194</c:v>
                </c:pt>
                <c:pt idx="401">
                  <c:v>6.5706173682382305</c:v>
                </c:pt>
                <c:pt idx="402">
                  <c:v>9.8974182994162767</c:v>
                </c:pt>
                <c:pt idx="403" formatCode="0.00">
                  <c:v>5.4407846352314264</c:v>
                </c:pt>
                <c:pt idx="404">
                  <c:v>5.9111032871338534</c:v>
                </c:pt>
                <c:pt idx="405" formatCode="0.00">
                  <c:v>6.4731200945228231</c:v>
                </c:pt>
                <c:pt idx="406">
                  <c:v>6.5303178172868845</c:v>
                </c:pt>
                <c:pt idx="407" formatCode="0.00">
                  <c:v>6.5790294327815237</c:v>
                </c:pt>
                <c:pt idx="408">
                  <c:v>6.6032499473653985</c:v>
                </c:pt>
                <c:pt idx="409" formatCode="0.00">
                  <c:v>7.1235667868295085</c:v>
                </c:pt>
                <c:pt idx="410" formatCode="0.00">
                  <c:v>7.1235667868295085</c:v>
                </c:pt>
                <c:pt idx="411">
                  <c:v>7.3537688065133393</c:v>
                </c:pt>
                <c:pt idx="412" formatCode="0.00">
                  <c:v>7.5959397243056399</c:v>
                </c:pt>
                <c:pt idx="413">
                  <c:v>7.6129710525838759</c:v>
                </c:pt>
                <c:pt idx="414" formatCode="0.00">
                  <c:v>7.6794645006246824</c:v>
                </c:pt>
                <c:pt idx="415" formatCode="0.00">
                  <c:v>7.6794645006246824</c:v>
                </c:pt>
                <c:pt idx="416">
                  <c:v>7.860349879893854</c:v>
                </c:pt>
                <c:pt idx="417">
                  <c:v>8.1453013121053122</c:v>
                </c:pt>
                <c:pt idx="418">
                  <c:v>8.2820470536225272</c:v>
                </c:pt>
                <c:pt idx="419">
                  <c:v>8.3184484384392068</c:v>
                </c:pt>
                <c:pt idx="420">
                  <c:v>8.4010344271751922</c:v>
                </c:pt>
                <c:pt idx="421">
                  <c:v>8.4113897886155389</c:v>
                </c:pt>
                <c:pt idx="422">
                  <c:v>8.6350047524225531</c:v>
                </c:pt>
                <c:pt idx="423">
                  <c:v>8.9803786837684889</c:v>
                </c:pt>
                <c:pt idx="424">
                  <c:v>9.0092320104146708</c:v>
                </c:pt>
                <c:pt idx="425">
                  <c:v>9.1591912288195925</c:v>
                </c:pt>
                <c:pt idx="426" formatCode="0.00">
                  <c:v>9.4401777900150439</c:v>
                </c:pt>
                <c:pt idx="427">
                  <c:v>9.6455215080884837</c:v>
                </c:pt>
                <c:pt idx="428">
                  <c:v>9.6580066699943288</c:v>
                </c:pt>
                <c:pt idx="429">
                  <c:v>9.7086894501522902</c:v>
                </c:pt>
                <c:pt idx="430" formatCode="0.00">
                  <c:v>10.2268592725163</c:v>
                </c:pt>
                <c:pt idx="431" formatCode="0.00">
                  <c:v>10.391245723709869</c:v>
                </c:pt>
                <c:pt idx="432">
                  <c:v>10.430994956442024</c:v>
                </c:pt>
                <c:pt idx="433" formatCode="0.00">
                  <c:v>10.682319723366344</c:v>
                </c:pt>
                <c:pt idx="434">
                  <c:v>10.930226723805657</c:v>
                </c:pt>
                <c:pt idx="435">
                  <c:v>11.454379667471319</c:v>
                </c:pt>
                <c:pt idx="436" formatCode="0.00">
                  <c:v>16.927287414248337</c:v>
                </c:pt>
                <c:pt idx="437" formatCode="0.00">
                  <c:v>16.927287414248337</c:v>
                </c:pt>
                <c:pt idx="438">
                  <c:v>6.3141000190672436</c:v>
                </c:pt>
                <c:pt idx="439">
                  <c:v>6.5785311998115112</c:v>
                </c:pt>
                <c:pt idx="440" formatCode="0.00">
                  <c:v>7.4192964179018723</c:v>
                </c:pt>
                <c:pt idx="441" formatCode="0.00">
                  <c:v>7.6090127775484255</c:v>
                </c:pt>
                <c:pt idx="442" formatCode="0.00">
                  <c:v>7.6930674597513189</c:v>
                </c:pt>
                <c:pt idx="443">
                  <c:v>7.7008895692673045</c:v>
                </c:pt>
                <c:pt idx="444" formatCode="0.00">
                  <c:v>7.7172111807376984</c:v>
                </c:pt>
                <c:pt idx="445">
                  <c:v>7.9477264788306536</c:v>
                </c:pt>
                <c:pt idx="446">
                  <c:v>8.0071746450750449</c:v>
                </c:pt>
                <c:pt idx="447">
                  <c:v>8.0106313931250792</c:v>
                </c:pt>
                <c:pt idx="448">
                  <c:v>8.1463055285596599</c:v>
                </c:pt>
                <c:pt idx="449">
                  <c:v>8.2074693274735679</c:v>
                </c:pt>
                <c:pt idx="450" formatCode="0.00">
                  <c:v>8.3016100591618525</c:v>
                </c:pt>
                <c:pt idx="451" formatCode="0.00">
                  <c:v>8.3203785186283845</c:v>
                </c:pt>
                <c:pt idx="452">
                  <c:v>8.3224196306817539</c:v>
                </c:pt>
                <c:pt idx="453">
                  <c:v>8.3602950030635714</c:v>
                </c:pt>
                <c:pt idx="454">
                  <c:v>8.4113897886155389</c:v>
                </c:pt>
                <c:pt idx="455">
                  <c:v>8.514095033338883</c:v>
                </c:pt>
                <c:pt idx="456" formatCode="0.00">
                  <c:v>8.528204874672463</c:v>
                </c:pt>
                <c:pt idx="457">
                  <c:v>8.5384291053556289</c:v>
                </c:pt>
                <c:pt idx="458">
                  <c:v>8.5449299230956939</c:v>
                </c:pt>
                <c:pt idx="459">
                  <c:v>8.5669913301134883</c:v>
                </c:pt>
                <c:pt idx="460">
                  <c:v>8.570010688654758</c:v>
                </c:pt>
                <c:pt idx="461">
                  <c:v>8.6294225790717753</c:v>
                </c:pt>
                <c:pt idx="462">
                  <c:v>8.7280884913626089</c:v>
                </c:pt>
                <c:pt idx="463" formatCode="0.00">
                  <c:v>8.7596686696899244</c:v>
                </c:pt>
                <c:pt idx="464">
                  <c:v>8.8416622964658966</c:v>
                </c:pt>
                <c:pt idx="465">
                  <c:v>8.9291656498879703</c:v>
                </c:pt>
                <c:pt idx="466">
                  <c:v>9.023681662118145</c:v>
                </c:pt>
                <c:pt idx="467">
                  <c:v>9.1139369510716541</c:v>
                </c:pt>
                <c:pt idx="468">
                  <c:v>9.2785109121511589</c:v>
                </c:pt>
                <c:pt idx="469">
                  <c:v>9.4258591795951556</c:v>
                </c:pt>
                <c:pt idx="470">
                  <c:v>9.5033851622626759</c:v>
                </c:pt>
                <c:pt idx="471">
                  <c:v>9.5869132930626968</c:v>
                </c:pt>
                <c:pt idx="472">
                  <c:v>9.8523570264508127</c:v>
                </c:pt>
                <c:pt idx="473" formatCode="0.00">
                  <c:v>9.8954293814019767</c:v>
                </c:pt>
                <c:pt idx="474">
                  <c:v>10.295225112723168</c:v>
                </c:pt>
                <c:pt idx="475" formatCode="0.00">
                  <c:v>10.448147058561329</c:v>
                </c:pt>
                <c:pt idx="476" formatCode="0.00">
                  <c:v>10.474821426581498</c:v>
                </c:pt>
                <c:pt idx="477" formatCode="0.00">
                  <c:v>10.682319723366344</c:v>
                </c:pt>
                <c:pt idx="478">
                  <c:v>10.684055888664771</c:v>
                </c:pt>
                <c:pt idx="479">
                  <c:v>11.106633555309317</c:v>
                </c:pt>
                <c:pt idx="480">
                  <c:v>12.10926067869835</c:v>
                </c:pt>
                <c:pt idx="481">
                  <c:v>12.629166109898868</c:v>
                </c:pt>
                <c:pt idx="482">
                  <c:v>12.951085959492024</c:v>
                </c:pt>
                <c:pt idx="483">
                  <c:v>13.931624503695771</c:v>
                </c:pt>
                <c:pt idx="484">
                  <c:v>10.79543116668502</c:v>
                </c:pt>
                <c:pt idx="485">
                  <c:v>10.911912377710419</c:v>
                </c:pt>
                <c:pt idx="486">
                  <c:v>13.085859825183476</c:v>
                </c:pt>
                <c:pt idx="487">
                  <c:v>7.9486350394502097</c:v>
                </c:pt>
                <c:pt idx="488">
                  <c:v>8.2898170312793642</c:v>
                </c:pt>
                <c:pt idx="489">
                  <c:v>7.6001785325892355</c:v>
                </c:pt>
                <c:pt idx="490">
                  <c:v>7.9486350394502097</c:v>
                </c:pt>
                <c:pt idx="491">
                  <c:v>9.0399255877128439</c:v>
                </c:pt>
                <c:pt idx="492">
                  <c:v>6.9708391349385934</c:v>
                </c:pt>
                <c:pt idx="493">
                  <c:v>8.2476348335670266</c:v>
                </c:pt>
                <c:pt idx="494">
                  <c:v>8.9590487599273825</c:v>
                </c:pt>
                <c:pt idx="495">
                  <c:v>8.9420224220634559</c:v>
                </c:pt>
                <c:pt idx="496">
                  <c:v>12.205626510923176</c:v>
                </c:pt>
                <c:pt idx="497">
                  <c:v>7.5034314473082215</c:v>
                </c:pt>
                <c:pt idx="498">
                  <c:v>5.8418557875043504</c:v>
                </c:pt>
                <c:pt idx="499" formatCode="0.00">
                  <c:v>6.0728883786232206</c:v>
                </c:pt>
                <c:pt idx="500">
                  <c:v>6.1347952881138195</c:v>
                </c:pt>
                <c:pt idx="501" formatCode="0.00">
                  <c:v>6.293169082191941</c:v>
                </c:pt>
                <c:pt idx="502">
                  <c:v>6.7217207605146934</c:v>
                </c:pt>
                <c:pt idx="503">
                  <c:v>6.7600514451323814</c:v>
                </c:pt>
                <c:pt idx="504">
                  <c:v>6.8202075115845044</c:v>
                </c:pt>
                <c:pt idx="505">
                  <c:v>6.8506644446120584</c:v>
                </c:pt>
                <c:pt idx="506">
                  <c:v>6.8968659679455255</c:v>
                </c:pt>
                <c:pt idx="507">
                  <c:v>7.1884308994274271</c:v>
                </c:pt>
                <c:pt idx="508">
                  <c:v>7.2289740828353048</c:v>
                </c:pt>
                <c:pt idx="509">
                  <c:v>7.2814911673461022</c:v>
                </c:pt>
                <c:pt idx="510">
                  <c:v>7.6304988644517291</c:v>
                </c:pt>
                <c:pt idx="511">
                  <c:v>7.6392796360203814</c:v>
                </c:pt>
                <c:pt idx="512">
                  <c:v>7.7941930934952444</c:v>
                </c:pt>
                <c:pt idx="513">
                  <c:v>7.9317470765442009</c:v>
                </c:pt>
                <c:pt idx="514">
                  <c:v>8.1690132823001385</c:v>
                </c:pt>
                <c:pt idx="515" formatCode="0.00">
                  <c:v>8.2735107033691886</c:v>
                </c:pt>
                <c:pt idx="516" formatCode="0.00">
                  <c:v>8.3204811615391687</c:v>
                </c:pt>
                <c:pt idx="517">
                  <c:v>8.3689524354558991</c:v>
                </c:pt>
                <c:pt idx="518">
                  <c:v>8.503241567985107</c:v>
                </c:pt>
                <c:pt idx="519">
                  <c:v>8.503241567985107</c:v>
                </c:pt>
                <c:pt idx="520" formatCode="0.00">
                  <c:v>8.5282048746724683</c:v>
                </c:pt>
                <c:pt idx="521">
                  <c:v>8.5422898953300024</c:v>
                </c:pt>
                <c:pt idx="522">
                  <c:v>8.5563486661144239</c:v>
                </c:pt>
                <c:pt idx="523">
                  <c:v>8.7217624134295679</c:v>
                </c:pt>
                <c:pt idx="524" formatCode="0.00">
                  <c:v>8.7596686696899244</c:v>
                </c:pt>
                <c:pt idx="525">
                  <c:v>8.947882175053115</c:v>
                </c:pt>
                <c:pt idx="526">
                  <c:v>9.6580066699943288</c:v>
                </c:pt>
                <c:pt idx="527">
                  <c:v>9.9795992363468748</c:v>
                </c:pt>
                <c:pt idx="528">
                  <c:v>10.313114757079752</c:v>
                </c:pt>
                <c:pt idx="529">
                  <c:v>10.482302833339324</c:v>
                </c:pt>
                <c:pt idx="530">
                  <c:v>11.217876343310383</c:v>
                </c:pt>
                <c:pt idx="531">
                  <c:v>4.8098888268439755</c:v>
                </c:pt>
                <c:pt idx="532" formatCode="0.00">
                  <c:v>4.9847274868435933</c:v>
                </c:pt>
                <c:pt idx="533" formatCode="0.00">
                  <c:v>4.9847274868435933</c:v>
                </c:pt>
                <c:pt idx="534">
                  <c:v>5.6593070973325732</c:v>
                </c:pt>
                <c:pt idx="535">
                  <c:v>6.4020002531533819</c:v>
                </c:pt>
                <c:pt idx="536">
                  <c:v>6.7675524712907356</c:v>
                </c:pt>
                <c:pt idx="537">
                  <c:v>7.1466918182141494</c:v>
                </c:pt>
                <c:pt idx="538">
                  <c:v>7.3085537930092714</c:v>
                </c:pt>
                <c:pt idx="539" formatCode="0.00">
                  <c:v>7.5591157456705407</c:v>
                </c:pt>
                <c:pt idx="540" formatCode="0.00">
                  <c:v>7.5591157456705407</c:v>
                </c:pt>
                <c:pt idx="541" formatCode="0.00">
                  <c:v>7.5892982731112522</c:v>
                </c:pt>
                <c:pt idx="542" formatCode="0.00">
                  <c:v>7.5892982731112522</c:v>
                </c:pt>
                <c:pt idx="543">
                  <c:v>7.6415698059759629</c:v>
                </c:pt>
                <c:pt idx="544" formatCode="0.00">
                  <c:v>7.6558600484669501</c:v>
                </c:pt>
                <c:pt idx="545" formatCode="0.00">
                  <c:v>7.6558600484669501</c:v>
                </c:pt>
                <c:pt idx="546">
                  <c:v>7.7877670024928722</c:v>
                </c:pt>
                <c:pt idx="547">
                  <c:v>7.7931796172838528</c:v>
                </c:pt>
                <c:pt idx="548">
                  <c:v>7.8650860552302655</c:v>
                </c:pt>
                <c:pt idx="549" formatCode="0.00">
                  <c:v>7.8895991013880424</c:v>
                </c:pt>
                <c:pt idx="550" formatCode="0.00">
                  <c:v>7.9764069952940542</c:v>
                </c:pt>
                <c:pt idx="551">
                  <c:v>8.0255941928580707</c:v>
                </c:pt>
                <c:pt idx="552">
                  <c:v>8.0421876657453506</c:v>
                </c:pt>
                <c:pt idx="553" formatCode="0.00">
                  <c:v>8.0814899158587252</c:v>
                </c:pt>
                <c:pt idx="554">
                  <c:v>8.0916171176009541</c:v>
                </c:pt>
                <c:pt idx="555">
                  <c:v>8.1433224755699971</c:v>
                </c:pt>
                <c:pt idx="556" formatCode="0.00">
                  <c:v>8.2735107033691886</c:v>
                </c:pt>
                <c:pt idx="557">
                  <c:v>8.3717977792883875</c:v>
                </c:pt>
                <c:pt idx="558">
                  <c:v>8.3727053738737567</c:v>
                </c:pt>
                <c:pt idx="559">
                  <c:v>8.4299364529691267</c:v>
                </c:pt>
                <c:pt idx="560">
                  <c:v>8.4990676876844251</c:v>
                </c:pt>
                <c:pt idx="561">
                  <c:v>8.5443473227402329</c:v>
                </c:pt>
                <c:pt idx="562">
                  <c:v>8.616369241073448</c:v>
                </c:pt>
                <c:pt idx="563">
                  <c:v>8.6408854961079218</c:v>
                </c:pt>
                <c:pt idx="564">
                  <c:v>8.8671179664236508</c:v>
                </c:pt>
                <c:pt idx="565" formatCode="0.00">
                  <c:v>9.6915949964784893</c:v>
                </c:pt>
                <c:pt idx="566">
                  <c:v>9.7772560696289528</c:v>
                </c:pt>
                <c:pt idx="567" formatCode="0.00">
                  <c:v>9.9284290093146428</c:v>
                </c:pt>
                <c:pt idx="568">
                  <c:v>10.037444963008596</c:v>
                </c:pt>
                <c:pt idx="569">
                  <c:v>10.090329367088803</c:v>
                </c:pt>
                <c:pt idx="570">
                  <c:v>10.119844886941706</c:v>
                </c:pt>
                <c:pt idx="571">
                  <c:v>10.325044340681352</c:v>
                </c:pt>
                <c:pt idx="572">
                  <c:v>10.430759295842726</c:v>
                </c:pt>
                <c:pt idx="573">
                  <c:v>12.756370055512978</c:v>
                </c:pt>
                <c:pt idx="574">
                  <c:v>13.272987402352271</c:v>
                </c:pt>
                <c:pt idx="575">
                  <c:v>15.15934137339565</c:v>
                </c:pt>
                <c:pt idx="576">
                  <c:v>4.8396490297460923</c:v>
                </c:pt>
                <c:pt idx="577" formatCode="0.00">
                  <c:v>9.1530076508779228</c:v>
                </c:pt>
                <c:pt idx="578" formatCode="0.00">
                  <c:v>9.3923119308425829</c:v>
                </c:pt>
                <c:pt idx="579">
                  <c:v>9.6218449058137487</c:v>
                </c:pt>
                <c:pt idx="580">
                  <c:v>10.877944325481804</c:v>
                </c:pt>
                <c:pt idx="581">
                  <c:v>10.994006330392622</c:v>
                </c:pt>
                <c:pt idx="582">
                  <c:v>8.2898170312793642</c:v>
                </c:pt>
                <c:pt idx="583">
                  <c:v>7.6941963854657045</c:v>
                </c:pt>
                <c:pt idx="584">
                  <c:v>10.836562528928223</c:v>
                </c:pt>
                <c:pt idx="585">
                  <c:v>12.303328609942616</c:v>
                </c:pt>
                <c:pt idx="586">
                  <c:v>5.0691209785347375</c:v>
                </c:pt>
                <c:pt idx="587">
                  <c:v>5.0691209785347375</c:v>
                </c:pt>
                <c:pt idx="588">
                  <c:v>5.4874389093715177</c:v>
                </c:pt>
                <c:pt idx="589">
                  <c:v>5.5050596572213371</c:v>
                </c:pt>
                <c:pt idx="590">
                  <c:v>6.6399638948437971</c:v>
                </c:pt>
                <c:pt idx="591">
                  <c:v>6.8446911691104075</c:v>
                </c:pt>
                <c:pt idx="592">
                  <c:v>7.1605661366051745</c:v>
                </c:pt>
                <c:pt idx="593">
                  <c:v>7.2231053298712355</c:v>
                </c:pt>
                <c:pt idx="594">
                  <c:v>7.5658929125416581</c:v>
                </c:pt>
                <c:pt idx="595" formatCode="0.00">
                  <c:v>7.5825736613079355</c:v>
                </c:pt>
                <c:pt idx="596" formatCode="0.00">
                  <c:v>7.5825736613079355</c:v>
                </c:pt>
                <c:pt idx="597">
                  <c:v>7.6062525104906484</c:v>
                </c:pt>
                <c:pt idx="598">
                  <c:v>7.7630612188768335</c:v>
                </c:pt>
                <c:pt idx="599">
                  <c:v>7.7806579914282734</c:v>
                </c:pt>
                <c:pt idx="600">
                  <c:v>7.9086716173704836</c:v>
                </c:pt>
                <c:pt idx="601">
                  <c:v>7.9438280875322134</c:v>
                </c:pt>
                <c:pt idx="602">
                  <c:v>8.0260991442545659</c:v>
                </c:pt>
                <c:pt idx="603">
                  <c:v>8.3167140493063734</c:v>
                </c:pt>
                <c:pt idx="604">
                  <c:v>8.3446783809820619</c:v>
                </c:pt>
                <c:pt idx="605" formatCode="0.00">
                  <c:v>8.7216689208572689</c:v>
                </c:pt>
                <c:pt idx="606" formatCode="0.00">
                  <c:v>8.7216689208572689</c:v>
                </c:pt>
                <c:pt idx="607">
                  <c:v>8.8259588069891048</c:v>
                </c:pt>
                <c:pt idx="608">
                  <c:v>9.0606009843877704</c:v>
                </c:pt>
                <c:pt idx="609">
                  <c:v>9.2215318349080668</c:v>
                </c:pt>
                <c:pt idx="610">
                  <c:v>9.334865757012798</c:v>
                </c:pt>
                <c:pt idx="611">
                  <c:v>9.4769886868447522</c:v>
                </c:pt>
                <c:pt idx="612">
                  <c:v>9.6078764540683377</c:v>
                </c:pt>
                <c:pt idx="613">
                  <c:v>9.6455215080884837</c:v>
                </c:pt>
                <c:pt idx="614" formatCode="0.00">
                  <c:v>9.7081908859268289</c:v>
                </c:pt>
                <c:pt idx="615">
                  <c:v>9.8244192079677521</c:v>
                </c:pt>
                <c:pt idx="616">
                  <c:v>9.9955618651588498</c:v>
                </c:pt>
                <c:pt idx="617">
                  <c:v>10.3024406139811</c:v>
                </c:pt>
                <c:pt idx="618" formatCode="0.00">
                  <c:v>10.464909764061369</c:v>
                </c:pt>
                <c:pt idx="619" formatCode="0.00">
                  <c:v>10.464909764061369</c:v>
                </c:pt>
                <c:pt idx="620">
                  <c:v>10.872778948773952</c:v>
                </c:pt>
                <c:pt idx="621">
                  <c:v>10.918518716506071</c:v>
                </c:pt>
                <c:pt idx="622" formatCode="0.00">
                  <c:v>11.779920357494978</c:v>
                </c:pt>
                <c:pt idx="623" formatCode="0.00">
                  <c:v>11.779920357494978</c:v>
                </c:pt>
                <c:pt idx="624" formatCode="0.00">
                  <c:v>12.420133420402312</c:v>
                </c:pt>
                <c:pt idx="625">
                  <c:v>21.793456535213029</c:v>
                </c:pt>
                <c:pt idx="626" formatCode="0.00">
                  <c:v>4.8061292380292455</c:v>
                </c:pt>
                <c:pt idx="627" formatCode="0.00">
                  <c:v>5.4117824586914312</c:v>
                </c:pt>
                <c:pt idx="628">
                  <c:v>5.5448202083527445</c:v>
                </c:pt>
                <c:pt idx="629">
                  <c:v>6.7113496874524134</c:v>
                </c:pt>
                <c:pt idx="630">
                  <c:v>6.8454643116664755</c:v>
                </c:pt>
                <c:pt idx="631" formatCode="0.00">
                  <c:v>7.0844931547406924</c:v>
                </c:pt>
                <c:pt idx="632">
                  <c:v>7.1466918182141494</c:v>
                </c:pt>
                <c:pt idx="633">
                  <c:v>7.3410141760386045</c:v>
                </c:pt>
                <c:pt idx="634" formatCode="0.00">
                  <c:v>7.3765654711166482</c:v>
                </c:pt>
                <c:pt idx="635" formatCode="0.00">
                  <c:v>7.4192964179018723</c:v>
                </c:pt>
                <c:pt idx="636">
                  <c:v>7.5740919851463824</c:v>
                </c:pt>
                <c:pt idx="637" formatCode="0.00">
                  <c:v>7.6397800612606179</c:v>
                </c:pt>
                <c:pt idx="638">
                  <c:v>7.6802485279945421</c:v>
                </c:pt>
                <c:pt idx="639" formatCode="0.00">
                  <c:v>7.9427354835877573</c:v>
                </c:pt>
                <c:pt idx="640">
                  <c:v>8.0651907669868628</c:v>
                </c:pt>
                <c:pt idx="641" formatCode="0.00">
                  <c:v>8.0814899158587252</c:v>
                </c:pt>
                <c:pt idx="642">
                  <c:v>8.206231447066358</c:v>
                </c:pt>
                <c:pt idx="643">
                  <c:v>8.4894752653461296</c:v>
                </c:pt>
                <c:pt idx="644">
                  <c:v>8.6474420780268577</c:v>
                </c:pt>
                <c:pt idx="645">
                  <c:v>8.7389412785340959</c:v>
                </c:pt>
                <c:pt idx="646">
                  <c:v>8.8138522517973268</c:v>
                </c:pt>
                <c:pt idx="647">
                  <c:v>9.0008221904885559</c:v>
                </c:pt>
                <c:pt idx="648">
                  <c:v>9.0220875785808268</c:v>
                </c:pt>
                <c:pt idx="649">
                  <c:v>9.1154662783331144</c:v>
                </c:pt>
                <c:pt idx="650">
                  <c:v>9.1929191296608384</c:v>
                </c:pt>
                <c:pt idx="651">
                  <c:v>9.2677934390279368</c:v>
                </c:pt>
                <c:pt idx="652">
                  <c:v>9.3233564073335859</c:v>
                </c:pt>
                <c:pt idx="653">
                  <c:v>9.5105920702700963</c:v>
                </c:pt>
                <c:pt idx="654">
                  <c:v>9.5269535200463995</c:v>
                </c:pt>
                <c:pt idx="655">
                  <c:v>9.6724824040971846</c:v>
                </c:pt>
                <c:pt idx="656">
                  <c:v>9.8177224826120959</c:v>
                </c:pt>
                <c:pt idx="657">
                  <c:v>9.8716288186945871</c:v>
                </c:pt>
                <c:pt idx="658">
                  <c:v>9.9190264094078167</c:v>
                </c:pt>
                <c:pt idx="659">
                  <c:v>11.488763185472337</c:v>
                </c:pt>
                <c:pt idx="660">
                  <c:v>11.488763185472337</c:v>
                </c:pt>
                <c:pt idx="661">
                  <c:v>12.373377221030768</c:v>
                </c:pt>
                <c:pt idx="662">
                  <c:v>13.500815948602277</c:v>
                </c:pt>
                <c:pt idx="663" formatCode="0.00">
                  <c:v>14.995150074456626</c:v>
                </c:pt>
                <c:pt idx="664" formatCode="0.00">
                  <c:v>15.055261827670533</c:v>
                </c:pt>
                <c:pt idx="665" formatCode="0.00">
                  <c:v>11.618134177090019</c:v>
                </c:pt>
                <c:pt idx="666">
                  <c:v>11.781378836463498</c:v>
                </c:pt>
                <c:pt idx="667" formatCode="0.00">
                  <c:v>11.865328521283434</c:v>
                </c:pt>
                <c:pt idx="668">
                  <c:v>7.609818587544944</c:v>
                </c:pt>
                <c:pt idx="669">
                  <c:v>9.0393570418405389</c:v>
                </c:pt>
                <c:pt idx="670">
                  <c:v>7.9042997821788896</c:v>
                </c:pt>
                <c:pt idx="671">
                  <c:v>8.8091247792369778</c:v>
                </c:pt>
                <c:pt idx="672">
                  <c:v>8.0223172708771688</c:v>
                </c:pt>
                <c:pt idx="673">
                  <c:v>7.9234975061410085</c:v>
                </c:pt>
                <c:pt idx="674">
                  <c:v>9.0399255877128439</c:v>
                </c:pt>
                <c:pt idx="675">
                  <c:v>11.429156417028524</c:v>
                </c:pt>
                <c:pt idx="676">
                  <c:v>5.4687350469883445</c:v>
                </c:pt>
                <c:pt idx="677">
                  <c:v>5.9297564084548124</c:v>
                </c:pt>
                <c:pt idx="678" formatCode="0.00">
                  <c:v>6.1740097069069755</c:v>
                </c:pt>
                <c:pt idx="679" formatCode="0.00">
                  <c:v>6.4422212947862434</c:v>
                </c:pt>
                <c:pt idx="680" formatCode="0.00">
                  <c:v>6.5016477940787336</c:v>
                </c:pt>
                <c:pt idx="681" formatCode="0.00">
                  <c:v>6.6039693263736794</c:v>
                </c:pt>
                <c:pt idx="682" formatCode="0.00">
                  <c:v>6.8204577723210296</c:v>
                </c:pt>
                <c:pt idx="683">
                  <c:v>6.8574901050474146</c:v>
                </c:pt>
                <c:pt idx="684">
                  <c:v>6.9868161033940934</c:v>
                </c:pt>
                <c:pt idx="685">
                  <c:v>6.9987147478985365</c:v>
                </c:pt>
                <c:pt idx="686">
                  <c:v>7.0410741286581064</c:v>
                </c:pt>
                <c:pt idx="687">
                  <c:v>7.0679533226592755</c:v>
                </c:pt>
                <c:pt idx="688">
                  <c:v>7.0941238110081706</c:v>
                </c:pt>
                <c:pt idx="689">
                  <c:v>7.3198526425193711</c:v>
                </c:pt>
                <c:pt idx="690">
                  <c:v>7.3554401209978879</c:v>
                </c:pt>
                <c:pt idx="691">
                  <c:v>7.7008895692673045</c:v>
                </c:pt>
                <c:pt idx="692">
                  <c:v>7.7594369951251494</c:v>
                </c:pt>
                <c:pt idx="693">
                  <c:v>7.8207708228023165</c:v>
                </c:pt>
                <c:pt idx="694">
                  <c:v>7.8522797755564202</c:v>
                </c:pt>
                <c:pt idx="695">
                  <c:v>7.860349879893854</c:v>
                </c:pt>
                <c:pt idx="696">
                  <c:v>8.0865442425484861</c:v>
                </c:pt>
                <c:pt idx="697">
                  <c:v>8.2028347201891698</c:v>
                </c:pt>
                <c:pt idx="698">
                  <c:v>8.2261895519700978</c:v>
                </c:pt>
                <c:pt idx="699">
                  <c:v>8.2287736448452939</c:v>
                </c:pt>
                <c:pt idx="700">
                  <c:v>8.2333862771337003</c:v>
                </c:pt>
                <c:pt idx="701">
                  <c:v>8.4096965863964748</c:v>
                </c:pt>
                <c:pt idx="702">
                  <c:v>8.4113897886155389</c:v>
                </c:pt>
                <c:pt idx="703">
                  <c:v>8.5312215625946166</c:v>
                </c:pt>
                <c:pt idx="704">
                  <c:v>9.2685481420946481</c:v>
                </c:pt>
                <c:pt idx="705">
                  <c:v>9.5754206369358705</c:v>
                </c:pt>
                <c:pt idx="706">
                  <c:v>9.5979772473324481</c:v>
                </c:pt>
                <c:pt idx="707">
                  <c:v>9.6331626075549952</c:v>
                </c:pt>
                <c:pt idx="708" formatCode="0.00">
                  <c:v>9.6885426004220374</c:v>
                </c:pt>
                <c:pt idx="709" formatCode="0.00">
                  <c:v>9.6885426004220374</c:v>
                </c:pt>
                <c:pt idx="710" formatCode="0.00">
                  <c:v>9.6885426004220374</c:v>
                </c:pt>
                <c:pt idx="711" formatCode="0.00">
                  <c:v>9.6936733066674616</c:v>
                </c:pt>
                <c:pt idx="712">
                  <c:v>9.9795992363468748</c:v>
                </c:pt>
                <c:pt idx="713">
                  <c:v>9.9795992363468748</c:v>
                </c:pt>
                <c:pt idx="714">
                  <c:v>10.020250649549137</c:v>
                </c:pt>
                <c:pt idx="715" formatCode="0.00">
                  <c:v>10.045783819269605</c:v>
                </c:pt>
                <c:pt idx="716">
                  <c:v>10.670469117844124</c:v>
                </c:pt>
                <c:pt idx="717">
                  <c:v>11.381053300717712</c:v>
                </c:pt>
                <c:pt idx="718">
                  <c:v>5.3332049690265775</c:v>
                </c:pt>
                <c:pt idx="719" formatCode="0.00">
                  <c:v>6.3567751347310804</c:v>
                </c:pt>
                <c:pt idx="720" formatCode="0.00">
                  <c:v>6.3567751347310804</c:v>
                </c:pt>
                <c:pt idx="721">
                  <c:v>7.0543713035996864</c:v>
                </c:pt>
                <c:pt idx="722" formatCode="0.00">
                  <c:v>7.1109278306911845</c:v>
                </c:pt>
                <c:pt idx="723">
                  <c:v>7.3198526425193711</c:v>
                </c:pt>
                <c:pt idx="724" formatCode="0.00">
                  <c:v>7.4192964179018723</c:v>
                </c:pt>
                <c:pt idx="725">
                  <c:v>7.4341519676056445</c:v>
                </c:pt>
                <c:pt idx="726">
                  <c:v>7.5075075075074267</c:v>
                </c:pt>
                <c:pt idx="727">
                  <c:v>7.7008895692673045</c:v>
                </c:pt>
                <c:pt idx="728">
                  <c:v>7.8165725540688875</c:v>
                </c:pt>
                <c:pt idx="729">
                  <c:v>7.8388611043604124</c:v>
                </c:pt>
                <c:pt idx="730">
                  <c:v>7.8617475371744847</c:v>
                </c:pt>
                <c:pt idx="731">
                  <c:v>7.9107173819833934</c:v>
                </c:pt>
                <c:pt idx="732">
                  <c:v>8.2508997130592228</c:v>
                </c:pt>
                <c:pt idx="733">
                  <c:v>8.2898170312793642</c:v>
                </c:pt>
                <c:pt idx="734">
                  <c:v>8.3064166353473627</c:v>
                </c:pt>
                <c:pt idx="735">
                  <c:v>8.3762690605948684</c:v>
                </c:pt>
                <c:pt idx="736">
                  <c:v>8.4340173454414149</c:v>
                </c:pt>
                <c:pt idx="737">
                  <c:v>8.4697813290867341</c:v>
                </c:pt>
                <c:pt idx="738">
                  <c:v>8.8138522517973268</c:v>
                </c:pt>
                <c:pt idx="739">
                  <c:v>9.1173541645342819</c:v>
                </c:pt>
                <c:pt idx="740">
                  <c:v>9.586301867547073</c:v>
                </c:pt>
                <c:pt idx="741">
                  <c:v>9.8523570264508127</c:v>
                </c:pt>
                <c:pt idx="742">
                  <c:v>10.876448631343374</c:v>
                </c:pt>
                <c:pt idx="743">
                  <c:v>10.891398170502949</c:v>
                </c:pt>
                <c:pt idx="744">
                  <c:v>11.380884139528032</c:v>
                </c:pt>
                <c:pt idx="745">
                  <c:v>13.764098071811818</c:v>
                </c:pt>
                <c:pt idx="746">
                  <c:v>14.774906916394</c:v>
                </c:pt>
                <c:pt idx="747">
                  <c:v>11.220907083649999</c:v>
                </c:pt>
                <c:pt idx="748">
                  <c:v>11.32775311726942</c:v>
                </c:pt>
                <c:pt idx="749">
                  <c:v>7.3367256007317634</c:v>
                </c:pt>
                <c:pt idx="750">
                  <c:v>9.095562272007804</c:v>
                </c:pt>
                <c:pt idx="751">
                  <c:v>9.0399255877128439</c:v>
                </c:pt>
                <c:pt idx="752">
                  <c:v>9.0740939439677462</c:v>
                </c:pt>
                <c:pt idx="753">
                  <c:v>10.345958518309084</c:v>
                </c:pt>
                <c:pt idx="754">
                  <c:v>7.2568348643431575</c:v>
                </c:pt>
                <c:pt idx="755">
                  <c:v>7.9042997821788896</c:v>
                </c:pt>
                <c:pt idx="756">
                  <c:v>9.2962425842407637</c:v>
                </c:pt>
                <c:pt idx="757">
                  <c:v>7.3395864647243974</c:v>
                </c:pt>
                <c:pt idx="758">
                  <c:v>5.5678297902586724</c:v>
                </c:pt>
                <c:pt idx="759">
                  <c:v>5.8214994655672632</c:v>
                </c:pt>
                <c:pt idx="760">
                  <c:v>5.8418557875043504</c:v>
                </c:pt>
                <c:pt idx="761" formatCode="0.00">
                  <c:v>6.6798065191065765</c:v>
                </c:pt>
                <c:pt idx="762" formatCode="0.00">
                  <c:v>6.6809511055560495</c:v>
                </c:pt>
                <c:pt idx="763">
                  <c:v>6.6970748492320817</c:v>
                </c:pt>
                <c:pt idx="764">
                  <c:v>6.7625777066039445</c:v>
                </c:pt>
                <c:pt idx="765">
                  <c:v>6.7897491376901025</c:v>
                </c:pt>
                <c:pt idx="766">
                  <c:v>6.8574901050474146</c:v>
                </c:pt>
                <c:pt idx="767">
                  <c:v>6.9827735977655117</c:v>
                </c:pt>
                <c:pt idx="768">
                  <c:v>6.9827735977655117</c:v>
                </c:pt>
                <c:pt idx="769">
                  <c:v>7.2934045729197345</c:v>
                </c:pt>
                <c:pt idx="770">
                  <c:v>7.4568807418452616</c:v>
                </c:pt>
                <c:pt idx="771">
                  <c:v>7.5223863575516745</c:v>
                </c:pt>
                <c:pt idx="772">
                  <c:v>7.5943566230708495</c:v>
                </c:pt>
                <c:pt idx="773" formatCode="0.00">
                  <c:v>7.7172111807376984</c:v>
                </c:pt>
                <c:pt idx="774">
                  <c:v>7.7233064457620824</c:v>
                </c:pt>
                <c:pt idx="775">
                  <c:v>7.8317776657212494</c:v>
                </c:pt>
                <c:pt idx="776" formatCode="0.00">
                  <c:v>7.8406124213347583</c:v>
                </c:pt>
                <c:pt idx="777">
                  <c:v>7.8644352903820645</c:v>
                </c:pt>
                <c:pt idx="778">
                  <c:v>8.0448288421862379</c:v>
                </c:pt>
                <c:pt idx="779">
                  <c:v>8.0865442425484861</c:v>
                </c:pt>
                <c:pt idx="780">
                  <c:v>8.1311359920504689</c:v>
                </c:pt>
                <c:pt idx="781">
                  <c:v>8.1519690072118181</c:v>
                </c:pt>
                <c:pt idx="782">
                  <c:v>8.1798983792812727</c:v>
                </c:pt>
                <c:pt idx="783">
                  <c:v>8.2621725252373697</c:v>
                </c:pt>
                <c:pt idx="784">
                  <c:v>8.2679039796860394</c:v>
                </c:pt>
                <c:pt idx="785">
                  <c:v>8.3726935258653761</c:v>
                </c:pt>
                <c:pt idx="786">
                  <c:v>8.4010344271751922</c:v>
                </c:pt>
                <c:pt idx="787">
                  <c:v>8.5223812586066767</c:v>
                </c:pt>
                <c:pt idx="788">
                  <c:v>8.5647444576460767</c:v>
                </c:pt>
                <c:pt idx="789">
                  <c:v>8.5895567069416767</c:v>
                </c:pt>
                <c:pt idx="790">
                  <c:v>8.7873431422562689</c:v>
                </c:pt>
                <c:pt idx="791">
                  <c:v>8.7882871732812617</c:v>
                </c:pt>
                <c:pt idx="792">
                  <c:v>8.8843912059660024</c:v>
                </c:pt>
                <c:pt idx="793">
                  <c:v>9.0220875785808268</c:v>
                </c:pt>
                <c:pt idx="794">
                  <c:v>9.0469329623969283</c:v>
                </c:pt>
                <c:pt idx="795">
                  <c:v>9.1116039008887206</c:v>
                </c:pt>
                <c:pt idx="796">
                  <c:v>9.2685481420946481</c:v>
                </c:pt>
                <c:pt idx="797">
                  <c:v>9.4932318260184427</c:v>
                </c:pt>
                <c:pt idx="798">
                  <c:v>9.8244192079677521</c:v>
                </c:pt>
                <c:pt idx="799">
                  <c:v>10.27992025853967</c:v>
                </c:pt>
                <c:pt idx="800" formatCode="0.00">
                  <c:v>10.579917931477727</c:v>
                </c:pt>
                <c:pt idx="801">
                  <c:v>10.6205608951848</c:v>
                </c:pt>
                <c:pt idx="802" formatCode="0.00">
                  <c:v>10.87655114450982</c:v>
                </c:pt>
                <c:pt idx="803">
                  <c:v>12.61094499027006</c:v>
                </c:pt>
                <c:pt idx="804">
                  <c:v>12.61094499027006</c:v>
                </c:pt>
                <c:pt idx="805">
                  <c:v>17.786216988362742</c:v>
                </c:pt>
                <c:pt idx="806">
                  <c:v>7.3638465758916709</c:v>
                </c:pt>
                <c:pt idx="807">
                  <c:v>7.7008895692673045</c:v>
                </c:pt>
                <c:pt idx="808">
                  <c:v>7.7642088369782245</c:v>
                </c:pt>
                <c:pt idx="809">
                  <c:v>7.8146349277666243</c:v>
                </c:pt>
                <c:pt idx="810">
                  <c:v>7.8236919692782605</c:v>
                </c:pt>
                <c:pt idx="811">
                  <c:v>8.0651907669868628</c:v>
                </c:pt>
                <c:pt idx="812">
                  <c:v>8.1791918358158551</c:v>
                </c:pt>
                <c:pt idx="813">
                  <c:v>8.2448222645851619</c:v>
                </c:pt>
                <c:pt idx="814">
                  <c:v>8.3038096705790725</c:v>
                </c:pt>
                <c:pt idx="815">
                  <c:v>8.3762690605948684</c:v>
                </c:pt>
                <c:pt idx="816">
                  <c:v>8.8138522517973268</c:v>
                </c:pt>
                <c:pt idx="817">
                  <c:v>9.0540770806242126</c:v>
                </c:pt>
                <c:pt idx="818">
                  <c:v>9.1116039008887206</c:v>
                </c:pt>
                <c:pt idx="819">
                  <c:v>9.2729869274755927</c:v>
                </c:pt>
                <c:pt idx="820">
                  <c:v>9.6921380480250008</c:v>
                </c:pt>
                <c:pt idx="821">
                  <c:v>10.00152257815785</c:v>
                </c:pt>
                <c:pt idx="822">
                  <c:v>10.072062459377356</c:v>
                </c:pt>
                <c:pt idx="823" formatCode="0.00">
                  <c:v>10.140832995082302</c:v>
                </c:pt>
                <c:pt idx="824">
                  <c:v>10.183631425215118</c:v>
                </c:pt>
                <c:pt idx="825" formatCode="0.00">
                  <c:v>10.199775749611064</c:v>
                </c:pt>
                <c:pt idx="826">
                  <c:v>10.219697559204374</c:v>
                </c:pt>
                <c:pt idx="827">
                  <c:v>10.261901981960943</c:v>
                </c:pt>
                <c:pt idx="828">
                  <c:v>10.475370860485976</c:v>
                </c:pt>
                <c:pt idx="829">
                  <c:v>10.542819315727129</c:v>
                </c:pt>
                <c:pt idx="830">
                  <c:v>10.749146366477239</c:v>
                </c:pt>
                <c:pt idx="831">
                  <c:v>12.352100389484477</c:v>
                </c:pt>
                <c:pt idx="832">
                  <c:v>13.669198429842289</c:v>
                </c:pt>
                <c:pt idx="833">
                  <c:v>15.555810047335473</c:v>
                </c:pt>
                <c:pt idx="834" formatCode="0.00">
                  <c:v>9.3454418250533298</c:v>
                </c:pt>
                <c:pt idx="835" formatCode="0.00">
                  <c:v>9.3454418250533298</c:v>
                </c:pt>
                <c:pt idx="836">
                  <c:v>11.32775311726942</c:v>
                </c:pt>
                <c:pt idx="837">
                  <c:v>7.7171477652766578</c:v>
                </c:pt>
                <c:pt idx="838">
                  <c:v>7.9042997821788896</c:v>
                </c:pt>
                <c:pt idx="839">
                  <c:v>11.954116374318804</c:v>
                </c:pt>
                <c:pt idx="840">
                  <c:v>6.8614000950181424</c:v>
                </c:pt>
                <c:pt idx="841">
                  <c:v>9.8357658782139268</c:v>
                </c:pt>
                <c:pt idx="842">
                  <c:v>6.819667789484237</c:v>
                </c:pt>
                <c:pt idx="843">
                  <c:v>6.3886746161840176</c:v>
                </c:pt>
                <c:pt idx="844">
                  <c:v>9.4056331005854705</c:v>
                </c:pt>
                <c:pt idx="845">
                  <c:v>9.0945420951274247</c:v>
                </c:pt>
                <c:pt idx="846">
                  <c:v>11.954116374318804</c:v>
                </c:pt>
                <c:pt idx="847">
                  <c:v>7.1239433726100359</c:v>
                </c:pt>
                <c:pt idx="848">
                  <c:v>9.2962425842407637</c:v>
                </c:pt>
                <c:pt idx="849">
                  <c:v>5.2762237514942276</c:v>
                </c:pt>
                <c:pt idx="850">
                  <c:v>5.9684535611608469</c:v>
                </c:pt>
                <c:pt idx="851" formatCode="0.00">
                  <c:v>6.0843111690569245</c:v>
                </c:pt>
                <c:pt idx="852">
                  <c:v>6.1348025735152341</c:v>
                </c:pt>
                <c:pt idx="853">
                  <c:v>6.2866379368290684</c:v>
                </c:pt>
                <c:pt idx="854">
                  <c:v>6.367819262780678</c:v>
                </c:pt>
                <c:pt idx="855">
                  <c:v>6.4028610262966623</c:v>
                </c:pt>
                <c:pt idx="856">
                  <c:v>6.4746373893270714</c:v>
                </c:pt>
                <c:pt idx="857">
                  <c:v>6.7418469562412096</c:v>
                </c:pt>
                <c:pt idx="858">
                  <c:v>6.7600514451323814</c:v>
                </c:pt>
                <c:pt idx="859">
                  <c:v>6.7897491376901025</c:v>
                </c:pt>
                <c:pt idx="860">
                  <c:v>6.8756280621787571</c:v>
                </c:pt>
                <c:pt idx="861">
                  <c:v>7.0185265400623855</c:v>
                </c:pt>
                <c:pt idx="862">
                  <c:v>7.1487299320611024</c:v>
                </c:pt>
                <c:pt idx="863" formatCode="0.00">
                  <c:v>7.2209890080500658</c:v>
                </c:pt>
                <c:pt idx="864">
                  <c:v>7.2231053298712355</c:v>
                </c:pt>
                <c:pt idx="865">
                  <c:v>7.2247504939644873</c:v>
                </c:pt>
                <c:pt idx="866">
                  <c:v>7.2289740828353048</c:v>
                </c:pt>
                <c:pt idx="867">
                  <c:v>7.2866775181325893</c:v>
                </c:pt>
                <c:pt idx="868">
                  <c:v>7.3960440554603837</c:v>
                </c:pt>
                <c:pt idx="869">
                  <c:v>7.4392698070559033</c:v>
                </c:pt>
                <c:pt idx="870" formatCode="0.00">
                  <c:v>7.5032910474594301</c:v>
                </c:pt>
                <c:pt idx="871">
                  <c:v>7.5106597480280302</c:v>
                </c:pt>
                <c:pt idx="872">
                  <c:v>7.5887028537314976</c:v>
                </c:pt>
                <c:pt idx="873">
                  <c:v>7.7110991387670413</c:v>
                </c:pt>
                <c:pt idx="874">
                  <c:v>8.0421876657453506</c:v>
                </c:pt>
                <c:pt idx="875">
                  <c:v>8.0916171176009541</c:v>
                </c:pt>
                <c:pt idx="876">
                  <c:v>8.3321786349368629</c:v>
                </c:pt>
                <c:pt idx="877">
                  <c:v>8.3449107572862307</c:v>
                </c:pt>
                <c:pt idx="878">
                  <c:v>8.3689524354558991</c:v>
                </c:pt>
                <c:pt idx="879">
                  <c:v>8.3771786245079003</c:v>
                </c:pt>
                <c:pt idx="880">
                  <c:v>8.3982287372117419</c:v>
                </c:pt>
                <c:pt idx="881">
                  <c:v>8.4754679042798227</c:v>
                </c:pt>
                <c:pt idx="882" formatCode="0.00">
                  <c:v>8.5803269094101289</c:v>
                </c:pt>
                <c:pt idx="883" formatCode="0.00">
                  <c:v>8.6138803385705991</c:v>
                </c:pt>
                <c:pt idx="884">
                  <c:v>8.6497421272623676</c:v>
                </c:pt>
                <c:pt idx="885">
                  <c:v>8.7502452422993908</c:v>
                </c:pt>
                <c:pt idx="886" formatCode="0.00">
                  <c:v>8.7596686696899244</c:v>
                </c:pt>
                <c:pt idx="887">
                  <c:v>8.764798234819871</c:v>
                </c:pt>
                <c:pt idx="888">
                  <c:v>8.8373268795637205</c:v>
                </c:pt>
                <c:pt idx="889">
                  <c:v>8.8697615373143748</c:v>
                </c:pt>
                <c:pt idx="890">
                  <c:v>8.8933961492150004</c:v>
                </c:pt>
                <c:pt idx="891" formatCode="0.00">
                  <c:v>9.0739334546374977</c:v>
                </c:pt>
                <c:pt idx="892">
                  <c:v>9.1344921977071341</c:v>
                </c:pt>
                <c:pt idx="893">
                  <c:v>9.1827653422377384</c:v>
                </c:pt>
                <c:pt idx="894">
                  <c:v>9.2234347199521967</c:v>
                </c:pt>
                <c:pt idx="895" formatCode="0.00">
                  <c:v>9.3129204913751309</c:v>
                </c:pt>
                <c:pt idx="896" formatCode="0.00">
                  <c:v>9.363694868105414</c:v>
                </c:pt>
                <c:pt idx="897">
                  <c:v>9.3823839655427275</c:v>
                </c:pt>
                <c:pt idx="898">
                  <c:v>9.4832376896006547</c:v>
                </c:pt>
                <c:pt idx="899">
                  <c:v>9.5108017761812107</c:v>
                </c:pt>
                <c:pt idx="900" formatCode="0.00">
                  <c:v>9.541701685865398</c:v>
                </c:pt>
                <c:pt idx="901" formatCode="0.00">
                  <c:v>9.541701685865398</c:v>
                </c:pt>
                <c:pt idx="902" formatCode="0.00">
                  <c:v>9.6374301509632527</c:v>
                </c:pt>
                <c:pt idx="903" formatCode="0.00">
                  <c:v>9.6450200577883844</c:v>
                </c:pt>
                <c:pt idx="904">
                  <c:v>9.678648532915421</c:v>
                </c:pt>
                <c:pt idx="905" formatCode="0.00">
                  <c:v>9.6885426004220374</c:v>
                </c:pt>
                <c:pt idx="906" formatCode="0.00">
                  <c:v>9.6885426004220374</c:v>
                </c:pt>
                <c:pt idx="907" formatCode="0.00">
                  <c:v>9.6885426004220374</c:v>
                </c:pt>
                <c:pt idx="908">
                  <c:v>9.7710407961598129</c:v>
                </c:pt>
                <c:pt idx="909">
                  <c:v>9.8063868888860615</c:v>
                </c:pt>
                <c:pt idx="910">
                  <c:v>9.8076838881634245</c:v>
                </c:pt>
                <c:pt idx="911">
                  <c:v>9.8849972558998225</c:v>
                </c:pt>
                <c:pt idx="912" formatCode="0.00">
                  <c:v>9.8877737677361939</c:v>
                </c:pt>
                <c:pt idx="913" formatCode="0.00">
                  <c:v>9.8921785620940987</c:v>
                </c:pt>
                <c:pt idx="914">
                  <c:v>10.052475941783674</c:v>
                </c:pt>
                <c:pt idx="915">
                  <c:v>10.158621280974018</c:v>
                </c:pt>
                <c:pt idx="916">
                  <c:v>10.231934073491843</c:v>
                </c:pt>
                <c:pt idx="917">
                  <c:v>10.231934073491843</c:v>
                </c:pt>
                <c:pt idx="918">
                  <c:v>10.430015138886096</c:v>
                </c:pt>
                <c:pt idx="919">
                  <c:v>10.430015138886096</c:v>
                </c:pt>
                <c:pt idx="920">
                  <c:v>10.888731288830762</c:v>
                </c:pt>
                <c:pt idx="921">
                  <c:v>10.96326269464547</c:v>
                </c:pt>
                <c:pt idx="922">
                  <c:v>12.426037032988464</c:v>
                </c:pt>
                <c:pt idx="923" formatCode="0.00">
                  <c:v>13.242471622104441</c:v>
                </c:pt>
                <c:pt idx="924" formatCode="0.00">
                  <c:v>13.242471622104441</c:v>
                </c:pt>
                <c:pt idx="925">
                  <c:v>4.5683305455292365</c:v>
                </c:pt>
                <c:pt idx="926" formatCode="0.00">
                  <c:v>6.1635302603107007</c:v>
                </c:pt>
                <c:pt idx="927">
                  <c:v>6.3141000190672436</c:v>
                </c:pt>
                <c:pt idx="928">
                  <c:v>6.557016430614075</c:v>
                </c:pt>
                <c:pt idx="929" formatCode="0.00">
                  <c:v>6.6039693263736794</c:v>
                </c:pt>
                <c:pt idx="930">
                  <c:v>6.7113496874524134</c:v>
                </c:pt>
                <c:pt idx="931" formatCode="0.00">
                  <c:v>6.8204577723210296</c:v>
                </c:pt>
                <c:pt idx="932">
                  <c:v>7.4904945714244375</c:v>
                </c:pt>
                <c:pt idx="933">
                  <c:v>7.5075075075074267</c:v>
                </c:pt>
                <c:pt idx="934" formatCode="0.00">
                  <c:v>7.6397800612606179</c:v>
                </c:pt>
                <c:pt idx="935" formatCode="0.00">
                  <c:v>7.6397800612606179</c:v>
                </c:pt>
                <c:pt idx="936" formatCode="0.00">
                  <c:v>7.7262693156733953</c:v>
                </c:pt>
                <c:pt idx="937" formatCode="0.00">
                  <c:v>7.7262693156733953</c:v>
                </c:pt>
                <c:pt idx="938">
                  <c:v>7.9144603809333534</c:v>
                </c:pt>
                <c:pt idx="939">
                  <c:v>7.9492258344152784</c:v>
                </c:pt>
                <c:pt idx="940">
                  <c:v>8.1564808352238387</c:v>
                </c:pt>
                <c:pt idx="941">
                  <c:v>8.1564808352238387</c:v>
                </c:pt>
                <c:pt idx="942">
                  <c:v>8.1939186088713889</c:v>
                </c:pt>
                <c:pt idx="943">
                  <c:v>8.4299364529691267</c:v>
                </c:pt>
                <c:pt idx="944" formatCode="0.00">
                  <c:v>8.6807875161571868</c:v>
                </c:pt>
                <c:pt idx="945">
                  <c:v>8.7084993500158685</c:v>
                </c:pt>
                <c:pt idx="946" formatCode="0.00">
                  <c:v>8.7342312387720469</c:v>
                </c:pt>
                <c:pt idx="947">
                  <c:v>8.9152783713186352</c:v>
                </c:pt>
                <c:pt idx="948" formatCode="0.00">
                  <c:v>9.0485869779031027</c:v>
                </c:pt>
                <c:pt idx="949">
                  <c:v>9.0672168530785147</c:v>
                </c:pt>
                <c:pt idx="950">
                  <c:v>9.2960402344241508</c:v>
                </c:pt>
                <c:pt idx="951">
                  <c:v>9.3326768615750897</c:v>
                </c:pt>
                <c:pt idx="952">
                  <c:v>9.6007395198900767</c:v>
                </c:pt>
                <c:pt idx="953">
                  <c:v>9.6724824040971846</c:v>
                </c:pt>
                <c:pt idx="954">
                  <c:v>9.8788589447496946</c:v>
                </c:pt>
                <c:pt idx="955">
                  <c:v>10.730499380932731</c:v>
                </c:pt>
                <c:pt idx="956" formatCode="0.00">
                  <c:v>11.881188118811885</c:v>
                </c:pt>
                <c:pt idx="957" formatCode="0.00">
                  <c:v>11.881188118811885</c:v>
                </c:pt>
                <c:pt idx="958">
                  <c:v>12.868594447817976</c:v>
                </c:pt>
                <c:pt idx="959">
                  <c:v>12.97529053367948</c:v>
                </c:pt>
                <c:pt idx="960">
                  <c:v>13.083490716745874</c:v>
                </c:pt>
                <c:pt idx="961">
                  <c:v>13.957320821652623</c:v>
                </c:pt>
                <c:pt idx="962">
                  <c:v>14.039150526848006</c:v>
                </c:pt>
                <c:pt idx="963">
                  <c:v>15.3065044211168</c:v>
                </c:pt>
                <c:pt idx="964">
                  <c:v>8.7916381752466535</c:v>
                </c:pt>
                <c:pt idx="965">
                  <c:v>7.9042997821788896</c:v>
                </c:pt>
                <c:pt idx="966">
                  <c:v>8.6954041566048268</c:v>
                </c:pt>
                <c:pt idx="967">
                  <c:v>9.2962425842407637</c:v>
                </c:pt>
                <c:pt idx="968">
                  <c:v>11.954116374318804</c:v>
                </c:pt>
                <c:pt idx="969">
                  <c:v>5.4698208030864475</c:v>
                </c:pt>
                <c:pt idx="970">
                  <c:v>5.7529209573933855</c:v>
                </c:pt>
                <c:pt idx="971">
                  <c:v>5.8418557875043504</c:v>
                </c:pt>
                <c:pt idx="972">
                  <c:v>6.3108963011990689</c:v>
                </c:pt>
                <c:pt idx="973">
                  <c:v>6.4327280603120132</c:v>
                </c:pt>
                <c:pt idx="974">
                  <c:v>6.4926562056698902</c:v>
                </c:pt>
                <c:pt idx="975">
                  <c:v>6.7418469562412096</c:v>
                </c:pt>
                <c:pt idx="976">
                  <c:v>6.7418469562412096</c:v>
                </c:pt>
                <c:pt idx="977">
                  <c:v>6.7897491376901025</c:v>
                </c:pt>
                <c:pt idx="978" formatCode="0.00">
                  <c:v>6.8881212529101106</c:v>
                </c:pt>
                <c:pt idx="979">
                  <c:v>6.9486806252404554</c:v>
                </c:pt>
                <c:pt idx="980">
                  <c:v>6.9934952068678298</c:v>
                </c:pt>
                <c:pt idx="981">
                  <c:v>6.9934952068678298</c:v>
                </c:pt>
                <c:pt idx="982">
                  <c:v>7.0235320465497608</c:v>
                </c:pt>
                <c:pt idx="983" formatCode="0.00">
                  <c:v>7.1989449905131115</c:v>
                </c:pt>
                <c:pt idx="984" formatCode="0.00">
                  <c:v>7.1989449905131115</c:v>
                </c:pt>
                <c:pt idx="985">
                  <c:v>7.2198132906269219</c:v>
                </c:pt>
                <c:pt idx="986" formatCode="0.00">
                  <c:v>7.2338466020421812</c:v>
                </c:pt>
                <c:pt idx="987">
                  <c:v>7.2847388858333924</c:v>
                </c:pt>
                <c:pt idx="988">
                  <c:v>7.2866775181325893</c:v>
                </c:pt>
                <c:pt idx="989">
                  <c:v>7.2866775181325893</c:v>
                </c:pt>
                <c:pt idx="990">
                  <c:v>7.2969262179813343</c:v>
                </c:pt>
                <c:pt idx="991">
                  <c:v>7.2978300946353905</c:v>
                </c:pt>
                <c:pt idx="992">
                  <c:v>7.3410141760386045</c:v>
                </c:pt>
                <c:pt idx="993">
                  <c:v>7.3564466312733181</c:v>
                </c:pt>
                <c:pt idx="994">
                  <c:v>7.3899331714764847</c:v>
                </c:pt>
                <c:pt idx="995">
                  <c:v>7.5297267068217888</c:v>
                </c:pt>
                <c:pt idx="996">
                  <c:v>7.5301501050692794</c:v>
                </c:pt>
                <c:pt idx="997">
                  <c:v>7.5740919851463824</c:v>
                </c:pt>
                <c:pt idx="998">
                  <c:v>7.577117305989141</c:v>
                </c:pt>
                <c:pt idx="999">
                  <c:v>7.6118342595711646</c:v>
                </c:pt>
                <c:pt idx="1000">
                  <c:v>7.6553988206452646</c:v>
                </c:pt>
                <c:pt idx="1001">
                  <c:v>7.6996499493777284</c:v>
                </c:pt>
                <c:pt idx="1002">
                  <c:v>7.7001655547761461</c:v>
                </c:pt>
                <c:pt idx="1003">
                  <c:v>7.7207844000109755</c:v>
                </c:pt>
                <c:pt idx="1004">
                  <c:v>7.7712022056245633</c:v>
                </c:pt>
                <c:pt idx="1005">
                  <c:v>7.8793661808929922</c:v>
                </c:pt>
                <c:pt idx="1006" formatCode="0.00">
                  <c:v>8.1030306026598122</c:v>
                </c:pt>
                <c:pt idx="1007" formatCode="0.00">
                  <c:v>8.1030306026598122</c:v>
                </c:pt>
                <c:pt idx="1008">
                  <c:v>8.1311359920504689</c:v>
                </c:pt>
                <c:pt idx="1009">
                  <c:v>8.1329927314289208</c:v>
                </c:pt>
                <c:pt idx="1010">
                  <c:v>8.2028347201891698</c:v>
                </c:pt>
                <c:pt idx="1011" formatCode="0.00">
                  <c:v>8.3551688337371068</c:v>
                </c:pt>
                <c:pt idx="1012">
                  <c:v>8.4154369297921843</c:v>
                </c:pt>
                <c:pt idx="1013">
                  <c:v>8.5384291053556289</c:v>
                </c:pt>
                <c:pt idx="1014">
                  <c:v>8.6173362864877348</c:v>
                </c:pt>
                <c:pt idx="1015">
                  <c:v>8.6552436881308719</c:v>
                </c:pt>
                <c:pt idx="1016" formatCode="0.00">
                  <c:v>8.6826810207939769</c:v>
                </c:pt>
                <c:pt idx="1017" formatCode="0.00">
                  <c:v>8.717720538554083</c:v>
                </c:pt>
                <c:pt idx="1018" formatCode="0.00">
                  <c:v>8.717720538554083</c:v>
                </c:pt>
                <c:pt idx="1019">
                  <c:v>8.8236248874849768</c:v>
                </c:pt>
                <c:pt idx="1020">
                  <c:v>8.8430951623133982</c:v>
                </c:pt>
                <c:pt idx="1021">
                  <c:v>8.9554706534487885</c:v>
                </c:pt>
                <c:pt idx="1022">
                  <c:v>8.9738275140850448</c:v>
                </c:pt>
                <c:pt idx="1023" formatCode="0.00">
                  <c:v>9.0292367414833503</c:v>
                </c:pt>
                <c:pt idx="1024">
                  <c:v>9.1482928336533487</c:v>
                </c:pt>
                <c:pt idx="1025">
                  <c:v>9.2234347199521967</c:v>
                </c:pt>
                <c:pt idx="1026">
                  <c:v>9.2677934390279368</c:v>
                </c:pt>
                <c:pt idx="1027" formatCode="0.00">
                  <c:v>9.3933850793494766</c:v>
                </c:pt>
                <c:pt idx="1028">
                  <c:v>9.4013238282248199</c:v>
                </c:pt>
                <c:pt idx="1029">
                  <c:v>9.5503414415891932</c:v>
                </c:pt>
                <c:pt idx="1030">
                  <c:v>9.5595506969410806</c:v>
                </c:pt>
                <c:pt idx="1031">
                  <c:v>9.6455215080884837</c:v>
                </c:pt>
                <c:pt idx="1032">
                  <c:v>9.7710407961598129</c:v>
                </c:pt>
                <c:pt idx="1033" formatCode="0.00">
                  <c:v>9.9098755901157283</c:v>
                </c:pt>
                <c:pt idx="1034" formatCode="0.00">
                  <c:v>9.9622237823020079</c:v>
                </c:pt>
                <c:pt idx="1035">
                  <c:v>10.3024406139811</c:v>
                </c:pt>
                <c:pt idx="1036">
                  <c:v>10.471256849203836</c:v>
                </c:pt>
                <c:pt idx="1037">
                  <c:v>10.482950087434839</c:v>
                </c:pt>
                <c:pt idx="1038">
                  <c:v>10.891608798602377</c:v>
                </c:pt>
                <c:pt idx="1039" formatCode="0.00">
                  <c:v>11.704720727883631</c:v>
                </c:pt>
                <c:pt idx="1040" formatCode="0.00">
                  <c:v>12.164048195239378</c:v>
                </c:pt>
                <c:pt idx="1041">
                  <c:v>12.61094499027006</c:v>
                </c:pt>
                <c:pt idx="1042">
                  <c:v>12.61094499027006</c:v>
                </c:pt>
                <c:pt idx="1043">
                  <c:v>12.859034213643925</c:v>
                </c:pt>
                <c:pt idx="1044">
                  <c:v>18.060973847709789</c:v>
                </c:pt>
                <c:pt idx="1045">
                  <c:v>6.4075952565745355</c:v>
                </c:pt>
                <c:pt idx="1046">
                  <c:v>6.9028770388998737</c:v>
                </c:pt>
                <c:pt idx="1047">
                  <c:v>7.0746211604071494</c:v>
                </c:pt>
                <c:pt idx="1048" formatCode="0.00">
                  <c:v>7.2126417939807927</c:v>
                </c:pt>
                <c:pt idx="1049">
                  <c:v>7.3452884234570304</c:v>
                </c:pt>
                <c:pt idx="1050">
                  <c:v>7.3584582712780655</c:v>
                </c:pt>
                <c:pt idx="1051" formatCode="0.00">
                  <c:v>7.4198413218805523</c:v>
                </c:pt>
                <c:pt idx="1052">
                  <c:v>7.54259346900142</c:v>
                </c:pt>
                <c:pt idx="1053">
                  <c:v>7.9107173819833934</c:v>
                </c:pt>
                <c:pt idx="1054" formatCode="0.00">
                  <c:v>8.1004927513964944</c:v>
                </c:pt>
                <c:pt idx="1055" formatCode="0.00">
                  <c:v>8.3138256007298281</c:v>
                </c:pt>
                <c:pt idx="1056">
                  <c:v>8.4299364529691267</c:v>
                </c:pt>
                <c:pt idx="1057">
                  <c:v>8.5585845407938148</c:v>
                </c:pt>
                <c:pt idx="1058">
                  <c:v>8.8017268184095414</c:v>
                </c:pt>
                <c:pt idx="1059">
                  <c:v>9.0883163607380109</c:v>
                </c:pt>
                <c:pt idx="1060">
                  <c:v>9.2356919996754687</c:v>
                </c:pt>
                <c:pt idx="1061">
                  <c:v>9.4235825670868767</c:v>
                </c:pt>
                <c:pt idx="1062">
                  <c:v>9.8716288186945871</c:v>
                </c:pt>
                <c:pt idx="1063">
                  <c:v>10.107066381156317</c:v>
                </c:pt>
                <c:pt idx="1064">
                  <c:v>10.749146366477239</c:v>
                </c:pt>
                <c:pt idx="1065" formatCode="0.00">
                  <c:v>11.334780848636512</c:v>
                </c:pt>
                <c:pt idx="1066" formatCode="0.00">
                  <c:v>11.393662827071006</c:v>
                </c:pt>
                <c:pt idx="1067">
                  <c:v>13.551183630578825</c:v>
                </c:pt>
                <c:pt idx="1068">
                  <c:v>15.874673193060415</c:v>
                </c:pt>
                <c:pt idx="1069">
                  <c:v>19.695313844651189</c:v>
                </c:pt>
                <c:pt idx="1070">
                  <c:v>7.1844724506002455</c:v>
                </c:pt>
                <c:pt idx="1071">
                  <c:v>9.0740939439677462</c:v>
                </c:pt>
                <c:pt idx="1072">
                  <c:v>11.351458692314194</c:v>
                </c:pt>
                <c:pt idx="1073">
                  <c:v>9.2255481776596522</c:v>
                </c:pt>
                <c:pt idx="1074">
                  <c:v>6.8446911691104075</c:v>
                </c:pt>
                <c:pt idx="1075">
                  <c:v>5.8418557875043504</c:v>
                </c:pt>
                <c:pt idx="1076" formatCode="0.00">
                  <c:v>6.0163578302309215</c:v>
                </c:pt>
                <c:pt idx="1077" formatCode="0.00">
                  <c:v>6.0728883786232206</c:v>
                </c:pt>
                <c:pt idx="1078">
                  <c:v>6.3135564684490255</c:v>
                </c:pt>
                <c:pt idx="1079">
                  <c:v>6.366467092925995</c:v>
                </c:pt>
                <c:pt idx="1080" formatCode="0.00">
                  <c:v>6.4279493124302309</c:v>
                </c:pt>
                <c:pt idx="1081">
                  <c:v>6.4327280603120132</c:v>
                </c:pt>
                <c:pt idx="1082">
                  <c:v>6.5725221983468014</c:v>
                </c:pt>
                <c:pt idx="1083" formatCode="0.00">
                  <c:v>6.6137079348723304</c:v>
                </c:pt>
                <c:pt idx="1084">
                  <c:v>6.9098886476613304</c:v>
                </c:pt>
                <c:pt idx="1085">
                  <c:v>7.0728691307492024</c:v>
                </c:pt>
                <c:pt idx="1086">
                  <c:v>7.1487299320611024</c:v>
                </c:pt>
                <c:pt idx="1087">
                  <c:v>7.1884308994274271</c:v>
                </c:pt>
                <c:pt idx="1088">
                  <c:v>7.2412973760397543</c:v>
                </c:pt>
                <c:pt idx="1089">
                  <c:v>7.3941827584568331</c:v>
                </c:pt>
                <c:pt idx="1090">
                  <c:v>7.3970604785476475</c:v>
                </c:pt>
                <c:pt idx="1091">
                  <c:v>7.5158929747999395</c:v>
                </c:pt>
                <c:pt idx="1092">
                  <c:v>7.5334340582049659</c:v>
                </c:pt>
                <c:pt idx="1093">
                  <c:v>7.5483253999806594</c:v>
                </c:pt>
                <c:pt idx="1094">
                  <c:v>7.6129710525838759</c:v>
                </c:pt>
                <c:pt idx="1095">
                  <c:v>7.6738979681983945</c:v>
                </c:pt>
                <c:pt idx="1096">
                  <c:v>7.7155983680340405</c:v>
                </c:pt>
                <c:pt idx="1097">
                  <c:v>7.7431398962631404</c:v>
                </c:pt>
                <c:pt idx="1098">
                  <c:v>7.7446938770872356</c:v>
                </c:pt>
                <c:pt idx="1099">
                  <c:v>7.7594369951251494</c:v>
                </c:pt>
                <c:pt idx="1100">
                  <c:v>7.7644450501665245</c:v>
                </c:pt>
                <c:pt idx="1101">
                  <c:v>7.7743415699658875</c:v>
                </c:pt>
                <c:pt idx="1102">
                  <c:v>7.7903990076310494</c:v>
                </c:pt>
                <c:pt idx="1103">
                  <c:v>7.9360183013258494</c:v>
                </c:pt>
                <c:pt idx="1104">
                  <c:v>8.0651907669868628</c:v>
                </c:pt>
                <c:pt idx="1105">
                  <c:v>8.1023201482998619</c:v>
                </c:pt>
                <c:pt idx="1106">
                  <c:v>8.1265177989693793</c:v>
                </c:pt>
                <c:pt idx="1107">
                  <c:v>8.206231447066358</c:v>
                </c:pt>
                <c:pt idx="1108">
                  <c:v>8.2074693274735679</c:v>
                </c:pt>
                <c:pt idx="1109">
                  <c:v>8.2513022774316802</c:v>
                </c:pt>
                <c:pt idx="1110">
                  <c:v>8.3092632291549204</c:v>
                </c:pt>
                <c:pt idx="1111">
                  <c:v>8.3969746680781334</c:v>
                </c:pt>
                <c:pt idx="1112">
                  <c:v>8.5646957876838687</c:v>
                </c:pt>
                <c:pt idx="1113">
                  <c:v>8.5899970435171209</c:v>
                </c:pt>
                <c:pt idx="1114" formatCode="0.00">
                  <c:v>8.6465955927550127</c:v>
                </c:pt>
                <c:pt idx="1115">
                  <c:v>8.7369100549924639</c:v>
                </c:pt>
                <c:pt idx="1116">
                  <c:v>8.8138522517973268</c:v>
                </c:pt>
                <c:pt idx="1117">
                  <c:v>8.8616418445408573</c:v>
                </c:pt>
                <c:pt idx="1118">
                  <c:v>8.8834505965127768</c:v>
                </c:pt>
                <c:pt idx="1119" formatCode="0.00">
                  <c:v>8.9182447779496528</c:v>
                </c:pt>
                <c:pt idx="1120" formatCode="0.00">
                  <c:v>8.9182447779496528</c:v>
                </c:pt>
                <c:pt idx="1121">
                  <c:v>9.0125102427602748</c:v>
                </c:pt>
                <c:pt idx="1122" formatCode="0.00">
                  <c:v>9.0364859766263841</c:v>
                </c:pt>
                <c:pt idx="1123">
                  <c:v>9.057879390146816</c:v>
                </c:pt>
                <c:pt idx="1124">
                  <c:v>9.0647174826203685</c:v>
                </c:pt>
                <c:pt idx="1125">
                  <c:v>9.0647174826203685</c:v>
                </c:pt>
                <c:pt idx="1126">
                  <c:v>9.0792291220556685</c:v>
                </c:pt>
                <c:pt idx="1127">
                  <c:v>9.1139369510716541</c:v>
                </c:pt>
                <c:pt idx="1128">
                  <c:v>9.1173541645342819</c:v>
                </c:pt>
                <c:pt idx="1129">
                  <c:v>9.2100569441678211</c:v>
                </c:pt>
                <c:pt idx="1130">
                  <c:v>9.2193725770349513</c:v>
                </c:pt>
                <c:pt idx="1131">
                  <c:v>9.2356919996754687</c:v>
                </c:pt>
                <c:pt idx="1132">
                  <c:v>9.2456195292147729</c:v>
                </c:pt>
                <c:pt idx="1133">
                  <c:v>9.2685481420946481</c:v>
                </c:pt>
                <c:pt idx="1134" formatCode="0.00">
                  <c:v>9.2943113721627491</c:v>
                </c:pt>
                <c:pt idx="1135" formatCode="0.00">
                  <c:v>9.3731281026509112</c:v>
                </c:pt>
                <c:pt idx="1136">
                  <c:v>9.3823839655427275</c:v>
                </c:pt>
                <c:pt idx="1137">
                  <c:v>9.6331626075549952</c:v>
                </c:pt>
                <c:pt idx="1138">
                  <c:v>9.6421141363950706</c:v>
                </c:pt>
                <c:pt idx="1139" formatCode="0.00">
                  <c:v>9.7982323006874381</c:v>
                </c:pt>
                <c:pt idx="1140" formatCode="0.00">
                  <c:v>9.7982323006874381</c:v>
                </c:pt>
                <c:pt idx="1141">
                  <c:v>9.9889357589231391</c:v>
                </c:pt>
                <c:pt idx="1142">
                  <c:v>10.113011522201655</c:v>
                </c:pt>
                <c:pt idx="1143">
                  <c:v>10.150674154579516</c:v>
                </c:pt>
                <c:pt idx="1144">
                  <c:v>10.608736469743057</c:v>
                </c:pt>
                <c:pt idx="1145">
                  <c:v>11.036316061807684</c:v>
                </c:pt>
                <c:pt idx="1146">
                  <c:v>12.61094499027006</c:v>
                </c:pt>
                <c:pt idx="1147">
                  <c:v>19.732514799386102</c:v>
                </c:pt>
                <c:pt idx="1148">
                  <c:v>7.2143560763310255</c:v>
                </c:pt>
                <c:pt idx="1149" formatCode="0.00">
                  <c:v>7.2776696328407233</c:v>
                </c:pt>
                <c:pt idx="1150" formatCode="0.00">
                  <c:v>7.3932982328899772</c:v>
                </c:pt>
                <c:pt idx="1151" formatCode="0.00">
                  <c:v>7.4198413218805523</c:v>
                </c:pt>
                <c:pt idx="1152" formatCode="0.00">
                  <c:v>7.4530631871134929</c:v>
                </c:pt>
                <c:pt idx="1153">
                  <c:v>7.4950006251346837</c:v>
                </c:pt>
                <c:pt idx="1154">
                  <c:v>7.6659802921256617</c:v>
                </c:pt>
                <c:pt idx="1155" formatCode="0.00">
                  <c:v>7.783998356972754</c:v>
                </c:pt>
                <c:pt idx="1156">
                  <c:v>7.9492258344152784</c:v>
                </c:pt>
                <c:pt idx="1157">
                  <c:v>8.0812783678392179</c:v>
                </c:pt>
                <c:pt idx="1158" formatCode="0.00">
                  <c:v>8.2042010074514664</c:v>
                </c:pt>
                <c:pt idx="1159">
                  <c:v>8.3561151796938891</c:v>
                </c:pt>
                <c:pt idx="1160">
                  <c:v>8.451448190861873</c:v>
                </c:pt>
                <c:pt idx="1161">
                  <c:v>8.8907006941700022</c:v>
                </c:pt>
                <c:pt idx="1162">
                  <c:v>9.0265349000078068</c:v>
                </c:pt>
                <c:pt idx="1163">
                  <c:v>9.0540770806242126</c:v>
                </c:pt>
                <c:pt idx="1164">
                  <c:v>9.0838258714643967</c:v>
                </c:pt>
                <c:pt idx="1165">
                  <c:v>9.0982716476127035</c:v>
                </c:pt>
                <c:pt idx="1166">
                  <c:v>9.9107266329650745</c:v>
                </c:pt>
                <c:pt idx="1167">
                  <c:v>9.9107266329650745</c:v>
                </c:pt>
                <c:pt idx="1168">
                  <c:v>13.6854574594105</c:v>
                </c:pt>
                <c:pt idx="1169">
                  <c:v>10.750955013620025</c:v>
                </c:pt>
                <c:pt idx="1170">
                  <c:v>7.2678517365698765</c:v>
                </c:pt>
                <c:pt idx="1171">
                  <c:v>9.0173860293474046</c:v>
                </c:pt>
                <c:pt idx="1172">
                  <c:v>7.3151548333196645</c:v>
                </c:pt>
                <c:pt idx="1173">
                  <c:v>7.9042997821788896</c:v>
                </c:pt>
                <c:pt idx="1174" formatCode="0.00">
                  <c:v>5.2082095506476334</c:v>
                </c:pt>
                <c:pt idx="1175" formatCode="0.00">
                  <c:v>5.2082095506476334</c:v>
                </c:pt>
                <c:pt idx="1176">
                  <c:v>5.4384479837032025</c:v>
                </c:pt>
                <c:pt idx="1177">
                  <c:v>5.6627388525428355</c:v>
                </c:pt>
                <c:pt idx="1178">
                  <c:v>5.8418557875043504</c:v>
                </c:pt>
                <c:pt idx="1179">
                  <c:v>5.9297564084548124</c:v>
                </c:pt>
                <c:pt idx="1180">
                  <c:v>5.9471246553370865</c:v>
                </c:pt>
                <c:pt idx="1181">
                  <c:v>6.3803990055892434</c:v>
                </c:pt>
                <c:pt idx="1182">
                  <c:v>6.8087273042423524</c:v>
                </c:pt>
                <c:pt idx="1183">
                  <c:v>6.8561085789355136</c:v>
                </c:pt>
                <c:pt idx="1184" formatCode="0.00">
                  <c:v>7.1685210365944245</c:v>
                </c:pt>
                <c:pt idx="1185" formatCode="0.00">
                  <c:v>7.2338466020421812</c:v>
                </c:pt>
                <c:pt idx="1186">
                  <c:v>7.2860447380391937</c:v>
                </c:pt>
                <c:pt idx="1187">
                  <c:v>7.2969262179813343</c:v>
                </c:pt>
                <c:pt idx="1188">
                  <c:v>7.3162495779086791</c:v>
                </c:pt>
                <c:pt idx="1189">
                  <c:v>7.3348460794121975</c:v>
                </c:pt>
                <c:pt idx="1190">
                  <c:v>7.4224170703981658</c:v>
                </c:pt>
                <c:pt idx="1191">
                  <c:v>7.4428006352471634</c:v>
                </c:pt>
                <c:pt idx="1192">
                  <c:v>7.4549200468872217</c:v>
                </c:pt>
                <c:pt idx="1193">
                  <c:v>7.4749904383852765</c:v>
                </c:pt>
                <c:pt idx="1194">
                  <c:v>7.5164317217555885</c:v>
                </c:pt>
                <c:pt idx="1195">
                  <c:v>7.6415698059759629</c:v>
                </c:pt>
                <c:pt idx="1196">
                  <c:v>7.6466845007393855</c:v>
                </c:pt>
                <c:pt idx="1197" formatCode="0.00">
                  <c:v>7.6555664672796855</c:v>
                </c:pt>
                <c:pt idx="1198">
                  <c:v>7.7743415699658875</c:v>
                </c:pt>
                <c:pt idx="1199">
                  <c:v>7.8165725540688875</c:v>
                </c:pt>
                <c:pt idx="1200">
                  <c:v>7.8491126509555365</c:v>
                </c:pt>
                <c:pt idx="1201">
                  <c:v>7.8564274883332494</c:v>
                </c:pt>
                <c:pt idx="1202">
                  <c:v>7.8617475371744847</c:v>
                </c:pt>
                <c:pt idx="1203">
                  <c:v>7.8657291850881661</c:v>
                </c:pt>
                <c:pt idx="1204">
                  <c:v>7.9031788032833434</c:v>
                </c:pt>
                <c:pt idx="1205">
                  <c:v>7.9338575581139557</c:v>
                </c:pt>
                <c:pt idx="1206">
                  <c:v>7.9516539440204124</c:v>
                </c:pt>
                <c:pt idx="1207">
                  <c:v>7.9568492979250633</c:v>
                </c:pt>
                <c:pt idx="1208">
                  <c:v>8.1134166297104251</c:v>
                </c:pt>
                <c:pt idx="1209">
                  <c:v>8.206231447066358</c:v>
                </c:pt>
                <c:pt idx="1210">
                  <c:v>8.2679039796860394</c:v>
                </c:pt>
                <c:pt idx="1211">
                  <c:v>8.2769978757107907</c:v>
                </c:pt>
                <c:pt idx="1212" formatCode="0.00">
                  <c:v>8.291180692000049</c:v>
                </c:pt>
                <c:pt idx="1213">
                  <c:v>8.3038096705790725</c:v>
                </c:pt>
                <c:pt idx="1214">
                  <c:v>8.3477253824879014</c:v>
                </c:pt>
                <c:pt idx="1215">
                  <c:v>8.5419347822146481</c:v>
                </c:pt>
                <c:pt idx="1216">
                  <c:v>8.5646957876838687</c:v>
                </c:pt>
                <c:pt idx="1217">
                  <c:v>8.6328498524361006</c:v>
                </c:pt>
                <c:pt idx="1218">
                  <c:v>8.6386794996398439</c:v>
                </c:pt>
                <c:pt idx="1219">
                  <c:v>8.6386794996398439</c:v>
                </c:pt>
                <c:pt idx="1220">
                  <c:v>8.64986971300495</c:v>
                </c:pt>
                <c:pt idx="1221" formatCode="0.00">
                  <c:v>8.6826810207939769</c:v>
                </c:pt>
                <c:pt idx="1222" formatCode="0.00">
                  <c:v>8.6826810207939769</c:v>
                </c:pt>
                <c:pt idx="1223">
                  <c:v>8.8373268795637205</c:v>
                </c:pt>
                <c:pt idx="1224">
                  <c:v>8.846919085479378</c:v>
                </c:pt>
                <c:pt idx="1225" formatCode="0.00">
                  <c:v>8.9182447779496528</c:v>
                </c:pt>
                <c:pt idx="1226" formatCode="0.00">
                  <c:v>8.9182447779496528</c:v>
                </c:pt>
                <c:pt idx="1227">
                  <c:v>8.9622423692028548</c:v>
                </c:pt>
                <c:pt idx="1228">
                  <c:v>9.0220875785808268</c:v>
                </c:pt>
                <c:pt idx="1229" formatCode="0.00">
                  <c:v>9.0292367414833503</c:v>
                </c:pt>
                <c:pt idx="1230">
                  <c:v>9.0647174826203685</c:v>
                </c:pt>
                <c:pt idx="1231">
                  <c:v>9.1139369510716541</c:v>
                </c:pt>
                <c:pt idx="1232">
                  <c:v>9.2954728355258247</c:v>
                </c:pt>
                <c:pt idx="1233">
                  <c:v>9.3966859298963747</c:v>
                </c:pt>
                <c:pt idx="1234">
                  <c:v>9.5207375225080728</c:v>
                </c:pt>
                <c:pt idx="1235" formatCode="0.00">
                  <c:v>9.6885426004220374</c:v>
                </c:pt>
                <c:pt idx="1236">
                  <c:v>11.941214325693448</c:v>
                </c:pt>
                <c:pt idx="1237">
                  <c:v>12.61094499027006</c:v>
                </c:pt>
                <c:pt idx="1238">
                  <c:v>6.4075952565745355</c:v>
                </c:pt>
                <c:pt idx="1239" formatCode="0.00">
                  <c:v>6.7408423673838413</c:v>
                </c:pt>
                <c:pt idx="1240" formatCode="0.00">
                  <c:v>7.1608081561878745</c:v>
                </c:pt>
                <c:pt idx="1241" formatCode="0.00">
                  <c:v>7.3932982328899772</c:v>
                </c:pt>
                <c:pt idx="1242">
                  <c:v>7.42517147459826</c:v>
                </c:pt>
                <c:pt idx="1243" formatCode="0.00">
                  <c:v>7.4578331821567421</c:v>
                </c:pt>
                <c:pt idx="1244" formatCode="0.00">
                  <c:v>7.5609711443959045</c:v>
                </c:pt>
                <c:pt idx="1245">
                  <c:v>7.7360175451318804</c:v>
                </c:pt>
                <c:pt idx="1246">
                  <c:v>7.8186815803144079</c:v>
                </c:pt>
                <c:pt idx="1247" formatCode="0.00">
                  <c:v>8.0898930590887748</c:v>
                </c:pt>
                <c:pt idx="1248">
                  <c:v>8.8412841299650466</c:v>
                </c:pt>
                <c:pt idx="1249">
                  <c:v>9.6007395198900767</c:v>
                </c:pt>
                <c:pt idx="1250">
                  <c:v>9.8297449992365262</c:v>
                </c:pt>
                <c:pt idx="1251">
                  <c:v>10.36474515032687</c:v>
                </c:pt>
                <c:pt idx="1252">
                  <c:v>12.679691611189536</c:v>
                </c:pt>
                <c:pt idx="1253">
                  <c:v>13.302781273195126</c:v>
                </c:pt>
                <c:pt idx="1254">
                  <c:v>9.8363860048520806</c:v>
                </c:pt>
                <c:pt idx="1255">
                  <c:v>8.152151423109073</c:v>
                </c:pt>
                <c:pt idx="1256">
                  <c:v>7.7504159115693749</c:v>
                </c:pt>
                <c:pt idx="1257">
                  <c:v>9.8832068664874768</c:v>
                </c:pt>
                <c:pt idx="1258">
                  <c:v>10.053987033284406</c:v>
                </c:pt>
                <c:pt idx="1259">
                  <c:v>5.6026768344875855</c:v>
                </c:pt>
                <c:pt idx="1260">
                  <c:v>5.8464326011351142</c:v>
                </c:pt>
                <c:pt idx="1261">
                  <c:v>6.5660122663379017</c:v>
                </c:pt>
                <c:pt idx="1262">
                  <c:v>6.5725221983468014</c:v>
                </c:pt>
                <c:pt idx="1263" formatCode="0.00">
                  <c:v>6.5830588434303339</c:v>
                </c:pt>
                <c:pt idx="1264">
                  <c:v>6.6361205189838568</c:v>
                </c:pt>
                <c:pt idx="1265" formatCode="0.00">
                  <c:v>6.6798065191065765</c:v>
                </c:pt>
                <c:pt idx="1266">
                  <c:v>6.8699786470296642</c:v>
                </c:pt>
                <c:pt idx="1267">
                  <c:v>7.1720531457883974</c:v>
                </c:pt>
                <c:pt idx="1268">
                  <c:v>7.2349629896567453</c:v>
                </c:pt>
                <c:pt idx="1269">
                  <c:v>7.3277666085920359</c:v>
                </c:pt>
                <c:pt idx="1270">
                  <c:v>7.3348460794121975</c:v>
                </c:pt>
                <c:pt idx="1271">
                  <c:v>7.4982982227607424</c:v>
                </c:pt>
                <c:pt idx="1272">
                  <c:v>7.5646971301556736</c:v>
                </c:pt>
                <c:pt idx="1273">
                  <c:v>7.6012148475378902</c:v>
                </c:pt>
                <c:pt idx="1274">
                  <c:v>7.6154718577648755</c:v>
                </c:pt>
                <c:pt idx="1275">
                  <c:v>7.6889598736207745</c:v>
                </c:pt>
                <c:pt idx="1276">
                  <c:v>7.8165725540688875</c:v>
                </c:pt>
                <c:pt idx="1277">
                  <c:v>7.9154094954097038</c:v>
                </c:pt>
                <c:pt idx="1278">
                  <c:v>8.0164701194802568</c:v>
                </c:pt>
                <c:pt idx="1279">
                  <c:v>8.0812783678392179</c:v>
                </c:pt>
                <c:pt idx="1280">
                  <c:v>8.1372557998387389</c:v>
                </c:pt>
                <c:pt idx="1281">
                  <c:v>8.1453013121053122</c:v>
                </c:pt>
                <c:pt idx="1282">
                  <c:v>8.1564808352238387</c:v>
                </c:pt>
                <c:pt idx="1283">
                  <c:v>8.302409338837812</c:v>
                </c:pt>
                <c:pt idx="1284">
                  <c:v>8.3059725052727345</c:v>
                </c:pt>
                <c:pt idx="1285">
                  <c:v>8.3561151796938891</c:v>
                </c:pt>
                <c:pt idx="1286">
                  <c:v>8.4528891401541024</c:v>
                </c:pt>
                <c:pt idx="1287">
                  <c:v>8.5419347822146481</c:v>
                </c:pt>
                <c:pt idx="1288">
                  <c:v>8.6386794996398439</c:v>
                </c:pt>
                <c:pt idx="1289">
                  <c:v>8.8412841299650466</c:v>
                </c:pt>
                <c:pt idx="1290" formatCode="0.00">
                  <c:v>8.8444484123441356</c:v>
                </c:pt>
                <c:pt idx="1291" formatCode="0.00">
                  <c:v>8.8444484123441356</c:v>
                </c:pt>
                <c:pt idx="1292">
                  <c:v>8.9858377305014727</c:v>
                </c:pt>
                <c:pt idx="1293">
                  <c:v>9.0690200154863767</c:v>
                </c:pt>
                <c:pt idx="1294">
                  <c:v>9.1544235753995391</c:v>
                </c:pt>
                <c:pt idx="1295">
                  <c:v>9.2196305244283341</c:v>
                </c:pt>
                <c:pt idx="1296">
                  <c:v>9.2356919996754687</c:v>
                </c:pt>
                <c:pt idx="1297">
                  <c:v>9.2356919996754687</c:v>
                </c:pt>
                <c:pt idx="1298">
                  <c:v>9.3233564073335859</c:v>
                </c:pt>
                <c:pt idx="1299">
                  <c:v>9.6268618498544019</c:v>
                </c:pt>
                <c:pt idx="1300">
                  <c:v>9.6331626075549952</c:v>
                </c:pt>
                <c:pt idx="1301">
                  <c:v>9.6421141363950706</c:v>
                </c:pt>
                <c:pt idx="1302">
                  <c:v>9.678648532915421</c:v>
                </c:pt>
                <c:pt idx="1303">
                  <c:v>9.7311203735413319</c:v>
                </c:pt>
                <c:pt idx="1304">
                  <c:v>9.778550055516849</c:v>
                </c:pt>
                <c:pt idx="1305" formatCode="0.00">
                  <c:v>9.8767415250340846</c:v>
                </c:pt>
                <c:pt idx="1306" formatCode="0.00">
                  <c:v>9.8767415250340846</c:v>
                </c:pt>
                <c:pt idx="1307">
                  <c:v>10.034111164982475</c:v>
                </c:pt>
                <c:pt idx="1308">
                  <c:v>10.174138464231348</c:v>
                </c:pt>
                <c:pt idx="1309">
                  <c:v>10.296458147878393</c:v>
                </c:pt>
                <c:pt idx="1310">
                  <c:v>10.565621419781976</c:v>
                </c:pt>
                <c:pt idx="1311">
                  <c:v>11.105785529746123</c:v>
                </c:pt>
                <c:pt idx="1312">
                  <c:v>11.121345143842452</c:v>
                </c:pt>
                <c:pt idx="1313">
                  <c:v>11.380884139528032</c:v>
                </c:pt>
                <c:pt idx="1314" formatCode="0.00">
                  <c:v>11.408183740322968</c:v>
                </c:pt>
                <c:pt idx="1315" formatCode="0.00">
                  <c:v>11.704720727883631</c:v>
                </c:pt>
                <c:pt idx="1316">
                  <c:v>13.233768110230933</c:v>
                </c:pt>
                <c:pt idx="1317">
                  <c:v>7.3283976823178714</c:v>
                </c:pt>
                <c:pt idx="1318">
                  <c:v>7.7518127937210899</c:v>
                </c:pt>
                <c:pt idx="1319">
                  <c:v>14.693505152451745</c:v>
                </c:pt>
                <c:pt idx="1320">
                  <c:v>9.2255481776596522</c:v>
                </c:pt>
                <c:pt idx="1321">
                  <c:v>7.1539443275498664</c:v>
                </c:pt>
                <c:pt idx="1322">
                  <c:v>10.836562528928223</c:v>
                </c:pt>
                <c:pt idx="1323">
                  <c:v>7.3151548333196645</c:v>
                </c:pt>
                <c:pt idx="1324">
                  <c:v>7.5867187027789464</c:v>
                </c:pt>
                <c:pt idx="1325">
                  <c:v>6.0694638660904845</c:v>
                </c:pt>
                <c:pt idx="1326">
                  <c:v>7.4340747918042034</c:v>
                </c:pt>
                <c:pt idx="1327">
                  <c:v>7.5212429248142438</c:v>
                </c:pt>
                <c:pt idx="1328">
                  <c:v>7.552242518543216</c:v>
                </c:pt>
                <c:pt idx="1329">
                  <c:v>5.4912363110534024</c:v>
                </c:pt>
                <c:pt idx="1330" formatCode="0.00">
                  <c:v>5.8923310418712616</c:v>
                </c:pt>
                <c:pt idx="1331">
                  <c:v>5.9684535611608469</c:v>
                </c:pt>
                <c:pt idx="1332" formatCode="0.00">
                  <c:v>6.6855579680809942</c:v>
                </c:pt>
                <c:pt idx="1333" formatCode="0.00">
                  <c:v>6.6855579680809942</c:v>
                </c:pt>
                <c:pt idx="1334">
                  <c:v>6.7976991309136379</c:v>
                </c:pt>
                <c:pt idx="1335">
                  <c:v>6.8282623920317524</c:v>
                </c:pt>
                <c:pt idx="1336">
                  <c:v>6.9000778233037083</c:v>
                </c:pt>
                <c:pt idx="1337">
                  <c:v>6.9041635899617564</c:v>
                </c:pt>
                <c:pt idx="1338" formatCode="0.00">
                  <c:v>6.9154268359254765</c:v>
                </c:pt>
                <c:pt idx="1339" formatCode="0.00">
                  <c:v>6.9154268359254765</c:v>
                </c:pt>
                <c:pt idx="1340">
                  <c:v>6.968102561019168</c:v>
                </c:pt>
                <c:pt idx="1341">
                  <c:v>7.0793358623432958</c:v>
                </c:pt>
                <c:pt idx="1342">
                  <c:v>7.2349629896567453</c:v>
                </c:pt>
                <c:pt idx="1343">
                  <c:v>7.3484501450603164</c:v>
                </c:pt>
                <c:pt idx="1344">
                  <c:v>7.3941827584568331</c:v>
                </c:pt>
                <c:pt idx="1345">
                  <c:v>7.4549200468872217</c:v>
                </c:pt>
                <c:pt idx="1346" formatCode="0.00">
                  <c:v>7.4993304169270596</c:v>
                </c:pt>
                <c:pt idx="1347">
                  <c:v>7.5223863575516745</c:v>
                </c:pt>
                <c:pt idx="1348">
                  <c:v>7.5237961348493592</c:v>
                </c:pt>
                <c:pt idx="1349">
                  <c:v>7.6738979681983945</c:v>
                </c:pt>
                <c:pt idx="1350">
                  <c:v>7.7040965740332865</c:v>
                </c:pt>
                <c:pt idx="1351">
                  <c:v>7.8186815803144079</c:v>
                </c:pt>
                <c:pt idx="1352" formatCode="0.00">
                  <c:v>7.8728765537778855</c:v>
                </c:pt>
                <c:pt idx="1353" formatCode="0.00">
                  <c:v>7.880548854470705</c:v>
                </c:pt>
                <c:pt idx="1354">
                  <c:v>7.9628152589453878</c:v>
                </c:pt>
                <c:pt idx="1355">
                  <c:v>8.0385171897343639</c:v>
                </c:pt>
                <c:pt idx="1356">
                  <c:v>8.0724879010128241</c:v>
                </c:pt>
                <c:pt idx="1357" formatCode="0.00">
                  <c:v>8.0814899158587252</c:v>
                </c:pt>
                <c:pt idx="1358">
                  <c:v>8.1023201482998619</c:v>
                </c:pt>
                <c:pt idx="1359">
                  <c:v>8.1305056123228781</c:v>
                </c:pt>
                <c:pt idx="1360">
                  <c:v>8.1484747094175489</c:v>
                </c:pt>
                <c:pt idx="1361">
                  <c:v>8.1606567853894774</c:v>
                </c:pt>
                <c:pt idx="1362">
                  <c:v>8.2074693274735679</c:v>
                </c:pt>
                <c:pt idx="1363">
                  <c:v>8.2621725252373697</c:v>
                </c:pt>
                <c:pt idx="1364">
                  <c:v>8.2621725252373697</c:v>
                </c:pt>
                <c:pt idx="1365">
                  <c:v>8.3014158930691053</c:v>
                </c:pt>
                <c:pt idx="1366">
                  <c:v>8.3038096705790725</c:v>
                </c:pt>
                <c:pt idx="1367">
                  <c:v>8.3059725052727345</c:v>
                </c:pt>
                <c:pt idx="1368">
                  <c:v>8.3167140493063734</c:v>
                </c:pt>
                <c:pt idx="1369" formatCode="0.00">
                  <c:v>8.3194535077197731</c:v>
                </c:pt>
                <c:pt idx="1370">
                  <c:v>8.5514501322473748</c:v>
                </c:pt>
                <c:pt idx="1371">
                  <c:v>8.64986971300495</c:v>
                </c:pt>
                <c:pt idx="1372">
                  <c:v>8.936110693804812</c:v>
                </c:pt>
                <c:pt idx="1373">
                  <c:v>8.9622423692028548</c:v>
                </c:pt>
                <c:pt idx="1374">
                  <c:v>9.1207012067830195</c:v>
                </c:pt>
                <c:pt idx="1375">
                  <c:v>9.2100569441678211</c:v>
                </c:pt>
                <c:pt idx="1376">
                  <c:v>9.2356919996754687</c:v>
                </c:pt>
                <c:pt idx="1377">
                  <c:v>9.5403507008826889</c:v>
                </c:pt>
                <c:pt idx="1378">
                  <c:v>9.6421141363950706</c:v>
                </c:pt>
                <c:pt idx="1379">
                  <c:v>9.8441015750562535</c:v>
                </c:pt>
                <c:pt idx="1380">
                  <c:v>10.20095694720702</c:v>
                </c:pt>
                <c:pt idx="1381" formatCode="0.00">
                  <c:v>10.270426265129824</c:v>
                </c:pt>
                <c:pt idx="1382" formatCode="0.00">
                  <c:v>10.270426265129824</c:v>
                </c:pt>
                <c:pt idx="1383">
                  <c:v>10.601628955598363</c:v>
                </c:pt>
                <c:pt idx="1384">
                  <c:v>10.6205608951848</c:v>
                </c:pt>
                <c:pt idx="1385" formatCode="0.00">
                  <c:v>11.408183740322968</c:v>
                </c:pt>
                <c:pt idx="1386" formatCode="0.00">
                  <c:v>11.704720727883631</c:v>
                </c:pt>
                <c:pt idx="1387">
                  <c:v>13.145002528536352</c:v>
                </c:pt>
                <c:pt idx="1388" formatCode="0.00">
                  <c:v>12.966362861451708</c:v>
                </c:pt>
                <c:pt idx="1389" formatCode="0.00">
                  <c:v>13.271260900924498</c:v>
                </c:pt>
                <c:pt idx="1390">
                  <c:v>7.9042997821788896</c:v>
                </c:pt>
                <c:pt idx="1391">
                  <c:v>6.0694638660904845</c:v>
                </c:pt>
                <c:pt idx="1392" formatCode="0.00">
                  <c:v>6.3117340874626002</c:v>
                </c:pt>
                <c:pt idx="1393" formatCode="0.00">
                  <c:v>6.5790294327815237</c:v>
                </c:pt>
                <c:pt idx="1394">
                  <c:v>8.9738275140850448</c:v>
                </c:pt>
                <c:pt idx="1395">
                  <c:v>9.8441015750562535</c:v>
                </c:pt>
                <c:pt idx="1396">
                  <c:v>10.334607401068878</c:v>
                </c:pt>
                <c:pt idx="1397" formatCode="0.00">
                  <c:v>3.8683192071664032</c:v>
                </c:pt>
                <c:pt idx="1398" formatCode="0.00">
                  <c:v>3.8683192071664032</c:v>
                </c:pt>
                <c:pt idx="1399">
                  <c:v>4.6785817850044911</c:v>
                </c:pt>
                <c:pt idx="1400">
                  <c:v>4.8087795953626822</c:v>
                </c:pt>
                <c:pt idx="1401" formatCode="0.00">
                  <c:v>5.4582665203814704</c:v>
                </c:pt>
                <c:pt idx="1402">
                  <c:v>6.262837738183884</c:v>
                </c:pt>
                <c:pt idx="1403">
                  <c:v>6.6361205189838568</c:v>
                </c:pt>
                <c:pt idx="1404" formatCode="0.00">
                  <c:v>6.8096598517989468</c:v>
                </c:pt>
                <c:pt idx="1405" formatCode="0.00">
                  <c:v>6.8096598517989468</c:v>
                </c:pt>
                <c:pt idx="1406">
                  <c:v>7.0941238110081706</c:v>
                </c:pt>
                <c:pt idx="1407">
                  <c:v>7.1941915955638871</c:v>
                </c:pt>
                <c:pt idx="1408">
                  <c:v>7.2393822393822411</c:v>
                </c:pt>
                <c:pt idx="1409" formatCode="0.00">
                  <c:v>7.2941658729488745</c:v>
                </c:pt>
                <c:pt idx="1410" formatCode="0.00">
                  <c:v>7.2941658729488745</c:v>
                </c:pt>
                <c:pt idx="1411">
                  <c:v>7.3554401209978879</c:v>
                </c:pt>
                <c:pt idx="1412">
                  <c:v>7.4982982227607424</c:v>
                </c:pt>
                <c:pt idx="1413">
                  <c:v>7.5360592619491564</c:v>
                </c:pt>
                <c:pt idx="1414" formatCode="0.00">
                  <c:v>7.5825736613079355</c:v>
                </c:pt>
                <c:pt idx="1415" formatCode="0.00">
                  <c:v>7.5825736613079355</c:v>
                </c:pt>
                <c:pt idx="1416">
                  <c:v>7.6012148475378902</c:v>
                </c:pt>
                <c:pt idx="1417">
                  <c:v>8.0812783678392179</c:v>
                </c:pt>
                <c:pt idx="1418">
                  <c:v>8.1939186088713889</c:v>
                </c:pt>
                <c:pt idx="1419">
                  <c:v>8.2513022774316802</c:v>
                </c:pt>
                <c:pt idx="1420">
                  <c:v>8.5310072692327132</c:v>
                </c:pt>
                <c:pt idx="1421">
                  <c:v>8.5512767255017987</c:v>
                </c:pt>
                <c:pt idx="1422">
                  <c:v>8.5532872640838065</c:v>
                </c:pt>
                <c:pt idx="1423">
                  <c:v>8.6623860169044953</c:v>
                </c:pt>
                <c:pt idx="1424">
                  <c:v>9.0105874402422845</c:v>
                </c:pt>
                <c:pt idx="1425">
                  <c:v>9.3497029868929467</c:v>
                </c:pt>
                <c:pt idx="1426">
                  <c:v>9.678648532915421</c:v>
                </c:pt>
                <c:pt idx="1427">
                  <c:v>10.052475941783674</c:v>
                </c:pt>
                <c:pt idx="1428">
                  <c:v>10.158621280974018</c:v>
                </c:pt>
                <c:pt idx="1429" formatCode="0.00">
                  <c:v>10.36856636485297</c:v>
                </c:pt>
                <c:pt idx="1430" formatCode="0.00">
                  <c:v>10.549413452612033</c:v>
                </c:pt>
                <c:pt idx="1431" formatCode="0.00">
                  <c:v>10.549413452612033</c:v>
                </c:pt>
                <c:pt idx="1432" formatCode="0.00">
                  <c:v>10.911107628130161</c:v>
                </c:pt>
                <c:pt idx="1433" formatCode="0.00">
                  <c:v>10.911107628130161</c:v>
                </c:pt>
                <c:pt idx="1434" formatCode="0.00">
                  <c:v>12.081434722628726</c:v>
                </c:pt>
                <c:pt idx="1435" formatCode="0.00">
                  <c:v>12.081434722628726</c:v>
                </c:pt>
                <c:pt idx="1436">
                  <c:v>12.61094499027006</c:v>
                </c:pt>
                <c:pt idx="1437" formatCode="0.00">
                  <c:v>5.7192891503803924</c:v>
                </c:pt>
                <c:pt idx="1438" formatCode="0.00">
                  <c:v>7.5609711443959045</c:v>
                </c:pt>
                <c:pt idx="1439">
                  <c:v>10.551211545087037</c:v>
                </c:pt>
                <c:pt idx="1440">
                  <c:v>9.586301867547073</c:v>
                </c:pt>
                <c:pt idx="1441">
                  <c:v>7.5867187027789464</c:v>
                </c:pt>
                <c:pt idx="1442">
                  <c:v>7.3151548333196645</c:v>
                </c:pt>
                <c:pt idx="1443">
                  <c:v>4.9923422546771494</c:v>
                </c:pt>
                <c:pt idx="1444">
                  <c:v>5.3308061363501764</c:v>
                </c:pt>
                <c:pt idx="1445">
                  <c:v>7.1570278140006556</c:v>
                </c:pt>
                <c:pt idx="1446">
                  <c:v>7.8295193561475269</c:v>
                </c:pt>
                <c:pt idx="1447">
                  <c:v>8.0810257515353889</c:v>
                </c:pt>
                <c:pt idx="1448">
                  <c:v>8.1945726751027372</c:v>
                </c:pt>
                <c:pt idx="1449">
                  <c:v>9.6331626075549952</c:v>
                </c:pt>
                <c:pt idx="1450">
                  <c:v>5.2189246989081886</c:v>
                </c:pt>
                <c:pt idx="1451">
                  <c:v>5.5080886498676955</c:v>
                </c:pt>
                <c:pt idx="1452">
                  <c:v>5.9684535611608469</c:v>
                </c:pt>
                <c:pt idx="1453">
                  <c:v>6.5846495312051694</c:v>
                </c:pt>
                <c:pt idx="1454">
                  <c:v>6.6098955953770915</c:v>
                </c:pt>
                <c:pt idx="1455">
                  <c:v>6.9041635899617564</c:v>
                </c:pt>
                <c:pt idx="1456">
                  <c:v>7.3489064827153738</c:v>
                </c:pt>
                <c:pt idx="1457">
                  <c:v>7.3630286427676115</c:v>
                </c:pt>
                <c:pt idx="1458">
                  <c:v>7.4568807418452616</c:v>
                </c:pt>
                <c:pt idx="1459" formatCode="0.00">
                  <c:v>7.5118406980494692</c:v>
                </c:pt>
                <c:pt idx="1460">
                  <c:v>7.6012148475378902</c:v>
                </c:pt>
                <c:pt idx="1461">
                  <c:v>7.7709764847082914</c:v>
                </c:pt>
                <c:pt idx="1462">
                  <c:v>7.7843557123063372</c:v>
                </c:pt>
                <c:pt idx="1463">
                  <c:v>7.8598981257713936</c:v>
                </c:pt>
                <c:pt idx="1464">
                  <c:v>7.9438280875322134</c:v>
                </c:pt>
                <c:pt idx="1465" formatCode="0.00">
                  <c:v>8.0433483933916659</c:v>
                </c:pt>
                <c:pt idx="1466" formatCode="0.00">
                  <c:v>8.0433483933916659</c:v>
                </c:pt>
                <c:pt idx="1467" formatCode="0.00">
                  <c:v>8.1082239890507175</c:v>
                </c:pt>
                <c:pt idx="1468" formatCode="0.00">
                  <c:v>8.2029477122956749</c:v>
                </c:pt>
                <c:pt idx="1469" formatCode="0.00">
                  <c:v>8.2198395539996767</c:v>
                </c:pt>
                <c:pt idx="1470" formatCode="0.00">
                  <c:v>8.2198395539996767</c:v>
                </c:pt>
                <c:pt idx="1471">
                  <c:v>8.3014158930691053</c:v>
                </c:pt>
                <c:pt idx="1472">
                  <c:v>8.3014158930691053</c:v>
                </c:pt>
                <c:pt idx="1473">
                  <c:v>8.3828036337998224</c:v>
                </c:pt>
                <c:pt idx="1474">
                  <c:v>8.4154709305754718</c:v>
                </c:pt>
                <c:pt idx="1475">
                  <c:v>8.4299364529691267</c:v>
                </c:pt>
                <c:pt idx="1476">
                  <c:v>8.4713524778976428</c:v>
                </c:pt>
                <c:pt idx="1477">
                  <c:v>8.5386679677970179</c:v>
                </c:pt>
                <c:pt idx="1478">
                  <c:v>8.5492360565763548</c:v>
                </c:pt>
                <c:pt idx="1479">
                  <c:v>8.5779237503922889</c:v>
                </c:pt>
                <c:pt idx="1480" formatCode="0.00">
                  <c:v>8.6294215175332862</c:v>
                </c:pt>
                <c:pt idx="1481">
                  <c:v>8.6623860169044953</c:v>
                </c:pt>
                <c:pt idx="1482">
                  <c:v>8.7189292734219759</c:v>
                </c:pt>
                <c:pt idx="1483">
                  <c:v>8.8526419424897611</c:v>
                </c:pt>
                <c:pt idx="1484">
                  <c:v>8.9976717092403682</c:v>
                </c:pt>
                <c:pt idx="1485">
                  <c:v>9.2356919996754687</c:v>
                </c:pt>
                <c:pt idx="1486">
                  <c:v>9.2915012072715619</c:v>
                </c:pt>
                <c:pt idx="1487">
                  <c:v>9.4832376896006547</c:v>
                </c:pt>
                <c:pt idx="1488">
                  <c:v>9.6421141363950706</c:v>
                </c:pt>
                <c:pt idx="1489">
                  <c:v>9.9745106893163271</c:v>
                </c:pt>
                <c:pt idx="1490">
                  <c:v>9.9745106893163271</c:v>
                </c:pt>
                <c:pt idx="1491">
                  <c:v>10.032597954212926</c:v>
                </c:pt>
                <c:pt idx="1492">
                  <c:v>10.069143907997372</c:v>
                </c:pt>
                <c:pt idx="1493">
                  <c:v>10.148895192328498</c:v>
                </c:pt>
                <c:pt idx="1494">
                  <c:v>10.158621280974018</c:v>
                </c:pt>
                <c:pt idx="1495">
                  <c:v>10.27992025853967</c:v>
                </c:pt>
                <c:pt idx="1496">
                  <c:v>10.737264306037748</c:v>
                </c:pt>
                <c:pt idx="1497">
                  <c:v>11.128623629563331</c:v>
                </c:pt>
                <c:pt idx="1498">
                  <c:v>11.478752267655604</c:v>
                </c:pt>
                <c:pt idx="1499">
                  <c:v>14.157743556391736</c:v>
                </c:pt>
                <c:pt idx="1500" formatCode="0.00">
                  <c:v>6.3960038387944742</c:v>
                </c:pt>
                <c:pt idx="1501" formatCode="0.00">
                  <c:v>6.8520097042816914</c:v>
                </c:pt>
                <c:pt idx="1502" formatCode="0.00">
                  <c:v>7.4198413218805523</c:v>
                </c:pt>
                <c:pt idx="1503" formatCode="0.00">
                  <c:v>7.7371975608156855</c:v>
                </c:pt>
                <c:pt idx="1504">
                  <c:v>7.8686980712395975</c:v>
                </c:pt>
                <c:pt idx="1505">
                  <c:v>11.448894471551343</c:v>
                </c:pt>
                <c:pt idx="1506">
                  <c:v>7.1539443275498664</c:v>
                </c:pt>
                <c:pt idx="1507">
                  <c:v>7.061533482565693</c:v>
                </c:pt>
                <c:pt idx="1508">
                  <c:v>6.4849894679744775</c:v>
                </c:pt>
                <c:pt idx="1509">
                  <c:v>6.0525577243789686</c:v>
                </c:pt>
                <c:pt idx="1510">
                  <c:v>6.0812217473473824</c:v>
                </c:pt>
                <c:pt idx="1511">
                  <c:v>6.9486806252404554</c:v>
                </c:pt>
                <c:pt idx="1512">
                  <c:v>7.2289740828353048</c:v>
                </c:pt>
                <c:pt idx="1513">
                  <c:v>7.5679447514378655</c:v>
                </c:pt>
                <c:pt idx="1514">
                  <c:v>7.8878262914478343</c:v>
                </c:pt>
                <c:pt idx="1515">
                  <c:v>8.0385171897343639</c:v>
                </c:pt>
                <c:pt idx="1516">
                  <c:v>8.9225284310267607</c:v>
                </c:pt>
                <c:pt idx="1517" formatCode="0.00">
                  <c:v>10.118231760995613</c:v>
                </c:pt>
                <c:pt idx="1518" formatCode="0.00">
                  <c:v>10.177663371926737</c:v>
                </c:pt>
                <c:pt idx="1519">
                  <c:v>10.487591049496515</c:v>
                </c:pt>
                <c:pt idx="1520">
                  <c:v>11.077090629092083</c:v>
                </c:pt>
                <c:pt idx="1521">
                  <c:v>6.5846495312051694</c:v>
                </c:pt>
                <c:pt idx="1522">
                  <c:v>7.1224905999107255</c:v>
                </c:pt>
                <c:pt idx="1523">
                  <c:v>7.6129710525838759</c:v>
                </c:pt>
                <c:pt idx="1524">
                  <c:v>7.7518127937210899</c:v>
                </c:pt>
                <c:pt idx="1525" formatCode="0.00">
                  <c:v>8.0530371242040228</c:v>
                </c:pt>
                <c:pt idx="1526" formatCode="0.00">
                  <c:v>8.0530371242040228</c:v>
                </c:pt>
                <c:pt idx="1527" formatCode="0.00">
                  <c:v>8.2417337505460289</c:v>
                </c:pt>
                <c:pt idx="1528" formatCode="0.00">
                  <c:v>8.2417337505460289</c:v>
                </c:pt>
                <c:pt idx="1529">
                  <c:v>8.2505978019030568</c:v>
                </c:pt>
                <c:pt idx="1530">
                  <c:v>8.3771786245079003</c:v>
                </c:pt>
                <c:pt idx="1531">
                  <c:v>8.4994297507195995</c:v>
                </c:pt>
                <c:pt idx="1532">
                  <c:v>8.6944085370884796</c:v>
                </c:pt>
                <c:pt idx="1533" formatCode="0.00">
                  <c:v>9.1461725245838412</c:v>
                </c:pt>
                <c:pt idx="1534">
                  <c:v>9.2356919996754687</c:v>
                </c:pt>
                <c:pt idx="1535">
                  <c:v>9.4137488464843067</c:v>
                </c:pt>
                <c:pt idx="1536" formatCode="0.00">
                  <c:v>9.4701333094054068</c:v>
                </c:pt>
                <c:pt idx="1537" formatCode="0.00">
                  <c:v>10.015787597399454</c:v>
                </c:pt>
                <c:pt idx="1538" formatCode="0.00">
                  <c:v>10.015787597399454</c:v>
                </c:pt>
                <c:pt idx="1539">
                  <c:v>10.600422906833209</c:v>
                </c:pt>
                <c:pt idx="1540" formatCode="0.00">
                  <c:v>7.9086869461271156</c:v>
                </c:pt>
                <c:pt idx="1541" formatCode="0.00">
                  <c:v>8.1104391641405602</c:v>
                </c:pt>
                <c:pt idx="1542">
                  <c:v>12.273528118832317</c:v>
                </c:pt>
                <c:pt idx="1543">
                  <c:v>8.7905276115349729</c:v>
                </c:pt>
                <c:pt idx="1544">
                  <c:v>7.5867187027789464</c:v>
                </c:pt>
                <c:pt idx="1545">
                  <c:v>9.2962425842407637</c:v>
                </c:pt>
                <c:pt idx="1546">
                  <c:v>6.2866379368290684</c:v>
                </c:pt>
                <c:pt idx="1547">
                  <c:v>6.3108963011990689</c:v>
                </c:pt>
                <c:pt idx="1548">
                  <c:v>6.6500933394643704</c:v>
                </c:pt>
                <c:pt idx="1549">
                  <c:v>8.2518461754322061</c:v>
                </c:pt>
                <c:pt idx="1550">
                  <c:v>8.2518461754322061</c:v>
                </c:pt>
                <c:pt idx="1551">
                  <c:v>8.5563486661144239</c:v>
                </c:pt>
                <c:pt idx="1552" formatCode="0.00">
                  <c:v>9.8767415250340846</c:v>
                </c:pt>
                <c:pt idx="1553" formatCode="0.00">
                  <c:v>9.8767415250340846</c:v>
                </c:pt>
                <c:pt idx="1554">
                  <c:v>3.7636817231504729</c:v>
                </c:pt>
                <c:pt idx="1555">
                  <c:v>5.1454698782480355</c:v>
                </c:pt>
                <c:pt idx="1556">
                  <c:v>5.2416883154792115</c:v>
                </c:pt>
                <c:pt idx="1557">
                  <c:v>6.5336620077375533</c:v>
                </c:pt>
                <c:pt idx="1558">
                  <c:v>6.9859481796572735</c:v>
                </c:pt>
                <c:pt idx="1559">
                  <c:v>7.0793358623432958</c:v>
                </c:pt>
                <c:pt idx="1560">
                  <c:v>7.1181865216521878</c:v>
                </c:pt>
                <c:pt idx="1561" formatCode="0.00">
                  <c:v>7.1470723231263475</c:v>
                </c:pt>
                <c:pt idx="1562" formatCode="0.00">
                  <c:v>7.1470723231263475</c:v>
                </c:pt>
                <c:pt idx="1563">
                  <c:v>7.2198132906269219</c:v>
                </c:pt>
                <c:pt idx="1564">
                  <c:v>7.4568807418452616</c:v>
                </c:pt>
                <c:pt idx="1565">
                  <c:v>7.5798054917724524</c:v>
                </c:pt>
                <c:pt idx="1566">
                  <c:v>7.9577844237020772</c:v>
                </c:pt>
                <c:pt idx="1567" formatCode="0.00">
                  <c:v>8.0814899158587252</c:v>
                </c:pt>
                <c:pt idx="1568">
                  <c:v>8.1177361281538509</c:v>
                </c:pt>
                <c:pt idx="1569">
                  <c:v>8.1939186088713889</c:v>
                </c:pt>
                <c:pt idx="1570">
                  <c:v>8.1944293060247428</c:v>
                </c:pt>
                <c:pt idx="1571" formatCode="0.00">
                  <c:v>8.3194535077197731</c:v>
                </c:pt>
                <c:pt idx="1572">
                  <c:v>8.641560418182296</c:v>
                </c:pt>
                <c:pt idx="1573">
                  <c:v>8.6831816452609125</c:v>
                </c:pt>
                <c:pt idx="1574">
                  <c:v>8.8412841299650466</c:v>
                </c:pt>
                <c:pt idx="1575">
                  <c:v>9.1497987145522455</c:v>
                </c:pt>
                <c:pt idx="1576">
                  <c:v>9.6331626075549952</c:v>
                </c:pt>
                <c:pt idx="1577">
                  <c:v>9.6421141363950706</c:v>
                </c:pt>
                <c:pt idx="1578">
                  <c:v>9.6921380480250008</c:v>
                </c:pt>
                <c:pt idx="1579">
                  <c:v>10.247955629432248</c:v>
                </c:pt>
                <c:pt idx="1580">
                  <c:v>12.314078874159685</c:v>
                </c:pt>
                <c:pt idx="1581">
                  <c:v>6.8614000950181424</c:v>
                </c:pt>
                <c:pt idx="1582">
                  <c:v>4.4059158350996697</c:v>
                </c:pt>
                <c:pt idx="1583">
                  <c:v>4.6259551027660306</c:v>
                </c:pt>
                <c:pt idx="1584">
                  <c:v>4.8087795953626822</c:v>
                </c:pt>
                <c:pt idx="1585">
                  <c:v>5.9337491821147932</c:v>
                </c:pt>
                <c:pt idx="1586">
                  <c:v>5.9968505437223314</c:v>
                </c:pt>
                <c:pt idx="1587">
                  <c:v>6.1346578553236135</c:v>
                </c:pt>
                <c:pt idx="1588">
                  <c:v>7.7702598801955434</c:v>
                </c:pt>
                <c:pt idx="1589">
                  <c:v>7.8472229002228824</c:v>
                </c:pt>
                <c:pt idx="1590">
                  <c:v>7.9971715267021342</c:v>
                </c:pt>
                <c:pt idx="1591">
                  <c:v>8.0240819049842571</c:v>
                </c:pt>
                <c:pt idx="1592">
                  <c:v>9.585301382328721</c:v>
                </c:pt>
                <c:pt idx="1593">
                  <c:v>9.585301382328721</c:v>
                </c:pt>
                <c:pt idx="1594">
                  <c:v>9.6331626075549952</c:v>
                </c:pt>
                <c:pt idx="1595" formatCode="0.00">
                  <c:v>9.8767415250340846</c:v>
                </c:pt>
                <c:pt idx="1596" formatCode="0.00">
                  <c:v>9.8767415250340846</c:v>
                </c:pt>
                <c:pt idx="1597">
                  <c:v>6.9564292681297815</c:v>
                </c:pt>
                <c:pt idx="1598">
                  <c:v>7.3910893968475495</c:v>
                </c:pt>
                <c:pt idx="1599">
                  <c:v>8.0979859197473267</c:v>
                </c:pt>
                <c:pt idx="1600">
                  <c:v>8.1305056123228781</c:v>
                </c:pt>
                <c:pt idx="1601">
                  <c:v>8.3014158930691053</c:v>
                </c:pt>
                <c:pt idx="1602">
                  <c:v>8.6386794996398439</c:v>
                </c:pt>
                <c:pt idx="1603">
                  <c:v>9.4052376220366867</c:v>
                </c:pt>
                <c:pt idx="1604" formatCode="0.00">
                  <c:v>10.474821426581498</c:v>
                </c:pt>
                <c:pt idx="1605" formatCode="0.00">
                  <c:v>10.474821426581498</c:v>
                </c:pt>
                <c:pt idx="1606">
                  <c:v>11.68467360104928</c:v>
                </c:pt>
                <c:pt idx="1607">
                  <c:v>11.68467360104928</c:v>
                </c:pt>
                <c:pt idx="1608">
                  <c:v>11.739633001011413</c:v>
                </c:pt>
                <c:pt idx="1609">
                  <c:v>8.3134885949807664</c:v>
                </c:pt>
                <c:pt idx="1610">
                  <c:v>6.0730191240563034</c:v>
                </c:pt>
                <c:pt idx="1611">
                  <c:v>6.3108963011990689</c:v>
                </c:pt>
                <c:pt idx="1612">
                  <c:v>7.552242518543216</c:v>
                </c:pt>
                <c:pt idx="1613">
                  <c:v>7.7702598801955434</c:v>
                </c:pt>
                <c:pt idx="1614">
                  <c:v>7.7997428926844732</c:v>
                </c:pt>
                <c:pt idx="1615">
                  <c:v>8.696976003265819</c:v>
                </c:pt>
                <c:pt idx="1616">
                  <c:v>8.7921847011538219</c:v>
                </c:pt>
                <c:pt idx="1617">
                  <c:v>9.1344921977071341</c:v>
                </c:pt>
                <c:pt idx="1618">
                  <c:v>10.391353766559448</c:v>
                </c:pt>
                <c:pt idx="1619">
                  <c:v>11.292935222058377</c:v>
                </c:pt>
                <c:pt idx="1620">
                  <c:v>5.9139366586257198</c:v>
                </c:pt>
                <c:pt idx="1621" formatCode="0.00">
                  <c:v>6.0255891264613055</c:v>
                </c:pt>
                <c:pt idx="1622" formatCode="0.00">
                  <c:v>6.0255891264613055</c:v>
                </c:pt>
                <c:pt idx="1623">
                  <c:v>6.8407724516495803</c:v>
                </c:pt>
                <c:pt idx="1624">
                  <c:v>6.8438824897760115</c:v>
                </c:pt>
                <c:pt idx="1625">
                  <c:v>7.0543713035996864</c:v>
                </c:pt>
                <c:pt idx="1626">
                  <c:v>7.2122375385331274</c:v>
                </c:pt>
                <c:pt idx="1627">
                  <c:v>7.84005819034269</c:v>
                </c:pt>
                <c:pt idx="1628">
                  <c:v>8.3014158930691053</c:v>
                </c:pt>
                <c:pt idx="1629">
                  <c:v>8.8348629432807986</c:v>
                </c:pt>
                <c:pt idx="1630">
                  <c:v>8.8348629432807986</c:v>
                </c:pt>
                <c:pt idx="1631">
                  <c:v>9.2133864584015583</c:v>
                </c:pt>
                <c:pt idx="1632">
                  <c:v>10.132353418140365</c:v>
                </c:pt>
                <c:pt idx="1633">
                  <c:v>5.4405096964308024</c:v>
                </c:pt>
                <c:pt idx="1634" formatCode="0.00">
                  <c:v>7.3373660553452416</c:v>
                </c:pt>
                <c:pt idx="1635" formatCode="0.00">
                  <c:v>7.3633014752066792</c:v>
                </c:pt>
                <c:pt idx="1636">
                  <c:v>7.6428627420239872</c:v>
                </c:pt>
                <c:pt idx="1637" formatCode="0.00">
                  <c:v>7.9386419800510488</c:v>
                </c:pt>
                <c:pt idx="1638" formatCode="0.00">
                  <c:v>7.9386419800510488</c:v>
                </c:pt>
                <c:pt idx="1639">
                  <c:v>8.3592331331191527</c:v>
                </c:pt>
                <c:pt idx="1640">
                  <c:v>8.4096965863964748</c:v>
                </c:pt>
                <c:pt idx="1641">
                  <c:v>9.5979772473324481</c:v>
                </c:pt>
                <c:pt idx="1642">
                  <c:v>10.005125842496694</c:v>
                </c:pt>
                <c:pt idx="1643">
                  <c:v>10.582256460134627</c:v>
                </c:pt>
                <c:pt idx="1644">
                  <c:v>6.5308464400342734</c:v>
                </c:pt>
                <c:pt idx="1645">
                  <c:v>6.6285003831085278</c:v>
                </c:pt>
                <c:pt idx="1646">
                  <c:v>6.7572286632211433</c:v>
                </c:pt>
                <c:pt idx="1647">
                  <c:v>7.9740101251395137</c:v>
                </c:pt>
                <c:pt idx="1648">
                  <c:v>8.1944293060247428</c:v>
                </c:pt>
                <c:pt idx="1649">
                  <c:v>8.4983364318418371</c:v>
                </c:pt>
                <c:pt idx="1650">
                  <c:v>8.523019049952568</c:v>
                </c:pt>
                <c:pt idx="1651">
                  <c:v>5.3556843084061345</c:v>
                </c:pt>
                <c:pt idx="1652">
                  <c:v>6.0876275400840294</c:v>
                </c:pt>
                <c:pt idx="1653">
                  <c:v>7.5291415695280755</c:v>
                </c:pt>
                <c:pt idx="1654">
                  <c:v>8.018027772754948</c:v>
                </c:pt>
                <c:pt idx="1655">
                  <c:v>8.5049726583822967</c:v>
                </c:pt>
                <c:pt idx="1656" formatCode="0.00">
                  <c:v>9.9309080414891184</c:v>
                </c:pt>
                <c:pt idx="1657" formatCode="0.00">
                  <c:v>9.9309080414891184</c:v>
                </c:pt>
                <c:pt idx="1658">
                  <c:v>6.2998417356832936</c:v>
                </c:pt>
                <c:pt idx="1659">
                  <c:v>7.0214556388720659</c:v>
                </c:pt>
                <c:pt idx="1660">
                  <c:v>7.1932390534450468</c:v>
                </c:pt>
                <c:pt idx="1661">
                  <c:v>7.2636827522950851</c:v>
                </c:pt>
                <c:pt idx="1662">
                  <c:v>7.4616559976122714</c:v>
                </c:pt>
                <c:pt idx="1663">
                  <c:v>8.846919085479378</c:v>
                </c:pt>
                <c:pt idx="1664">
                  <c:v>8.8581056811605681</c:v>
                </c:pt>
                <c:pt idx="1665">
                  <c:v>9.1696032229807702</c:v>
                </c:pt>
                <c:pt idx="1666">
                  <c:v>9.8441015750562535</c:v>
                </c:pt>
                <c:pt idx="1667">
                  <c:v>10.612612016738726</c:v>
                </c:pt>
                <c:pt idx="1668">
                  <c:v>11.642198127820048</c:v>
                </c:pt>
                <c:pt idx="1669">
                  <c:v>9.1456425477493273</c:v>
                </c:pt>
                <c:pt idx="1670">
                  <c:v>8.3896349559908767</c:v>
                </c:pt>
                <c:pt idx="1671" formatCode="0.00">
                  <c:v>4.4361790627298534</c:v>
                </c:pt>
                <c:pt idx="1672" formatCode="0.00">
                  <c:v>4.4361790627298534</c:v>
                </c:pt>
                <c:pt idx="1673">
                  <c:v>5.0532335424023724</c:v>
                </c:pt>
                <c:pt idx="1674">
                  <c:v>6.6568881868441894</c:v>
                </c:pt>
                <c:pt idx="1675">
                  <c:v>7.3534181141418324</c:v>
                </c:pt>
                <c:pt idx="1676">
                  <c:v>7.3663445222318735</c:v>
                </c:pt>
                <c:pt idx="1677">
                  <c:v>7.6725354983848</c:v>
                </c:pt>
                <c:pt idx="1678">
                  <c:v>7.7879609450695</c:v>
                </c:pt>
                <c:pt idx="1679">
                  <c:v>7.9740101251395137</c:v>
                </c:pt>
                <c:pt idx="1680">
                  <c:v>8.4817642069550505</c:v>
                </c:pt>
                <c:pt idx="1681">
                  <c:v>9.3254084266371375</c:v>
                </c:pt>
                <c:pt idx="1682">
                  <c:v>9.485029152510851</c:v>
                </c:pt>
                <c:pt idx="1683">
                  <c:v>10.414651720650703</c:v>
                </c:pt>
                <c:pt idx="1684">
                  <c:v>6.9798505377846114</c:v>
                </c:pt>
                <c:pt idx="1685">
                  <c:v>7.2913297041508507</c:v>
                </c:pt>
                <c:pt idx="1686">
                  <c:v>6.4353515310773854</c:v>
                </c:pt>
                <c:pt idx="1687">
                  <c:v>6.7638644413812372</c:v>
                </c:pt>
                <c:pt idx="1688">
                  <c:v>6.8407724516495803</c:v>
                </c:pt>
                <c:pt idx="1689">
                  <c:v>7.1721141046931773</c:v>
                </c:pt>
                <c:pt idx="1690">
                  <c:v>7.4213312290478148</c:v>
                </c:pt>
                <c:pt idx="1691">
                  <c:v>7.9352763699359841</c:v>
                </c:pt>
                <c:pt idx="1692">
                  <c:v>8.0810257515353889</c:v>
                </c:pt>
                <c:pt idx="1693">
                  <c:v>8.1248926395463528</c:v>
                </c:pt>
                <c:pt idx="1694">
                  <c:v>8.4594079067701546</c:v>
                </c:pt>
                <c:pt idx="1695">
                  <c:v>8.7065322747811766</c:v>
                </c:pt>
                <c:pt idx="1696">
                  <c:v>8.9921776784467227</c:v>
                </c:pt>
                <c:pt idx="1697">
                  <c:v>9.4882670443530319</c:v>
                </c:pt>
                <c:pt idx="1698">
                  <c:v>9.5207375225080728</c:v>
                </c:pt>
                <c:pt idx="1699">
                  <c:v>9.597171274880969</c:v>
                </c:pt>
                <c:pt idx="1700" formatCode="0.00">
                  <c:v>9.8767415250340846</c:v>
                </c:pt>
                <c:pt idx="1701" formatCode="0.00">
                  <c:v>9.8767415250340846</c:v>
                </c:pt>
                <c:pt idx="1702">
                  <c:v>6.9887690791024424</c:v>
                </c:pt>
                <c:pt idx="1703">
                  <c:v>6.4275357959261017</c:v>
                </c:pt>
                <c:pt idx="1704" formatCode="0.00">
                  <c:v>6.6159369854176946</c:v>
                </c:pt>
                <c:pt idx="1705">
                  <c:v>7.1589771883245374</c:v>
                </c:pt>
                <c:pt idx="1706">
                  <c:v>7.2412973760397543</c:v>
                </c:pt>
                <c:pt idx="1707" formatCode="0.00">
                  <c:v>7.3633014752066792</c:v>
                </c:pt>
                <c:pt idx="1708">
                  <c:v>7.5158044224477445</c:v>
                </c:pt>
                <c:pt idx="1709">
                  <c:v>7.8147131601947075</c:v>
                </c:pt>
                <c:pt idx="1710">
                  <c:v>5.4237790100668484</c:v>
                </c:pt>
                <c:pt idx="1711">
                  <c:v>6.1118711368600565</c:v>
                </c:pt>
                <c:pt idx="1712">
                  <c:v>8.0497491358543947</c:v>
                </c:pt>
                <c:pt idx="1713">
                  <c:v>8.2307752606412183</c:v>
                </c:pt>
                <c:pt idx="1714" formatCode="0.00">
                  <c:v>8.9363123131409257</c:v>
                </c:pt>
                <c:pt idx="1715" formatCode="0.00">
                  <c:v>9.3392302542773766</c:v>
                </c:pt>
                <c:pt idx="1716">
                  <c:v>4.1090546296414665</c:v>
                </c:pt>
                <c:pt idx="1717">
                  <c:v>4.5337348875503762</c:v>
                </c:pt>
                <c:pt idx="1718">
                  <c:v>5.5842328537304455</c:v>
                </c:pt>
                <c:pt idx="1719">
                  <c:v>6.1205779464563568</c:v>
                </c:pt>
                <c:pt idx="1720">
                  <c:v>7.4807385788521028</c:v>
                </c:pt>
                <c:pt idx="1721">
                  <c:v>7.4983010167247794</c:v>
                </c:pt>
                <c:pt idx="1722">
                  <c:v>7.5291415695280755</c:v>
                </c:pt>
                <c:pt idx="1723">
                  <c:v>7.7356348588304655</c:v>
                </c:pt>
                <c:pt idx="1724">
                  <c:v>7.9772563330080324</c:v>
                </c:pt>
                <c:pt idx="1725">
                  <c:v>9.3267859297884073</c:v>
                </c:pt>
                <c:pt idx="1726">
                  <c:v>12.284126108541608</c:v>
                </c:pt>
                <c:pt idx="1727">
                  <c:v>5.2034714456039124</c:v>
                </c:pt>
                <c:pt idx="1728">
                  <c:v>8.1072851876519199</c:v>
                </c:pt>
                <c:pt idx="1729">
                  <c:v>6.260712033887768</c:v>
                </c:pt>
                <c:pt idx="1730">
                  <c:v>7.2038769883731524</c:v>
                </c:pt>
                <c:pt idx="1731">
                  <c:v>7.5291415695280755</c:v>
                </c:pt>
                <c:pt idx="1732" formatCode="0.00">
                  <c:v>7.6258936209965285</c:v>
                </c:pt>
                <c:pt idx="1733">
                  <c:v>7.7997428926844732</c:v>
                </c:pt>
                <c:pt idx="1734">
                  <c:v>8.7054103527814757</c:v>
                </c:pt>
                <c:pt idx="1735" formatCode="0.00">
                  <c:v>8.9836215724919963</c:v>
                </c:pt>
                <c:pt idx="1736">
                  <c:v>9.398790488358765</c:v>
                </c:pt>
                <c:pt idx="1737">
                  <c:v>4.3251313202452399</c:v>
                </c:pt>
                <c:pt idx="1738" formatCode="0.00">
                  <c:v>5.8006703398719601</c:v>
                </c:pt>
                <c:pt idx="1739">
                  <c:v>6.4396216431154034</c:v>
                </c:pt>
                <c:pt idx="1740">
                  <c:v>6.8096102807654715</c:v>
                </c:pt>
                <c:pt idx="1741">
                  <c:v>7.166417322934306</c:v>
                </c:pt>
                <c:pt idx="1742">
                  <c:v>7.6673494172451875</c:v>
                </c:pt>
                <c:pt idx="1743" formatCode="0.00">
                  <c:v>7.8108718379747755</c:v>
                </c:pt>
                <c:pt idx="1744">
                  <c:v>8.9047934659836816</c:v>
                </c:pt>
                <c:pt idx="1745">
                  <c:v>11.194432262591972</c:v>
                </c:pt>
                <c:pt idx="1746">
                  <c:v>14.187164657515158</c:v>
                </c:pt>
                <c:pt idx="1747">
                  <c:v>6.5296200449293984</c:v>
                </c:pt>
                <c:pt idx="1748">
                  <c:v>8.8976117811464679</c:v>
                </c:pt>
                <c:pt idx="1749">
                  <c:v>10.30989544407249</c:v>
                </c:pt>
                <c:pt idx="1750">
                  <c:v>6.4396216431154034</c:v>
                </c:pt>
                <c:pt idx="1751">
                  <c:v>7.4842980179773599</c:v>
                </c:pt>
                <c:pt idx="1752">
                  <c:v>8.1224153334623068</c:v>
                </c:pt>
                <c:pt idx="1753">
                  <c:v>10.174138464231348</c:v>
                </c:pt>
                <c:pt idx="1754">
                  <c:v>10.460500943663472</c:v>
                </c:pt>
                <c:pt idx="1755">
                  <c:v>6.3849005264663887</c:v>
                </c:pt>
                <c:pt idx="1756">
                  <c:v>7.5095007286312399</c:v>
                </c:pt>
                <c:pt idx="1757">
                  <c:v>7.879243026889557</c:v>
                </c:pt>
                <c:pt idx="1758">
                  <c:v>8.0164701194802568</c:v>
                </c:pt>
                <c:pt idx="1759">
                  <c:v>8.199041481556911</c:v>
                </c:pt>
                <c:pt idx="1760">
                  <c:v>8.4563054023963478</c:v>
                </c:pt>
                <c:pt idx="1761">
                  <c:v>8.8581056811605681</c:v>
                </c:pt>
                <c:pt idx="1762">
                  <c:v>7.7774714347700424</c:v>
                </c:pt>
                <c:pt idx="1763">
                  <c:v>4.8961131115436833</c:v>
                </c:pt>
                <c:pt idx="1764">
                  <c:v>6.5082233640034524</c:v>
                </c:pt>
                <c:pt idx="1765">
                  <c:v>7.4764194801439121</c:v>
                </c:pt>
                <c:pt idx="1766">
                  <c:v>4.4447051603703773</c:v>
                </c:pt>
                <c:pt idx="1767">
                  <c:v>7.0834186747990708</c:v>
                </c:pt>
                <c:pt idx="1768">
                  <c:v>8.0164701194802568</c:v>
                </c:pt>
                <c:pt idx="1769">
                  <c:v>8.130347510341565</c:v>
                </c:pt>
                <c:pt idx="1770">
                  <c:v>8.6241488587595612</c:v>
                </c:pt>
                <c:pt idx="1771">
                  <c:v>5.0765155974102365</c:v>
                </c:pt>
                <c:pt idx="1772">
                  <c:v>6.0923498701144858</c:v>
                </c:pt>
                <c:pt idx="1773">
                  <c:v>6.9568858318744455</c:v>
                </c:pt>
                <c:pt idx="1774">
                  <c:v>7.1809255698586245</c:v>
                </c:pt>
                <c:pt idx="1775">
                  <c:v>8.0818486837747319</c:v>
                </c:pt>
                <c:pt idx="1776">
                  <c:v>8.8581056811605681</c:v>
                </c:pt>
                <c:pt idx="1777">
                  <c:v>6.9495939247321541</c:v>
                </c:pt>
                <c:pt idx="1778">
                  <c:v>7.2566280587737824</c:v>
                </c:pt>
                <c:pt idx="1779">
                  <c:v>7.4369408602795515</c:v>
                </c:pt>
                <c:pt idx="1780">
                  <c:v>7.7774748576274435</c:v>
                </c:pt>
                <c:pt idx="1781">
                  <c:v>8.8581056811605681</c:v>
                </c:pt>
                <c:pt idx="1782">
                  <c:v>9.678648532915421</c:v>
                </c:pt>
                <c:pt idx="1783">
                  <c:v>10.040860457231448</c:v>
                </c:pt>
                <c:pt idx="1784">
                  <c:v>10.063294979627157</c:v>
                </c:pt>
                <c:pt idx="1785">
                  <c:v>6.1713576259308924</c:v>
                </c:pt>
                <c:pt idx="1786">
                  <c:v>6.7848846838626331</c:v>
                </c:pt>
                <c:pt idx="1787">
                  <c:v>9.9841944198797048</c:v>
                </c:pt>
                <c:pt idx="1788">
                  <c:v>8.3826618767048267</c:v>
                </c:pt>
                <c:pt idx="1789">
                  <c:v>7.6280033191808805</c:v>
                </c:pt>
                <c:pt idx="1790">
                  <c:v>6.7616156100767357</c:v>
                </c:pt>
                <c:pt idx="1791">
                  <c:v>7.7356348588304655</c:v>
                </c:pt>
                <c:pt idx="1792">
                  <c:v>5.2317923389127134</c:v>
                </c:pt>
                <c:pt idx="1793">
                  <c:v>4.3407540957905484</c:v>
                </c:pt>
                <c:pt idx="1794">
                  <c:v>5.9153249302837674</c:v>
                </c:pt>
                <c:pt idx="1795">
                  <c:v>4.7241459808575206</c:v>
                </c:pt>
                <c:pt idx="1796">
                  <c:v>5.5053392752039017</c:v>
                </c:pt>
                <c:pt idx="1797">
                  <c:v>7.2339772003406724</c:v>
                </c:pt>
                <c:pt idx="1798">
                  <c:v>8.0818486837747319</c:v>
                </c:pt>
                <c:pt idx="1799">
                  <c:v>4.7003629696153304</c:v>
                </c:pt>
                <c:pt idx="1800">
                  <c:v>8.7270173145326719</c:v>
                </c:pt>
                <c:pt idx="1801">
                  <c:v>6.3383297644539924</c:v>
                </c:pt>
                <c:pt idx="1802">
                  <c:v>5.0016396513916934</c:v>
                </c:pt>
                <c:pt idx="1803">
                  <c:v>5.9568310846778534</c:v>
                </c:pt>
                <c:pt idx="1804">
                  <c:v>2.4344014689332427</c:v>
                </c:pt>
                <c:pt idx="1805">
                  <c:v>4.7965614932349023</c:v>
                </c:pt>
                <c:pt idx="1806">
                  <c:v>5.5255045658116675</c:v>
                </c:pt>
                <c:pt idx="1807">
                  <c:v>7.0993324916775524</c:v>
                </c:pt>
                <c:pt idx="1808">
                  <c:v>8.616928003716648</c:v>
                </c:pt>
                <c:pt idx="1809">
                  <c:v>9.3783935372476748</c:v>
                </c:pt>
                <c:pt idx="1810" formatCode="0.00">
                  <c:v>3.8261215533559212</c:v>
                </c:pt>
                <c:pt idx="1811" formatCode="0.00">
                  <c:v>4.820177712404905</c:v>
                </c:pt>
                <c:pt idx="1812">
                  <c:v>6.1886696732665181</c:v>
                </c:pt>
                <c:pt idx="1813">
                  <c:v>10.046110171029996</c:v>
                </c:pt>
                <c:pt idx="1814">
                  <c:v>5.4942518787773755</c:v>
                </c:pt>
                <c:pt idx="1815">
                  <c:v>8.8601950406173042</c:v>
                </c:pt>
                <c:pt idx="1816">
                  <c:v>8.1165480910226506</c:v>
                </c:pt>
                <c:pt idx="1817">
                  <c:v>3.6434477177350328</c:v>
                </c:pt>
                <c:pt idx="1818">
                  <c:v>4.8939910032990674</c:v>
                </c:pt>
                <c:pt idx="1819">
                  <c:v>5.5067877980649804</c:v>
                </c:pt>
                <c:pt idx="1820">
                  <c:v>5.7417021165137134</c:v>
                </c:pt>
                <c:pt idx="1821">
                  <c:v>6.1201415842954345</c:v>
                </c:pt>
                <c:pt idx="1822">
                  <c:v>9.2223510514551439</c:v>
                </c:pt>
                <c:pt idx="1823">
                  <c:v>3.4877774368415682</c:v>
                </c:pt>
                <c:pt idx="1824">
                  <c:v>5.2628857602930745</c:v>
                </c:pt>
                <c:pt idx="1825">
                  <c:v>4.2717301710497022</c:v>
                </c:pt>
                <c:pt idx="1826">
                  <c:v>5.2054754252567221</c:v>
                </c:pt>
                <c:pt idx="1827">
                  <c:v>7.2558817570179048</c:v>
                </c:pt>
                <c:pt idx="1828">
                  <c:v>6.8414747770531088</c:v>
                </c:pt>
                <c:pt idx="1829">
                  <c:v>6.6082241560154245</c:v>
                </c:pt>
                <c:pt idx="1830">
                  <c:v>6.9935145859002095</c:v>
                </c:pt>
                <c:pt idx="1831">
                  <c:v>5.2838034810941679</c:v>
                </c:pt>
                <c:pt idx="1832">
                  <c:v>5.6290114211852655</c:v>
                </c:pt>
                <c:pt idx="1833">
                  <c:v>4.8231103138406342</c:v>
                </c:pt>
                <c:pt idx="1834">
                  <c:v>7.0172827007020704</c:v>
                </c:pt>
                <c:pt idx="1835">
                  <c:v>7.0803052421796284</c:v>
                </c:pt>
                <c:pt idx="1836" formatCode="0.00">
                  <c:v>8.4530853761624414</c:v>
                </c:pt>
                <c:pt idx="1837" formatCode="0.00">
                  <c:v>8.4530853761624414</c:v>
                </c:pt>
                <c:pt idx="1838" formatCode="0.00">
                  <c:v>5.5700420107199804</c:v>
                </c:pt>
                <c:pt idx="1839" formatCode="0.00">
                  <c:v>5.5700420107199804</c:v>
                </c:pt>
                <c:pt idx="1840">
                  <c:v>3.5779541727459612</c:v>
                </c:pt>
                <c:pt idx="1841">
                  <c:v>5.5589729569635242</c:v>
                </c:pt>
                <c:pt idx="1842">
                  <c:v>6.1827421451778424</c:v>
                </c:pt>
                <c:pt idx="1843">
                  <c:v>6.7197506852497124</c:v>
                </c:pt>
                <c:pt idx="1844">
                  <c:v>7.5525222661250044</c:v>
                </c:pt>
                <c:pt idx="1845">
                  <c:v>6.0160324839567334</c:v>
                </c:pt>
                <c:pt idx="1846">
                  <c:v>5.6341673059326984</c:v>
                </c:pt>
                <c:pt idx="1847">
                  <c:v>5.1980390631079265</c:v>
                </c:pt>
                <c:pt idx="1848">
                  <c:v>5.513698854660948</c:v>
                </c:pt>
                <c:pt idx="1849">
                  <c:v>6.3764691627287124</c:v>
                </c:pt>
                <c:pt idx="1850">
                  <c:v>8.8877659995189706</c:v>
                </c:pt>
                <c:pt idx="1851">
                  <c:v>4.3407540957905484</c:v>
                </c:pt>
                <c:pt idx="1852">
                  <c:v>4.5823544750250456</c:v>
                </c:pt>
                <c:pt idx="1853">
                  <c:v>5.2969822046018233</c:v>
                </c:pt>
                <c:pt idx="1854">
                  <c:v>8.9374901019347686</c:v>
                </c:pt>
                <c:pt idx="1855">
                  <c:v>4.6871820321260245</c:v>
                </c:pt>
                <c:pt idx="1856">
                  <c:v>5.2054754252567221</c:v>
                </c:pt>
                <c:pt idx="1857">
                  <c:v>5.3115269434832575</c:v>
                </c:pt>
                <c:pt idx="1858">
                  <c:v>5.5527810460558449</c:v>
                </c:pt>
                <c:pt idx="1859">
                  <c:v>5.8376405954535979</c:v>
                </c:pt>
                <c:pt idx="1860">
                  <c:v>6.3690522850199898</c:v>
                </c:pt>
                <c:pt idx="1861">
                  <c:v>8.0887171880927919</c:v>
                </c:pt>
                <c:pt idx="1862">
                  <c:v>4.515682813140228</c:v>
                </c:pt>
                <c:pt idx="1863">
                  <c:v>4.8605159821439745</c:v>
                </c:pt>
                <c:pt idx="1864">
                  <c:v>5.6770636270639026</c:v>
                </c:pt>
                <c:pt idx="1865">
                  <c:v>5.9170676255043908</c:v>
                </c:pt>
                <c:pt idx="1866">
                  <c:v>5.6698630609499485</c:v>
                </c:pt>
                <c:pt idx="1867">
                  <c:v>3.1265082855150972</c:v>
                </c:pt>
                <c:pt idx="1868">
                  <c:v>4.8775421818792504</c:v>
                </c:pt>
                <c:pt idx="1869">
                  <c:v>5.3146629442214861</c:v>
                </c:pt>
                <c:pt idx="1870">
                  <c:v>5.3602179614438965</c:v>
                </c:pt>
                <c:pt idx="1871">
                  <c:v>5.5067877980649804</c:v>
                </c:pt>
                <c:pt idx="1872">
                  <c:v>5.6235178097630198</c:v>
                </c:pt>
                <c:pt idx="1873">
                  <c:v>5.9722567296964764</c:v>
                </c:pt>
                <c:pt idx="1874">
                  <c:v>8.1442871527572116</c:v>
                </c:pt>
                <c:pt idx="1875">
                  <c:v>3.5336639571167261</c:v>
                </c:pt>
                <c:pt idx="1876">
                  <c:v>5.3602179614438965</c:v>
                </c:pt>
                <c:pt idx="1877">
                  <c:v>5.7277476553999955</c:v>
                </c:pt>
                <c:pt idx="1878">
                  <c:v>6.8838395754882455</c:v>
                </c:pt>
                <c:pt idx="1879" formatCode="0.00">
                  <c:v>4.2108283126357637</c:v>
                </c:pt>
                <c:pt idx="1880" formatCode="0.00">
                  <c:v>4.2108283126357637</c:v>
                </c:pt>
                <c:pt idx="1881">
                  <c:v>4.4244524740063405</c:v>
                </c:pt>
                <c:pt idx="1882">
                  <c:v>5.2054754252567221</c:v>
                </c:pt>
                <c:pt idx="1883">
                  <c:v>7.6752929737671733</c:v>
                </c:pt>
                <c:pt idx="1884">
                  <c:v>3.2101167315175432</c:v>
                </c:pt>
                <c:pt idx="1885">
                  <c:v>6.3941134574601355</c:v>
                </c:pt>
                <c:pt idx="1886">
                  <c:v>5.8236198821629195</c:v>
                </c:pt>
                <c:pt idx="1887">
                  <c:v>3.5336639571167261</c:v>
                </c:pt>
                <c:pt idx="1888">
                  <c:v>4.5823544750250456</c:v>
                </c:pt>
                <c:pt idx="1889">
                  <c:v>4.7995289077779768</c:v>
                </c:pt>
                <c:pt idx="1890">
                  <c:v>4.8675223510560039</c:v>
                </c:pt>
                <c:pt idx="1891">
                  <c:v>4.9451562119802785</c:v>
                </c:pt>
                <c:pt idx="1892">
                  <c:v>4.9972564082464475</c:v>
                </c:pt>
                <c:pt idx="1893">
                  <c:v>5.1653014031512106</c:v>
                </c:pt>
                <c:pt idx="1894">
                  <c:v>5.2769460144349134</c:v>
                </c:pt>
                <c:pt idx="1895">
                  <c:v>5.6866831689469777</c:v>
                </c:pt>
                <c:pt idx="1896">
                  <c:v>5.9194807266139264</c:v>
                </c:pt>
                <c:pt idx="1897">
                  <c:v>6.056390379404152</c:v>
                </c:pt>
                <c:pt idx="1898">
                  <c:v>6.0656660488735978</c:v>
                </c:pt>
                <c:pt idx="1899">
                  <c:v>7.3061913582686877</c:v>
                </c:pt>
                <c:pt idx="1900">
                  <c:v>7.3737460344679784</c:v>
                </c:pt>
                <c:pt idx="1901" formatCode="0.00">
                  <c:v>7.8076970367638019</c:v>
                </c:pt>
                <c:pt idx="1902" formatCode="0.00">
                  <c:v>7.8691749661870549</c:v>
                </c:pt>
                <c:pt idx="1903">
                  <c:v>6.3941134574601355</c:v>
                </c:pt>
                <c:pt idx="1904">
                  <c:v>6.2847495127410964</c:v>
                </c:pt>
                <c:pt idx="1905">
                  <c:v>3.5635477347486253</c:v>
                </c:pt>
                <c:pt idx="1906">
                  <c:v>3.5635477347486253</c:v>
                </c:pt>
                <c:pt idx="1907" formatCode="0.00">
                  <c:v>3.5844644067055711</c:v>
                </c:pt>
                <c:pt idx="1908" formatCode="0.00">
                  <c:v>3.7335256704478392</c:v>
                </c:pt>
                <c:pt idx="1909">
                  <c:v>4.2422997790648758</c:v>
                </c:pt>
                <c:pt idx="1910">
                  <c:v>4.456688205405281</c:v>
                </c:pt>
                <c:pt idx="1911">
                  <c:v>4.6131100429681853</c:v>
                </c:pt>
                <c:pt idx="1912">
                  <c:v>4.7958963706200475</c:v>
                </c:pt>
                <c:pt idx="1913">
                  <c:v>4.8110253991307763</c:v>
                </c:pt>
                <c:pt idx="1914">
                  <c:v>5.0054218598939055</c:v>
                </c:pt>
                <c:pt idx="1915">
                  <c:v>5.0054218598939055</c:v>
                </c:pt>
                <c:pt idx="1916">
                  <c:v>5.9521563920089156</c:v>
                </c:pt>
                <c:pt idx="1917">
                  <c:v>6.0616060327608174</c:v>
                </c:pt>
                <c:pt idx="1918">
                  <c:v>6.5364563069021884</c:v>
                </c:pt>
                <c:pt idx="1919">
                  <c:v>8.616928003716648</c:v>
                </c:pt>
                <c:pt idx="1920">
                  <c:v>5.2637241676115405</c:v>
                </c:pt>
                <c:pt idx="1921">
                  <c:v>4.2898016775103871</c:v>
                </c:pt>
                <c:pt idx="1922">
                  <c:v>4.3785897907372959</c:v>
                </c:pt>
                <c:pt idx="1923">
                  <c:v>4.4889352590333775</c:v>
                </c:pt>
                <c:pt idx="1924">
                  <c:v>4.8045764767646055</c:v>
                </c:pt>
                <c:pt idx="1925">
                  <c:v>4.8582809990029672</c:v>
                </c:pt>
                <c:pt idx="1926">
                  <c:v>5.1699346589369108</c:v>
                </c:pt>
                <c:pt idx="1927">
                  <c:v>5.3154453850762238</c:v>
                </c:pt>
                <c:pt idx="1928">
                  <c:v>5.6489230953276834</c:v>
                </c:pt>
                <c:pt idx="1929">
                  <c:v>5.6663126740958765</c:v>
                </c:pt>
                <c:pt idx="1930">
                  <c:v>5.8228884993167345</c:v>
                </c:pt>
                <c:pt idx="1931">
                  <c:v>6.22337981086506</c:v>
                </c:pt>
                <c:pt idx="1932">
                  <c:v>6.4339066427957796</c:v>
                </c:pt>
                <c:pt idx="1933" formatCode="0.00">
                  <c:v>6.7057211009968132</c:v>
                </c:pt>
                <c:pt idx="1934" formatCode="0.00">
                  <c:v>6.7108194009541524</c:v>
                </c:pt>
                <c:pt idx="1935">
                  <c:v>5.857148326498665</c:v>
                </c:pt>
                <c:pt idx="1936">
                  <c:v>5.5866643027821166</c:v>
                </c:pt>
                <c:pt idx="1937">
                  <c:v>3.8531748642227952</c:v>
                </c:pt>
                <c:pt idx="1938">
                  <c:v>5.6341673059326984</c:v>
                </c:pt>
                <c:pt idx="1939">
                  <c:v>5.7489262756867845</c:v>
                </c:pt>
                <c:pt idx="1940">
                  <c:v>3.8091876709005752</c:v>
                </c:pt>
                <c:pt idx="1941">
                  <c:v>4.2884720775341529</c:v>
                </c:pt>
                <c:pt idx="1942">
                  <c:v>4.6994573558394155</c:v>
                </c:pt>
                <c:pt idx="1943">
                  <c:v>4.7922217448912034</c:v>
                </c:pt>
                <c:pt idx="1944">
                  <c:v>4.8208142528421245</c:v>
                </c:pt>
                <c:pt idx="1945">
                  <c:v>5.2056280507016934</c:v>
                </c:pt>
                <c:pt idx="1946">
                  <c:v>5.3614691364095588</c:v>
                </c:pt>
                <c:pt idx="1947">
                  <c:v>5.4176805342486842</c:v>
                </c:pt>
                <c:pt idx="1948">
                  <c:v>5.6210286210829308</c:v>
                </c:pt>
                <c:pt idx="1949">
                  <c:v>5.9930294597750571</c:v>
                </c:pt>
                <c:pt idx="1950">
                  <c:v>6.1082186185435559</c:v>
                </c:pt>
                <c:pt idx="1951">
                  <c:v>6.2241426852674397</c:v>
                </c:pt>
                <c:pt idx="1952">
                  <c:v>6.2247560189033955</c:v>
                </c:pt>
                <c:pt idx="1953">
                  <c:v>7.0175253448323796</c:v>
                </c:pt>
                <c:pt idx="1954">
                  <c:v>3.8120718913308727</c:v>
                </c:pt>
                <c:pt idx="1955">
                  <c:v>4.1352823509479855</c:v>
                </c:pt>
                <c:pt idx="1956">
                  <c:v>5.0237399414357755</c:v>
                </c:pt>
                <c:pt idx="1957">
                  <c:v>3.6015247451455217</c:v>
                </c:pt>
                <c:pt idx="1958">
                  <c:v>3.8531748642227952</c:v>
                </c:pt>
                <c:pt idx="1959">
                  <c:v>3.8278444364021027</c:v>
                </c:pt>
                <c:pt idx="1960">
                  <c:v>4.8626824615111595</c:v>
                </c:pt>
                <c:pt idx="1961">
                  <c:v>2.5549792267792624</c:v>
                </c:pt>
                <c:pt idx="1962">
                  <c:v>3.2443885320797201</c:v>
                </c:pt>
                <c:pt idx="1963">
                  <c:v>3.2840179131896186</c:v>
                </c:pt>
                <c:pt idx="1964">
                  <c:v>3.3237231046883982</c:v>
                </c:pt>
                <c:pt idx="1965">
                  <c:v>4.3785897907372959</c:v>
                </c:pt>
                <c:pt idx="1966">
                  <c:v>4.6994573558394155</c:v>
                </c:pt>
                <c:pt idx="1967">
                  <c:v>4.6994573558394155</c:v>
                </c:pt>
                <c:pt idx="1968">
                  <c:v>4.7262854996654067</c:v>
                </c:pt>
                <c:pt idx="1969">
                  <c:v>4.7995289077779768</c:v>
                </c:pt>
                <c:pt idx="1970">
                  <c:v>4.86656813680053</c:v>
                </c:pt>
                <c:pt idx="1971">
                  <c:v>5.0197291686397474</c:v>
                </c:pt>
                <c:pt idx="1972">
                  <c:v>5.1381934647330834</c:v>
                </c:pt>
                <c:pt idx="1973">
                  <c:v>6.4069259678414046</c:v>
                </c:pt>
                <c:pt idx="1974">
                  <c:v>6.7056396148555724</c:v>
                </c:pt>
                <c:pt idx="1975" formatCode="0.00">
                  <c:v>7.4019427025698441</c:v>
                </c:pt>
                <c:pt idx="1976" formatCode="0.00">
                  <c:v>7.4019427025698441</c:v>
                </c:pt>
                <c:pt idx="1977">
                  <c:v>9.3905246577003716</c:v>
                </c:pt>
              </c:numCache>
            </c:numRef>
          </c:yVal>
          <c:smooth val="0"/>
          <c:extLst>
            <c:ext xmlns:c16="http://schemas.microsoft.com/office/drawing/2014/chart" uri="{C3380CC4-5D6E-409C-BE32-E72D297353CC}">
              <c16:uniqueId val="{00000000-6BC5-4412-9BD2-95CE48A686B2}"/>
            </c:ext>
          </c:extLst>
        </c:ser>
        <c:dLbls>
          <c:showLegendKey val="0"/>
          <c:showVal val="0"/>
          <c:showCatName val="0"/>
          <c:showSerName val="0"/>
          <c:showPercent val="0"/>
          <c:showBubbleSize val="0"/>
        </c:dLbls>
        <c:axId val="368726784"/>
        <c:axId val="368729088"/>
      </c:scatterChart>
      <c:valAx>
        <c:axId val="368726784"/>
        <c:scaling>
          <c:logBase val="10"/>
          <c:orientation val="minMax"/>
          <c:max val="100"/>
          <c:min val="1"/>
        </c:scaling>
        <c:delete val="0"/>
        <c:axPos val="b"/>
        <c:majorGridlines>
          <c:spPr>
            <a:ln>
              <a:solidFill>
                <a:schemeClr val="accent5">
                  <a:shade val="95000"/>
                  <a:satMod val="105000"/>
                </a:schemeClr>
              </a:solidFill>
            </a:ln>
          </c:spPr>
        </c:majorGridlines>
        <c:minorGridlines>
          <c:spPr>
            <a:ln>
              <a:solidFill>
                <a:schemeClr val="accent5">
                  <a:shade val="95000"/>
                  <a:satMod val="105000"/>
                </a:schemeClr>
              </a:solidFill>
            </a:ln>
          </c:spPr>
        </c:minorGridlines>
        <c:title>
          <c:tx>
            <c:rich>
              <a:bodyPr/>
              <a:lstStyle/>
              <a:p>
                <a:pPr>
                  <a:defRPr sz="1100">
                    <a:latin typeface="Times New Roman" panose="02020603050405020304" pitchFamily="18" charset="0"/>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С</a:t>
                </a:r>
                <a:r>
                  <a:rPr lang="ru-RU" sz="1100" baseline="-25000">
                    <a:latin typeface="Times New Roman" panose="02020603050405020304" pitchFamily="18" charset="0"/>
                    <a:cs typeface="Times New Roman" panose="02020603050405020304" pitchFamily="18" charset="0"/>
                  </a:rPr>
                  <a:t>гл</a:t>
                </a:r>
                <a:r>
                  <a:rPr lang="ru-RU" sz="1100">
                    <a:latin typeface="Times New Roman" panose="02020603050405020304" pitchFamily="18" charset="0"/>
                    <a:cs typeface="Times New Roman" panose="02020603050405020304" pitchFamily="18" charset="0"/>
                  </a:rPr>
                  <a:t>, %</a:t>
                </a:r>
              </a:p>
            </c:rich>
          </c:tx>
          <c:layout>
            <c:manualLayout>
              <c:xMode val="edge"/>
              <c:yMode val="edge"/>
              <c:x val="0.85544663042475821"/>
              <c:y val="0.90298340241865127"/>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368729088"/>
        <c:crosses val="autoZero"/>
        <c:crossBetween val="midCat"/>
        <c:majorUnit val="10"/>
      </c:valAx>
      <c:valAx>
        <c:axId val="368729088"/>
        <c:scaling>
          <c:orientation val="minMax"/>
        </c:scaling>
        <c:delete val="0"/>
        <c:axPos val="l"/>
        <c:majorGridlines>
          <c:spPr>
            <a:ln>
              <a:solidFill>
                <a:schemeClr val="accent5">
                  <a:shade val="95000"/>
                  <a:satMod val="105000"/>
                </a:schemeClr>
              </a:solidFill>
            </a:ln>
          </c:spPr>
        </c:majorGridlines>
        <c:minorGridlines>
          <c:spPr>
            <a:ln>
              <a:noFill/>
            </a:ln>
          </c:spPr>
        </c:minorGridlines>
        <c:title>
          <c:tx>
            <c:rich>
              <a:bodyPr rot="0" vert="horz"/>
              <a:lstStyle/>
              <a:p>
                <a:pPr>
                  <a:defRPr/>
                </a:pPr>
                <a:r>
                  <a:rPr lang="ru-RU">
                    <a:latin typeface="Cambria Math"/>
                    <a:ea typeface="Cambria Math"/>
                  </a:rPr>
                  <a:t>⍴</a:t>
                </a:r>
                <a:r>
                  <a:rPr lang="ru-RU" baseline="-25000">
                    <a:latin typeface="Cambria Math"/>
                    <a:ea typeface="Cambria Math"/>
                  </a:rPr>
                  <a:t>к</a:t>
                </a:r>
                <a:r>
                  <a:rPr lang="ru-RU">
                    <a:latin typeface="Cambria Math"/>
                    <a:ea typeface="Cambria Math"/>
                  </a:rPr>
                  <a:t>, </a:t>
                </a:r>
                <a:r>
                  <a:rPr lang="ru-RU" b="1">
                    <a:latin typeface="Times New Roman" pitchFamily="18" charset="0"/>
                    <a:ea typeface="Cambria Math"/>
                    <a:cs typeface="Times New Roman" pitchFamily="18" charset="0"/>
                  </a:rPr>
                  <a:t>Ом</a:t>
                </a:r>
                <a:r>
                  <a:rPr lang="ru-RU" b="1">
                    <a:latin typeface="Times New Roman"/>
                    <a:ea typeface="Cambria Math"/>
                    <a:cs typeface="Times New Roman"/>
                  </a:rPr>
                  <a:t>·</a:t>
                </a:r>
                <a:r>
                  <a:rPr lang="ru-RU" b="1">
                    <a:latin typeface="Times New Roman" pitchFamily="18" charset="0"/>
                    <a:ea typeface="Cambria Math"/>
                    <a:cs typeface="Times New Roman" pitchFamily="18" charset="0"/>
                  </a:rPr>
                  <a:t>м</a:t>
                </a:r>
                <a:endParaRPr lang="ru-RU" b="1">
                  <a:latin typeface="Times New Roman" pitchFamily="18" charset="0"/>
                  <a:cs typeface="Times New Roman" pitchFamily="18" charset="0"/>
                </a:endParaRPr>
              </a:p>
            </c:rich>
          </c:tx>
          <c:layout>
            <c:manualLayout>
              <c:xMode val="edge"/>
              <c:yMode val="edge"/>
              <c:x val="7.2884621616030196E-2"/>
              <c:y val="4.2387406136144647E-2"/>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368726784"/>
        <c:crossesAt val="1"/>
        <c:crossBetween val="midCat"/>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877296587926505E-2"/>
          <c:y val="0.13948547908352821"/>
          <c:w val="0.88337270341207352"/>
          <c:h val="0.72138652729265851"/>
        </c:manualLayout>
      </c:layout>
      <c:scatterChart>
        <c:scatterStyle val="lineMarker"/>
        <c:varyColors val="0"/>
        <c:ser>
          <c:idx val="0"/>
          <c:order val="0"/>
          <c:spPr>
            <a:ln w="28575">
              <a:noFill/>
            </a:ln>
          </c:spPr>
          <c:marker>
            <c:symbol val="circle"/>
            <c:size val="7"/>
            <c:spPr>
              <a:solidFill>
                <a:srgbClr val="FFFF00"/>
              </a:solidFill>
            </c:spPr>
          </c:marker>
          <c:errBars>
            <c:errDir val="y"/>
            <c:errBarType val="both"/>
            <c:errValType val="cust"/>
            <c:noEndCap val="0"/>
            <c:plus>
              <c:numRef>
                <c:f>'Кф и D50 Песчаный'!$M$118:$M$121</c:f>
                <c:numCache>
                  <c:formatCode>General</c:formatCode>
                  <c:ptCount val="4"/>
                  <c:pt idx="0">
                    <c:v>0.56000000000000005</c:v>
                  </c:pt>
                  <c:pt idx="1">
                    <c:v>0.6200000000000061</c:v>
                  </c:pt>
                  <c:pt idx="2">
                    <c:v>0.26</c:v>
                  </c:pt>
                  <c:pt idx="3">
                    <c:v>8.0000000000000043E-2</c:v>
                  </c:pt>
                </c:numCache>
              </c:numRef>
            </c:plus>
            <c:minus>
              <c:numRef>
                <c:f>'Кф и D50 Песчаный'!$M$118:$M$121</c:f>
                <c:numCache>
                  <c:formatCode>General</c:formatCode>
                  <c:ptCount val="4"/>
                  <c:pt idx="0">
                    <c:v>0.56000000000000005</c:v>
                  </c:pt>
                  <c:pt idx="1">
                    <c:v>0.6200000000000061</c:v>
                  </c:pt>
                  <c:pt idx="2">
                    <c:v>0.26</c:v>
                  </c:pt>
                  <c:pt idx="3">
                    <c:v>8.0000000000000043E-2</c:v>
                  </c:pt>
                </c:numCache>
              </c:numRef>
            </c:minus>
          </c:errBars>
          <c:xVal>
            <c:numRef>
              <c:f>'Кф и D50 Песчаный'!$K$118:$K$121</c:f>
              <c:numCache>
                <c:formatCode>General</c:formatCode>
                <c:ptCount val="4"/>
                <c:pt idx="0">
                  <c:v>2.3699999999999997</c:v>
                </c:pt>
                <c:pt idx="1">
                  <c:v>0.70000000000000062</c:v>
                </c:pt>
                <c:pt idx="2">
                  <c:v>0.26</c:v>
                </c:pt>
                <c:pt idx="3">
                  <c:v>3.9000000000000014E-2</c:v>
                </c:pt>
              </c:numCache>
            </c:numRef>
          </c:xVal>
          <c:yVal>
            <c:numRef>
              <c:f>'Кф и D50 Песчаный'!$L$118:$L$121</c:f>
              <c:numCache>
                <c:formatCode>General</c:formatCode>
                <c:ptCount val="4"/>
                <c:pt idx="0">
                  <c:v>11.97</c:v>
                </c:pt>
                <c:pt idx="1">
                  <c:v>9.6</c:v>
                </c:pt>
                <c:pt idx="2">
                  <c:v>7.1099999999999985</c:v>
                </c:pt>
                <c:pt idx="3">
                  <c:v>5.25</c:v>
                </c:pt>
              </c:numCache>
            </c:numRef>
          </c:yVal>
          <c:smooth val="0"/>
          <c:extLst>
            <c:ext xmlns:c16="http://schemas.microsoft.com/office/drawing/2014/chart" uri="{C3380CC4-5D6E-409C-BE32-E72D297353CC}">
              <c16:uniqueId val="{00000000-715C-499A-A976-C8C07D5A086F}"/>
            </c:ext>
          </c:extLst>
        </c:ser>
        <c:dLbls>
          <c:showLegendKey val="0"/>
          <c:showVal val="0"/>
          <c:showCatName val="0"/>
          <c:showSerName val="0"/>
          <c:showPercent val="0"/>
          <c:showBubbleSize val="0"/>
        </c:dLbls>
        <c:axId val="395353472"/>
        <c:axId val="395367936"/>
      </c:scatterChart>
      <c:valAx>
        <c:axId val="395353472"/>
        <c:scaling>
          <c:logBase val="10"/>
          <c:orientation val="minMax"/>
        </c:scaling>
        <c:delete val="0"/>
        <c:axPos val="b"/>
        <c:title>
          <c:tx>
            <c:rich>
              <a:bodyPr/>
              <a:lstStyle/>
              <a:p>
                <a:pPr>
                  <a:defRPr b="1">
                    <a:latin typeface="Times New Roman" panose="02020603050405020304" pitchFamily="18" charset="0"/>
                    <a:cs typeface="Times New Roman" panose="02020603050405020304" pitchFamily="18" charset="0"/>
                  </a:defRPr>
                </a:pPr>
                <a:r>
                  <a:rPr lang="en-US" sz="1200" b="1" i="0" baseline="0">
                    <a:effectLst/>
                    <a:latin typeface="Times New Roman" panose="02020603050405020304" pitchFamily="18" charset="0"/>
                    <a:cs typeface="Times New Roman" panose="02020603050405020304" pitchFamily="18" charset="0"/>
                  </a:rPr>
                  <a:t>D</a:t>
                </a:r>
                <a:r>
                  <a:rPr lang="en-US" sz="1200" b="1" i="0" baseline="-25000">
                    <a:effectLst/>
                    <a:latin typeface="Times New Roman" panose="02020603050405020304" pitchFamily="18" charset="0"/>
                    <a:cs typeface="Times New Roman" panose="02020603050405020304" pitchFamily="18" charset="0"/>
                  </a:rPr>
                  <a:t>50</a:t>
                </a:r>
                <a:endParaRPr lang="ru-RU" sz="1200" b="1">
                  <a:effectLst/>
                  <a:latin typeface="Times New Roman" panose="02020603050405020304" pitchFamily="18" charset="0"/>
                  <a:cs typeface="Times New Roman" panose="02020603050405020304" pitchFamily="18" charset="0"/>
                </a:endParaRPr>
              </a:p>
            </c:rich>
          </c:tx>
          <c:layout>
            <c:manualLayout>
              <c:xMode val="edge"/>
              <c:yMode val="edge"/>
              <c:x val="0.89753837755574672"/>
              <c:y val="0.87769613652524292"/>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395367936"/>
        <c:crosses val="autoZero"/>
        <c:crossBetween val="midCat"/>
      </c:valAx>
      <c:valAx>
        <c:axId val="395367936"/>
        <c:scaling>
          <c:orientation val="minMax"/>
        </c:scaling>
        <c:delete val="0"/>
        <c:axPos val="l"/>
        <c:majorGridlines/>
        <c:title>
          <c:tx>
            <c:rich>
              <a:bodyPr rot="0" vert="horz"/>
              <a:lstStyle/>
              <a:p>
                <a:pPr>
                  <a:defRPr sz="1050">
                    <a:latin typeface="Times New Roman" pitchFamily="18" charset="0"/>
                    <a:cs typeface="Times New Roman" pitchFamily="18" charset="0"/>
                  </a:defRPr>
                </a:pPr>
                <a:r>
                  <a:rPr lang="ru-RU" sz="1050" b="1" i="0" baseline="0">
                    <a:effectLst/>
                    <a:latin typeface="Times New Roman" pitchFamily="18" charset="0"/>
                    <a:cs typeface="Times New Roman" pitchFamily="18" charset="0"/>
                  </a:rPr>
                  <a:t>⍴</a:t>
                </a:r>
                <a:r>
                  <a:rPr lang="ru-RU" sz="1050" b="1" i="0" baseline="-25000">
                    <a:effectLst/>
                    <a:latin typeface="Times New Roman" pitchFamily="18" charset="0"/>
                    <a:cs typeface="Times New Roman" pitchFamily="18" charset="0"/>
                  </a:rPr>
                  <a:t>к, </a:t>
                </a:r>
                <a:r>
                  <a:rPr lang="ru-RU" sz="1050" b="1" i="0" baseline="0">
                    <a:effectLst/>
                    <a:latin typeface="Times New Roman" pitchFamily="18" charset="0"/>
                    <a:cs typeface="Times New Roman" pitchFamily="18" charset="0"/>
                  </a:rPr>
                  <a:t>Ом</a:t>
                </a:r>
                <a:r>
                  <a:rPr lang="ru-RU" sz="1050" b="1" i="0" baseline="0">
                    <a:effectLst/>
                    <a:latin typeface="Times New Roman"/>
                    <a:cs typeface="Times New Roman"/>
                  </a:rPr>
                  <a:t>·</a:t>
                </a:r>
                <a:r>
                  <a:rPr lang="ru-RU" sz="1050" b="1" i="0" baseline="0">
                    <a:effectLst/>
                    <a:latin typeface="Times New Roman" pitchFamily="18" charset="0"/>
                    <a:cs typeface="Times New Roman" pitchFamily="18" charset="0"/>
                  </a:rPr>
                  <a:t>м</a:t>
                </a:r>
                <a:endParaRPr lang="ru-RU" sz="1050">
                  <a:effectLst/>
                  <a:latin typeface="Times New Roman" pitchFamily="18" charset="0"/>
                  <a:cs typeface="Times New Roman" pitchFamily="18" charset="0"/>
                </a:endParaRPr>
              </a:p>
            </c:rich>
          </c:tx>
          <c:layout>
            <c:manualLayout>
              <c:xMode val="edge"/>
              <c:yMode val="edge"/>
              <c:x val="1.4059662656073798E-2"/>
              <c:y val="5.8197431946095834E-2"/>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395353472"/>
        <c:crossesAt val="1.0000000000000005E-2"/>
        <c:crossBetween val="midCat"/>
      </c:valAx>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631962671334161E-2"/>
          <c:y val="0.16110011437487187"/>
          <c:w val="0.86089323683024765"/>
          <c:h val="0.73056506475732585"/>
        </c:manualLayout>
      </c:layout>
      <c:scatterChart>
        <c:scatterStyle val="lineMarker"/>
        <c:varyColors val="0"/>
        <c:ser>
          <c:idx val="0"/>
          <c:order val="0"/>
          <c:spPr>
            <a:ln w="28575">
              <a:solidFill>
                <a:srgbClr val="0070C0"/>
              </a:solidFill>
            </a:ln>
          </c:spPr>
          <c:marker>
            <c:symbol val="circle"/>
            <c:size val="7"/>
            <c:spPr>
              <a:solidFill>
                <a:srgbClr val="FF0000"/>
              </a:solidFill>
            </c:spPr>
          </c:marker>
          <c:errBars>
            <c:errDir val="y"/>
            <c:errBarType val="both"/>
            <c:errValType val="cust"/>
            <c:noEndCap val="0"/>
            <c:plus>
              <c:numRef>
                <c:f>'Кф и D50 Песчаный'!$J$112:$J$116</c:f>
                <c:numCache>
                  <c:formatCode>General</c:formatCode>
                  <c:ptCount val="5"/>
                  <c:pt idx="0">
                    <c:v>1.03</c:v>
                  </c:pt>
                  <c:pt idx="1">
                    <c:v>1.46</c:v>
                  </c:pt>
                  <c:pt idx="2">
                    <c:v>1.44</c:v>
                  </c:pt>
                  <c:pt idx="3">
                    <c:v>1.9200000000000021</c:v>
                  </c:pt>
                  <c:pt idx="4">
                    <c:v>2.08</c:v>
                  </c:pt>
                </c:numCache>
              </c:numRef>
            </c:plus>
            <c:minus>
              <c:numRef>
                <c:f>'Кф и D50 Песчаный'!$J$112:$J$116</c:f>
                <c:numCache>
                  <c:formatCode>General</c:formatCode>
                  <c:ptCount val="5"/>
                  <c:pt idx="0">
                    <c:v>1.03</c:v>
                  </c:pt>
                  <c:pt idx="1">
                    <c:v>1.46</c:v>
                  </c:pt>
                  <c:pt idx="2">
                    <c:v>1.44</c:v>
                  </c:pt>
                  <c:pt idx="3">
                    <c:v>1.9200000000000021</c:v>
                  </c:pt>
                  <c:pt idx="4">
                    <c:v>2.08</c:v>
                  </c:pt>
                </c:numCache>
              </c:numRef>
            </c:minus>
          </c:errBars>
          <c:xVal>
            <c:numRef>
              <c:f>'Кф и D50 Песчаный'!$G$112:$G$117</c:f>
              <c:numCache>
                <c:formatCode>0.00</c:formatCode>
                <c:ptCount val="6"/>
                <c:pt idx="0">
                  <c:v>1</c:v>
                </c:pt>
                <c:pt idx="1">
                  <c:v>6</c:v>
                </c:pt>
                <c:pt idx="2">
                  <c:v>12</c:v>
                </c:pt>
                <c:pt idx="3">
                  <c:v>15</c:v>
                </c:pt>
                <c:pt idx="4">
                  <c:v>19</c:v>
                </c:pt>
                <c:pt idx="5">
                  <c:v>33</c:v>
                </c:pt>
              </c:numCache>
            </c:numRef>
          </c:xVal>
          <c:yVal>
            <c:numRef>
              <c:f>'Кф и D50 Песчаный'!$H$112:$H$116</c:f>
              <c:numCache>
                <c:formatCode>0.000</c:formatCode>
                <c:ptCount val="5"/>
                <c:pt idx="0">
                  <c:v>5.8</c:v>
                </c:pt>
                <c:pt idx="1">
                  <c:v>6.5</c:v>
                </c:pt>
                <c:pt idx="2">
                  <c:v>8</c:v>
                </c:pt>
                <c:pt idx="3">
                  <c:v>11</c:v>
                </c:pt>
                <c:pt idx="4">
                  <c:v>15</c:v>
                </c:pt>
              </c:numCache>
            </c:numRef>
          </c:yVal>
          <c:smooth val="0"/>
          <c:extLst>
            <c:ext xmlns:c16="http://schemas.microsoft.com/office/drawing/2014/chart" uri="{C3380CC4-5D6E-409C-BE32-E72D297353CC}">
              <c16:uniqueId val="{00000000-DA60-41A5-BBB3-E2568E11C04B}"/>
            </c:ext>
          </c:extLst>
        </c:ser>
        <c:dLbls>
          <c:showLegendKey val="0"/>
          <c:showVal val="0"/>
          <c:showCatName val="0"/>
          <c:showSerName val="0"/>
          <c:showPercent val="0"/>
          <c:showBubbleSize val="0"/>
        </c:dLbls>
        <c:axId val="699230848"/>
        <c:axId val="699241216"/>
      </c:scatterChart>
      <c:valAx>
        <c:axId val="699230848"/>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К</a:t>
                </a:r>
                <a:r>
                  <a:rPr lang="ru-RU" baseline="-25000">
                    <a:latin typeface="Times New Roman" panose="02020603050405020304" pitchFamily="18" charset="0"/>
                    <a:cs typeface="Times New Roman" panose="02020603050405020304" pitchFamily="18" charset="0"/>
                  </a:rPr>
                  <a:t>ф</a:t>
                </a:r>
                <a:r>
                  <a:rPr lang="ru-RU">
                    <a:latin typeface="Times New Roman" panose="02020603050405020304" pitchFamily="18" charset="0"/>
                    <a:cs typeface="Times New Roman" panose="02020603050405020304" pitchFamily="18" charset="0"/>
                  </a:rPr>
                  <a:t>, м/сут</a:t>
                </a:r>
              </a:p>
            </c:rich>
          </c:tx>
          <c:layout>
            <c:manualLayout>
              <c:xMode val="edge"/>
              <c:yMode val="edge"/>
              <c:x val="0.85019305920093324"/>
              <c:y val="0.93885797020964323"/>
            </c:manualLayout>
          </c:layout>
          <c:overlay val="0"/>
        </c:title>
        <c:numFmt formatCode="0.0"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KZ"/>
          </a:p>
        </c:txPr>
        <c:crossAx val="699241216"/>
        <c:crosses val="autoZero"/>
        <c:crossBetween val="midCat"/>
      </c:valAx>
      <c:valAx>
        <c:axId val="699241216"/>
        <c:scaling>
          <c:orientation val="minMax"/>
        </c:scaling>
        <c:delete val="0"/>
        <c:axPos val="l"/>
        <c:majorGridlines/>
        <c:title>
          <c:tx>
            <c:rich>
              <a:bodyPr rot="0" vert="horz"/>
              <a:lstStyle/>
              <a:p>
                <a:pPr>
                  <a:defRPr>
                    <a:latin typeface="Times New Roman" panose="02020603050405020304" pitchFamily="18" charset="0"/>
                    <a:ea typeface="Cambria Math"/>
                    <a:cs typeface="Times New Roman" panose="02020603050405020304" pitchFamily="18" charset="0"/>
                  </a:defRPr>
                </a:pPr>
                <a:r>
                  <a:rPr lang="ru-RU">
                    <a:latin typeface="Times New Roman" pitchFamily="18" charset="0"/>
                    <a:ea typeface="Cambria Math"/>
                    <a:cs typeface="Times New Roman" pitchFamily="18" charset="0"/>
                  </a:rPr>
                  <a:t>⍴к, Ом·м</a:t>
                </a:r>
                <a:endParaRPr lang="ru-RU">
                  <a:latin typeface="Times New Roman" pitchFamily="18" charset="0"/>
                  <a:cs typeface="Times New Roman" pitchFamily="18" charset="0"/>
                </a:endParaRPr>
              </a:p>
            </c:rich>
          </c:tx>
          <c:layout>
            <c:manualLayout>
              <c:xMode val="edge"/>
              <c:yMode val="edge"/>
              <c:x val="1.6161616161616162E-2"/>
              <c:y val="8.5207031740679798E-2"/>
            </c:manualLayout>
          </c:layout>
          <c:overlay val="0"/>
        </c:title>
        <c:numFmt formatCode="0.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699230848"/>
        <c:crosses val="autoZero"/>
        <c:crossBetween val="midCat"/>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0.25659</cdr:x>
      <cdr:y>0.24479</cdr:y>
    </cdr:from>
    <cdr:to>
      <cdr:x>0.78207</cdr:x>
      <cdr:y>0.58946</cdr:y>
    </cdr:to>
    <cdr:sp macro="" textlink="">
      <cdr:nvSpPr>
        <cdr:cNvPr id="2" name="Полилиния 1"/>
        <cdr:cNvSpPr/>
      </cdr:nvSpPr>
      <cdr:spPr>
        <a:xfrm xmlns:a="http://schemas.openxmlformats.org/drawingml/2006/main">
          <a:off x="1390651" y="1062038"/>
          <a:ext cx="2847975" cy="1495425"/>
        </a:xfrm>
        <a:custGeom xmlns:a="http://schemas.openxmlformats.org/drawingml/2006/main">
          <a:avLst/>
          <a:gdLst>
            <a:gd name="connsiteX0" fmla="*/ 0 w 2847975"/>
            <a:gd name="connsiteY0" fmla="*/ 1495425 h 1495425"/>
            <a:gd name="connsiteX1" fmla="*/ 1323975 w 2847975"/>
            <a:gd name="connsiteY1" fmla="*/ 1085850 h 1495425"/>
            <a:gd name="connsiteX2" fmla="*/ 2009775 w 2847975"/>
            <a:gd name="connsiteY2" fmla="*/ 523875 h 1495425"/>
            <a:gd name="connsiteX3" fmla="*/ 2847975 w 2847975"/>
            <a:gd name="connsiteY3" fmla="*/ 0 h 1495425"/>
          </a:gdLst>
          <a:ahLst/>
          <a:cxnLst>
            <a:cxn ang="0">
              <a:pos x="connsiteX0" y="connsiteY0"/>
            </a:cxn>
            <a:cxn ang="0">
              <a:pos x="connsiteX1" y="connsiteY1"/>
            </a:cxn>
            <a:cxn ang="0">
              <a:pos x="connsiteX2" y="connsiteY2"/>
            </a:cxn>
            <a:cxn ang="0">
              <a:pos x="connsiteX3" y="connsiteY3"/>
            </a:cxn>
          </a:cxnLst>
          <a:rect l="l" t="t" r="r" b="b"/>
          <a:pathLst>
            <a:path w="2847975" h="1495425">
              <a:moveTo>
                <a:pt x="0" y="1495425"/>
              </a:moveTo>
              <a:lnTo>
                <a:pt x="1323975" y="1085850"/>
              </a:lnTo>
              <a:lnTo>
                <a:pt x="2009775" y="523875"/>
              </a:lnTo>
              <a:lnTo>
                <a:pt x="2847975" y="0"/>
              </a:lnTo>
            </a:path>
          </a:pathLst>
        </a:cu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DD7EE907-C0FA-49B7-828F-7829936C9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1811</TotalTime>
  <Pages>171</Pages>
  <Words>45296</Words>
  <Characters>258189</Characters>
  <Application>Microsoft Office Word</Application>
  <DocSecurity>0</DocSecurity>
  <Lines>2151</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Әсірбек Назерке Әсірбекқызы</cp:lastModifiedBy>
  <cp:revision>154</cp:revision>
  <cp:lastPrinted>2026-05-05T07:05:00Z</cp:lastPrinted>
  <dcterms:created xsi:type="dcterms:W3CDTF">2026-04-09T12:22:00Z</dcterms:created>
  <dcterms:modified xsi:type="dcterms:W3CDTF">2026-05-05T07:36:00Z</dcterms:modified>
</cp:coreProperties>
</file>