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5AB133" w14:textId="77777777" w:rsidR="00883501" w:rsidRDefault="00883501" w:rsidP="00883501">
      <w:pPr>
        <w:jc w:val="center"/>
        <w:rPr>
          <w:sz w:val="28"/>
          <w:szCs w:val="28"/>
        </w:rPr>
      </w:pPr>
      <w:r w:rsidRPr="00512731">
        <w:rPr>
          <w:sz w:val="28"/>
          <w:szCs w:val="28"/>
        </w:rPr>
        <w:t xml:space="preserve">МИНИСТЕРСТВО НАУКИ И </w:t>
      </w:r>
      <w:r>
        <w:rPr>
          <w:sz w:val="28"/>
          <w:szCs w:val="28"/>
        </w:rPr>
        <w:t xml:space="preserve">ВЫСЩЕГО </w:t>
      </w:r>
      <w:r w:rsidRPr="00512731">
        <w:rPr>
          <w:sz w:val="28"/>
          <w:szCs w:val="28"/>
        </w:rPr>
        <w:t>ОБРАЗОВАНИЯ РЕСПУБЛИКИ</w:t>
      </w:r>
    </w:p>
    <w:p w14:paraId="664CCB4A" w14:textId="77777777" w:rsidR="00883501" w:rsidRDefault="00883501" w:rsidP="00883501">
      <w:pPr>
        <w:jc w:val="center"/>
        <w:rPr>
          <w:sz w:val="28"/>
          <w:szCs w:val="28"/>
        </w:rPr>
      </w:pPr>
      <w:r w:rsidRPr="00512731">
        <w:rPr>
          <w:sz w:val="28"/>
          <w:szCs w:val="28"/>
        </w:rPr>
        <w:t xml:space="preserve"> КАЗАХСТАН</w:t>
      </w:r>
    </w:p>
    <w:p w14:paraId="2B1FC6F4" w14:textId="77777777" w:rsidR="00883501" w:rsidRPr="008406D6" w:rsidRDefault="00883501" w:rsidP="00883501">
      <w:pPr>
        <w:jc w:val="center"/>
        <w:rPr>
          <w:sz w:val="28"/>
          <w:szCs w:val="28"/>
        </w:rPr>
      </w:pPr>
    </w:p>
    <w:p w14:paraId="7D2035C9" w14:textId="77777777" w:rsidR="00883501" w:rsidRPr="00512731" w:rsidRDefault="00883501" w:rsidP="00883501">
      <w:pPr>
        <w:jc w:val="center"/>
        <w:rPr>
          <w:sz w:val="28"/>
          <w:szCs w:val="28"/>
        </w:rPr>
      </w:pPr>
      <w:r w:rsidRPr="00512731">
        <w:rPr>
          <w:sz w:val="28"/>
          <w:szCs w:val="28"/>
        </w:rPr>
        <w:t>Южн</w:t>
      </w:r>
      <w:r>
        <w:rPr>
          <w:sz w:val="28"/>
          <w:szCs w:val="28"/>
        </w:rPr>
        <w:t xml:space="preserve">о-казахстанский </w:t>
      </w:r>
      <w:r w:rsidRPr="00512731">
        <w:rPr>
          <w:sz w:val="28"/>
          <w:szCs w:val="28"/>
        </w:rPr>
        <w:t>университет им.М.Ауэзова</w:t>
      </w:r>
    </w:p>
    <w:p w14:paraId="57BC543B" w14:textId="77777777" w:rsidR="00883501" w:rsidRPr="00512731" w:rsidRDefault="00883501" w:rsidP="00883501">
      <w:pPr>
        <w:jc w:val="center"/>
        <w:rPr>
          <w:sz w:val="28"/>
          <w:szCs w:val="28"/>
        </w:rPr>
      </w:pPr>
    </w:p>
    <w:p w14:paraId="6EF85125" w14:textId="77777777" w:rsidR="00883501" w:rsidRPr="00512731" w:rsidRDefault="00883501" w:rsidP="00883501">
      <w:pPr>
        <w:jc w:val="center"/>
        <w:rPr>
          <w:sz w:val="28"/>
          <w:szCs w:val="28"/>
        </w:rPr>
      </w:pPr>
    </w:p>
    <w:p w14:paraId="474DDFFE" w14:textId="77777777" w:rsidR="00883501" w:rsidRPr="00512731" w:rsidRDefault="00883501" w:rsidP="00883501">
      <w:pPr>
        <w:widowControl w:val="0"/>
        <w:tabs>
          <w:tab w:val="left" w:pos="426"/>
          <w:tab w:val="left" w:pos="8931"/>
        </w:tabs>
        <w:ind w:firstLine="567"/>
        <w:jc w:val="both"/>
        <w:rPr>
          <w:sz w:val="28"/>
          <w:szCs w:val="28"/>
        </w:rPr>
      </w:pPr>
      <w:r w:rsidRPr="00512731">
        <w:rPr>
          <w:sz w:val="28"/>
          <w:szCs w:val="28"/>
        </w:rPr>
        <w:t>УДК 666.97</w:t>
      </w:r>
      <w:r w:rsidR="004074C9">
        <w:rPr>
          <w:sz w:val="28"/>
          <w:szCs w:val="28"/>
          <w:lang w:val="kk-KZ"/>
        </w:rPr>
        <w:t>2</w:t>
      </w:r>
      <w:r w:rsidRPr="00512731">
        <w:rPr>
          <w:sz w:val="28"/>
          <w:szCs w:val="28"/>
        </w:rPr>
        <w:t>.</w:t>
      </w:r>
      <w:r w:rsidR="004074C9">
        <w:rPr>
          <w:sz w:val="28"/>
          <w:szCs w:val="28"/>
          <w:lang w:val="kk-KZ"/>
        </w:rPr>
        <w:t>4</w:t>
      </w:r>
      <w:r w:rsidRPr="00512731">
        <w:rPr>
          <w:sz w:val="28"/>
          <w:szCs w:val="28"/>
        </w:rPr>
        <w:t xml:space="preserve">                                                                 На правах рукописи</w:t>
      </w:r>
    </w:p>
    <w:p w14:paraId="1196EE2A" w14:textId="77777777" w:rsidR="00883501" w:rsidRPr="00512731" w:rsidRDefault="00883501" w:rsidP="00883501">
      <w:pPr>
        <w:jc w:val="center"/>
        <w:rPr>
          <w:sz w:val="28"/>
          <w:szCs w:val="28"/>
        </w:rPr>
      </w:pPr>
    </w:p>
    <w:p w14:paraId="663B8165" w14:textId="77777777" w:rsidR="00883501" w:rsidRPr="00512731" w:rsidRDefault="00883501" w:rsidP="00883501">
      <w:pPr>
        <w:jc w:val="center"/>
        <w:rPr>
          <w:sz w:val="28"/>
          <w:szCs w:val="28"/>
        </w:rPr>
      </w:pPr>
    </w:p>
    <w:p w14:paraId="13DFEC1E" w14:textId="77777777" w:rsidR="00883501" w:rsidRPr="00512731" w:rsidRDefault="00883501" w:rsidP="00883501">
      <w:pPr>
        <w:jc w:val="center"/>
        <w:rPr>
          <w:sz w:val="28"/>
          <w:szCs w:val="28"/>
        </w:rPr>
      </w:pPr>
    </w:p>
    <w:p w14:paraId="1071E802" w14:textId="77777777" w:rsidR="00883501" w:rsidRPr="00512731" w:rsidRDefault="00883501" w:rsidP="00883501">
      <w:pPr>
        <w:jc w:val="center"/>
        <w:rPr>
          <w:sz w:val="28"/>
          <w:szCs w:val="28"/>
        </w:rPr>
      </w:pPr>
    </w:p>
    <w:p w14:paraId="7CDE5589" w14:textId="77777777" w:rsidR="00883501" w:rsidRPr="00512731" w:rsidRDefault="00883501" w:rsidP="00883501">
      <w:pPr>
        <w:jc w:val="center"/>
        <w:rPr>
          <w:sz w:val="28"/>
          <w:szCs w:val="28"/>
        </w:rPr>
      </w:pPr>
    </w:p>
    <w:p w14:paraId="78846D8A" w14:textId="77777777" w:rsidR="00883501" w:rsidRPr="00512731" w:rsidRDefault="00883501" w:rsidP="00883501">
      <w:pPr>
        <w:jc w:val="center"/>
        <w:rPr>
          <w:sz w:val="28"/>
          <w:szCs w:val="28"/>
        </w:rPr>
      </w:pPr>
    </w:p>
    <w:p w14:paraId="0B6B423E" w14:textId="77777777" w:rsidR="00883501" w:rsidRPr="00512731" w:rsidRDefault="00883501" w:rsidP="00883501">
      <w:pPr>
        <w:jc w:val="center"/>
        <w:rPr>
          <w:sz w:val="28"/>
          <w:szCs w:val="28"/>
        </w:rPr>
      </w:pPr>
    </w:p>
    <w:p w14:paraId="2CD908C9" w14:textId="77777777" w:rsidR="00883501" w:rsidRPr="005B0F67" w:rsidRDefault="005B0F67" w:rsidP="00883501">
      <w:pPr>
        <w:jc w:val="center"/>
        <w:rPr>
          <w:b/>
          <w:sz w:val="28"/>
          <w:szCs w:val="28"/>
          <w:lang w:val="kk-KZ"/>
        </w:rPr>
      </w:pPr>
      <w:r w:rsidRPr="005B0F67">
        <w:rPr>
          <w:b/>
          <w:sz w:val="28"/>
          <w:szCs w:val="28"/>
          <w:lang w:val="kk-KZ"/>
        </w:rPr>
        <w:t>ҚҰТТЫБАЙ МҰСА ТАЛҒАТҰЛЫ</w:t>
      </w:r>
    </w:p>
    <w:p w14:paraId="1D32CCB5" w14:textId="77777777" w:rsidR="00883501" w:rsidRPr="00512731" w:rsidRDefault="00883501" w:rsidP="00883501">
      <w:pPr>
        <w:jc w:val="center"/>
        <w:rPr>
          <w:sz w:val="28"/>
          <w:szCs w:val="28"/>
        </w:rPr>
      </w:pPr>
    </w:p>
    <w:p w14:paraId="40E3EC62" w14:textId="77777777" w:rsidR="00883501" w:rsidRPr="00512731" w:rsidRDefault="00883501" w:rsidP="00883501">
      <w:pPr>
        <w:jc w:val="center"/>
        <w:rPr>
          <w:sz w:val="28"/>
          <w:szCs w:val="28"/>
        </w:rPr>
      </w:pPr>
    </w:p>
    <w:p w14:paraId="02F04106" w14:textId="77777777" w:rsidR="00883501" w:rsidRPr="001A64D7" w:rsidRDefault="00883501" w:rsidP="00883501">
      <w:pPr>
        <w:jc w:val="center"/>
        <w:rPr>
          <w:caps/>
          <w:sz w:val="28"/>
          <w:szCs w:val="28"/>
        </w:rPr>
      </w:pPr>
    </w:p>
    <w:p w14:paraId="55FB395A" w14:textId="77777777" w:rsidR="00883501" w:rsidRPr="005B0F67" w:rsidRDefault="00883501" w:rsidP="00883501">
      <w:pPr>
        <w:jc w:val="center"/>
        <w:rPr>
          <w:b/>
          <w:caps/>
          <w:sz w:val="28"/>
          <w:szCs w:val="28"/>
        </w:rPr>
      </w:pPr>
      <w:r w:rsidRPr="005B0F67">
        <w:rPr>
          <w:b/>
          <w:caps/>
          <w:sz w:val="28"/>
          <w:szCs w:val="28"/>
        </w:rPr>
        <w:t>Повышение эксплуатационных свойств литого модифицированного бетона на основе отходов ферросплавного производства</w:t>
      </w:r>
    </w:p>
    <w:p w14:paraId="21D4180D" w14:textId="77777777" w:rsidR="00883501" w:rsidRPr="00512731" w:rsidRDefault="00883501" w:rsidP="00883501">
      <w:pPr>
        <w:jc w:val="center"/>
        <w:rPr>
          <w:caps/>
          <w:sz w:val="28"/>
          <w:szCs w:val="28"/>
        </w:rPr>
      </w:pPr>
    </w:p>
    <w:p w14:paraId="60AB79D8" w14:textId="77777777" w:rsidR="00883501" w:rsidRPr="008F41AE" w:rsidRDefault="00883501" w:rsidP="00883501">
      <w:pPr>
        <w:jc w:val="center"/>
        <w:rPr>
          <w:sz w:val="28"/>
          <w:szCs w:val="28"/>
        </w:rPr>
      </w:pPr>
      <w:r>
        <w:rPr>
          <w:sz w:val="28"/>
          <w:szCs w:val="28"/>
          <w:lang w:val="kk-KZ"/>
        </w:rPr>
        <w:t>8</w:t>
      </w:r>
      <w:r w:rsidRPr="008F41AE">
        <w:rPr>
          <w:sz w:val="28"/>
          <w:szCs w:val="28"/>
          <w:lang w:val="en-US"/>
        </w:rPr>
        <w:t>D</w:t>
      </w:r>
      <w:r w:rsidRPr="008F41AE">
        <w:rPr>
          <w:sz w:val="28"/>
          <w:szCs w:val="28"/>
        </w:rPr>
        <w:t>073</w:t>
      </w:r>
      <w:r>
        <w:rPr>
          <w:sz w:val="28"/>
          <w:szCs w:val="28"/>
          <w:lang w:val="kk-KZ"/>
        </w:rPr>
        <w:t>4</w:t>
      </w:r>
      <w:r w:rsidRPr="008F41AE">
        <w:rPr>
          <w:sz w:val="28"/>
          <w:szCs w:val="28"/>
        </w:rPr>
        <w:t>0 – «Производство строительных материалов, изделий и конструкций»</w:t>
      </w:r>
    </w:p>
    <w:p w14:paraId="2D6E4C7B" w14:textId="77777777" w:rsidR="00883501" w:rsidRPr="00FA755B" w:rsidRDefault="00883501" w:rsidP="00883501">
      <w:pPr>
        <w:jc w:val="center"/>
        <w:rPr>
          <w:sz w:val="28"/>
          <w:szCs w:val="28"/>
        </w:rPr>
      </w:pPr>
    </w:p>
    <w:p w14:paraId="7B78CB91" w14:textId="77777777" w:rsidR="00883501" w:rsidRPr="00B35B77" w:rsidRDefault="00883501" w:rsidP="00883501">
      <w:pPr>
        <w:jc w:val="center"/>
        <w:rPr>
          <w:sz w:val="28"/>
          <w:szCs w:val="28"/>
        </w:rPr>
      </w:pPr>
      <w:r w:rsidRPr="00FA755B">
        <w:rPr>
          <w:sz w:val="28"/>
          <w:szCs w:val="28"/>
        </w:rPr>
        <w:t xml:space="preserve">Диссертация на соискание ученой степени </w:t>
      </w:r>
    </w:p>
    <w:p w14:paraId="6426856A" w14:textId="77777777" w:rsidR="00883501" w:rsidRPr="00FA755B" w:rsidRDefault="00883501" w:rsidP="00883501">
      <w:pPr>
        <w:jc w:val="center"/>
        <w:rPr>
          <w:sz w:val="28"/>
          <w:szCs w:val="28"/>
        </w:rPr>
      </w:pPr>
      <w:r w:rsidRPr="00FA755B">
        <w:rPr>
          <w:sz w:val="28"/>
          <w:szCs w:val="28"/>
        </w:rPr>
        <w:t>доктора философии (</w:t>
      </w:r>
      <w:r w:rsidRPr="00FA755B">
        <w:rPr>
          <w:sz w:val="28"/>
          <w:szCs w:val="28"/>
          <w:lang w:val="en-US"/>
        </w:rPr>
        <w:t>PhD</w:t>
      </w:r>
      <w:r w:rsidRPr="00FA755B">
        <w:rPr>
          <w:sz w:val="28"/>
          <w:szCs w:val="28"/>
        </w:rPr>
        <w:t>)</w:t>
      </w:r>
    </w:p>
    <w:p w14:paraId="34D92A92" w14:textId="77777777" w:rsidR="00883501" w:rsidRPr="00512731" w:rsidRDefault="00883501" w:rsidP="00883501">
      <w:pPr>
        <w:jc w:val="center"/>
        <w:rPr>
          <w:sz w:val="28"/>
          <w:szCs w:val="28"/>
        </w:rPr>
      </w:pPr>
    </w:p>
    <w:p w14:paraId="0A42EE92" w14:textId="77777777" w:rsidR="00883501" w:rsidRPr="00512731" w:rsidRDefault="00883501" w:rsidP="00883501">
      <w:pPr>
        <w:jc w:val="center"/>
        <w:rPr>
          <w:sz w:val="28"/>
          <w:szCs w:val="28"/>
        </w:rPr>
      </w:pPr>
    </w:p>
    <w:p w14:paraId="44C70E1D" w14:textId="77777777" w:rsidR="00883501" w:rsidRPr="00512731" w:rsidRDefault="00883501" w:rsidP="00883501">
      <w:pPr>
        <w:jc w:val="center"/>
        <w:rPr>
          <w:sz w:val="28"/>
          <w:szCs w:val="28"/>
        </w:rPr>
      </w:pPr>
    </w:p>
    <w:p w14:paraId="2375356B" w14:textId="77777777" w:rsidR="00883501" w:rsidRPr="00512731" w:rsidRDefault="00883501" w:rsidP="00883501">
      <w:pPr>
        <w:jc w:val="center"/>
        <w:rPr>
          <w:sz w:val="28"/>
          <w:szCs w:val="28"/>
        </w:rPr>
      </w:pPr>
    </w:p>
    <w:p w14:paraId="628F1D44" w14:textId="77777777" w:rsidR="00883501" w:rsidRPr="008F41AE" w:rsidRDefault="00883501" w:rsidP="00883501">
      <w:pPr>
        <w:ind w:left="3829" w:firstLine="708"/>
        <w:rPr>
          <w:sz w:val="28"/>
          <w:szCs w:val="28"/>
        </w:rPr>
      </w:pPr>
      <w:r w:rsidRPr="00FA755B">
        <w:rPr>
          <w:sz w:val="28"/>
          <w:szCs w:val="28"/>
        </w:rPr>
        <w:t>Научн</w:t>
      </w:r>
      <w:r>
        <w:rPr>
          <w:sz w:val="28"/>
          <w:szCs w:val="28"/>
          <w:lang w:val="kk-KZ"/>
        </w:rPr>
        <w:t>ые консультанты</w:t>
      </w:r>
      <w:r>
        <w:rPr>
          <w:sz w:val="28"/>
          <w:szCs w:val="28"/>
        </w:rPr>
        <w:t>:</w:t>
      </w:r>
    </w:p>
    <w:p w14:paraId="276299EA" w14:textId="77777777" w:rsidR="00883501" w:rsidRPr="001A64D7" w:rsidRDefault="00883501" w:rsidP="00883501">
      <w:pPr>
        <w:ind w:left="4537"/>
        <w:rPr>
          <w:sz w:val="28"/>
          <w:szCs w:val="28"/>
          <w:lang w:val="kk-KZ"/>
        </w:rPr>
      </w:pPr>
      <w:r>
        <w:rPr>
          <w:sz w:val="28"/>
          <w:szCs w:val="28"/>
        </w:rPr>
        <w:t xml:space="preserve">Кандидат технических наук, </w:t>
      </w:r>
      <w:r>
        <w:rPr>
          <w:sz w:val="28"/>
          <w:szCs w:val="28"/>
          <w:lang w:val="kk-KZ"/>
        </w:rPr>
        <w:t>профессор</w:t>
      </w:r>
    </w:p>
    <w:p w14:paraId="0CB7622E" w14:textId="77777777" w:rsidR="00883501" w:rsidRPr="00FA755B" w:rsidRDefault="00883501" w:rsidP="00883501">
      <w:pPr>
        <w:ind w:left="3829" w:firstLine="708"/>
        <w:rPr>
          <w:sz w:val="28"/>
          <w:szCs w:val="28"/>
        </w:rPr>
      </w:pPr>
      <w:r w:rsidRPr="00FA755B">
        <w:rPr>
          <w:sz w:val="28"/>
          <w:szCs w:val="28"/>
        </w:rPr>
        <w:t>Копжасаров Б.Т.</w:t>
      </w:r>
    </w:p>
    <w:p w14:paraId="723E2CB7" w14:textId="77777777" w:rsidR="00883501" w:rsidRDefault="00883501" w:rsidP="00883501">
      <w:pPr>
        <w:ind w:firstLine="5245"/>
        <w:rPr>
          <w:sz w:val="28"/>
          <w:szCs w:val="28"/>
        </w:rPr>
      </w:pPr>
    </w:p>
    <w:p w14:paraId="5646568D" w14:textId="77777777" w:rsidR="00883501" w:rsidRDefault="00883501" w:rsidP="00883501">
      <w:pPr>
        <w:ind w:left="3829" w:firstLine="708"/>
        <w:rPr>
          <w:sz w:val="28"/>
          <w:szCs w:val="28"/>
        </w:rPr>
      </w:pPr>
      <w:r>
        <w:rPr>
          <w:sz w:val="28"/>
          <w:szCs w:val="28"/>
          <w:lang w:val="kk-KZ"/>
        </w:rPr>
        <w:t>Доктор</w:t>
      </w:r>
      <w:r>
        <w:rPr>
          <w:sz w:val="28"/>
          <w:szCs w:val="28"/>
        </w:rPr>
        <w:t xml:space="preserve"> технических наук, профессор</w:t>
      </w:r>
    </w:p>
    <w:p w14:paraId="6373329E" w14:textId="77777777" w:rsidR="00883501" w:rsidRPr="001A64D7" w:rsidRDefault="00883501" w:rsidP="00883501">
      <w:pPr>
        <w:ind w:left="3829" w:firstLine="708"/>
        <w:rPr>
          <w:sz w:val="28"/>
          <w:szCs w:val="28"/>
          <w:lang w:val="kk-KZ"/>
        </w:rPr>
      </w:pPr>
      <w:r>
        <w:rPr>
          <w:sz w:val="28"/>
          <w:szCs w:val="28"/>
          <w:lang w:val="kk-KZ"/>
        </w:rPr>
        <w:t>Пух</w:t>
      </w:r>
      <w:r w:rsidR="003A1FDB">
        <w:rPr>
          <w:sz w:val="28"/>
          <w:szCs w:val="28"/>
          <w:lang w:val="kk-KZ"/>
        </w:rPr>
        <w:t>а</w:t>
      </w:r>
      <w:r>
        <w:rPr>
          <w:sz w:val="28"/>
          <w:szCs w:val="28"/>
          <w:lang w:val="kk-KZ"/>
        </w:rPr>
        <w:t>ренко Ю.В.</w:t>
      </w:r>
    </w:p>
    <w:p w14:paraId="5569B79B" w14:textId="77777777" w:rsidR="00883501" w:rsidRDefault="00883501" w:rsidP="00883501">
      <w:pPr>
        <w:jc w:val="center"/>
        <w:rPr>
          <w:sz w:val="28"/>
          <w:szCs w:val="28"/>
        </w:rPr>
      </w:pPr>
    </w:p>
    <w:p w14:paraId="53B597D7" w14:textId="77777777" w:rsidR="00883501" w:rsidRDefault="00883501" w:rsidP="00883501">
      <w:pPr>
        <w:jc w:val="center"/>
        <w:rPr>
          <w:sz w:val="28"/>
          <w:szCs w:val="28"/>
          <w:lang w:val="kk-KZ"/>
        </w:rPr>
      </w:pPr>
    </w:p>
    <w:p w14:paraId="788EE779" w14:textId="77777777" w:rsidR="00C36F7A" w:rsidRPr="00C36F7A" w:rsidRDefault="00C36F7A" w:rsidP="00883501">
      <w:pPr>
        <w:jc w:val="center"/>
        <w:rPr>
          <w:sz w:val="28"/>
          <w:szCs w:val="28"/>
          <w:lang w:val="en-US"/>
        </w:rPr>
      </w:pPr>
    </w:p>
    <w:p w14:paraId="1D52FB07" w14:textId="77777777" w:rsidR="00077DB3" w:rsidRDefault="00077DB3" w:rsidP="00883501">
      <w:pPr>
        <w:jc w:val="center"/>
        <w:rPr>
          <w:sz w:val="28"/>
          <w:szCs w:val="28"/>
          <w:lang w:val="kk-KZ"/>
        </w:rPr>
      </w:pPr>
    </w:p>
    <w:p w14:paraId="13750EF1" w14:textId="77777777" w:rsidR="00883501" w:rsidRPr="00883501" w:rsidRDefault="00883501" w:rsidP="00883501">
      <w:pPr>
        <w:jc w:val="center"/>
        <w:rPr>
          <w:sz w:val="28"/>
          <w:szCs w:val="28"/>
          <w:lang w:val="kk-KZ"/>
        </w:rPr>
      </w:pPr>
    </w:p>
    <w:p w14:paraId="0CCAED66" w14:textId="77777777" w:rsidR="00C36F7A" w:rsidRDefault="00C36F7A" w:rsidP="00883501">
      <w:pPr>
        <w:jc w:val="center"/>
        <w:rPr>
          <w:sz w:val="28"/>
          <w:szCs w:val="28"/>
          <w:lang w:val="en-US"/>
        </w:rPr>
      </w:pPr>
    </w:p>
    <w:p w14:paraId="60021E38" w14:textId="77777777" w:rsidR="00883501" w:rsidRPr="001A64D7" w:rsidRDefault="00A5719B" w:rsidP="00883501">
      <w:pPr>
        <w:jc w:val="center"/>
        <w:rPr>
          <w:sz w:val="28"/>
          <w:szCs w:val="28"/>
          <w:lang w:val="kk-KZ"/>
        </w:rPr>
      </w:pPr>
      <w:r>
        <w:rPr>
          <w:noProof/>
          <w:sz w:val="28"/>
          <w:szCs w:val="28"/>
        </w:rPr>
        <w:pict w14:anchorId="3804207F">
          <v:rect id="_x0000_s1026" alt="" style="position:absolute;left:0;text-align:left;margin-left:233.7pt;margin-top:32.85pt;width:42pt;height:19.5pt;z-index:251658240;mso-wrap-edited:f;mso-width-percent:0;mso-height-percent:0;mso-width-percent:0;mso-height-percent:0" strokecolor="white"/>
        </w:pict>
      </w:r>
      <w:r w:rsidR="00883501" w:rsidRPr="00512731">
        <w:rPr>
          <w:sz w:val="28"/>
          <w:szCs w:val="28"/>
        </w:rPr>
        <w:t>Шымкент</w:t>
      </w:r>
      <w:r w:rsidR="00883501">
        <w:rPr>
          <w:sz w:val="28"/>
          <w:szCs w:val="28"/>
        </w:rPr>
        <w:t>, 202</w:t>
      </w:r>
      <w:r w:rsidR="00883501">
        <w:rPr>
          <w:sz w:val="28"/>
          <w:szCs w:val="28"/>
          <w:lang w:val="kk-KZ"/>
        </w:rPr>
        <w:t>5</w:t>
      </w:r>
    </w:p>
    <w:p w14:paraId="4C4E4513" w14:textId="77777777" w:rsidR="00077DB3" w:rsidRDefault="00077DB3" w:rsidP="00077DB3">
      <w:pPr>
        <w:jc w:val="center"/>
        <w:rPr>
          <w:b/>
          <w:sz w:val="28"/>
          <w:szCs w:val="28"/>
          <w:lang w:val="kk-KZ"/>
        </w:rPr>
      </w:pPr>
      <w:r>
        <w:rPr>
          <w:b/>
          <w:sz w:val="28"/>
          <w:szCs w:val="28"/>
          <w:lang w:val="kk-KZ"/>
        </w:rPr>
        <w:lastRenderedPageBreak/>
        <w:t>СОДЕРЖАНИЕ</w:t>
      </w:r>
    </w:p>
    <w:p w14:paraId="71BCD7F8" w14:textId="77777777" w:rsidR="00077DB3" w:rsidRPr="00BD456F" w:rsidRDefault="00077DB3" w:rsidP="00077DB3">
      <w:pPr>
        <w:jc w:val="center"/>
        <w:rPr>
          <w:b/>
          <w:sz w:val="28"/>
          <w:szCs w:val="28"/>
          <w:lang w:val="kk-KZ"/>
        </w:rPr>
      </w:pPr>
    </w:p>
    <w:tbl>
      <w:tblPr>
        <w:tblW w:w="0" w:type="auto"/>
        <w:tblLook w:val="04A0" w:firstRow="1" w:lastRow="0" w:firstColumn="1" w:lastColumn="0" w:noHBand="0" w:noVBand="1"/>
      </w:tblPr>
      <w:tblGrid>
        <w:gridCol w:w="846"/>
        <w:gridCol w:w="7796"/>
        <w:gridCol w:w="703"/>
      </w:tblGrid>
      <w:tr w:rsidR="00077DB3" w:rsidRPr="002C789C" w14:paraId="12979451" w14:textId="77777777" w:rsidTr="00077DB3">
        <w:tc>
          <w:tcPr>
            <w:tcW w:w="846" w:type="dxa"/>
          </w:tcPr>
          <w:p w14:paraId="74B63EC6" w14:textId="77777777" w:rsidR="00077DB3" w:rsidRPr="002C789C" w:rsidRDefault="00077DB3" w:rsidP="00077DB3">
            <w:pPr>
              <w:jc w:val="both"/>
              <w:rPr>
                <w:b/>
                <w:caps/>
                <w:sz w:val="28"/>
                <w:szCs w:val="28"/>
                <w:lang w:val="kk-KZ"/>
              </w:rPr>
            </w:pPr>
          </w:p>
        </w:tc>
        <w:tc>
          <w:tcPr>
            <w:tcW w:w="7796" w:type="dxa"/>
          </w:tcPr>
          <w:p w14:paraId="0E933189" w14:textId="77777777" w:rsidR="00077DB3" w:rsidRPr="00023D8D" w:rsidRDefault="00077DB3" w:rsidP="00077DB3">
            <w:pPr>
              <w:rPr>
                <w:rFonts w:eastAsia="Calibri"/>
                <w:b/>
                <w:color w:val="000000" w:themeColor="text1"/>
                <w:sz w:val="28"/>
                <w:szCs w:val="28"/>
              </w:rPr>
            </w:pPr>
            <w:r w:rsidRPr="00023D8D">
              <w:rPr>
                <w:rFonts w:eastAsia="Calibri"/>
                <w:b/>
                <w:color w:val="000000" w:themeColor="text1"/>
                <w:sz w:val="28"/>
                <w:szCs w:val="28"/>
              </w:rPr>
              <w:t>НОРМАТИВНЫЕ ССЫЛКИ</w:t>
            </w:r>
          </w:p>
        </w:tc>
        <w:tc>
          <w:tcPr>
            <w:tcW w:w="703" w:type="dxa"/>
          </w:tcPr>
          <w:p w14:paraId="3FE01522" w14:textId="77777777" w:rsidR="00077DB3" w:rsidRPr="002202F3" w:rsidRDefault="00077DB3" w:rsidP="00077DB3">
            <w:pPr>
              <w:jc w:val="both"/>
              <w:rPr>
                <w:caps/>
                <w:sz w:val="28"/>
                <w:szCs w:val="28"/>
                <w:lang w:val="kk-KZ"/>
              </w:rPr>
            </w:pPr>
            <w:r>
              <w:rPr>
                <w:caps/>
                <w:sz w:val="28"/>
                <w:szCs w:val="28"/>
                <w:lang w:val="kk-KZ"/>
              </w:rPr>
              <w:t>5</w:t>
            </w:r>
          </w:p>
        </w:tc>
      </w:tr>
      <w:tr w:rsidR="00077DB3" w:rsidRPr="002C789C" w14:paraId="4458CF3D" w14:textId="77777777" w:rsidTr="00077DB3">
        <w:tc>
          <w:tcPr>
            <w:tcW w:w="846" w:type="dxa"/>
          </w:tcPr>
          <w:p w14:paraId="5C21AE88" w14:textId="77777777" w:rsidR="00077DB3" w:rsidRPr="002C789C" w:rsidRDefault="00077DB3" w:rsidP="00077DB3">
            <w:pPr>
              <w:jc w:val="both"/>
              <w:rPr>
                <w:b/>
                <w:caps/>
                <w:sz w:val="28"/>
                <w:szCs w:val="28"/>
                <w:lang w:val="kk-KZ"/>
              </w:rPr>
            </w:pPr>
          </w:p>
        </w:tc>
        <w:tc>
          <w:tcPr>
            <w:tcW w:w="7796" w:type="dxa"/>
          </w:tcPr>
          <w:p w14:paraId="13317FB6" w14:textId="77777777" w:rsidR="00077DB3" w:rsidRPr="00023D8D" w:rsidRDefault="00077DB3" w:rsidP="00077DB3">
            <w:pPr>
              <w:rPr>
                <w:rFonts w:eastAsia="Calibri"/>
                <w:b/>
                <w:color w:val="000000" w:themeColor="text1"/>
                <w:sz w:val="28"/>
                <w:szCs w:val="28"/>
              </w:rPr>
            </w:pPr>
            <w:r w:rsidRPr="00023D8D">
              <w:rPr>
                <w:rFonts w:eastAsia="Calibri"/>
                <w:b/>
                <w:color w:val="000000" w:themeColor="text1"/>
                <w:sz w:val="28"/>
                <w:szCs w:val="28"/>
              </w:rPr>
              <w:t xml:space="preserve">ОПРЕДЕЛЕНИЯ </w:t>
            </w:r>
          </w:p>
        </w:tc>
        <w:tc>
          <w:tcPr>
            <w:tcW w:w="703" w:type="dxa"/>
          </w:tcPr>
          <w:p w14:paraId="6CFD1699" w14:textId="77777777" w:rsidR="00077DB3" w:rsidRPr="002C789C" w:rsidRDefault="00077DB3" w:rsidP="00077DB3">
            <w:pPr>
              <w:jc w:val="both"/>
              <w:rPr>
                <w:caps/>
                <w:sz w:val="28"/>
                <w:szCs w:val="28"/>
                <w:lang w:val="en-US"/>
              </w:rPr>
            </w:pPr>
            <w:r w:rsidRPr="002C789C">
              <w:rPr>
                <w:caps/>
                <w:sz w:val="28"/>
                <w:szCs w:val="28"/>
                <w:lang w:val="en-US"/>
              </w:rPr>
              <w:t>6</w:t>
            </w:r>
          </w:p>
        </w:tc>
      </w:tr>
      <w:tr w:rsidR="00077DB3" w:rsidRPr="002C789C" w14:paraId="0C0A2536" w14:textId="77777777" w:rsidTr="00077DB3">
        <w:tc>
          <w:tcPr>
            <w:tcW w:w="846" w:type="dxa"/>
          </w:tcPr>
          <w:p w14:paraId="1E1320F8" w14:textId="77777777" w:rsidR="00077DB3" w:rsidRPr="002C789C" w:rsidRDefault="00077DB3" w:rsidP="00077DB3">
            <w:pPr>
              <w:jc w:val="both"/>
              <w:rPr>
                <w:b/>
                <w:caps/>
                <w:sz w:val="28"/>
                <w:szCs w:val="28"/>
                <w:lang w:val="kk-KZ"/>
              </w:rPr>
            </w:pPr>
          </w:p>
        </w:tc>
        <w:tc>
          <w:tcPr>
            <w:tcW w:w="7796" w:type="dxa"/>
          </w:tcPr>
          <w:p w14:paraId="5EE47A59" w14:textId="77777777" w:rsidR="00077DB3" w:rsidRPr="00023D8D" w:rsidRDefault="00077DB3" w:rsidP="00077DB3">
            <w:pPr>
              <w:rPr>
                <w:rFonts w:eastAsia="Calibri"/>
                <w:b/>
                <w:color w:val="000000" w:themeColor="text1"/>
                <w:sz w:val="28"/>
                <w:szCs w:val="28"/>
              </w:rPr>
            </w:pPr>
            <w:r w:rsidRPr="00023D8D">
              <w:rPr>
                <w:rFonts w:eastAsia="Calibri"/>
                <w:b/>
                <w:color w:val="000000" w:themeColor="text1"/>
                <w:sz w:val="28"/>
                <w:szCs w:val="28"/>
              </w:rPr>
              <w:t xml:space="preserve">ОБОЗНАЧЕНИЯ И СОКРАЩЕНИЯ </w:t>
            </w:r>
          </w:p>
        </w:tc>
        <w:tc>
          <w:tcPr>
            <w:tcW w:w="703" w:type="dxa"/>
          </w:tcPr>
          <w:p w14:paraId="7E368145" w14:textId="77777777" w:rsidR="00077DB3" w:rsidRPr="002202F3" w:rsidRDefault="00077DB3" w:rsidP="00077DB3">
            <w:pPr>
              <w:jc w:val="both"/>
              <w:rPr>
                <w:caps/>
                <w:sz w:val="28"/>
                <w:szCs w:val="28"/>
                <w:lang w:val="kk-KZ"/>
              </w:rPr>
            </w:pPr>
            <w:r>
              <w:rPr>
                <w:caps/>
                <w:sz w:val="28"/>
                <w:szCs w:val="28"/>
                <w:lang w:val="kk-KZ"/>
              </w:rPr>
              <w:t>8</w:t>
            </w:r>
          </w:p>
        </w:tc>
      </w:tr>
      <w:tr w:rsidR="00077DB3" w:rsidRPr="002C789C" w14:paraId="7E87A4DC" w14:textId="77777777" w:rsidTr="00077DB3">
        <w:tc>
          <w:tcPr>
            <w:tcW w:w="846" w:type="dxa"/>
          </w:tcPr>
          <w:p w14:paraId="7C4246BB" w14:textId="77777777" w:rsidR="00077DB3" w:rsidRPr="002C789C" w:rsidRDefault="00077DB3" w:rsidP="00077DB3">
            <w:pPr>
              <w:jc w:val="both"/>
              <w:rPr>
                <w:b/>
                <w:caps/>
                <w:sz w:val="28"/>
                <w:szCs w:val="28"/>
                <w:lang w:val="kk-KZ"/>
              </w:rPr>
            </w:pPr>
          </w:p>
        </w:tc>
        <w:tc>
          <w:tcPr>
            <w:tcW w:w="7796" w:type="dxa"/>
          </w:tcPr>
          <w:p w14:paraId="15A06407" w14:textId="77777777" w:rsidR="00077DB3" w:rsidRPr="00023D8D" w:rsidRDefault="00077DB3" w:rsidP="00077DB3">
            <w:pPr>
              <w:rPr>
                <w:rFonts w:eastAsia="Calibri"/>
                <w:b/>
                <w:color w:val="000000" w:themeColor="text1"/>
                <w:sz w:val="28"/>
                <w:szCs w:val="28"/>
              </w:rPr>
            </w:pPr>
            <w:r w:rsidRPr="00023D8D">
              <w:rPr>
                <w:rFonts w:eastAsia="Calibri"/>
                <w:b/>
                <w:color w:val="000000" w:themeColor="text1"/>
                <w:sz w:val="28"/>
                <w:szCs w:val="28"/>
              </w:rPr>
              <w:t xml:space="preserve">ВВЕДЕНИЕ </w:t>
            </w:r>
          </w:p>
        </w:tc>
        <w:tc>
          <w:tcPr>
            <w:tcW w:w="703" w:type="dxa"/>
          </w:tcPr>
          <w:p w14:paraId="452A3031" w14:textId="77777777" w:rsidR="00077DB3" w:rsidRPr="002202F3" w:rsidRDefault="00077DB3" w:rsidP="00077DB3">
            <w:pPr>
              <w:jc w:val="both"/>
              <w:rPr>
                <w:caps/>
                <w:sz w:val="28"/>
                <w:szCs w:val="28"/>
                <w:lang w:val="kk-KZ"/>
              </w:rPr>
            </w:pPr>
            <w:r>
              <w:rPr>
                <w:caps/>
                <w:sz w:val="28"/>
                <w:szCs w:val="28"/>
                <w:lang w:val="kk-KZ"/>
              </w:rPr>
              <w:t>9</w:t>
            </w:r>
          </w:p>
        </w:tc>
      </w:tr>
      <w:tr w:rsidR="00077DB3" w:rsidRPr="002C789C" w14:paraId="70E2D858" w14:textId="77777777" w:rsidTr="00077DB3">
        <w:tc>
          <w:tcPr>
            <w:tcW w:w="846" w:type="dxa"/>
          </w:tcPr>
          <w:p w14:paraId="34CC7CB1" w14:textId="77777777" w:rsidR="00077DB3" w:rsidRPr="002C789C" w:rsidRDefault="00077DB3" w:rsidP="00077DB3">
            <w:pPr>
              <w:jc w:val="both"/>
              <w:rPr>
                <w:caps/>
                <w:sz w:val="28"/>
                <w:szCs w:val="28"/>
                <w:lang w:val="kk-KZ"/>
              </w:rPr>
            </w:pPr>
            <w:r w:rsidRPr="002C789C">
              <w:rPr>
                <w:caps/>
                <w:sz w:val="28"/>
                <w:szCs w:val="28"/>
                <w:lang w:val="kk-KZ"/>
              </w:rPr>
              <w:t>1</w:t>
            </w:r>
          </w:p>
        </w:tc>
        <w:tc>
          <w:tcPr>
            <w:tcW w:w="7796" w:type="dxa"/>
          </w:tcPr>
          <w:p w14:paraId="23D85404" w14:textId="77777777" w:rsidR="00077DB3" w:rsidRPr="002C789C" w:rsidRDefault="00077DB3" w:rsidP="00077DB3">
            <w:pPr>
              <w:jc w:val="both"/>
              <w:rPr>
                <w:b/>
                <w:caps/>
                <w:sz w:val="28"/>
                <w:szCs w:val="28"/>
                <w:lang w:val="kk-KZ"/>
              </w:rPr>
            </w:pPr>
            <w:r w:rsidRPr="00BD456F">
              <w:rPr>
                <w:b/>
                <w:caps/>
                <w:sz w:val="28"/>
                <w:szCs w:val="28"/>
                <w:lang w:val="kk-KZ"/>
              </w:rPr>
              <w:t>Состояние вопроса и задачи исследования</w:t>
            </w:r>
          </w:p>
        </w:tc>
        <w:tc>
          <w:tcPr>
            <w:tcW w:w="703" w:type="dxa"/>
          </w:tcPr>
          <w:p w14:paraId="3D1BDC65" w14:textId="77777777" w:rsidR="00077DB3" w:rsidRPr="002C789C" w:rsidRDefault="00077DB3" w:rsidP="00077DB3">
            <w:pPr>
              <w:jc w:val="both"/>
              <w:rPr>
                <w:caps/>
                <w:sz w:val="28"/>
                <w:szCs w:val="28"/>
                <w:lang w:val="en-US"/>
              </w:rPr>
            </w:pPr>
            <w:r w:rsidRPr="002C789C">
              <w:rPr>
                <w:caps/>
                <w:sz w:val="28"/>
                <w:szCs w:val="28"/>
                <w:lang w:val="kk-KZ"/>
              </w:rPr>
              <w:t>1</w:t>
            </w:r>
            <w:r w:rsidR="00720010">
              <w:rPr>
                <w:caps/>
                <w:sz w:val="28"/>
                <w:szCs w:val="28"/>
                <w:lang w:val="kk-KZ"/>
              </w:rPr>
              <w:t>5</w:t>
            </w:r>
          </w:p>
        </w:tc>
      </w:tr>
      <w:tr w:rsidR="00077DB3" w:rsidRPr="002C789C" w14:paraId="126D2607" w14:textId="77777777" w:rsidTr="00077DB3">
        <w:tc>
          <w:tcPr>
            <w:tcW w:w="846" w:type="dxa"/>
          </w:tcPr>
          <w:p w14:paraId="49929703" w14:textId="77777777" w:rsidR="00077DB3" w:rsidRPr="002C789C" w:rsidRDefault="00077DB3" w:rsidP="00077DB3">
            <w:pPr>
              <w:jc w:val="both"/>
              <w:rPr>
                <w:caps/>
                <w:sz w:val="28"/>
                <w:szCs w:val="28"/>
                <w:lang w:val="kk-KZ"/>
              </w:rPr>
            </w:pPr>
            <w:r w:rsidRPr="002C789C">
              <w:rPr>
                <w:caps/>
                <w:sz w:val="28"/>
                <w:szCs w:val="28"/>
                <w:lang w:val="kk-KZ"/>
              </w:rPr>
              <w:t>1.1</w:t>
            </w:r>
          </w:p>
        </w:tc>
        <w:tc>
          <w:tcPr>
            <w:tcW w:w="7796" w:type="dxa"/>
          </w:tcPr>
          <w:p w14:paraId="17B82F46" w14:textId="77777777" w:rsidR="00077DB3" w:rsidRPr="002C789C" w:rsidRDefault="00077DB3" w:rsidP="00077DB3">
            <w:pPr>
              <w:jc w:val="both"/>
              <w:rPr>
                <w:sz w:val="28"/>
                <w:szCs w:val="28"/>
                <w:lang w:val="kk-KZ"/>
              </w:rPr>
            </w:pPr>
            <w:r w:rsidRPr="00BD456F">
              <w:rPr>
                <w:sz w:val="28"/>
                <w:szCs w:val="28"/>
                <w:lang w:val="kk-KZ"/>
              </w:rPr>
              <w:t>Анализ применения литых модифицированных бетонов для строительства</w:t>
            </w:r>
          </w:p>
        </w:tc>
        <w:tc>
          <w:tcPr>
            <w:tcW w:w="703" w:type="dxa"/>
          </w:tcPr>
          <w:p w14:paraId="0FFA5A76" w14:textId="77777777" w:rsidR="00077DB3" w:rsidRPr="002202F3" w:rsidRDefault="00077DB3" w:rsidP="00077DB3">
            <w:pPr>
              <w:jc w:val="both"/>
              <w:rPr>
                <w:caps/>
                <w:sz w:val="28"/>
                <w:szCs w:val="28"/>
                <w:lang w:val="kk-KZ"/>
              </w:rPr>
            </w:pPr>
            <w:r w:rsidRPr="002C789C">
              <w:rPr>
                <w:caps/>
                <w:sz w:val="28"/>
                <w:szCs w:val="28"/>
                <w:lang w:val="kk-KZ"/>
              </w:rPr>
              <w:t>1</w:t>
            </w:r>
            <w:r w:rsidR="00720010">
              <w:rPr>
                <w:caps/>
                <w:sz w:val="28"/>
                <w:szCs w:val="28"/>
                <w:lang w:val="kk-KZ"/>
              </w:rPr>
              <w:t>5</w:t>
            </w:r>
          </w:p>
        </w:tc>
      </w:tr>
      <w:tr w:rsidR="00077DB3" w:rsidRPr="002C789C" w14:paraId="21D7EC03" w14:textId="77777777" w:rsidTr="00077DB3">
        <w:tc>
          <w:tcPr>
            <w:tcW w:w="846" w:type="dxa"/>
          </w:tcPr>
          <w:p w14:paraId="0058A720" w14:textId="77777777" w:rsidR="00077DB3" w:rsidRPr="002C789C" w:rsidRDefault="00077DB3" w:rsidP="00077DB3">
            <w:pPr>
              <w:jc w:val="both"/>
              <w:rPr>
                <w:caps/>
                <w:sz w:val="28"/>
                <w:szCs w:val="28"/>
                <w:lang w:val="kk-KZ"/>
              </w:rPr>
            </w:pPr>
            <w:r w:rsidRPr="002C789C">
              <w:rPr>
                <w:caps/>
                <w:sz w:val="28"/>
                <w:szCs w:val="28"/>
                <w:lang w:val="kk-KZ"/>
              </w:rPr>
              <w:t>1.2</w:t>
            </w:r>
          </w:p>
        </w:tc>
        <w:tc>
          <w:tcPr>
            <w:tcW w:w="7796" w:type="dxa"/>
          </w:tcPr>
          <w:p w14:paraId="64101C2A" w14:textId="77777777" w:rsidR="00077DB3" w:rsidRPr="00BD456F" w:rsidRDefault="00077DB3" w:rsidP="00077DB3">
            <w:pPr>
              <w:jc w:val="both"/>
              <w:rPr>
                <w:sz w:val="28"/>
                <w:szCs w:val="28"/>
                <w:lang w:val="kk-KZ"/>
              </w:rPr>
            </w:pPr>
            <w:r w:rsidRPr="00BD456F">
              <w:rPr>
                <w:sz w:val="28"/>
                <w:szCs w:val="28"/>
                <w:lang w:val="kk-KZ"/>
              </w:rPr>
              <w:t>Регулирование внутренней структуры вяжущих материалов с учетом топологической неопределенности</w:t>
            </w:r>
          </w:p>
        </w:tc>
        <w:tc>
          <w:tcPr>
            <w:tcW w:w="703" w:type="dxa"/>
          </w:tcPr>
          <w:p w14:paraId="5915512C" w14:textId="77777777" w:rsidR="00077DB3" w:rsidRPr="002202F3" w:rsidRDefault="00720010" w:rsidP="00077DB3">
            <w:pPr>
              <w:jc w:val="both"/>
              <w:rPr>
                <w:caps/>
                <w:sz w:val="28"/>
                <w:szCs w:val="28"/>
                <w:lang w:val="kk-KZ"/>
              </w:rPr>
            </w:pPr>
            <w:r>
              <w:rPr>
                <w:caps/>
                <w:sz w:val="28"/>
                <w:szCs w:val="28"/>
                <w:lang w:val="kk-KZ"/>
              </w:rPr>
              <w:t>20</w:t>
            </w:r>
          </w:p>
        </w:tc>
      </w:tr>
      <w:tr w:rsidR="00077DB3" w:rsidRPr="002C789C" w14:paraId="36AF0ED9" w14:textId="77777777" w:rsidTr="00077DB3">
        <w:tc>
          <w:tcPr>
            <w:tcW w:w="846" w:type="dxa"/>
          </w:tcPr>
          <w:p w14:paraId="7385FF8F" w14:textId="77777777" w:rsidR="00077DB3" w:rsidRPr="002C789C" w:rsidRDefault="00077DB3" w:rsidP="00077DB3">
            <w:pPr>
              <w:jc w:val="both"/>
              <w:rPr>
                <w:caps/>
                <w:sz w:val="28"/>
                <w:szCs w:val="28"/>
                <w:lang w:val="kk-KZ"/>
              </w:rPr>
            </w:pPr>
            <w:r w:rsidRPr="002C789C">
              <w:rPr>
                <w:caps/>
                <w:sz w:val="28"/>
                <w:szCs w:val="28"/>
                <w:lang w:val="kk-KZ"/>
              </w:rPr>
              <w:t>1.3</w:t>
            </w:r>
          </w:p>
        </w:tc>
        <w:tc>
          <w:tcPr>
            <w:tcW w:w="7796" w:type="dxa"/>
          </w:tcPr>
          <w:p w14:paraId="76AA144C" w14:textId="77777777" w:rsidR="00077DB3" w:rsidRPr="002C789C" w:rsidRDefault="00077DB3" w:rsidP="00077DB3">
            <w:pPr>
              <w:jc w:val="both"/>
              <w:rPr>
                <w:caps/>
                <w:sz w:val="28"/>
                <w:szCs w:val="28"/>
                <w:lang w:val="kk-KZ"/>
              </w:rPr>
            </w:pPr>
            <w:r w:rsidRPr="001D08C7">
              <w:rPr>
                <w:sz w:val="28"/>
                <w:szCs w:val="28"/>
              </w:rPr>
              <w:t xml:space="preserve">Применение модифицирующих добавок </w:t>
            </w:r>
            <w:r>
              <w:rPr>
                <w:sz w:val="28"/>
                <w:szCs w:val="28"/>
              </w:rPr>
              <w:t xml:space="preserve">и отходов ферросплавного производства </w:t>
            </w:r>
            <w:r w:rsidRPr="001D08C7">
              <w:rPr>
                <w:sz w:val="28"/>
                <w:szCs w:val="28"/>
              </w:rPr>
              <w:t>для улучшения структуры и эксплуатационных характеристик литого модифицированного бетона</w:t>
            </w:r>
          </w:p>
        </w:tc>
        <w:tc>
          <w:tcPr>
            <w:tcW w:w="703" w:type="dxa"/>
          </w:tcPr>
          <w:p w14:paraId="75D9917B" w14:textId="77777777" w:rsidR="00077DB3" w:rsidRPr="002202F3" w:rsidRDefault="00077DB3" w:rsidP="00425780">
            <w:pPr>
              <w:jc w:val="both"/>
              <w:rPr>
                <w:caps/>
                <w:sz w:val="28"/>
                <w:szCs w:val="28"/>
                <w:lang w:val="kk-KZ"/>
              </w:rPr>
            </w:pPr>
            <w:r>
              <w:rPr>
                <w:caps/>
                <w:sz w:val="28"/>
                <w:szCs w:val="28"/>
                <w:lang w:val="kk-KZ"/>
              </w:rPr>
              <w:t>2</w:t>
            </w:r>
            <w:r w:rsidR="00425780">
              <w:rPr>
                <w:caps/>
                <w:sz w:val="28"/>
                <w:szCs w:val="28"/>
                <w:lang w:val="kk-KZ"/>
              </w:rPr>
              <w:t>8</w:t>
            </w:r>
          </w:p>
        </w:tc>
      </w:tr>
      <w:tr w:rsidR="00077DB3" w:rsidRPr="002C789C" w14:paraId="715C5604" w14:textId="77777777" w:rsidTr="00077DB3">
        <w:tc>
          <w:tcPr>
            <w:tcW w:w="846" w:type="dxa"/>
          </w:tcPr>
          <w:p w14:paraId="74D97BB6" w14:textId="77777777" w:rsidR="00077DB3" w:rsidRPr="002C789C" w:rsidRDefault="00077DB3" w:rsidP="00077DB3">
            <w:pPr>
              <w:jc w:val="both"/>
              <w:rPr>
                <w:caps/>
                <w:sz w:val="28"/>
                <w:szCs w:val="28"/>
                <w:lang w:val="kk-KZ"/>
              </w:rPr>
            </w:pPr>
            <w:r>
              <w:rPr>
                <w:caps/>
                <w:sz w:val="28"/>
                <w:szCs w:val="28"/>
                <w:lang w:val="kk-KZ"/>
              </w:rPr>
              <w:t>1.3.1</w:t>
            </w:r>
          </w:p>
        </w:tc>
        <w:tc>
          <w:tcPr>
            <w:tcW w:w="7796" w:type="dxa"/>
          </w:tcPr>
          <w:p w14:paraId="566BF000" w14:textId="77777777" w:rsidR="00077DB3" w:rsidRPr="001D08C7" w:rsidRDefault="00077DB3" w:rsidP="00077DB3">
            <w:pPr>
              <w:jc w:val="both"/>
              <w:rPr>
                <w:sz w:val="28"/>
                <w:szCs w:val="28"/>
              </w:rPr>
            </w:pPr>
            <w:r w:rsidRPr="00D969E7">
              <w:rPr>
                <w:sz w:val="28"/>
                <w:szCs w:val="28"/>
              </w:rPr>
              <w:t>Добавки, регулирующие свойства бетонных смесей</w:t>
            </w:r>
          </w:p>
        </w:tc>
        <w:tc>
          <w:tcPr>
            <w:tcW w:w="703" w:type="dxa"/>
          </w:tcPr>
          <w:p w14:paraId="05E305A6" w14:textId="77777777" w:rsidR="00077DB3" w:rsidRPr="002C789C" w:rsidRDefault="005B0F67" w:rsidP="00077DB3">
            <w:pPr>
              <w:jc w:val="both"/>
              <w:rPr>
                <w:caps/>
                <w:sz w:val="28"/>
                <w:szCs w:val="28"/>
                <w:lang w:val="kk-KZ"/>
              </w:rPr>
            </w:pPr>
            <w:r>
              <w:rPr>
                <w:caps/>
                <w:sz w:val="28"/>
                <w:szCs w:val="28"/>
                <w:lang w:val="kk-KZ"/>
              </w:rPr>
              <w:t>30</w:t>
            </w:r>
          </w:p>
        </w:tc>
      </w:tr>
      <w:tr w:rsidR="00077DB3" w:rsidRPr="002C789C" w14:paraId="6AD29C0C" w14:textId="77777777" w:rsidTr="00077DB3">
        <w:tc>
          <w:tcPr>
            <w:tcW w:w="846" w:type="dxa"/>
          </w:tcPr>
          <w:p w14:paraId="7E5CD7CD" w14:textId="77777777" w:rsidR="00077DB3" w:rsidRPr="002C789C" w:rsidRDefault="00077DB3" w:rsidP="00077DB3">
            <w:pPr>
              <w:jc w:val="both"/>
              <w:rPr>
                <w:caps/>
                <w:sz w:val="28"/>
                <w:szCs w:val="28"/>
                <w:lang w:val="kk-KZ"/>
              </w:rPr>
            </w:pPr>
            <w:r>
              <w:rPr>
                <w:caps/>
                <w:sz w:val="28"/>
                <w:szCs w:val="28"/>
                <w:lang w:val="kk-KZ"/>
              </w:rPr>
              <w:t>1.3.2</w:t>
            </w:r>
          </w:p>
        </w:tc>
        <w:tc>
          <w:tcPr>
            <w:tcW w:w="7796" w:type="dxa"/>
          </w:tcPr>
          <w:p w14:paraId="4ACFD985" w14:textId="77777777" w:rsidR="00077DB3" w:rsidRPr="001D08C7" w:rsidRDefault="00077DB3" w:rsidP="00077DB3">
            <w:pPr>
              <w:jc w:val="both"/>
              <w:rPr>
                <w:sz w:val="28"/>
                <w:szCs w:val="28"/>
              </w:rPr>
            </w:pPr>
            <w:r w:rsidRPr="006F530C">
              <w:rPr>
                <w:sz w:val="28"/>
                <w:szCs w:val="28"/>
              </w:rPr>
              <w:t>Применение полимеров в бетонах</w:t>
            </w:r>
          </w:p>
        </w:tc>
        <w:tc>
          <w:tcPr>
            <w:tcW w:w="703" w:type="dxa"/>
          </w:tcPr>
          <w:p w14:paraId="22D89B82" w14:textId="77777777" w:rsidR="00077DB3" w:rsidRPr="002C789C" w:rsidRDefault="00077DB3" w:rsidP="00425780">
            <w:pPr>
              <w:jc w:val="both"/>
              <w:rPr>
                <w:caps/>
                <w:sz w:val="28"/>
                <w:szCs w:val="28"/>
                <w:lang w:val="kk-KZ"/>
              </w:rPr>
            </w:pPr>
            <w:r>
              <w:rPr>
                <w:caps/>
                <w:sz w:val="28"/>
                <w:szCs w:val="28"/>
                <w:lang w:val="kk-KZ"/>
              </w:rPr>
              <w:t>4</w:t>
            </w:r>
            <w:r w:rsidR="00425780">
              <w:rPr>
                <w:caps/>
                <w:sz w:val="28"/>
                <w:szCs w:val="28"/>
                <w:lang w:val="kk-KZ"/>
              </w:rPr>
              <w:t>5</w:t>
            </w:r>
          </w:p>
        </w:tc>
      </w:tr>
      <w:tr w:rsidR="00077DB3" w:rsidRPr="002C789C" w14:paraId="61FB7CFC" w14:textId="77777777" w:rsidTr="00077DB3">
        <w:tc>
          <w:tcPr>
            <w:tcW w:w="846" w:type="dxa"/>
          </w:tcPr>
          <w:p w14:paraId="2CB95FB0" w14:textId="77777777" w:rsidR="00077DB3" w:rsidRPr="002C789C" w:rsidRDefault="00077DB3" w:rsidP="00077DB3">
            <w:pPr>
              <w:jc w:val="both"/>
              <w:rPr>
                <w:caps/>
                <w:sz w:val="28"/>
                <w:szCs w:val="28"/>
                <w:lang w:val="kk-KZ"/>
              </w:rPr>
            </w:pPr>
            <w:r>
              <w:rPr>
                <w:caps/>
                <w:sz w:val="28"/>
                <w:szCs w:val="28"/>
                <w:lang w:val="kk-KZ"/>
              </w:rPr>
              <w:t>1.3.3</w:t>
            </w:r>
          </w:p>
        </w:tc>
        <w:tc>
          <w:tcPr>
            <w:tcW w:w="7796" w:type="dxa"/>
          </w:tcPr>
          <w:p w14:paraId="5E98A8FE" w14:textId="77777777" w:rsidR="00077DB3" w:rsidRPr="001D08C7" w:rsidRDefault="00077DB3" w:rsidP="00077DB3">
            <w:pPr>
              <w:jc w:val="both"/>
              <w:rPr>
                <w:sz w:val="28"/>
                <w:szCs w:val="28"/>
              </w:rPr>
            </w:pPr>
            <w:r w:rsidRPr="00D8480B">
              <w:rPr>
                <w:sz w:val="28"/>
                <w:szCs w:val="28"/>
              </w:rPr>
              <w:t>Предпосылки использования отходов ферросплавной промышленности для улучшения гидрофизических характеристик литых модифицированных бетонов</w:t>
            </w:r>
          </w:p>
        </w:tc>
        <w:tc>
          <w:tcPr>
            <w:tcW w:w="703" w:type="dxa"/>
          </w:tcPr>
          <w:p w14:paraId="2198121C" w14:textId="77777777" w:rsidR="00077DB3" w:rsidRPr="002C789C" w:rsidRDefault="00077DB3" w:rsidP="00077DB3">
            <w:pPr>
              <w:jc w:val="both"/>
              <w:rPr>
                <w:caps/>
                <w:sz w:val="28"/>
                <w:szCs w:val="28"/>
                <w:lang w:val="kk-KZ"/>
              </w:rPr>
            </w:pPr>
            <w:r>
              <w:rPr>
                <w:caps/>
                <w:sz w:val="28"/>
                <w:szCs w:val="28"/>
                <w:lang w:val="kk-KZ"/>
              </w:rPr>
              <w:t>4</w:t>
            </w:r>
            <w:r w:rsidR="005B0F67">
              <w:rPr>
                <w:caps/>
                <w:sz w:val="28"/>
                <w:szCs w:val="28"/>
                <w:lang w:val="kk-KZ"/>
              </w:rPr>
              <w:t>7</w:t>
            </w:r>
          </w:p>
        </w:tc>
      </w:tr>
      <w:tr w:rsidR="00077DB3" w:rsidRPr="002C789C" w14:paraId="3C1BFEE7" w14:textId="77777777" w:rsidTr="00077DB3">
        <w:tc>
          <w:tcPr>
            <w:tcW w:w="846" w:type="dxa"/>
          </w:tcPr>
          <w:p w14:paraId="07F6ADF6" w14:textId="77777777" w:rsidR="00077DB3" w:rsidRPr="002C789C" w:rsidRDefault="00077DB3" w:rsidP="00077DB3">
            <w:pPr>
              <w:jc w:val="both"/>
              <w:rPr>
                <w:caps/>
                <w:sz w:val="28"/>
                <w:szCs w:val="28"/>
                <w:lang w:val="kk-KZ"/>
              </w:rPr>
            </w:pPr>
          </w:p>
        </w:tc>
        <w:tc>
          <w:tcPr>
            <w:tcW w:w="7796" w:type="dxa"/>
          </w:tcPr>
          <w:p w14:paraId="1D7C64C0" w14:textId="77777777" w:rsidR="00077DB3" w:rsidRPr="002C789C" w:rsidRDefault="00077DB3" w:rsidP="00077DB3">
            <w:pPr>
              <w:jc w:val="both"/>
              <w:rPr>
                <w:sz w:val="28"/>
                <w:szCs w:val="28"/>
                <w:lang w:val="kk-KZ"/>
              </w:rPr>
            </w:pPr>
            <w:r>
              <w:rPr>
                <w:sz w:val="28"/>
                <w:szCs w:val="28"/>
              </w:rPr>
              <w:t>Выводы по главе 1.</w:t>
            </w:r>
          </w:p>
        </w:tc>
        <w:tc>
          <w:tcPr>
            <w:tcW w:w="703" w:type="dxa"/>
          </w:tcPr>
          <w:p w14:paraId="4831DDEF" w14:textId="77777777" w:rsidR="00077DB3" w:rsidRPr="002202F3" w:rsidRDefault="00425780" w:rsidP="00077DB3">
            <w:pPr>
              <w:jc w:val="both"/>
              <w:rPr>
                <w:caps/>
                <w:sz w:val="28"/>
                <w:szCs w:val="28"/>
                <w:lang w:val="kk-KZ"/>
              </w:rPr>
            </w:pPr>
            <w:r>
              <w:rPr>
                <w:caps/>
                <w:sz w:val="28"/>
                <w:szCs w:val="28"/>
                <w:lang w:val="kk-KZ"/>
              </w:rPr>
              <w:t>50</w:t>
            </w:r>
          </w:p>
        </w:tc>
      </w:tr>
      <w:tr w:rsidR="00077DB3" w:rsidRPr="002C789C" w14:paraId="0EADD3D7" w14:textId="77777777" w:rsidTr="00077DB3">
        <w:tc>
          <w:tcPr>
            <w:tcW w:w="846" w:type="dxa"/>
          </w:tcPr>
          <w:p w14:paraId="190EBF09" w14:textId="77777777" w:rsidR="00077DB3" w:rsidRPr="002C789C" w:rsidRDefault="00077DB3" w:rsidP="00077DB3">
            <w:pPr>
              <w:jc w:val="both"/>
              <w:rPr>
                <w:caps/>
                <w:sz w:val="28"/>
                <w:szCs w:val="28"/>
                <w:lang w:val="kk-KZ"/>
              </w:rPr>
            </w:pPr>
            <w:r w:rsidRPr="002C789C">
              <w:rPr>
                <w:caps/>
                <w:sz w:val="28"/>
                <w:szCs w:val="28"/>
                <w:lang w:val="kk-KZ"/>
              </w:rPr>
              <w:t>2</w:t>
            </w:r>
          </w:p>
        </w:tc>
        <w:tc>
          <w:tcPr>
            <w:tcW w:w="7796" w:type="dxa"/>
          </w:tcPr>
          <w:p w14:paraId="65C36AF3" w14:textId="77777777" w:rsidR="00077DB3" w:rsidRPr="002C789C" w:rsidRDefault="00077DB3" w:rsidP="00077DB3">
            <w:pPr>
              <w:jc w:val="both"/>
              <w:rPr>
                <w:b/>
                <w:caps/>
                <w:sz w:val="28"/>
                <w:szCs w:val="28"/>
                <w:lang w:val="kk-KZ"/>
              </w:rPr>
            </w:pPr>
            <w:r w:rsidRPr="00BD456F">
              <w:rPr>
                <w:b/>
                <w:caps/>
                <w:sz w:val="28"/>
                <w:szCs w:val="28"/>
                <w:lang w:val="kk-KZ"/>
              </w:rPr>
              <w:t>Классификация исходного сырья и исследовательская стратегия</w:t>
            </w:r>
          </w:p>
        </w:tc>
        <w:tc>
          <w:tcPr>
            <w:tcW w:w="703" w:type="dxa"/>
          </w:tcPr>
          <w:p w14:paraId="14EACC57" w14:textId="77777777" w:rsidR="00077DB3" w:rsidRPr="002202F3" w:rsidRDefault="00720010" w:rsidP="00077DB3">
            <w:pPr>
              <w:jc w:val="both"/>
              <w:rPr>
                <w:caps/>
                <w:sz w:val="28"/>
                <w:szCs w:val="28"/>
                <w:lang w:val="kk-KZ"/>
              </w:rPr>
            </w:pPr>
            <w:r>
              <w:rPr>
                <w:caps/>
                <w:sz w:val="28"/>
                <w:szCs w:val="28"/>
                <w:lang w:val="kk-KZ"/>
              </w:rPr>
              <w:t>5</w:t>
            </w:r>
            <w:r w:rsidR="005B0F67">
              <w:rPr>
                <w:caps/>
                <w:sz w:val="28"/>
                <w:szCs w:val="28"/>
                <w:lang w:val="kk-KZ"/>
              </w:rPr>
              <w:t>1</w:t>
            </w:r>
          </w:p>
        </w:tc>
      </w:tr>
      <w:tr w:rsidR="00077DB3" w:rsidRPr="002C789C" w14:paraId="63BF1803" w14:textId="77777777" w:rsidTr="00077DB3">
        <w:tc>
          <w:tcPr>
            <w:tcW w:w="846" w:type="dxa"/>
          </w:tcPr>
          <w:p w14:paraId="3DA4955B" w14:textId="77777777" w:rsidR="00077DB3" w:rsidRPr="002C789C" w:rsidRDefault="00077DB3" w:rsidP="00077DB3">
            <w:pPr>
              <w:jc w:val="both"/>
              <w:rPr>
                <w:caps/>
                <w:sz w:val="28"/>
                <w:szCs w:val="28"/>
                <w:lang w:val="kk-KZ"/>
              </w:rPr>
            </w:pPr>
            <w:r w:rsidRPr="002C789C">
              <w:rPr>
                <w:caps/>
                <w:sz w:val="28"/>
                <w:szCs w:val="28"/>
                <w:lang w:val="kk-KZ"/>
              </w:rPr>
              <w:t>2.1</w:t>
            </w:r>
          </w:p>
        </w:tc>
        <w:tc>
          <w:tcPr>
            <w:tcW w:w="7796" w:type="dxa"/>
          </w:tcPr>
          <w:p w14:paraId="6E028B03" w14:textId="77777777" w:rsidR="00077DB3" w:rsidRPr="002C789C" w:rsidRDefault="00077DB3" w:rsidP="00077DB3">
            <w:pPr>
              <w:jc w:val="both"/>
              <w:rPr>
                <w:caps/>
                <w:sz w:val="28"/>
                <w:szCs w:val="28"/>
                <w:lang w:val="kk-KZ"/>
              </w:rPr>
            </w:pPr>
            <w:r>
              <w:rPr>
                <w:sz w:val="28"/>
                <w:szCs w:val="28"/>
              </w:rPr>
              <w:t>Методы</w:t>
            </w:r>
            <w:r w:rsidRPr="00330555">
              <w:rPr>
                <w:sz w:val="28"/>
                <w:szCs w:val="28"/>
              </w:rPr>
              <w:t xml:space="preserve"> исследования</w:t>
            </w:r>
          </w:p>
        </w:tc>
        <w:tc>
          <w:tcPr>
            <w:tcW w:w="703" w:type="dxa"/>
          </w:tcPr>
          <w:p w14:paraId="729BF2D0" w14:textId="77777777" w:rsidR="00077DB3" w:rsidRPr="002202F3" w:rsidRDefault="00720010" w:rsidP="00077DB3">
            <w:pPr>
              <w:jc w:val="both"/>
              <w:rPr>
                <w:caps/>
                <w:sz w:val="28"/>
                <w:szCs w:val="28"/>
                <w:lang w:val="kk-KZ"/>
              </w:rPr>
            </w:pPr>
            <w:r>
              <w:rPr>
                <w:caps/>
                <w:sz w:val="28"/>
                <w:szCs w:val="28"/>
                <w:lang w:val="kk-KZ"/>
              </w:rPr>
              <w:t>5</w:t>
            </w:r>
            <w:r w:rsidR="005B0F67">
              <w:rPr>
                <w:caps/>
                <w:sz w:val="28"/>
                <w:szCs w:val="28"/>
                <w:lang w:val="kk-KZ"/>
              </w:rPr>
              <w:t>1</w:t>
            </w:r>
          </w:p>
        </w:tc>
      </w:tr>
      <w:tr w:rsidR="00077DB3" w:rsidRPr="002C789C" w14:paraId="35BC7CFD" w14:textId="77777777" w:rsidTr="00077DB3">
        <w:tc>
          <w:tcPr>
            <w:tcW w:w="846" w:type="dxa"/>
          </w:tcPr>
          <w:p w14:paraId="35090E12" w14:textId="77777777" w:rsidR="00077DB3" w:rsidRPr="002C789C" w:rsidRDefault="00077DB3" w:rsidP="00077DB3">
            <w:pPr>
              <w:jc w:val="both"/>
              <w:rPr>
                <w:caps/>
                <w:sz w:val="28"/>
                <w:szCs w:val="28"/>
                <w:lang w:val="kk-KZ"/>
              </w:rPr>
            </w:pPr>
            <w:r>
              <w:rPr>
                <w:caps/>
                <w:sz w:val="28"/>
                <w:szCs w:val="28"/>
                <w:lang w:val="kk-KZ"/>
              </w:rPr>
              <w:t>2.1.1</w:t>
            </w:r>
          </w:p>
        </w:tc>
        <w:tc>
          <w:tcPr>
            <w:tcW w:w="7796" w:type="dxa"/>
          </w:tcPr>
          <w:p w14:paraId="376DA05B" w14:textId="77777777" w:rsidR="00077DB3" w:rsidRDefault="00077DB3" w:rsidP="00077DB3">
            <w:pPr>
              <w:jc w:val="both"/>
              <w:rPr>
                <w:sz w:val="28"/>
                <w:szCs w:val="28"/>
              </w:rPr>
            </w:pPr>
            <w:r w:rsidRPr="00391418">
              <w:rPr>
                <w:sz w:val="28"/>
                <w:szCs w:val="28"/>
              </w:rPr>
              <w:t>Получение тонких фракций клинкерного компонента</w:t>
            </w:r>
          </w:p>
        </w:tc>
        <w:tc>
          <w:tcPr>
            <w:tcW w:w="703" w:type="dxa"/>
          </w:tcPr>
          <w:p w14:paraId="03AD9868" w14:textId="77777777" w:rsidR="00077DB3" w:rsidRPr="002C789C" w:rsidRDefault="005B0F67" w:rsidP="00077DB3">
            <w:pPr>
              <w:jc w:val="both"/>
              <w:rPr>
                <w:caps/>
                <w:sz w:val="28"/>
                <w:szCs w:val="28"/>
                <w:lang w:val="kk-KZ"/>
              </w:rPr>
            </w:pPr>
            <w:r>
              <w:rPr>
                <w:caps/>
                <w:sz w:val="28"/>
                <w:szCs w:val="28"/>
                <w:lang w:val="kk-KZ"/>
              </w:rPr>
              <w:t>52</w:t>
            </w:r>
          </w:p>
        </w:tc>
      </w:tr>
      <w:tr w:rsidR="00077DB3" w:rsidRPr="002C789C" w14:paraId="56AB6F8C" w14:textId="77777777" w:rsidTr="00077DB3">
        <w:tc>
          <w:tcPr>
            <w:tcW w:w="846" w:type="dxa"/>
          </w:tcPr>
          <w:p w14:paraId="1B13BA06" w14:textId="77777777" w:rsidR="00077DB3" w:rsidRPr="002C789C" w:rsidRDefault="00077DB3" w:rsidP="00077DB3">
            <w:pPr>
              <w:jc w:val="both"/>
              <w:rPr>
                <w:caps/>
                <w:sz w:val="28"/>
                <w:szCs w:val="28"/>
                <w:lang w:val="kk-KZ"/>
              </w:rPr>
            </w:pPr>
            <w:r>
              <w:rPr>
                <w:caps/>
                <w:sz w:val="28"/>
                <w:szCs w:val="28"/>
                <w:lang w:val="kk-KZ"/>
              </w:rPr>
              <w:t>2.1.2</w:t>
            </w:r>
          </w:p>
        </w:tc>
        <w:tc>
          <w:tcPr>
            <w:tcW w:w="7796" w:type="dxa"/>
          </w:tcPr>
          <w:p w14:paraId="5ED42FED" w14:textId="77777777" w:rsidR="00077DB3" w:rsidRDefault="00077DB3" w:rsidP="00077DB3">
            <w:pPr>
              <w:jc w:val="both"/>
              <w:rPr>
                <w:sz w:val="28"/>
                <w:szCs w:val="28"/>
              </w:rPr>
            </w:pPr>
            <w:r w:rsidRPr="00391418">
              <w:rPr>
                <w:sz w:val="28"/>
                <w:szCs w:val="28"/>
              </w:rPr>
              <w:t xml:space="preserve">Моделирование упаковок и расчет оптимальной </w:t>
            </w:r>
            <w:r w:rsidR="00D15754" w:rsidRPr="00391418">
              <w:rPr>
                <w:sz w:val="28"/>
                <w:szCs w:val="28"/>
              </w:rPr>
              <w:t>гранул метрии</w:t>
            </w:r>
          </w:p>
        </w:tc>
        <w:tc>
          <w:tcPr>
            <w:tcW w:w="703" w:type="dxa"/>
          </w:tcPr>
          <w:p w14:paraId="0D3F7656" w14:textId="77777777" w:rsidR="00077DB3" w:rsidRPr="002C789C" w:rsidRDefault="00077DB3" w:rsidP="00077DB3">
            <w:pPr>
              <w:jc w:val="both"/>
              <w:rPr>
                <w:caps/>
                <w:sz w:val="28"/>
                <w:szCs w:val="28"/>
                <w:lang w:val="kk-KZ"/>
              </w:rPr>
            </w:pPr>
            <w:r>
              <w:rPr>
                <w:caps/>
                <w:sz w:val="28"/>
                <w:szCs w:val="28"/>
                <w:lang w:val="kk-KZ"/>
              </w:rPr>
              <w:t>5</w:t>
            </w:r>
            <w:r w:rsidR="005B0F67">
              <w:rPr>
                <w:caps/>
                <w:sz w:val="28"/>
                <w:szCs w:val="28"/>
                <w:lang w:val="kk-KZ"/>
              </w:rPr>
              <w:t>4</w:t>
            </w:r>
          </w:p>
        </w:tc>
      </w:tr>
      <w:tr w:rsidR="00077DB3" w:rsidRPr="002C789C" w14:paraId="47EA9488" w14:textId="77777777" w:rsidTr="00077DB3">
        <w:tc>
          <w:tcPr>
            <w:tcW w:w="846" w:type="dxa"/>
          </w:tcPr>
          <w:p w14:paraId="09E33171" w14:textId="77777777" w:rsidR="00077DB3" w:rsidRPr="002C789C" w:rsidRDefault="00077DB3" w:rsidP="00077DB3">
            <w:pPr>
              <w:jc w:val="both"/>
              <w:rPr>
                <w:caps/>
                <w:sz w:val="28"/>
                <w:szCs w:val="28"/>
                <w:lang w:val="kk-KZ"/>
              </w:rPr>
            </w:pPr>
            <w:r>
              <w:rPr>
                <w:caps/>
                <w:sz w:val="28"/>
                <w:szCs w:val="28"/>
                <w:lang w:val="kk-KZ"/>
              </w:rPr>
              <w:t>2.1.3</w:t>
            </w:r>
          </w:p>
        </w:tc>
        <w:tc>
          <w:tcPr>
            <w:tcW w:w="7796" w:type="dxa"/>
          </w:tcPr>
          <w:p w14:paraId="6BEC7EE2" w14:textId="77777777" w:rsidR="00077DB3" w:rsidRDefault="00077DB3" w:rsidP="00077DB3">
            <w:pPr>
              <w:jc w:val="both"/>
              <w:rPr>
                <w:sz w:val="28"/>
                <w:szCs w:val="28"/>
              </w:rPr>
            </w:pPr>
            <w:r w:rsidRPr="00330555">
              <w:rPr>
                <w:sz w:val="28"/>
                <w:szCs w:val="28"/>
              </w:rPr>
              <w:t>Рентгенофазовый анализ</w:t>
            </w:r>
          </w:p>
        </w:tc>
        <w:tc>
          <w:tcPr>
            <w:tcW w:w="703" w:type="dxa"/>
          </w:tcPr>
          <w:p w14:paraId="6ACCA533" w14:textId="77777777" w:rsidR="00077DB3" w:rsidRPr="002C789C" w:rsidRDefault="00077DB3" w:rsidP="00077DB3">
            <w:pPr>
              <w:jc w:val="both"/>
              <w:rPr>
                <w:caps/>
                <w:sz w:val="28"/>
                <w:szCs w:val="28"/>
                <w:lang w:val="kk-KZ"/>
              </w:rPr>
            </w:pPr>
            <w:r>
              <w:rPr>
                <w:caps/>
                <w:sz w:val="28"/>
                <w:szCs w:val="28"/>
                <w:lang w:val="kk-KZ"/>
              </w:rPr>
              <w:t>5</w:t>
            </w:r>
            <w:r w:rsidR="00720010">
              <w:rPr>
                <w:caps/>
                <w:sz w:val="28"/>
                <w:szCs w:val="28"/>
                <w:lang w:val="kk-KZ"/>
              </w:rPr>
              <w:t>4</w:t>
            </w:r>
          </w:p>
        </w:tc>
      </w:tr>
      <w:tr w:rsidR="00077DB3" w:rsidRPr="002C789C" w14:paraId="77D76FDC" w14:textId="77777777" w:rsidTr="00077DB3">
        <w:tc>
          <w:tcPr>
            <w:tcW w:w="846" w:type="dxa"/>
          </w:tcPr>
          <w:p w14:paraId="0D50FAC1" w14:textId="77777777" w:rsidR="00077DB3" w:rsidRPr="002C789C" w:rsidRDefault="00077DB3" w:rsidP="00077DB3">
            <w:pPr>
              <w:jc w:val="both"/>
              <w:rPr>
                <w:caps/>
                <w:sz w:val="28"/>
                <w:szCs w:val="28"/>
                <w:lang w:val="kk-KZ"/>
              </w:rPr>
            </w:pPr>
            <w:r>
              <w:rPr>
                <w:caps/>
                <w:sz w:val="28"/>
                <w:szCs w:val="28"/>
                <w:lang w:val="kk-KZ"/>
              </w:rPr>
              <w:t>2.1.4</w:t>
            </w:r>
          </w:p>
        </w:tc>
        <w:tc>
          <w:tcPr>
            <w:tcW w:w="7796" w:type="dxa"/>
          </w:tcPr>
          <w:p w14:paraId="76B06D51" w14:textId="77777777" w:rsidR="00077DB3" w:rsidRDefault="00077DB3" w:rsidP="00077DB3">
            <w:pPr>
              <w:jc w:val="both"/>
              <w:rPr>
                <w:sz w:val="28"/>
                <w:szCs w:val="28"/>
              </w:rPr>
            </w:pPr>
            <w:r w:rsidRPr="00391418">
              <w:rPr>
                <w:sz w:val="28"/>
                <w:szCs w:val="28"/>
              </w:rPr>
              <w:t xml:space="preserve">Исследование физико-механических характеристик </w:t>
            </w:r>
          </w:p>
          <w:p w14:paraId="695EA6E6" w14:textId="77777777" w:rsidR="00077DB3" w:rsidRDefault="00077DB3" w:rsidP="00077DB3">
            <w:pPr>
              <w:jc w:val="both"/>
              <w:rPr>
                <w:sz w:val="28"/>
                <w:szCs w:val="28"/>
              </w:rPr>
            </w:pPr>
            <w:r w:rsidRPr="00391418">
              <w:rPr>
                <w:sz w:val="28"/>
                <w:szCs w:val="28"/>
              </w:rPr>
              <w:t>бетонных образцов</w:t>
            </w:r>
          </w:p>
        </w:tc>
        <w:tc>
          <w:tcPr>
            <w:tcW w:w="703" w:type="dxa"/>
          </w:tcPr>
          <w:p w14:paraId="6F35A3BD" w14:textId="77777777" w:rsidR="00077DB3" w:rsidRPr="002C789C" w:rsidRDefault="00077DB3" w:rsidP="00077DB3">
            <w:pPr>
              <w:jc w:val="both"/>
              <w:rPr>
                <w:caps/>
                <w:sz w:val="28"/>
                <w:szCs w:val="28"/>
                <w:lang w:val="kk-KZ"/>
              </w:rPr>
            </w:pPr>
            <w:r>
              <w:rPr>
                <w:caps/>
                <w:sz w:val="28"/>
                <w:szCs w:val="28"/>
                <w:lang w:val="kk-KZ"/>
              </w:rPr>
              <w:t>5</w:t>
            </w:r>
            <w:r w:rsidR="005B0F67">
              <w:rPr>
                <w:caps/>
                <w:sz w:val="28"/>
                <w:szCs w:val="28"/>
                <w:lang w:val="kk-KZ"/>
              </w:rPr>
              <w:t>5</w:t>
            </w:r>
          </w:p>
        </w:tc>
      </w:tr>
      <w:tr w:rsidR="00077DB3" w:rsidRPr="002C789C" w14:paraId="042643FA" w14:textId="77777777" w:rsidTr="00077DB3">
        <w:tc>
          <w:tcPr>
            <w:tcW w:w="846" w:type="dxa"/>
          </w:tcPr>
          <w:p w14:paraId="1EEB41D6" w14:textId="77777777" w:rsidR="00077DB3" w:rsidRPr="002C789C" w:rsidRDefault="00077DB3" w:rsidP="00077DB3">
            <w:pPr>
              <w:jc w:val="both"/>
              <w:rPr>
                <w:caps/>
                <w:sz w:val="28"/>
                <w:szCs w:val="28"/>
                <w:lang w:val="kk-KZ"/>
              </w:rPr>
            </w:pPr>
            <w:r>
              <w:rPr>
                <w:caps/>
                <w:sz w:val="28"/>
                <w:szCs w:val="28"/>
                <w:lang w:val="kk-KZ"/>
              </w:rPr>
              <w:t>2.1.5</w:t>
            </w:r>
          </w:p>
        </w:tc>
        <w:tc>
          <w:tcPr>
            <w:tcW w:w="7796" w:type="dxa"/>
          </w:tcPr>
          <w:p w14:paraId="42496C69" w14:textId="77777777" w:rsidR="00077DB3" w:rsidRDefault="00077DB3" w:rsidP="00077DB3">
            <w:pPr>
              <w:jc w:val="both"/>
              <w:rPr>
                <w:sz w:val="28"/>
                <w:szCs w:val="28"/>
              </w:rPr>
            </w:pPr>
            <w:r w:rsidRPr="00330555">
              <w:rPr>
                <w:sz w:val="28"/>
                <w:szCs w:val="28"/>
              </w:rPr>
              <w:t>Испытание литого модифицированного бетона на морозостойкость</w:t>
            </w:r>
          </w:p>
        </w:tc>
        <w:tc>
          <w:tcPr>
            <w:tcW w:w="703" w:type="dxa"/>
          </w:tcPr>
          <w:p w14:paraId="15D0BE6E" w14:textId="77777777" w:rsidR="00077DB3" w:rsidRPr="002C789C" w:rsidRDefault="00077DB3" w:rsidP="00077DB3">
            <w:pPr>
              <w:jc w:val="both"/>
              <w:rPr>
                <w:caps/>
                <w:sz w:val="28"/>
                <w:szCs w:val="28"/>
                <w:lang w:val="kk-KZ"/>
              </w:rPr>
            </w:pPr>
            <w:r>
              <w:rPr>
                <w:caps/>
                <w:sz w:val="28"/>
                <w:szCs w:val="28"/>
                <w:lang w:val="kk-KZ"/>
              </w:rPr>
              <w:t>5</w:t>
            </w:r>
            <w:r w:rsidR="00A71573">
              <w:rPr>
                <w:caps/>
                <w:sz w:val="28"/>
                <w:szCs w:val="28"/>
                <w:lang w:val="kk-KZ"/>
              </w:rPr>
              <w:t>8</w:t>
            </w:r>
          </w:p>
        </w:tc>
      </w:tr>
      <w:tr w:rsidR="00077DB3" w:rsidRPr="002C789C" w14:paraId="4EE934B8" w14:textId="77777777" w:rsidTr="00077DB3">
        <w:tc>
          <w:tcPr>
            <w:tcW w:w="846" w:type="dxa"/>
          </w:tcPr>
          <w:p w14:paraId="4B0A8245" w14:textId="77777777" w:rsidR="00077DB3" w:rsidRPr="002C789C" w:rsidRDefault="00077DB3" w:rsidP="00077DB3">
            <w:pPr>
              <w:jc w:val="both"/>
              <w:rPr>
                <w:caps/>
                <w:sz w:val="28"/>
                <w:szCs w:val="28"/>
                <w:lang w:val="kk-KZ"/>
              </w:rPr>
            </w:pPr>
            <w:r>
              <w:rPr>
                <w:caps/>
                <w:sz w:val="28"/>
                <w:szCs w:val="28"/>
                <w:lang w:val="kk-KZ"/>
              </w:rPr>
              <w:t>2.1.6</w:t>
            </w:r>
          </w:p>
        </w:tc>
        <w:tc>
          <w:tcPr>
            <w:tcW w:w="7796" w:type="dxa"/>
          </w:tcPr>
          <w:p w14:paraId="6D347099" w14:textId="77777777" w:rsidR="00077DB3" w:rsidRDefault="00077DB3" w:rsidP="00077DB3">
            <w:pPr>
              <w:jc w:val="both"/>
              <w:rPr>
                <w:sz w:val="28"/>
                <w:szCs w:val="28"/>
              </w:rPr>
            </w:pPr>
            <w:r w:rsidRPr="00D8480B">
              <w:rPr>
                <w:sz w:val="28"/>
                <w:szCs w:val="28"/>
              </w:rPr>
              <w:t>Определение водопоглощения и водонепроницаемости бетона</w:t>
            </w:r>
          </w:p>
        </w:tc>
        <w:tc>
          <w:tcPr>
            <w:tcW w:w="703" w:type="dxa"/>
          </w:tcPr>
          <w:p w14:paraId="0FD08E21" w14:textId="77777777" w:rsidR="00077DB3" w:rsidRPr="002C789C" w:rsidRDefault="00077DB3" w:rsidP="00077DB3">
            <w:pPr>
              <w:jc w:val="both"/>
              <w:rPr>
                <w:caps/>
                <w:sz w:val="28"/>
                <w:szCs w:val="28"/>
                <w:lang w:val="kk-KZ"/>
              </w:rPr>
            </w:pPr>
            <w:r>
              <w:rPr>
                <w:caps/>
                <w:sz w:val="28"/>
                <w:szCs w:val="28"/>
                <w:lang w:val="kk-KZ"/>
              </w:rPr>
              <w:t>5</w:t>
            </w:r>
            <w:r w:rsidR="00720010">
              <w:rPr>
                <w:caps/>
                <w:sz w:val="28"/>
                <w:szCs w:val="28"/>
                <w:lang w:val="kk-KZ"/>
              </w:rPr>
              <w:t>9</w:t>
            </w:r>
          </w:p>
        </w:tc>
      </w:tr>
      <w:tr w:rsidR="00077DB3" w:rsidRPr="002C789C" w14:paraId="617F04A4" w14:textId="77777777" w:rsidTr="00077DB3">
        <w:tc>
          <w:tcPr>
            <w:tcW w:w="846" w:type="dxa"/>
          </w:tcPr>
          <w:p w14:paraId="6398618A" w14:textId="77777777" w:rsidR="00077DB3" w:rsidRPr="002C789C" w:rsidRDefault="00077DB3" w:rsidP="00077DB3">
            <w:pPr>
              <w:jc w:val="both"/>
              <w:rPr>
                <w:caps/>
                <w:sz w:val="28"/>
                <w:szCs w:val="28"/>
                <w:lang w:val="kk-KZ"/>
              </w:rPr>
            </w:pPr>
            <w:r>
              <w:rPr>
                <w:caps/>
                <w:sz w:val="28"/>
                <w:szCs w:val="28"/>
                <w:lang w:val="kk-KZ"/>
              </w:rPr>
              <w:t>2.1.7</w:t>
            </w:r>
          </w:p>
        </w:tc>
        <w:tc>
          <w:tcPr>
            <w:tcW w:w="7796" w:type="dxa"/>
          </w:tcPr>
          <w:p w14:paraId="67E2DE25" w14:textId="77777777" w:rsidR="00077DB3" w:rsidRDefault="00077DB3" w:rsidP="00077DB3">
            <w:pPr>
              <w:jc w:val="both"/>
              <w:rPr>
                <w:sz w:val="28"/>
                <w:szCs w:val="28"/>
              </w:rPr>
            </w:pPr>
            <w:r w:rsidRPr="00D8480B">
              <w:rPr>
                <w:sz w:val="28"/>
                <w:szCs w:val="28"/>
              </w:rPr>
              <w:t>Определение коррозионной стойкости бетонных образцов</w:t>
            </w:r>
            <w:r w:rsidRPr="00330555">
              <w:rPr>
                <w:sz w:val="28"/>
                <w:szCs w:val="28"/>
              </w:rPr>
              <w:t>.</w:t>
            </w:r>
          </w:p>
        </w:tc>
        <w:tc>
          <w:tcPr>
            <w:tcW w:w="703" w:type="dxa"/>
          </w:tcPr>
          <w:p w14:paraId="05712AAE" w14:textId="77777777" w:rsidR="00077DB3" w:rsidRPr="002C789C" w:rsidRDefault="00720010" w:rsidP="00077DB3">
            <w:pPr>
              <w:jc w:val="both"/>
              <w:rPr>
                <w:caps/>
                <w:sz w:val="28"/>
                <w:szCs w:val="28"/>
                <w:lang w:val="kk-KZ"/>
              </w:rPr>
            </w:pPr>
            <w:r>
              <w:rPr>
                <w:caps/>
                <w:sz w:val="28"/>
                <w:szCs w:val="28"/>
                <w:lang w:val="kk-KZ"/>
              </w:rPr>
              <w:t>60</w:t>
            </w:r>
          </w:p>
        </w:tc>
      </w:tr>
      <w:tr w:rsidR="00077DB3" w:rsidRPr="002C789C" w14:paraId="5D9BC875" w14:textId="77777777" w:rsidTr="00077DB3">
        <w:tc>
          <w:tcPr>
            <w:tcW w:w="846" w:type="dxa"/>
          </w:tcPr>
          <w:p w14:paraId="60E1E097" w14:textId="77777777" w:rsidR="00077DB3" w:rsidRPr="002C789C" w:rsidRDefault="00077DB3" w:rsidP="00077DB3">
            <w:pPr>
              <w:jc w:val="both"/>
              <w:rPr>
                <w:caps/>
                <w:sz w:val="28"/>
                <w:szCs w:val="28"/>
                <w:lang w:val="kk-KZ"/>
              </w:rPr>
            </w:pPr>
            <w:r w:rsidRPr="002C789C">
              <w:rPr>
                <w:caps/>
                <w:sz w:val="28"/>
                <w:szCs w:val="28"/>
                <w:lang w:val="kk-KZ"/>
              </w:rPr>
              <w:t>2.2</w:t>
            </w:r>
          </w:p>
        </w:tc>
        <w:tc>
          <w:tcPr>
            <w:tcW w:w="7796" w:type="dxa"/>
          </w:tcPr>
          <w:p w14:paraId="5471F8F7" w14:textId="77777777" w:rsidR="00077DB3" w:rsidRPr="002C789C" w:rsidRDefault="00077DB3" w:rsidP="00077DB3">
            <w:pPr>
              <w:jc w:val="both"/>
              <w:rPr>
                <w:rFonts w:eastAsia="Calibri"/>
                <w:sz w:val="28"/>
                <w:szCs w:val="28"/>
                <w:lang w:val="kk-KZ"/>
              </w:rPr>
            </w:pPr>
            <w:r w:rsidRPr="00330555">
              <w:rPr>
                <w:sz w:val="28"/>
                <w:szCs w:val="28"/>
              </w:rPr>
              <w:t>Классификация исходных материалов</w:t>
            </w:r>
          </w:p>
        </w:tc>
        <w:tc>
          <w:tcPr>
            <w:tcW w:w="703" w:type="dxa"/>
          </w:tcPr>
          <w:p w14:paraId="3368FC17" w14:textId="77777777" w:rsidR="00077DB3" w:rsidRPr="002202F3" w:rsidRDefault="00720010" w:rsidP="00425780">
            <w:pPr>
              <w:jc w:val="both"/>
              <w:rPr>
                <w:caps/>
                <w:sz w:val="28"/>
                <w:szCs w:val="28"/>
                <w:lang w:val="kk-KZ"/>
              </w:rPr>
            </w:pPr>
            <w:r>
              <w:rPr>
                <w:caps/>
                <w:sz w:val="28"/>
                <w:szCs w:val="28"/>
                <w:lang w:val="kk-KZ"/>
              </w:rPr>
              <w:t>6</w:t>
            </w:r>
            <w:r w:rsidR="00425780">
              <w:rPr>
                <w:caps/>
                <w:sz w:val="28"/>
                <w:szCs w:val="28"/>
                <w:lang w:val="kk-KZ"/>
              </w:rPr>
              <w:t>1</w:t>
            </w:r>
          </w:p>
        </w:tc>
      </w:tr>
      <w:tr w:rsidR="00077DB3" w:rsidRPr="002C789C" w14:paraId="1FDB4208" w14:textId="77777777" w:rsidTr="00077DB3">
        <w:tc>
          <w:tcPr>
            <w:tcW w:w="846" w:type="dxa"/>
          </w:tcPr>
          <w:p w14:paraId="3C6622FF" w14:textId="77777777" w:rsidR="00077DB3" w:rsidRPr="002C789C" w:rsidRDefault="00077DB3" w:rsidP="00077DB3">
            <w:pPr>
              <w:jc w:val="both"/>
              <w:rPr>
                <w:caps/>
                <w:sz w:val="28"/>
                <w:szCs w:val="28"/>
                <w:lang w:val="kk-KZ"/>
              </w:rPr>
            </w:pPr>
            <w:r>
              <w:rPr>
                <w:caps/>
                <w:sz w:val="28"/>
                <w:szCs w:val="28"/>
                <w:lang w:val="kk-KZ"/>
              </w:rPr>
              <w:t>2.2.1</w:t>
            </w:r>
          </w:p>
        </w:tc>
        <w:tc>
          <w:tcPr>
            <w:tcW w:w="7796" w:type="dxa"/>
          </w:tcPr>
          <w:p w14:paraId="35595918" w14:textId="77777777" w:rsidR="00077DB3" w:rsidRPr="002C789C" w:rsidRDefault="00077DB3" w:rsidP="00077DB3">
            <w:pPr>
              <w:jc w:val="both"/>
              <w:rPr>
                <w:caps/>
                <w:sz w:val="28"/>
                <w:szCs w:val="28"/>
                <w:lang w:val="kk-KZ"/>
              </w:rPr>
            </w:pPr>
            <w:r w:rsidRPr="00330555">
              <w:rPr>
                <w:sz w:val="28"/>
                <w:szCs w:val="28"/>
              </w:rPr>
              <w:t>Портландцементный клинкерный компонент</w:t>
            </w:r>
          </w:p>
        </w:tc>
        <w:tc>
          <w:tcPr>
            <w:tcW w:w="703" w:type="dxa"/>
          </w:tcPr>
          <w:p w14:paraId="3FBBB9FF" w14:textId="77777777" w:rsidR="00077DB3" w:rsidRPr="002202F3" w:rsidRDefault="00720010" w:rsidP="00425780">
            <w:pPr>
              <w:jc w:val="both"/>
              <w:rPr>
                <w:caps/>
                <w:sz w:val="28"/>
                <w:szCs w:val="28"/>
                <w:lang w:val="kk-KZ"/>
              </w:rPr>
            </w:pPr>
            <w:r>
              <w:rPr>
                <w:caps/>
                <w:sz w:val="28"/>
                <w:szCs w:val="28"/>
                <w:lang w:val="kk-KZ"/>
              </w:rPr>
              <w:t>6</w:t>
            </w:r>
            <w:r w:rsidR="00425780">
              <w:rPr>
                <w:caps/>
                <w:sz w:val="28"/>
                <w:szCs w:val="28"/>
                <w:lang w:val="kk-KZ"/>
              </w:rPr>
              <w:t>1</w:t>
            </w:r>
          </w:p>
        </w:tc>
      </w:tr>
      <w:tr w:rsidR="00077DB3" w:rsidRPr="002C789C" w14:paraId="06A56A54" w14:textId="77777777" w:rsidTr="00077DB3">
        <w:tc>
          <w:tcPr>
            <w:tcW w:w="846" w:type="dxa"/>
          </w:tcPr>
          <w:p w14:paraId="3980F0F1" w14:textId="77777777" w:rsidR="00077DB3" w:rsidRPr="002C789C" w:rsidRDefault="00077DB3" w:rsidP="00077DB3">
            <w:pPr>
              <w:jc w:val="both"/>
              <w:rPr>
                <w:caps/>
                <w:sz w:val="28"/>
                <w:szCs w:val="28"/>
                <w:lang w:val="kk-KZ"/>
              </w:rPr>
            </w:pPr>
            <w:r>
              <w:rPr>
                <w:caps/>
                <w:sz w:val="28"/>
                <w:szCs w:val="28"/>
                <w:lang w:val="kk-KZ"/>
              </w:rPr>
              <w:t>2.2.2</w:t>
            </w:r>
          </w:p>
        </w:tc>
        <w:tc>
          <w:tcPr>
            <w:tcW w:w="7796" w:type="dxa"/>
          </w:tcPr>
          <w:p w14:paraId="22A824B2" w14:textId="77777777" w:rsidR="00077DB3" w:rsidRPr="009C1685" w:rsidRDefault="00077DB3" w:rsidP="00077DB3">
            <w:pPr>
              <w:jc w:val="both"/>
              <w:rPr>
                <w:sz w:val="28"/>
                <w:szCs w:val="28"/>
              </w:rPr>
            </w:pPr>
            <w:r w:rsidRPr="00330555">
              <w:rPr>
                <w:sz w:val="28"/>
                <w:szCs w:val="28"/>
              </w:rPr>
              <w:t>Крупный и мелкий заполнитель</w:t>
            </w:r>
          </w:p>
        </w:tc>
        <w:tc>
          <w:tcPr>
            <w:tcW w:w="703" w:type="dxa"/>
          </w:tcPr>
          <w:p w14:paraId="27947DA8" w14:textId="77777777" w:rsidR="00077DB3" w:rsidRPr="002202F3" w:rsidRDefault="00077DB3" w:rsidP="00077DB3">
            <w:pPr>
              <w:jc w:val="both"/>
              <w:rPr>
                <w:caps/>
                <w:sz w:val="28"/>
                <w:szCs w:val="28"/>
                <w:lang w:val="kk-KZ"/>
              </w:rPr>
            </w:pPr>
            <w:r>
              <w:rPr>
                <w:caps/>
                <w:sz w:val="28"/>
                <w:szCs w:val="28"/>
                <w:lang w:val="kk-KZ"/>
              </w:rPr>
              <w:t>6</w:t>
            </w:r>
            <w:r w:rsidR="00720010">
              <w:rPr>
                <w:caps/>
                <w:sz w:val="28"/>
                <w:szCs w:val="28"/>
                <w:lang w:val="kk-KZ"/>
              </w:rPr>
              <w:t>3</w:t>
            </w:r>
          </w:p>
        </w:tc>
      </w:tr>
      <w:tr w:rsidR="00077DB3" w:rsidRPr="002C789C" w14:paraId="06491B74" w14:textId="77777777" w:rsidTr="00077DB3">
        <w:trPr>
          <w:trHeight w:val="70"/>
        </w:trPr>
        <w:tc>
          <w:tcPr>
            <w:tcW w:w="846" w:type="dxa"/>
          </w:tcPr>
          <w:p w14:paraId="12ECD942" w14:textId="77777777" w:rsidR="00077DB3" w:rsidRPr="002C789C" w:rsidRDefault="00077DB3" w:rsidP="00077DB3">
            <w:pPr>
              <w:jc w:val="both"/>
              <w:rPr>
                <w:caps/>
                <w:sz w:val="28"/>
                <w:szCs w:val="28"/>
                <w:lang w:val="kk-KZ"/>
              </w:rPr>
            </w:pPr>
            <w:r>
              <w:rPr>
                <w:caps/>
                <w:sz w:val="28"/>
                <w:szCs w:val="28"/>
                <w:lang w:val="kk-KZ"/>
              </w:rPr>
              <w:t>2.2</w:t>
            </w:r>
            <w:r w:rsidRPr="002C789C">
              <w:rPr>
                <w:caps/>
                <w:sz w:val="28"/>
                <w:szCs w:val="28"/>
                <w:lang w:val="kk-KZ"/>
              </w:rPr>
              <w:t>.</w:t>
            </w:r>
            <w:r>
              <w:rPr>
                <w:caps/>
                <w:sz w:val="28"/>
                <w:szCs w:val="28"/>
                <w:lang w:val="kk-KZ"/>
              </w:rPr>
              <w:t>3</w:t>
            </w:r>
          </w:p>
        </w:tc>
        <w:tc>
          <w:tcPr>
            <w:tcW w:w="7796" w:type="dxa"/>
          </w:tcPr>
          <w:p w14:paraId="23576A0F" w14:textId="77777777" w:rsidR="00077DB3" w:rsidRPr="009C1685" w:rsidRDefault="00077DB3" w:rsidP="00077DB3">
            <w:pPr>
              <w:jc w:val="both"/>
              <w:rPr>
                <w:sz w:val="28"/>
                <w:szCs w:val="28"/>
              </w:rPr>
            </w:pPr>
            <w:r w:rsidRPr="00330555">
              <w:rPr>
                <w:sz w:val="28"/>
                <w:szCs w:val="28"/>
              </w:rPr>
              <w:t>Вода затворения</w:t>
            </w:r>
          </w:p>
        </w:tc>
        <w:tc>
          <w:tcPr>
            <w:tcW w:w="703" w:type="dxa"/>
          </w:tcPr>
          <w:p w14:paraId="6B8C73F3" w14:textId="77777777" w:rsidR="00077DB3" w:rsidRPr="002202F3" w:rsidRDefault="00077DB3" w:rsidP="00A71573">
            <w:pPr>
              <w:jc w:val="both"/>
              <w:rPr>
                <w:caps/>
                <w:sz w:val="28"/>
                <w:szCs w:val="28"/>
                <w:lang w:val="kk-KZ"/>
              </w:rPr>
            </w:pPr>
            <w:r>
              <w:rPr>
                <w:caps/>
                <w:sz w:val="28"/>
                <w:szCs w:val="28"/>
                <w:lang w:val="kk-KZ"/>
              </w:rPr>
              <w:t>6</w:t>
            </w:r>
            <w:r w:rsidR="00A71573">
              <w:rPr>
                <w:caps/>
                <w:sz w:val="28"/>
                <w:szCs w:val="28"/>
                <w:lang w:val="kk-KZ"/>
              </w:rPr>
              <w:t>4</w:t>
            </w:r>
          </w:p>
        </w:tc>
      </w:tr>
      <w:tr w:rsidR="00077DB3" w:rsidRPr="002C789C" w14:paraId="10732AE9" w14:textId="77777777" w:rsidTr="00077DB3">
        <w:trPr>
          <w:trHeight w:val="70"/>
        </w:trPr>
        <w:tc>
          <w:tcPr>
            <w:tcW w:w="846" w:type="dxa"/>
          </w:tcPr>
          <w:p w14:paraId="3DAEF374" w14:textId="77777777" w:rsidR="00077DB3" w:rsidRPr="002C789C" w:rsidRDefault="00077DB3" w:rsidP="00077DB3">
            <w:pPr>
              <w:jc w:val="both"/>
              <w:rPr>
                <w:caps/>
                <w:sz w:val="28"/>
                <w:szCs w:val="28"/>
                <w:lang w:val="kk-KZ"/>
              </w:rPr>
            </w:pPr>
            <w:r>
              <w:rPr>
                <w:caps/>
                <w:sz w:val="28"/>
                <w:szCs w:val="28"/>
                <w:lang w:val="kk-KZ"/>
              </w:rPr>
              <w:t>2.2</w:t>
            </w:r>
            <w:r w:rsidRPr="002C789C">
              <w:rPr>
                <w:caps/>
                <w:sz w:val="28"/>
                <w:szCs w:val="28"/>
                <w:lang w:val="kk-KZ"/>
              </w:rPr>
              <w:t>.</w:t>
            </w:r>
            <w:r>
              <w:rPr>
                <w:caps/>
                <w:sz w:val="28"/>
                <w:szCs w:val="28"/>
                <w:lang w:val="kk-KZ"/>
              </w:rPr>
              <w:t>4</w:t>
            </w:r>
          </w:p>
        </w:tc>
        <w:tc>
          <w:tcPr>
            <w:tcW w:w="7796" w:type="dxa"/>
          </w:tcPr>
          <w:p w14:paraId="7BBE7976" w14:textId="77777777" w:rsidR="00077DB3" w:rsidRPr="009C1685" w:rsidRDefault="00077DB3" w:rsidP="00077DB3">
            <w:pPr>
              <w:jc w:val="both"/>
              <w:rPr>
                <w:sz w:val="28"/>
                <w:szCs w:val="28"/>
              </w:rPr>
            </w:pPr>
            <w:r w:rsidRPr="00D977C5">
              <w:rPr>
                <w:sz w:val="28"/>
                <w:szCs w:val="28"/>
              </w:rPr>
              <w:t>Пластифицирующая добавка поликарбоксилатная «AR 122»</w:t>
            </w:r>
          </w:p>
        </w:tc>
        <w:tc>
          <w:tcPr>
            <w:tcW w:w="703" w:type="dxa"/>
          </w:tcPr>
          <w:p w14:paraId="55469947" w14:textId="77777777" w:rsidR="00077DB3" w:rsidRPr="002202F3" w:rsidRDefault="00077DB3" w:rsidP="00A71573">
            <w:pPr>
              <w:jc w:val="both"/>
              <w:rPr>
                <w:caps/>
                <w:sz w:val="28"/>
                <w:szCs w:val="28"/>
                <w:lang w:val="kk-KZ"/>
              </w:rPr>
            </w:pPr>
            <w:r>
              <w:rPr>
                <w:caps/>
                <w:sz w:val="28"/>
                <w:szCs w:val="28"/>
                <w:lang w:val="kk-KZ"/>
              </w:rPr>
              <w:t>6</w:t>
            </w:r>
            <w:r w:rsidR="00A71573">
              <w:rPr>
                <w:caps/>
                <w:sz w:val="28"/>
                <w:szCs w:val="28"/>
                <w:lang w:val="kk-KZ"/>
              </w:rPr>
              <w:t>4</w:t>
            </w:r>
          </w:p>
        </w:tc>
      </w:tr>
      <w:tr w:rsidR="00077DB3" w:rsidRPr="002C789C" w14:paraId="13964683" w14:textId="77777777" w:rsidTr="00077DB3">
        <w:trPr>
          <w:trHeight w:val="70"/>
        </w:trPr>
        <w:tc>
          <w:tcPr>
            <w:tcW w:w="846" w:type="dxa"/>
          </w:tcPr>
          <w:p w14:paraId="2D41F8A0" w14:textId="77777777" w:rsidR="00077DB3" w:rsidRPr="002C789C" w:rsidRDefault="00077DB3" w:rsidP="00077DB3">
            <w:pPr>
              <w:jc w:val="both"/>
              <w:rPr>
                <w:caps/>
                <w:sz w:val="28"/>
                <w:szCs w:val="28"/>
                <w:lang w:val="kk-KZ"/>
              </w:rPr>
            </w:pPr>
            <w:r>
              <w:rPr>
                <w:caps/>
                <w:sz w:val="28"/>
                <w:szCs w:val="28"/>
                <w:lang w:val="kk-KZ"/>
              </w:rPr>
              <w:t>2.2.5</w:t>
            </w:r>
          </w:p>
        </w:tc>
        <w:tc>
          <w:tcPr>
            <w:tcW w:w="7796" w:type="dxa"/>
          </w:tcPr>
          <w:p w14:paraId="56EBCCA5" w14:textId="77777777" w:rsidR="00077DB3" w:rsidRPr="009C1685" w:rsidRDefault="00077DB3" w:rsidP="00077DB3">
            <w:pPr>
              <w:jc w:val="both"/>
              <w:rPr>
                <w:sz w:val="28"/>
                <w:szCs w:val="28"/>
              </w:rPr>
            </w:pPr>
            <w:r w:rsidRPr="00D977C5">
              <w:rPr>
                <w:sz w:val="28"/>
                <w:szCs w:val="28"/>
              </w:rPr>
              <w:t>Полимерная добавка «Повидон-К30»</w:t>
            </w:r>
          </w:p>
        </w:tc>
        <w:tc>
          <w:tcPr>
            <w:tcW w:w="703" w:type="dxa"/>
          </w:tcPr>
          <w:p w14:paraId="2F16AA76" w14:textId="77777777" w:rsidR="00077DB3" w:rsidRPr="002202F3" w:rsidRDefault="00077DB3" w:rsidP="00A71573">
            <w:pPr>
              <w:jc w:val="both"/>
              <w:rPr>
                <w:caps/>
                <w:sz w:val="28"/>
                <w:szCs w:val="28"/>
                <w:lang w:val="kk-KZ"/>
              </w:rPr>
            </w:pPr>
            <w:r>
              <w:rPr>
                <w:caps/>
                <w:sz w:val="28"/>
                <w:szCs w:val="28"/>
                <w:lang w:val="kk-KZ"/>
              </w:rPr>
              <w:t>6</w:t>
            </w:r>
            <w:r w:rsidR="00A71573">
              <w:rPr>
                <w:caps/>
                <w:sz w:val="28"/>
                <w:szCs w:val="28"/>
                <w:lang w:val="kk-KZ"/>
              </w:rPr>
              <w:t>5</w:t>
            </w:r>
          </w:p>
        </w:tc>
      </w:tr>
      <w:tr w:rsidR="00077DB3" w:rsidRPr="002C789C" w14:paraId="4C0702CE" w14:textId="77777777" w:rsidTr="00077DB3">
        <w:trPr>
          <w:trHeight w:val="70"/>
        </w:trPr>
        <w:tc>
          <w:tcPr>
            <w:tcW w:w="846" w:type="dxa"/>
          </w:tcPr>
          <w:p w14:paraId="071BDAAC" w14:textId="77777777" w:rsidR="00077DB3" w:rsidRDefault="00077DB3" w:rsidP="00077DB3">
            <w:pPr>
              <w:jc w:val="both"/>
              <w:rPr>
                <w:caps/>
                <w:sz w:val="28"/>
                <w:szCs w:val="28"/>
                <w:lang w:val="kk-KZ"/>
              </w:rPr>
            </w:pPr>
            <w:r>
              <w:rPr>
                <w:caps/>
                <w:sz w:val="28"/>
                <w:szCs w:val="28"/>
                <w:lang w:val="kk-KZ"/>
              </w:rPr>
              <w:t>2.2.6</w:t>
            </w:r>
          </w:p>
        </w:tc>
        <w:tc>
          <w:tcPr>
            <w:tcW w:w="7796" w:type="dxa"/>
          </w:tcPr>
          <w:p w14:paraId="52A0AC1C" w14:textId="77777777" w:rsidR="00077DB3" w:rsidRPr="009C1685" w:rsidRDefault="00077DB3" w:rsidP="00077DB3">
            <w:pPr>
              <w:jc w:val="both"/>
              <w:rPr>
                <w:sz w:val="28"/>
                <w:szCs w:val="28"/>
              </w:rPr>
            </w:pPr>
            <w:r w:rsidRPr="00D977C5">
              <w:rPr>
                <w:sz w:val="28"/>
                <w:szCs w:val="28"/>
              </w:rPr>
              <w:t>Отход ферросплавного производства - микросилика МК-95</w:t>
            </w:r>
          </w:p>
        </w:tc>
        <w:tc>
          <w:tcPr>
            <w:tcW w:w="703" w:type="dxa"/>
          </w:tcPr>
          <w:p w14:paraId="78F78DC7" w14:textId="77777777" w:rsidR="00077DB3" w:rsidRPr="002C789C" w:rsidRDefault="00077DB3" w:rsidP="00A71573">
            <w:pPr>
              <w:jc w:val="both"/>
              <w:rPr>
                <w:caps/>
                <w:sz w:val="28"/>
                <w:szCs w:val="28"/>
                <w:lang w:val="kk-KZ"/>
              </w:rPr>
            </w:pPr>
            <w:r>
              <w:rPr>
                <w:caps/>
                <w:sz w:val="28"/>
                <w:szCs w:val="28"/>
                <w:lang w:val="kk-KZ"/>
              </w:rPr>
              <w:t>6</w:t>
            </w:r>
            <w:r w:rsidR="00A71573">
              <w:rPr>
                <w:caps/>
                <w:sz w:val="28"/>
                <w:szCs w:val="28"/>
                <w:lang w:val="kk-KZ"/>
              </w:rPr>
              <w:t>6</w:t>
            </w:r>
          </w:p>
        </w:tc>
      </w:tr>
      <w:tr w:rsidR="00077DB3" w:rsidRPr="002C789C" w14:paraId="217F83C8" w14:textId="77777777" w:rsidTr="00077DB3">
        <w:trPr>
          <w:trHeight w:val="70"/>
        </w:trPr>
        <w:tc>
          <w:tcPr>
            <w:tcW w:w="846" w:type="dxa"/>
          </w:tcPr>
          <w:p w14:paraId="440367E3" w14:textId="77777777" w:rsidR="00077DB3" w:rsidRDefault="00077DB3" w:rsidP="00077DB3">
            <w:pPr>
              <w:jc w:val="both"/>
              <w:rPr>
                <w:caps/>
                <w:sz w:val="28"/>
                <w:szCs w:val="28"/>
                <w:lang w:val="kk-KZ"/>
              </w:rPr>
            </w:pPr>
            <w:r>
              <w:rPr>
                <w:caps/>
                <w:sz w:val="28"/>
                <w:szCs w:val="28"/>
                <w:lang w:val="kk-KZ"/>
              </w:rPr>
              <w:t>2.2.7</w:t>
            </w:r>
          </w:p>
        </w:tc>
        <w:tc>
          <w:tcPr>
            <w:tcW w:w="7796" w:type="dxa"/>
          </w:tcPr>
          <w:p w14:paraId="51B53B24" w14:textId="77777777" w:rsidR="00077DB3" w:rsidRPr="009C1685" w:rsidRDefault="00077DB3" w:rsidP="00077DB3">
            <w:pPr>
              <w:jc w:val="both"/>
              <w:rPr>
                <w:sz w:val="28"/>
                <w:szCs w:val="28"/>
              </w:rPr>
            </w:pPr>
            <w:r w:rsidRPr="00D977C5">
              <w:rPr>
                <w:sz w:val="28"/>
                <w:szCs w:val="28"/>
              </w:rPr>
              <w:t>Микроармирующие волокна в виде полипропиленовой фибры</w:t>
            </w:r>
          </w:p>
        </w:tc>
        <w:tc>
          <w:tcPr>
            <w:tcW w:w="703" w:type="dxa"/>
          </w:tcPr>
          <w:p w14:paraId="30AABF74" w14:textId="77777777" w:rsidR="00077DB3" w:rsidRPr="002C789C" w:rsidRDefault="00077DB3" w:rsidP="00A71573">
            <w:pPr>
              <w:jc w:val="both"/>
              <w:rPr>
                <w:caps/>
                <w:sz w:val="28"/>
                <w:szCs w:val="28"/>
                <w:lang w:val="kk-KZ"/>
              </w:rPr>
            </w:pPr>
            <w:r>
              <w:rPr>
                <w:caps/>
                <w:sz w:val="28"/>
                <w:szCs w:val="28"/>
                <w:lang w:val="kk-KZ"/>
              </w:rPr>
              <w:t>6</w:t>
            </w:r>
            <w:r w:rsidR="00A71573">
              <w:rPr>
                <w:caps/>
                <w:sz w:val="28"/>
                <w:szCs w:val="28"/>
                <w:lang w:val="kk-KZ"/>
              </w:rPr>
              <w:t>6</w:t>
            </w:r>
          </w:p>
        </w:tc>
      </w:tr>
      <w:tr w:rsidR="00077DB3" w:rsidRPr="002C789C" w14:paraId="7B2E7657" w14:textId="77777777" w:rsidTr="00077DB3">
        <w:tc>
          <w:tcPr>
            <w:tcW w:w="846" w:type="dxa"/>
          </w:tcPr>
          <w:p w14:paraId="33EF63CD" w14:textId="77777777" w:rsidR="005E378B" w:rsidRDefault="005E378B" w:rsidP="00077DB3">
            <w:pPr>
              <w:jc w:val="both"/>
              <w:rPr>
                <w:caps/>
                <w:sz w:val="28"/>
                <w:szCs w:val="28"/>
                <w:lang w:val="kk-KZ"/>
              </w:rPr>
            </w:pPr>
          </w:p>
          <w:p w14:paraId="01D488A4" w14:textId="77777777" w:rsidR="00077DB3" w:rsidRPr="002C789C" w:rsidRDefault="00077DB3" w:rsidP="00077DB3">
            <w:pPr>
              <w:jc w:val="both"/>
              <w:rPr>
                <w:caps/>
                <w:sz w:val="28"/>
                <w:szCs w:val="28"/>
                <w:lang w:val="kk-KZ"/>
              </w:rPr>
            </w:pPr>
            <w:r w:rsidRPr="002C789C">
              <w:rPr>
                <w:caps/>
                <w:sz w:val="28"/>
                <w:szCs w:val="28"/>
                <w:lang w:val="kk-KZ"/>
              </w:rPr>
              <w:lastRenderedPageBreak/>
              <w:t>3</w:t>
            </w:r>
          </w:p>
        </w:tc>
        <w:tc>
          <w:tcPr>
            <w:tcW w:w="7796" w:type="dxa"/>
          </w:tcPr>
          <w:p w14:paraId="518AB4E6" w14:textId="77777777" w:rsidR="005E378B" w:rsidRDefault="005E378B" w:rsidP="00077DB3">
            <w:pPr>
              <w:jc w:val="both"/>
              <w:rPr>
                <w:b/>
                <w:caps/>
                <w:sz w:val="28"/>
                <w:szCs w:val="28"/>
                <w:lang w:val="kk-KZ"/>
              </w:rPr>
            </w:pPr>
          </w:p>
          <w:p w14:paraId="514AB3AC" w14:textId="77777777" w:rsidR="00077DB3" w:rsidRPr="002C789C" w:rsidRDefault="00077DB3" w:rsidP="00077DB3">
            <w:pPr>
              <w:jc w:val="both"/>
              <w:rPr>
                <w:b/>
                <w:caps/>
                <w:sz w:val="28"/>
                <w:szCs w:val="28"/>
                <w:lang w:val="kk-KZ"/>
              </w:rPr>
            </w:pPr>
            <w:r w:rsidRPr="009C1685">
              <w:rPr>
                <w:b/>
                <w:caps/>
                <w:sz w:val="28"/>
                <w:szCs w:val="28"/>
                <w:lang w:val="kk-KZ"/>
              </w:rPr>
              <w:lastRenderedPageBreak/>
              <w:t>Условия и предпосылки для разработки состава литого модифицированного бетона с применением отходов ферросплавного производства</w:t>
            </w:r>
          </w:p>
        </w:tc>
        <w:tc>
          <w:tcPr>
            <w:tcW w:w="703" w:type="dxa"/>
          </w:tcPr>
          <w:p w14:paraId="39DBAF57" w14:textId="77777777" w:rsidR="005E378B" w:rsidRDefault="005E378B" w:rsidP="00A71573">
            <w:pPr>
              <w:jc w:val="both"/>
              <w:rPr>
                <w:caps/>
                <w:sz w:val="28"/>
                <w:szCs w:val="28"/>
                <w:lang w:val="kk-KZ"/>
              </w:rPr>
            </w:pPr>
          </w:p>
          <w:p w14:paraId="3BE27EFD" w14:textId="77777777" w:rsidR="00077DB3" w:rsidRPr="002202F3" w:rsidRDefault="003A1F9C" w:rsidP="00A71573">
            <w:pPr>
              <w:jc w:val="both"/>
              <w:rPr>
                <w:caps/>
                <w:sz w:val="28"/>
                <w:szCs w:val="28"/>
                <w:lang w:val="kk-KZ"/>
              </w:rPr>
            </w:pPr>
            <w:r>
              <w:rPr>
                <w:caps/>
                <w:sz w:val="28"/>
                <w:szCs w:val="28"/>
                <w:lang w:val="kk-KZ"/>
              </w:rPr>
              <w:lastRenderedPageBreak/>
              <w:t>6</w:t>
            </w:r>
            <w:r w:rsidR="00A71573">
              <w:rPr>
                <w:caps/>
                <w:sz w:val="28"/>
                <w:szCs w:val="28"/>
                <w:lang w:val="kk-KZ"/>
              </w:rPr>
              <w:t>8</w:t>
            </w:r>
          </w:p>
        </w:tc>
      </w:tr>
      <w:tr w:rsidR="00077DB3" w:rsidRPr="002C789C" w14:paraId="3C4B89C5" w14:textId="77777777" w:rsidTr="00077DB3">
        <w:tc>
          <w:tcPr>
            <w:tcW w:w="846" w:type="dxa"/>
          </w:tcPr>
          <w:p w14:paraId="407EDDEB" w14:textId="77777777" w:rsidR="00077DB3" w:rsidRPr="002C789C" w:rsidRDefault="00077DB3" w:rsidP="00077DB3">
            <w:pPr>
              <w:jc w:val="both"/>
              <w:rPr>
                <w:caps/>
                <w:sz w:val="28"/>
                <w:szCs w:val="28"/>
                <w:lang w:val="kk-KZ"/>
              </w:rPr>
            </w:pPr>
            <w:r w:rsidRPr="002C789C">
              <w:rPr>
                <w:caps/>
                <w:sz w:val="28"/>
                <w:szCs w:val="28"/>
                <w:lang w:val="kk-KZ"/>
              </w:rPr>
              <w:lastRenderedPageBreak/>
              <w:t>3.1</w:t>
            </w:r>
          </w:p>
        </w:tc>
        <w:tc>
          <w:tcPr>
            <w:tcW w:w="7796" w:type="dxa"/>
          </w:tcPr>
          <w:p w14:paraId="5E145304" w14:textId="77777777" w:rsidR="00077DB3" w:rsidRPr="002C789C" w:rsidRDefault="00077DB3" w:rsidP="00077DB3">
            <w:pPr>
              <w:jc w:val="both"/>
              <w:rPr>
                <w:sz w:val="28"/>
                <w:szCs w:val="28"/>
                <w:lang w:val="kk-KZ"/>
              </w:rPr>
            </w:pPr>
            <w:r w:rsidRPr="00330555">
              <w:rPr>
                <w:sz w:val="28"/>
                <w:szCs w:val="28"/>
              </w:rPr>
              <w:t>Нау</w:t>
            </w:r>
            <w:r>
              <w:rPr>
                <w:sz w:val="28"/>
                <w:szCs w:val="28"/>
              </w:rPr>
              <w:t>чные и технологические п</w:t>
            </w:r>
            <w:r w:rsidRPr="006E7E11">
              <w:rPr>
                <w:sz w:val="28"/>
                <w:szCs w:val="28"/>
              </w:rPr>
              <w:t>редпосылки для модифицирования литого бетона</w:t>
            </w:r>
          </w:p>
        </w:tc>
        <w:tc>
          <w:tcPr>
            <w:tcW w:w="703" w:type="dxa"/>
          </w:tcPr>
          <w:p w14:paraId="4CC1A7B4" w14:textId="77777777" w:rsidR="00077DB3" w:rsidRPr="002202F3" w:rsidRDefault="00077DB3" w:rsidP="00A71573">
            <w:pPr>
              <w:jc w:val="both"/>
              <w:rPr>
                <w:caps/>
                <w:sz w:val="28"/>
                <w:szCs w:val="28"/>
                <w:lang w:val="kk-KZ"/>
              </w:rPr>
            </w:pPr>
            <w:r>
              <w:rPr>
                <w:caps/>
                <w:sz w:val="28"/>
                <w:szCs w:val="28"/>
                <w:lang w:val="kk-KZ"/>
              </w:rPr>
              <w:t>6</w:t>
            </w:r>
            <w:r w:rsidR="00A71573">
              <w:rPr>
                <w:caps/>
                <w:sz w:val="28"/>
                <w:szCs w:val="28"/>
                <w:lang w:val="kk-KZ"/>
              </w:rPr>
              <w:t>8</w:t>
            </w:r>
          </w:p>
        </w:tc>
      </w:tr>
      <w:tr w:rsidR="00077DB3" w:rsidRPr="002C789C" w14:paraId="2361A8B1" w14:textId="77777777" w:rsidTr="00077DB3">
        <w:tc>
          <w:tcPr>
            <w:tcW w:w="846" w:type="dxa"/>
          </w:tcPr>
          <w:p w14:paraId="38F11B31" w14:textId="77777777" w:rsidR="00077DB3" w:rsidRPr="002C789C" w:rsidRDefault="00077DB3" w:rsidP="00077DB3">
            <w:pPr>
              <w:jc w:val="both"/>
              <w:rPr>
                <w:caps/>
                <w:sz w:val="28"/>
                <w:szCs w:val="28"/>
                <w:lang w:val="kk-KZ"/>
              </w:rPr>
            </w:pPr>
            <w:r w:rsidRPr="002C789C">
              <w:rPr>
                <w:caps/>
                <w:sz w:val="28"/>
                <w:szCs w:val="28"/>
                <w:lang w:val="kk-KZ"/>
              </w:rPr>
              <w:t>3.2</w:t>
            </w:r>
          </w:p>
        </w:tc>
        <w:tc>
          <w:tcPr>
            <w:tcW w:w="7796" w:type="dxa"/>
          </w:tcPr>
          <w:p w14:paraId="14ACEB5D" w14:textId="77777777" w:rsidR="00077DB3" w:rsidRPr="002C789C" w:rsidRDefault="00077DB3" w:rsidP="00077DB3">
            <w:pPr>
              <w:jc w:val="both"/>
              <w:rPr>
                <w:caps/>
                <w:sz w:val="28"/>
                <w:szCs w:val="28"/>
                <w:lang w:val="kk-KZ"/>
              </w:rPr>
            </w:pPr>
            <w:r w:rsidRPr="00F40907">
              <w:rPr>
                <w:sz w:val="28"/>
                <w:szCs w:val="28"/>
              </w:rPr>
              <w:t xml:space="preserve">Разработка состава литого модифицированного бетона </w:t>
            </w:r>
            <w:r>
              <w:rPr>
                <w:sz w:val="28"/>
                <w:szCs w:val="28"/>
              </w:rPr>
              <w:t xml:space="preserve">с отходом ферросплавного производства путем </w:t>
            </w:r>
            <w:r w:rsidR="00D15754">
              <w:rPr>
                <w:sz w:val="28"/>
                <w:szCs w:val="28"/>
              </w:rPr>
              <w:t>применения критериев</w:t>
            </w:r>
            <w:r>
              <w:rPr>
                <w:sz w:val="28"/>
                <w:szCs w:val="28"/>
              </w:rPr>
              <w:t xml:space="preserve"> профессора Окамуры</w:t>
            </w:r>
          </w:p>
        </w:tc>
        <w:tc>
          <w:tcPr>
            <w:tcW w:w="703" w:type="dxa"/>
          </w:tcPr>
          <w:p w14:paraId="48CE09FA" w14:textId="77777777" w:rsidR="00077DB3" w:rsidRPr="002202F3" w:rsidRDefault="003A1F9C" w:rsidP="00A71573">
            <w:pPr>
              <w:jc w:val="both"/>
              <w:rPr>
                <w:caps/>
                <w:sz w:val="28"/>
                <w:szCs w:val="28"/>
                <w:lang w:val="kk-KZ"/>
              </w:rPr>
            </w:pPr>
            <w:r>
              <w:rPr>
                <w:caps/>
                <w:sz w:val="28"/>
                <w:szCs w:val="28"/>
                <w:lang w:val="kk-KZ"/>
              </w:rPr>
              <w:t>7</w:t>
            </w:r>
            <w:r w:rsidR="00A71573">
              <w:rPr>
                <w:caps/>
                <w:sz w:val="28"/>
                <w:szCs w:val="28"/>
                <w:lang w:val="kk-KZ"/>
              </w:rPr>
              <w:t>1</w:t>
            </w:r>
          </w:p>
        </w:tc>
      </w:tr>
      <w:tr w:rsidR="00077DB3" w:rsidRPr="002C789C" w14:paraId="3B6F0C44" w14:textId="77777777" w:rsidTr="00077DB3">
        <w:tc>
          <w:tcPr>
            <w:tcW w:w="846" w:type="dxa"/>
          </w:tcPr>
          <w:p w14:paraId="74916537" w14:textId="77777777" w:rsidR="00077DB3" w:rsidRPr="002C789C" w:rsidRDefault="00077DB3" w:rsidP="00077DB3">
            <w:pPr>
              <w:jc w:val="both"/>
              <w:rPr>
                <w:caps/>
                <w:sz w:val="28"/>
                <w:szCs w:val="28"/>
                <w:lang w:val="kk-KZ"/>
              </w:rPr>
            </w:pPr>
            <w:r w:rsidRPr="002C789C">
              <w:rPr>
                <w:caps/>
                <w:sz w:val="28"/>
                <w:szCs w:val="28"/>
                <w:lang w:val="kk-KZ"/>
              </w:rPr>
              <w:t>3.3</w:t>
            </w:r>
          </w:p>
        </w:tc>
        <w:tc>
          <w:tcPr>
            <w:tcW w:w="7796" w:type="dxa"/>
          </w:tcPr>
          <w:p w14:paraId="08E4E3CC" w14:textId="77777777" w:rsidR="00077DB3" w:rsidRPr="002C789C" w:rsidRDefault="00077DB3" w:rsidP="00077DB3">
            <w:pPr>
              <w:jc w:val="both"/>
              <w:rPr>
                <w:caps/>
                <w:sz w:val="28"/>
                <w:szCs w:val="28"/>
                <w:lang w:val="kk-KZ"/>
              </w:rPr>
            </w:pPr>
            <w:r w:rsidRPr="001D2795">
              <w:rPr>
                <w:sz w:val="28"/>
                <w:szCs w:val="28"/>
              </w:rPr>
              <w:t>Разработка сбалансированной композиции трехфракционного вяжущего с управляемым гранулометрическим распределением через программу DropAndRoll</w:t>
            </w:r>
          </w:p>
        </w:tc>
        <w:tc>
          <w:tcPr>
            <w:tcW w:w="703" w:type="dxa"/>
          </w:tcPr>
          <w:p w14:paraId="5003C37A" w14:textId="77777777" w:rsidR="00077DB3" w:rsidRPr="002202F3" w:rsidRDefault="00077DB3" w:rsidP="00077DB3">
            <w:pPr>
              <w:jc w:val="both"/>
              <w:rPr>
                <w:caps/>
                <w:sz w:val="28"/>
                <w:szCs w:val="28"/>
                <w:lang w:val="kk-KZ"/>
              </w:rPr>
            </w:pPr>
            <w:r>
              <w:rPr>
                <w:caps/>
                <w:sz w:val="28"/>
                <w:szCs w:val="28"/>
                <w:lang w:val="kk-KZ"/>
              </w:rPr>
              <w:t>7</w:t>
            </w:r>
            <w:r w:rsidR="00A71573">
              <w:rPr>
                <w:caps/>
                <w:sz w:val="28"/>
                <w:szCs w:val="28"/>
                <w:lang w:val="kk-KZ"/>
              </w:rPr>
              <w:t>6</w:t>
            </w:r>
          </w:p>
        </w:tc>
      </w:tr>
      <w:tr w:rsidR="00077DB3" w:rsidRPr="002C789C" w14:paraId="7803BF56" w14:textId="77777777" w:rsidTr="00077DB3">
        <w:tc>
          <w:tcPr>
            <w:tcW w:w="846" w:type="dxa"/>
          </w:tcPr>
          <w:p w14:paraId="2E366A97" w14:textId="77777777" w:rsidR="00077DB3" w:rsidRPr="002C789C" w:rsidRDefault="00077DB3" w:rsidP="00077DB3">
            <w:pPr>
              <w:jc w:val="both"/>
              <w:rPr>
                <w:caps/>
                <w:sz w:val="28"/>
                <w:szCs w:val="28"/>
                <w:lang w:val="kk-KZ"/>
              </w:rPr>
            </w:pPr>
            <w:r w:rsidRPr="002C789C">
              <w:rPr>
                <w:caps/>
                <w:sz w:val="28"/>
                <w:szCs w:val="28"/>
                <w:lang w:val="kk-KZ"/>
              </w:rPr>
              <w:t>3.4</w:t>
            </w:r>
          </w:p>
        </w:tc>
        <w:tc>
          <w:tcPr>
            <w:tcW w:w="7796" w:type="dxa"/>
          </w:tcPr>
          <w:p w14:paraId="78A3ED2E" w14:textId="77777777" w:rsidR="00077DB3" w:rsidRPr="002C789C" w:rsidRDefault="00077DB3" w:rsidP="00077DB3">
            <w:pPr>
              <w:jc w:val="both"/>
              <w:rPr>
                <w:rFonts w:eastAsia="Calibri"/>
                <w:sz w:val="28"/>
                <w:szCs w:val="28"/>
                <w:lang w:val="kk-KZ"/>
              </w:rPr>
            </w:pPr>
            <w:r w:rsidRPr="004F3BCD">
              <w:rPr>
                <w:sz w:val="28"/>
                <w:szCs w:val="28"/>
              </w:rPr>
              <w:t>Оптимизация состава литого модифицированного бетона на основе ортогонального центрального плана второго порядка</w:t>
            </w:r>
          </w:p>
        </w:tc>
        <w:tc>
          <w:tcPr>
            <w:tcW w:w="703" w:type="dxa"/>
          </w:tcPr>
          <w:p w14:paraId="43CF051B" w14:textId="77777777" w:rsidR="00077DB3" w:rsidRPr="002202F3" w:rsidRDefault="00077DB3" w:rsidP="00A71573">
            <w:pPr>
              <w:jc w:val="both"/>
              <w:rPr>
                <w:caps/>
                <w:sz w:val="28"/>
                <w:szCs w:val="28"/>
                <w:lang w:val="kk-KZ"/>
              </w:rPr>
            </w:pPr>
            <w:r>
              <w:rPr>
                <w:caps/>
                <w:sz w:val="28"/>
                <w:szCs w:val="28"/>
                <w:lang w:val="kk-KZ"/>
              </w:rPr>
              <w:t>8</w:t>
            </w:r>
            <w:r w:rsidR="00A71573">
              <w:rPr>
                <w:caps/>
                <w:sz w:val="28"/>
                <w:szCs w:val="28"/>
                <w:lang w:val="kk-KZ"/>
              </w:rPr>
              <w:t>3</w:t>
            </w:r>
          </w:p>
        </w:tc>
      </w:tr>
      <w:tr w:rsidR="00077DB3" w:rsidRPr="002C789C" w14:paraId="527ACD06" w14:textId="77777777" w:rsidTr="00077DB3">
        <w:tc>
          <w:tcPr>
            <w:tcW w:w="846" w:type="dxa"/>
          </w:tcPr>
          <w:p w14:paraId="42D040FA" w14:textId="77777777" w:rsidR="00077DB3" w:rsidRPr="002C789C" w:rsidRDefault="00077DB3" w:rsidP="00077DB3">
            <w:pPr>
              <w:jc w:val="both"/>
              <w:rPr>
                <w:caps/>
                <w:sz w:val="28"/>
                <w:szCs w:val="28"/>
                <w:lang w:val="kk-KZ"/>
              </w:rPr>
            </w:pPr>
          </w:p>
        </w:tc>
        <w:tc>
          <w:tcPr>
            <w:tcW w:w="7796" w:type="dxa"/>
          </w:tcPr>
          <w:p w14:paraId="4A597E87" w14:textId="77777777" w:rsidR="00077DB3" w:rsidRPr="002C789C" w:rsidRDefault="00077DB3" w:rsidP="00077DB3">
            <w:pPr>
              <w:jc w:val="both"/>
              <w:rPr>
                <w:caps/>
                <w:sz w:val="28"/>
                <w:szCs w:val="28"/>
                <w:lang w:val="kk-KZ"/>
              </w:rPr>
            </w:pPr>
            <w:r w:rsidRPr="00330555">
              <w:rPr>
                <w:sz w:val="28"/>
                <w:szCs w:val="28"/>
              </w:rPr>
              <w:t>Выводы по главе 3.</w:t>
            </w:r>
          </w:p>
        </w:tc>
        <w:tc>
          <w:tcPr>
            <w:tcW w:w="703" w:type="dxa"/>
          </w:tcPr>
          <w:p w14:paraId="6657D45C" w14:textId="77777777" w:rsidR="00077DB3" w:rsidRPr="002202F3" w:rsidRDefault="00077DB3" w:rsidP="00A71573">
            <w:pPr>
              <w:jc w:val="both"/>
              <w:rPr>
                <w:caps/>
                <w:sz w:val="28"/>
                <w:szCs w:val="28"/>
                <w:lang w:val="kk-KZ"/>
              </w:rPr>
            </w:pPr>
            <w:r>
              <w:rPr>
                <w:caps/>
                <w:sz w:val="28"/>
                <w:szCs w:val="28"/>
                <w:lang w:val="kk-KZ"/>
              </w:rPr>
              <w:t>8</w:t>
            </w:r>
            <w:r w:rsidR="003E5539">
              <w:rPr>
                <w:caps/>
                <w:sz w:val="28"/>
                <w:szCs w:val="28"/>
                <w:lang w:val="kk-KZ"/>
              </w:rPr>
              <w:t>6</w:t>
            </w:r>
          </w:p>
        </w:tc>
      </w:tr>
      <w:tr w:rsidR="00077DB3" w:rsidRPr="002C789C" w14:paraId="2E4AD35F" w14:textId="77777777" w:rsidTr="00077DB3">
        <w:tc>
          <w:tcPr>
            <w:tcW w:w="846" w:type="dxa"/>
          </w:tcPr>
          <w:p w14:paraId="4C1845D5" w14:textId="77777777" w:rsidR="00077DB3" w:rsidRPr="00560979" w:rsidRDefault="00077DB3" w:rsidP="00077DB3">
            <w:pPr>
              <w:jc w:val="both"/>
              <w:rPr>
                <w:caps/>
                <w:sz w:val="28"/>
                <w:szCs w:val="28"/>
                <w:lang w:val="kk-KZ"/>
              </w:rPr>
            </w:pPr>
            <w:r w:rsidRPr="00560979">
              <w:rPr>
                <w:caps/>
                <w:sz w:val="28"/>
                <w:szCs w:val="28"/>
                <w:lang w:val="kk-KZ"/>
              </w:rPr>
              <w:t>4</w:t>
            </w:r>
          </w:p>
        </w:tc>
        <w:tc>
          <w:tcPr>
            <w:tcW w:w="7796" w:type="dxa"/>
          </w:tcPr>
          <w:p w14:paraId="5A3BD05F" w14:textId="77777777" w:rsidR="00077DB3" w:rsidRPr="002C789C" w:rsidRDefault="00077DB3" w:rsidP="00077DB3">
            <w:pPr>
              <w:jc w:val="both"/>
              <w:rPr>
                <w:b/>
                <w:caps/>
                <w:sz w:val="28"/>
                <w:szCs w:val="28"/>
                <w:lang w:val="kk-KZ"/>
              </w:rPr>
            </w:pPr>
            <w:r w:rsidRPr="009C1685">
              <w:rPr>
                <w:b/>
                <w:caps/>
                <w:sz w:val="28"/>
                <w:szCs w:val="28"/>
                <w:lang w:val="kk-KZ"/>
              </w:rPr>
              <w:t>Оценка влияния комплексного модификаторана параметрылитого модифицированногобетона</w:t>
            </w:r>
          </w:p>
        </w:tc>
        <w:tc>
          <w:tcPr>
            <w:tcW w:w="703" w:type="dxa"/>
          </w:tcPr>
          <w:p w14:paraId="43B5BE1A" w14:textId="77777777" w:rsidR="00077DB3" w:rsidRPr="002202F3" w:rsidRDefault="00A71573" w:rsidP="003E5539">
            <w:pPr>
              <w:jc w:val="both"/>
              <w:rPr>
                <w:caps/>
                <w:sz w:val="28"/>
                <w:szCs w:val="28"/>
                <w:lang w:val="kk-KZ"/>
              </w:rPr>
            </w:pPr>
            <w:r>
              <w:rPr>
                <w:caps/>
                <w:sz w:val="28"/>
                <w:szCs w:val="28"/>
                <w:lang w:val="kk-KZ"/>
              </w:rPr>
              <w:t>8</w:t>
            </w:r>
            <w:r w:rsidR="003E5539">
              <w:rPr>
                <w:caps/>
                <w:sz w:val="28"/>
                <w:szCs w:val="28"/>
                <w:lang w:val="kk-KZ"/>
              </w:rPr>
              <w:t>8</w:t>
            </w:r>
          </w:p>
        </w:tc>
      </w:tr>
      <w:tr w:rsidR="00077DB3" w:rsidRPr="002C789C" w14:paraId="047DE7AC" w14:textId="77777777" w:rsidTr="00077DB3">
        <w:tc>
          <w:tcPr>
            <w:tcW w:w="846" w:type="dxa"/>
          </w:tcPr>
          <w:p w14:paraId="079BBAE2" w14:textId="77777777" w:rsidR="00077DB3" w:rsidRPr="002C789C" w:rsidRDefault="00077DB3" w:rsidP="00077DB3">
            <w:pPr>
              <w:jc w:val="both"/>
              <w:rPr>
                <w:caps/>
                <w:sz w:val="28"/>
                <w:szCs w:val="28"/>
                <w:lang w:val="kk-KZ"/>
              </w:rPr>
            </w:pPr>
            <w:r w:rsidRPr="002C789C">
              <w:rPr>
                <w:caps/>
                <w:sz w:val="28"/>
                <w:szCs w:val="28"/>
                <w:lang w:val="kk-KZ"/>
              </w:rPr>
              <w:t>4.1</w:t>
            </w:r>
          </w:p>
        </w:tc>
        <w:tc>
          <w:tcPr>
            <w:tcW w:w="7796" w:type="dxa"/>
          </w:tcPr>
          <w:p w14:paraId="7C5D1BA2" w14:textId="77777777" w:rsidR="00077DB3" w:rsidRPr="002C789C" w:rsidRDefault="00077DB3" w:rsidP="00077DB3">
            <w:pPr>
              <w:jc w:val="both"/>
              <w:rPr>
                <w:sz w:val="28"/>
                <w:szCs w:val="28"/>
                <w:lang w:val="kk-KZ"/>
              </w:rPr>
            </w:pPr>
            <w:r w:rsidRPr="00962ACA">
              <w:rPr>
                <w:sz w:val="28"/>
                <w:szCs w:val="28"/>
              </w:rPr>
              <w:t>Анализ фазового состава и микроструктуры гидратационных продуктов трехфракционного цементного клинкера с использованием гиперпластификатора, полимера и аморфного</w:t>
            </w:r>
            <w:r>
              <w:rPr>
                <w:sz w:val="28"/>
                <w:szCs w:val="28"/>
              </w:rPr>
              <w:t xml:space="preserve"> диоксида кремния (микросилики)</w:t>
            </w:r>
          </w:p>
        </w:tc>
        <w:tc>
          <w:tcPr>
            <w:tcW w:w="703" w:type="dxa"/>
          </w:tcPr>
          <w:p w14:paraId="1AFA0426" w14:textId="77777777" w:rsidR="00077DB3" w:rsidRPr="002202F3" w:rsidRDefault="00A71573" w:rsidP="003E5539">
            <w:pPr>
              <w:jc w:val="both"/>
              <w:rPr>
                <w:caps/>
                <w:sz w:val="28"/>
                <w:szCs w:val="28"/>
                <w:lang w:val="kk-KZ"/>
              </w:rPr>
            </w:pPr>
            <w:r>
              <w:rPr>
                <w:caps/>
                <w:sz w:val="28"/>
                <w:szCs w:val="28"/>
                <w:lang w:val="kk-KZ"/>
              </w:rPr>
              <w:t>8</w:t>
            </w:r>
            <w:r w:rsidR="003E5539">
              <w:rPr>
                <w:caps/>
                <w:sz w:val="28"/>
                <w:szCs w:val="28"/>
                <w:lang w:val="kk-KZ"/>
              </w:rPr>
              <w:t>8</w:t>
            </w:r>
          </w:p>
        </w:tc>
      </w:tr>
      <w:tr w:rsidR="00077DB3" w:rsidRPr="002C789C" w14:paraId="73231145" w14:textId="77777777" w:rsidTr="00077DB3">
        <w:tc>
          <w:tcPr>
            <w:tcW w:w="846" w:type="dxa"/>
          </w:tcPr>
          <w:p w14:paraId="6D2D57FF" w14:textId="77777777" w:rsidR="00077DB3" w:rsidRPr="002C789C" w:rsidRDefault="00077DB3" w:rsidP="00077DB3">
            <w:pPr>
              <w:jc w:val="both"/>
              <w:rPr>
                <w:caps/>
                <w:sz w:val="28"/>
                <w:szCs w:val="28"/>
                <w:lang w:val="kk-KZ"/>
              </w:rPr>
            </w:pPr>
            <w:r>
              <w:rPr>
                <w:caps/>
                <w:sz w:val="28"/>
                <w:szCs w:val="28"/>
                <w:lang w:val="kk-KZ"/>
              </w:rPr>
              <w:t>4.2</w:t>
            </w:r>
          </w:p>
        </w:tc>
        <w:tc>
          <w:tcPr>
            <w:tcW w:w="7796" w:type="dxa"/>
          </w:tcPr>
          <w:p w14:paraId="7F95B969" w14:textId="77777777" w:rsidR="00077DB3" w:rsidRPr="002C789C" w:rsidRDefault="00077DB3" w:rsidP="00077DB3">
            <w:pPr>
              <w:jc w:val="both"/>
              <w:rPr>
                <w:sz w:val="28"/>
                <w:szCs w:val="28"/>
                <w:lang w:val="kk-KZ"/>
              </w:rPr>
            </w:pPr>
            <w:r w:rsidRPr="00330555">
              <w:rPr>
                <w:sz w:val="28"/>
                <w:szCs w:val="28"/>
              </w:rPr>
              <w:t>Рассматриваемые составы литого модифицированного бетона с учетом дозировки и подбора исходных материалов</w:t>
            </w:r>
          </w:p>
        </w:tc>
        <w:tc>
          <w:tcPr>
            <w:tcW w:w="703" w:type="dxa"/>
          </w:tcPr>
          <w:p w14:paraId="2DF6E104" w14:textId="77777777" w:rsidR="00077DB3" w:rsidRPr="002202F3" w:rsidRDefault="00077DB3" w:rsidP="003E5539">
            <w:pPr>
              <w:jc w:val="both"/>
              <w:rPr>
                <w:caps/>
                <w:sz w:val="28"/>
                <w:szCs w:val="28"/>
                <w:lang w:val="kk-KZ"/>
              </w:rPr>
            </w:pPr>
            <w:r>
              <w:rPr>
                <w:caps/>
                <w:sz w:val="28"/>
                <w:szCs w:val="28"/>
                <w:lang w:val="kk-KZ"/>
              </w:rPr>
              <w:t>9</w:t>
            </w:r>
            <w:r w:rsidR="003E5539">
              <w:rPr>
                <w:caps/>
                <w:sz w:val="28"/>
                <w:szCs w:val="28"/>
                <w:lang w:val="kk-KZ"/>
              </w:rPr>
              <w:t>6</w:t>
            </w:r>
          </w:p>
        </w:tc>
      </w:tr>
      <w:tr w:rsidR="00077DB3" w:rsidRPr="002C789C" w14:paraId="47409E2A" w14:textId="77777777" w:rsidTr="00077DB3">
        <w:tc>
          <w:tcPr>
            <w:tcW w:w="846" w:type="dxa"/>
          </w:tcPr>
          <w:p w14:paraId="235A7476" w14:textId="77777777" w:rsidR="00077DB3" w:rsidRPr="002C789C" w:rsidRDefault="00077DB3" w:rsidP="00077DB3">
            <w:pPr>
              <w:jc w:val="both"/>
              <w:rPr>
                <w:caps/>
                <w:sz w:val="28"/>
                <w:szCs w:val="28"/>
                <w:lang w:val="kk-KZ"/>
              </w:rPr>
            </w:pPr>
            <w:r>
              <w:rPr>
                <w:caps/>
                <w:sz w:val="28"/>
                <w:szCs w:val="28"/>
                <w:lang w:val="kk-KZ"/>
              </w:rPr>
              <w:t>4.3</w:t>
            </w:r>
          </w:p>
        </w:tc>
        <w:tc>
          <w:tcPr>
            <w:tcW w:w="7796" w:type="dxa"/>
          </w:tcPr>
          <w:p w14:paraId="60329806" w14:textId="77777777" w:rsidR="00077DB3" w:rsidRPr="002C789C" w:rsidRDefault="00077DB3" w:rsidP="00077DB3">
            <w:pPr>
              <w:jc w:val="both"/>
              <w:rPr>
                <w:sz w:val="28"/>
                <w:szCs w:val="28"/>
                <w:shd w:val="clear" w:color="auto" w:fill="FFFFFF"/>
                <w:lang w:val="kk-KZ"/>
              </w:rPr>
            </w:pPr>
            <w:r w:rsidRPr="00962ACA">
              <w:rPr>
                <w:sz w:val="28"/>
                <w:szCs w:val="28"/>
              </w:rPr>
              <w:t>Технологические и реологические свойства смесей разработанных составов литого модифицированного бетона</w:t>
            </w:r>
          </w:p>
        </w:tc>
        <w:tc>
          <w:tcPr>
            <w:tcW w:w="703" w:type="dxa"/>
          </w:tcPr>
          <w:p w14:paraId="0FFF111F" w14:textId="77777777" w:rsidR="00077DB3" w:rsidRPr="002202F3" w:rsidRDefault="003E5539" w:rsidP="00A71573">
            <w:pPr>
              <w:jc w:val="both"/>
              <w:rPr>
                <w:caps/>
                <w:sz w:val="28"/>
                <w:szCs w:val="28"/>
                <w:lang w:val="kk-KZ"/>
              </w:rPr>
            </w:pPr>
            <w:r>
              <w:rPr>
                <w:caps/>
                <w:sz w:val="28"/>
                <w:szCs w:val="28"/>
                <w:lang w:val="kk-KZ"/>
              </w:rPr>
              <w:t>97</w:t>
            </w:r>
          </w:p>
        </w:tc>
      </w:tr>
      <w:tr w:rsidR="00077DB3" w:rsidRPr="002C789C" w14:paraId="00C2CB4C" w14:textId="77777777" w:rsidTr="00077DB3">
        <w:tc>
          <w:tcPr>
            <w:tcW w:w="846" w:type="dxa"/>
          </w:tcPr>
          <w:p w14:paraId="15008B2D" w14:textId="77777777" w:rsidR="00077DB3" w:rsidRPr="002C789C" w:rsidRDefault="00077DB3" w:rsidP="00077DB3">
            <w:pPr>
              <w:jc w:val="both"/>
              <w:rPr>
                <w:caps/>
                <w:sz w:val="28"/>
                <w:szCs w:val="28"/>
                <w:lang w:val="kk-KZ"/>
              </w:rPr>
            </w:pPr>
            <w:r>
              <w:rPr>
                <w:caps/>
                <w:sz w:val="28"/>
                <w:szCs w:val="28"/>
                <w:lang w:val="kk-KZ"/>
              </w:rPr>
              <w:t>4.4</w:t>
            </w:r>
          </w:p>
        </w:tc>
        <w:tc>
          <w:tcPr>
            <w:tcW w:w="7796" w:type="dxa"/>
          </w:tcPr>
          <w:p w14:paraId="50E7EFA0" w14:textId="77777777" w:rsidR="00077DB3" w:rsidRPr="002C789C" w:rsidRDefault="00077DB3" w:rsidP="00077DB3">
            <w:pPr>
              <w:jc w:val="both"/>
              <w:rPr>
                <w:caps/>
                <w:sz w:val="28"/>
                <w:szCs w:val="28"/>
                <w:lang w:val="kk-KZ"/>
              </w:rPr>
            </w:pPr>
            <w:r w:rsidRPr="00962ACA">
              <w:rPr>
                <w:sz w:val="28"/>
                <w:szCs w:val="28"/>
              </w:rPr>
              <w:t>Физико-механические характеристики разработанного литого модифицированного бетона</w:t>
            </w:r>
          </w:p>
        </w:tc>
        <w:tc>
          <w:tcPr>
            <w:tcW w:w="703" w:type="dxa"/>
          </w:tcPr>
          <w:p w14:paraId="6CE0A264" w14:textId="77777777" w:rsidR="00077DB3" w:rsidRPr="002202F3" w:rsidRDefault="003E5539" w:rsidP="00A71573">
            <w:pPr>
              <w:jc w:val="both"/>
              <w:rPr>
                <w:caps/>
                <w:sz w:val="28"/>
                <w:szCs w:val="28"/>
                <w:lang w:val="kk-KZ"/>
              </w:rPr>
            </w:pPr>
            <w:r>
              <w:rPr>
                <w:caps/>
                <w:sz w:val="28"/>
                <w:szCs w:val="28"/>
                <w:lang w:val="kk-KZ"/>
              </w:rPr>
              <w:t>98</w:t>
            </w:r>
          </w:p>
        </w:tc>
      </w:tr>
      <w:tr w:rsidR="00077DB3" w:rsidRPr="002C789C" w14:paraId="1B7C16CC" w14:textId="77777777" w:rsidTr="00077DB3">
        <w:tc>
          <w:tcPr>
            <w:tcW w:w="846" w:type="dxa"/>
          </w:tcPr>
          <w:p w14:paraId="4BFDC48D" w14:textId="77777777" w:rsidR="00077DB3" w:rsidRPr="002C789C" w:rsidRDefault="00077DB3" w:rsidP="00077DB3">
            <w:pPr>
              <w:jc w:val="both"/>
              <w:rPr>
                <w:caps/>
                <w:sz w:val="28"/>
                <w:szCs w:val="28"/>
                <w:lang w:val="kk-KZ"/>
              </w:rPr>
            </w:pPr>
            <w:r>
              <w:rPr>
                <w:caps/>
                <w:sz w:val="28"/>
                <w:szCs w:val="28"/>
                <w:lang w:val="kk-KZ"/>
              </w:rPr>
              <w:t>4.4.1</w:t>
            </w:r>
          </w:p>
        </w:tc>
        <w:tc>
          <w:tcPr>
            <w:tcW w:w="7796" w:type="dxa"/>
          </w:tcPr>
          <w:p w14:paraId="616A39ED" w14:textId="77777777" w:rsidR="00077DB3" w:rsidRPr="002C789C" w:rsidRDefault="00077DB3" w:rsidP="00077DB3">
            <w:pPr>
              <w:jc w:val="both"/>
              <w:rPr>
                <w:caps/>
                <w:sz w:val="28"/>
                <w:szCs w:val="28"/>
                <w:lang w:val="kk-KZ"/>
              </w:rPr>
            </w:pPr>
            <w:r w:rsidRPr="00330555">
              <w:rPr>
                <w:sz w:val="28"/>
                <w:szCs w:val="28"/>
              </w:rPr>
              <w:t>Предел прочности на сжатие</w:t>
            </w:r>
          </w:p>
        </w:tc>
        <w:tc>
          <w:tcPr>
            <w:tcW w:w="703" w:type="dxa"/>
          </w:tcPr>
          <w:p w14:paraId="433D2332" w14:textId="77777777" w:rsidR="00077DB3" w:rsidRPr="002202F3" w:rsidRDefault="003E5539" w:rsidP="00077DB3">
            <w:pPr>
              <w:jc w:val="both"/>
              <w:rPr>
                <w:caps/>
                <w:sz w:val="28"/>
                <w:szCs w:val="28"/>
                <w:lang w:val="kk-KZ"/>
              </w:rPr>
            </w:pPr>
            <w:r>
              <w:rPr>
                <w:caps/>
                <w:sz w:val="28"/>
                <w:szCs w:val="28"/>
                <w:lang w:val="kk-KZ"/>
              </w:rPr>
              <w:t>99</w:t>
            </w:r>
          </w:p>
        </w:tc>
      </w:tr>
      <w:tr w:rsidR="00077DB3" w:rsidRPr="002C789C" w14:paraId="249D8AE4" w14:textId="77777777" w:rsidTr="00077DB3">
        <w:tc>
          <w:tcPr>
            <w:tcW w:w="846" w:type="dxa"/>
          </w:tcPr>
          <w:p w14:paraId="02835D97" w14:textId="77777777" w:rsidR="00077DB3" w:rsidRPr="002C789C" w:rsidRDefault="00077DB3" w:rsidP="00077DB3">
            <w:pPr>
              <w:jc w:val="both"/>
              <w:rPr>
                <w:caps/>
                <w:sz w:val="28"/>
                <w:szCs w:val="28"/>
                <w:lang w:val="kk-KZ"/>
              </w:rPr>
            </w:pPr>
            <w:r>
              <w:rPr>
                <w:caps/>
                <w:sz w:val="28"/>
                <w:szCs w:val="28"/>
                <w:lang w:val="kk-KZ"/>
              </w:rPr>
              <w:t>4.4.2</w:t>
            </w:r>
          </w:p>
        </w:tc>
        <w:tc>
          <w:tcPr>
            <w:tcW w:w="7796" w:type="dxa"/>
          </w:tcPr>
          <w:p w14:paraId="04AA164B" w14:textId="77777777" w:rsidR="00077DB3" w:rsidRPr="00330555" w:rsidRDefault="00077DB3" w:rsidP="00077DB3">
            <w:pPr>
              <w:jc w:val="both"/>
              <w:rPr>
                <w:sz w:val="28"/>
                <w:szCs w:val="28"/>
              </w:rPr>
            </w:pPr>
            <w:r>
              <w:rPr>
                <w:sz w:val="28"/>
                <w:szCs w:val="28"/>
              </w:rPr>
              <w:t>Предел п</w:t>
            </w:r>
            <w:r w:rsidRPr="000B0133">
              <w:rPr>
                <w:sz w:val="28"/>
                <w:szCs w:val="28"/>
              </w:rPr>
              <w:t>рочност</w:t>
            </w:r>
            <w:r>
              <w:rPr>
                <w:sz w:val="28"/>
                <w:szCs w:val="28"/>
              </w:rPr>
              <w:t>и</w:t>
            </w:r>
            <w:r w:rsidRPr="000B0133">
              <w:rPr>
                <w:sz w:val="28"/>
                <w:szCs w:val="28"/>
              </w:rPr>
              <w:t xml:space="preserve"> бетона на растяжение при изгибе</w:t>
            </w:r>
          </w:p>
        </w:tc>
        <w:tc>
          <w:tcPr>
            <w:tcW w:w="703" w:type="dxa"/>
          </w:tcPr>
          <w:p w14:paraId="0C25E3B7" w14:textId="77777777" w:rsidR="00077DB3" w:rsidRPr="002C789C" w:rsidRDefault="003A1F9C" w:rsidP="003E5539">
            <w:pPr>
              <w:jc w:val="both"/>
              <w:rPr>
                <w:caps/>
                <w:sz w:val="28"/>
                <w:szCs w:val="28"/>
                <w:lang w:val="kk-KZ"/>
              </w:rPr>
            </w:pPr>
            <w:r>
              <w:rPr>
                <w:caps/>
                <w:sz w:val="28"/>
                <w:szCs w:val="28"/>
                <w:lang w:val="kk-KZ"/>
              </w:rPr>
              <w:t>10</w:t>
            </w:r>
            <w:r w:rsidR="003E5539">
              <w:rPr>
                <w:caps/>
                <w:sz w:val="28"/>
                <w:szCs w:val="28"/>
                <w:lang w:val="kk-KZ"/>
              </w:rPr>
              <w:t>0</w:t>
            </w:r>
          </w:p>
        </w:tc>
      </w:tr>
      <w:tr w:rsidR="00077DB3" w:rsidRPr="002C789C" w14:paraId="660F6F58" w14:textId="77777777" w:rsidTr="00077DB3">
        <w:tc>
          <w:tcPr>
            <w:tcW w:w="846" w:type="dxa"/>
          </w:tcPr>
          <w:p w14:paraId="4AE60D82" w14:textId="77777777" w:rsidR="00077DB3" w:rsidRPr="002C789C" w:rsidRDefault="00077DB3" w:rsidP="00077DB3">
            <w:pPr>
              <w:jc w:val="both"/>
              <w:rPr>
                <w:caps/>
                <w:sz w:val="28"/>
                <w:szCs w:val="28"/>
                <w:lang w:val="kk-KZ"/>
              </w:rPr>
            </w:pPr>
            <w:r>
              <w:rPr>
                <w:caps/>
                <w:sz w:val="28"/>
                <w:szCs w:val="28"/>
                <w:lang w:val="kk-KZ"/>
              </w:rPr>
              <w:t>4.4.3</w:t>
            </w:r>
          </w:p>
        </w:tc>
        <w:tc>
          <w:tcPr>
            <w:tcW w:w="7796" w:type="dxa"/>
          </w:tcPr>
          <w:p w14:paraId="76A1233B" w14:textId="77777777" w:rsidR="00077DB3" w:rsidRPr="00330555" w:rsidRDefault="00D15754" w:rsidP="00077DB3">
            <w:pPr>
              <w:jc w:val="both"/>
              <w:rPr>
                <w:sz w:val="28"/>
                <w:szCs w:val="28"/>
              </w:rPr>
            </w:pPr>
            <w:r w:rsidRPr="00330555">
              <w:rPr>
                <w:sz w:val="28"/>
                <w:szCs w:val="28"/>
              </w:rPr>
              <w:t>Трещин стойкость</w:t>
            </w:r>
            <w:r w:rsidR="00077DB3" w:rsidRPr="00330555">
              <w:rPr>
                <w:sz w:val="28"/>
                <w:szCs w:val="28"/>
              </w:rPr>
              <w:t xml:space="preserve"> структуры литого модифицированного бетона</w:t>
            </w:r>
          </w:p>
        </w:tc>
        <w:tc>
          <w:tcPr>
            <w:tcW w:w="703" w:type="dxa"/>
          </w:tcPr>
          <w:p w14:paraId="1ED17F5A" w14:textId="77777777" w:rsidR="00077DB3" w:rsidRPr="002C789C" w:rsidRDefault="00077DB3" w:rsidP="003E5539">
            <w:pPr>
              <w:jc w:val="both"/>
              <w:rPr>
                <w:caps/>
                <w:sz w:val="28"/>
                <w:szCs w:val="28"/>
                <w:lang w:val="kk-KZ"/>
              </w:rPr>
            </w:pPr>
            <w:r>
              <w:rPr>
                <w:caps/>
                <w:sz w:val="28"/>
                <w:szCs w:val="28"/>
                <w:lang w:val="kk-KZ"/>
              </w:rPr>
              <w:t>10</w:t>
            </w:r>
            <w:r w:rsidR="003E5539">
              <w:rPr>
                <w:caps/>
                <w:sz w:val="28"/>
                <w:szCs w:val="28"/>
                <w:lang w:val="kk-KZ"/>
              </w:rPr>
              <w:t>2</w:t>
            </w:r>
          </w:p>
        </w:tc>
      </w:tr>
      <w:tr w:rsidR="00077DB3" w:rsidRPr="002C789C" w14:paraId="750D1C3B" w14:textId="77777777" w:rsidTr="00077DB3">
        <w:tc>
          <w:tcPr>
            <w:tcW w:w="846" w:type="dxa"/>
          </w:tcPr>
          <w:p w14:paraId="792F6007" w14:textId="77777777" w:rsidR="00077DB3" w:rsidRPr="002C789C" w:rsidRDefault="00077DB3" w:rsidP="00077DB3">
            <w:pPr>
              <w:jc w:val="both"/>
              <w:rPr>
                <w:caps/>
                <w:sz w:val="28"/>
                <w:szCs w:val="28"/>
                <w:lang w:val="kk-KZ"/>
              </w:rPr>
            </w:pPr>
            <w:r>
              <w:rPr>
                <w:caps/>
                <w:sz w:val="28"/>
                <w:szCs w:val="28"/>
                <w:lang w:val="kk-KZ"/>
              </w:rPr>
              <w:t>4.5</w:t>
            </w:r>
          </w:p>
        </w:tc>
        <w:tc>
          <w:tcPr>
            <w:tcW w:w="7796" w:type="dxa"/>
          </w:tcPr>
          <w:p w14:paraId="2983DD50" w14:textId="77777777" w:rsidR="00077DB3" w:rsidRPr="002C789C" w:rsidRDefault="00077DB3" w:rsidP="00077DB3">
            <w:pPr>
              <w:jc w:val="both"/>
              <w:rPr>
                <w:sz w:val="28"/>
                <w:szCs w:val="28"/>
                <w:lang w:val="kk-KZ"/>
              </w:rPr>
            </w:pPr>
            <w:r w:rsidRPr="000B0133">
              <w:rPr>
                <w:sz w:val="28"/>
                <w:szCs w:val="28"/>
              </w:rPr>
              <w:t>Гидрофизические показатели литого модифицированного бетона</w:t>
            </w:r>
          </w:p>
        </w:tc>
        <w:tc>
          <w:tcPr>
            <w:tcW w:w="703" w:type="dxa"/>
          </w:tcPr>
          <w:p w14:paraId="42CE07C6" w14:textId="77777777" w:rsidR="00077DB3" w:rsidRPr="002202F3" w:rsidRDefault="00077DB3" w:rsidP="003E5539">
            <w:pPr>
              <w:jc w:val="both"/>
              <w:rPr>
                <w:caps/>
                <w:sz w:val="28"/>
                <w:szCs w:val="28"/>
                <w:lang w:val="kk-KZ"/>
              </w:rPr>
            </w:pPr>
            <w:r>
              <w:rPr>
                <w:caps/>
                <w:sz w:val="28"/>
                <w:szCs w:val="28"/>
                <w:lang w:val="kk-KZ"/>
              </w:rPr>
              <w:t>1</w:t>
            </w:r>
            <w:r w:rsidR="00A71573">
              <w:rPr>
                <w:caps/>
                <w:sz w:val="28"/>
                <w:szCs w:val="28"/>
                <w:lang w:val="kk-KZ"/>
              </w:rPr>
              <w:t>0</w:t>
            </w:r>
            <w:r w:rsidR="003E5539">
              <w:rPr>
                <w:caps/>
                <w:sz w:val="28"/>
                <w:szCs w:val="28"/>
                <w:lang w:val="kk-KZ"/>
              </w:rPr>
              <w:t>6</w:t>
            </w:r>
          </w:p>
        </w:tc>
      </w:tr>
      <w:tr w:rsidR="00077DB3" w:rsidRPr="002C789C" w14:paraId="494563E0" w14:textId="77777777" w:rsidTr="00077DB3">
        <w:tc>
          <w:tcPr>
            <w:tcW w:w="846" w:type="dxa"/>
          </w:tcPr>
          <w:p w14:paraId="1300F374" w14:textId="77777777" w:rsidR="00077DB3" w:rsidRPr="002C789C" w:rsidRDefault="00077DB3" w:rsidP="00077DB3">
            <w:pPr>
              <w:jc w:val="both"/>
              <w:rPr>
                <w:caps/>
                <w:sz w:val="28"/>
                <w:szCs w:val="28"/>
                <w:lang w:val="kk-KZ"/>
              </w:rPr>
            </w:pPr>
            <w:r>
              <w:rPr>
                <w:caps/>
                <w:sz w:val="28"/>
                <w:szCs w:val="28"/>
                <w:lang w:val="kk-KZ"/>
              </w:rPr>
              <w:t>4.6</w:t>
            </w:r>
          </w:p>
        </w:tc>
        <w:tc>
          <w:tcPr>
            <w:tcW w:w="7796" w:type="dxa"/>
          </w:tcPr>
          <w:p w14:paraId="268871E6" w14:textId="77777777" w:rsidR="00077DB3" w:rsidRPr="002C789C" w:rsidRDefault="00077DB3" w:rsidP="00077DB3">
            <w:pPr>
              <w:jc w:val="both"/>
              <w:rPr>
                <w:caps/>
                <w:sz w:val="28"/>
                <w:szCs w:val="28"/>
                <w:lang w:val="kk-KZ"/>
              </w:rPr>
            </w:pPr>
            <w:r>
              <w:rPr>
                <w:sz w:val="28"/>
                <w:szCs w:val="28"/>
              </w:rPr>
              <w:t>Коррозионная стойкость ЛМБ</w:t>
            </w:r>
          </w:p>
        </w:tc>
        <w:tc>
          <w:tcPr>
            <w:tcW w:w="703" w:type="dxa"/>
          </w:tcPr>
          <w:p w14:paraId="5B864657" w14:textId="77777777" w:rsidR="00077DB3" w:rsidRPr="002202F3" w:rsidRDefault="00077DB3" w:rsidP="003E5539">
            <w:pPr>
              <w:jc w:val="both"/>
              <w:rPr>
                <w:caps/>
                <w:sz w:val="28"/>
                <w:szCs w:val="28"/>
                <w:lang w:val="kk-KZ"/>
              </w:rPr>
            </w:pPr>
            <w:r>
              <w:rPr>
                <w:caps/>
                <w:sz w:val="28"/>
                <w:szCs w:val="28"/>
                <w:lang w:val="kk-KZ"/>
              </w:rPr>
              <w:t>1</w:t>
            </w:r>
            <w:r w:rsidR="003A1F9C">
              <w:rPr>
                <w:caps/>
                <w:sz w:val="28"/>
                <w:szCs w:val="28"/>
                <w:lang w:val="kk-KZ"/>
              </w:rPr>
              <w:t>1</w:t>
            </w:r>
            <w:r w:rsidR="003E5539">
              <w:rPr>
                <w:caps/>
                <w:sz w:val="28"/>
                <w:szCs w:val="28"/>
                <w:lang w:val="kk-KZ"/>
              </w:rPr>
              <w:t>0</w:t>
            </w:r>
          </w:p>
        </w:tc>
      </w:tr>
      <w:tr w:rsidR="00077DB3" w:rsidRPr="002C789C" w14:paraId="4B7F9F8B" w14:textId="77777777" w:rsidTr="00077DB3">
        <w:tc>
          <w:tcPr>
            <w:tcW w:w="846" w:type="dxa"/>
          </w:tcPr>
          <w:p w14:paraId="06157447" w14:textId="77777777" w:rsidR="00077DB3" w:rsidRPr="002C789C" w:rsidRDefault="00077DB3" w:rsidP="00077DB3">
            <w:pPr>
              <w:jc w:val="both"/>
              <w:rPr>
                <w:caps/>
                <w:sz w:val="28"/>
                <w:szCs w:val="28"/>
                <w:lang w:val="kk-KZ"/>
              </w:rPr>
            </w:pPr>
          </w:p>
        </w:tc>
        <w:tc>
          <w:tcPr>
            <w:tcW w:w="7796" w:type="dxa"/>
          </w:tcPr>
          <w:p w14:paraId="001A6A7D" w14:textId="77777777" w:rsidR="00077DB3" w:rsidRPr="002C789C" w:rsidRDefault="00077DB3" w:rsidP="00077DB3">
            <w:pPr>
              <w:jc w:val="both"/>
              <w:rPr>
                <w:rFonts w:eastAsia="Calibri"/>
                <w:sz w:val="28"/>
                <w:szCs w:val="28"/>
                <w:lang w:val="kk-KZ"/>
              </w:rPr>
            </w:pPr>
            <w:r w:rsidRPr="00330555">
              <w:rPr>
                <w:sz w:val="28"/>
                <w:szCs w:val="28"/>
              </w:rPr>
              <w:t>Выводы по главе 4</w:t>
            </w:r>
          </w:p>
        </w:tc>
        <w:tc>
          <w:tcPr>
            <w:tcW w:w="703" w:type="dxa"/>
          </w:tcPr>
          <w:p w14:paraId="1073F4B6" w14:textId="77777777" w:rsidR="00077DB3" w:rsidRPr="002202F3" w:rsidRDefault="00077DB3" w:rsidP="003E5539">
            <w:pPr>
              <w:jc w:val="both"/>
              <w:rPr>
                <w:caps/>
                <w:sz w:val="28"/>
                <w:szCs w:val="28"/>
                <w:lang w:val="kk-KZ"/>
              </w:rPr>
            </w:pPr>
            <w:r w:rsidRPr="002C789C">
              <w:rPr>
                <w:caps/>
                <w:sz w:val="28"/>
                <w:szCs w:val="28"/>
                <w:lang w:val="kk-KZ"/>
              </w:rPr>
              <w:t>1</w:t>
            </w:r>
            <w:r>
              <w:rPr>
                <w:caps/>
                <w:sz w:val="28"/>
                <w:szCs w:val="28"/>
                <w:lang w:val="kk-KZ"/>
              </w:rPr>
              <w:t>1</w:t>
            </w:r>
            <w:r w:rsidR="003E5539">
              <w:rPr>
                <w:caps/>
                <w:sz w:val="28"/>
                <w:szCs w:val="28"/>
                <w:lang w:val="kk-KZ"/>
              </w:rPr>
              <w:t>2</w:t>
            </w:r>
          </w:p>
        </w:tc>
      </w:tr>
      <w:tr w:rsidR="00077DB3" w:rsidRPr="002C789C" w14:paraId="7B3CACBC" w14:textId="77777777" w:rsidTr="00077DB3">
        <w:tc>
          <w:tcPr>
            <w:tcW w:w="846" w:type="dxa"/>
          </w:tcPr>
          <w:p w14:paraId="7A186CE4" w14:textId="77777777" w:rsidR="00077DB3" w:rsidRPr="00560979" w:rsidRDefault="00077DB3" w:rsidP="00077DB3">
            <w:pPr>
              <w:jc w:val="both"/>
              <w:rPr>
                <w:caps/>
                <w:sz w:val="28"/>
                <w:szCs w:val="28"/>
                <w:lang w:val="kk-KZ"/>
              </w:rPr>
            </w:pPr>
            <w:r w:rsidRPr="00560979">
              <w:rPr>
                <w:caps/>
                <w:sz w:val="28"/>
                <w:szCs w:val="28"/>
                <w:lang w:val="kk-KZ"/>
              </w:rPr>
              <w:t>5</w:t>
            </w:r>
          </w:p>
        </w:tc>
        <w:tc>
          <w:tcPr>
            <w:tcW w:w="7796" w:type="dxa"/>
          </w:tcPr>
          <w:p w14:paraId="16167199" w14:textId="77777777" w:rsidR="00077DB3" w:rsidRPr="009C1685" w:rsidRDefault="00077DB3" w:rsidP="00077DB3">
            <w:pPr>
              <w:jc w:val="both"/>
              <w:rPr>
                <w:b/>
                <w:caps/>
                <w:sz w:val="28"/>
                <w:szCs w:val="28"/>
                <w:lang w:val="kk-KZ"/>
              </w:rPr>
            </w:pPr>
            <w:r w:rsidRPr="009C1685">
              <w:rPr>
                <w:b/>
                <w:caps/>
                <w:sz w:val="28"/>
                <w:szCs w:val="28"/>
                <w:lang w:val="kk-KZ"/>
              </w:rPr>
              <w:t>Научно-исследовательские и опытно-промышленные работы по внедрению эффективного литого модифицированного бетона</w:t>
            </w:r>
          </w:p>
        </w:tc>
        <w:tc>
          <w:tcPr>
            <w:tcW w:w="703" w:type="dxa"/>
          </w:tcPr>
          <w:p w14:paraId="7610BD57" w14:textId="77777777" w:rsidR="00077DB3" w:rsidRPr="002C789C" w:rsidRDefault="00077DB3" w:rsidP="003E5539">
            <w:pPr>
              <w:jc w:val="both"/>
              <w:rPr>
                <w:caps/>
                <w:sz w:val="28"/>
                <w:szCs w:val="28"/>
                <w:lang w:val="kk-KZ"/>
              </w:rPr>
            </w:pPr>
            <w:r>
              <w:rPr>
                <w:caps/>
                <w:sz w:val="28"/>
                <w:szCs w:val="28"/>
                <w:lang w:val="kk-KZ"/>
              </w:rPr>
              <w:t>11</w:t>
            </w:r>
            <w:r w:rsidR="003E5539">
              <w:rPr>
                <w:caps/>
                <w:sz w:val="28"/>
                <w:szCs w:val="28"/>
                <w:lang w:val="kk-KZ"/>
              </w:rPr>
              <w:t>5</w:t>
            </w:r>
          </w:p>
        </w:tc>
      </w:tr>
      <w:tr w:rsidR="00077DB3" w:rsidRPr="002C789C" w14:paraId="2795D7B3" w14:textId="77777777" w:rsidTr="00077DB3">
        <w:tc>
          <w:tcPr>
            <w:tcW w:w="846" w:type="dxa"/>
          </w:tcPr>
          <w:p w14:paraId="61BBAB58" w14:textId="77777777" w:rsidR="00077DB3" w:rsidRDefault="00077DB3" w:rsidP="00077DB3">
            <w:pPr>
              <w:jc w:val="both"/>
              <w:rPr>
                <w:caps/>
                <w:sz w:val="28"/>
                <w:szCs w:val="28"/>
                <w:lang w:val="kk-KZ"/>
              </w:rPr>
            </w:pPr>
            <w:r>
              <w:rPr>
                <w:caps/>
                <w:sz w:val="28"/>
                <w:szCs w:val="28"/>
                <w:lang w:val="kk-KZ"/>
              </w:rPr>
              <w:t>5.1</w:t>
            </w:r>
          </w:p>
        </w:tc>
        <w:tc>
          <w:tcPr>
            <w:tcW w:w="7796" w:type="dxa"/>
          </w:tcPr>
          <w:p w14:paraId="77A94354" w14:textId="77777777" w:rsidR="00077DB3" w:rsidRPr="008D673A" w:rsidRDefault="00077DB3" w:rsidP="00077DB3">
            <w:pPr>
              <w:jc w:val="both"/>
              <w:rPr>
                <w:sz w:val="28"/>
                <w:szCs w:val="28"/>
              </w:rPr>
            </w:pPr>
            <w:r w:rsidRPr="00420525">
              <w:rPr>
                <w:sz w:val="28"/>
                <w:szCs w:val="28"/>
              </w:rPr>
              <w:t>Технологическая эффективность литого модифициров</w:t>
            </w:r>
            <w:r>
              <w:rPr>
                <w:sz w:val="28"/>
                <w:szCs w:val="28"/>
              </w:rPr>
              <w:t>а</w:t>
            </w:r>
            <w:r w:rsidRPr="00420525">
              <w:rPr>
                <w:sz w:val="28"/>
                <w:szCs w:val="28"/>
              </w:rPr>
              <w:t>нного бетона на основе полифракционного вяжущего с отходом ферросплавного производства</w:t>
            </w:r>
          </w:p>
        </w:tc>
        <w:tc>
          <w:tcPr>
            <w:tcW w:w="703" w:type="dxa"/>
          </w:tcPr>
          <w:p w14:paraId="3388F117" w14:textId="77777777" w:rsidR="00077DB3" w:rsidRPr="002C789C" w:rsidRDefault="00077DB3" w:rsidP="003E5539">
            <w:pPr>
              <w:jc w:val="both"/>
              <w:rPr>
                <w:caps/>
                <w:sz w:val="28"/>
                <w:szCs w:val="28"/>
                <w:lang w:val="kk-KZ"/>
              </w:rPr>
            </w:pPr>
            <w:r>
              <w:rPr>
                <w:caps/>
                <w:sz w:val="28"/>
                <w:szCs w:val="28"/>
                <w:lang w:val="kk-KZ"/>
              </w:rPr>
              <w:t>11</w:t>
            </w:r>
            <w:r w:rsidR="003E5539">
              <w:rPr>
                <w:caps/>
                <w:sz w:val="28"/>
                <w:szCs w:val="28"/>
                <w:lang w:val="kk-KZ"/>
              </w:rPr>
              <w:t>5</w:t>
            </w:r>
          </w:p>
        </w:tc>
      </w:tr>
      <w:tr w:rsidR="00077DB3" w:rsidRPr="002C789C" w14:paraId="26BCEB24" w14:textId="77777777" w:rsidTr="00077DB3">
        <w:tc>
          <w:tcPr>
            <w:tcW w:w="846" w:type="dxa"/>
          </w:tcPr>
          <w:p w14:paraId="3A80A76C" w14:textId="77777777" w:rsidR="00077DB3" w:rsidRDefault="00077DB3" w:rsidP="00077DB3">
            <w:pPr>
              <w:jc w:val="both"/>
              <w:rPr>
                <w:caps/>
                <w:sz w:val="28"/>
                <w:szCs w:val="28"/>
                <w:lang w:val="kk-KZ"/>
              </w:rPr>
            </w:pPr>
            <w:r>
              <w:rPr>
                <w:caps/>
                <w:sz w:val="28"/>
                <w:szCs w:val="28"/>
                <w:lang w:val="kk-KZ"/>
              </w:rPr>
              <w:lastRenderedPageBreak/>
              <w:t>5.2</w:t>
            </w:r>
          </w:p>
        </w:tc>
        <w:tc>
          <w:tcPr>
            <w:tcW w:w="7796" w:type="dxa"/>
          </w:tcPr>
          <w:p w14:paraId="74A3B951" w14:textId="77777777" w:rsidR="00077DB3" w:rsidRPr="008D673A" w:rsidRDefault="00077DB3" w:rsidP="00077DB3">
            <w:pPr>
              <w:jc w:val="both"/>
              <w:rPr>
                <w:sz w:val="28"/>
                <w:szCs w:val="28"/>
              </w:rPr>
            </w:pPr>
            <w:r w:rsidRPr="00420525">
              <w:rPr>
                <w:sz w:val="28"/>
                <w:szCs w:val="28"/>
              </w:rPr>
              <w:t xml:space="preserve">Экономическая эффективность применения разработанного состава </w:t>
            </w:r>
            <w:r>
              <w:rPr>
                <w:sz w:val="28"/>
                <w:szCs w:val="28"/>
              </w:rPr>
              <w:t>литого модифицированного бетона</w:t>
            </w:r>
            <w:r w:rsidRPr="00420525">
              <w:rPr>
                <w:sz w:val="28"/>
                <w:szCs w:val="28"/>
              </w:rPr>
              <w:t xml:space="preserve"> с комплексной добавкой и диоксидом кремния</w:t>
            </w:r>
          </w:p>
        </w:tc>
        <w:tc>
          <w:tcPr>
            <w:tcW w:w="703" w:type="dxa"/>
          </w:tcPr>
          <w:p w14:paraId="48094585" w14:textId="77777777" w:rsidR="00077DB3" w:rsidRPr="002C789C" w:rsidRDefault="00077DB3" w:rsidP="003E5539">
            <w:pPr>
              <w:jc w:val="both"/>
              <w:rPr>
                <w:caps/>
                <w:sz w:val="28"/>
                <w:szCs w:val="28"/>
                <w:lang w:val="kk-KZ"/>
              </w:rPr>
            </w:pPr>
            <w:r>
              <w:rPr>
                <w:caps/>
                <w:sz w:val="28"/>
                <w:szCs w:val="28"/>
                <w:lang w:val="kk-KZ"/>
              </w:rPr>
              <w:t>1</w:t>
            </w:r>
            <w:r w:rsidR="00A71573">
              <w:rPr>
                <w:caps/>
                <w:sz w:val="28"/>
                <w:szCs w:val="28"/>
                <w:lang w:val="kk-KZ"/>
              </w:rPr>
              <w:t>1</w:t>
            </w:r>
            <w:r w:rsidR="003E5539">
              <w:rPr>
                <w:caps/>
                <w:sz w:val="28"/>
                <w:szCs w:val="28"/>
                <w:lang w:val="kk-KZ"/>
              </w:rPr>
              <w:t>6</w:t>
            </w:r>
          </w:p>
        </w:tc>
      </w:tr>
      <w:tr w:rsidR="00077DB3" w:rsidRPr="002C789C" w14:paraId="6BAA98E9" w14:textId="77777777" w:rsidTr="00077DB3">
        <w:tc>
          <w:tcPr>
            <w:tcW w:w="846" w:type="dxa"/>
          </w:tcPr>
          <w:p w14:paraId="3895862A" w14:textId="77777777" w:rsidR="00077DB3" w:rsidRDefault="00077DB3" w:rsidP="00077DB3">
            <w:pPr>
              <w:jc w:val="both"/>
              <w:rPr>
                <w:caps/>
                <w:sz w:val="28"/>
                <w:szCs w:val="28"/>
                <w:lang w:val="kk-KZ"/>
              </w:rPr>
            </w:pPr>
            <w:r>
              <w:rPr>
                <w:caps/>
                <w:sz w:val="28"/>
                <w:szCs w:val="28"/>
                <w:lang w:val="kk-KZ"/>
              </w:rPr>
              <w:t>5.3</w:t>
            </w:r>
          </w:p>
        </w:tc>
        <w:tc>
          <w:tcPr>
            <w:tcW w:w="7796" w:type="dxa"/>
          </w:tcPr>
          <w:p w14:paraId="5B48DB0A" w14:textId="77777777" w:rsidR="00077DB3" w:rsidRPr="008D673A" w:rsidRDefault="00077DB3" w:rsidP="00077DB3">
            <w:pPr>
              <w:jc w:val="both"/>
              <w:rPr>
                <w:sz w:val="28"/>
                <w:szCs w:val="28"/>
              </w:rPr>
            </w:pPr>
            <w:r w:rsidRPr="00D3738C">
              <w:rPr>
                <w:sz w:val="28"/>
                <w:szCs w:val="28"/>
              </w:rPr>
              <w:t>Опытное внедрение эффективного литого модифицированного бетона в производство железобетонных лотков дорожных и оросительных</w:t>
            </w:r>
          </w:p>
        </w:tc>
        <w:tc>
          <w:tcPr>
            <w:tcW w:w="703" w:type="dxa"/>
          </w:tcPr>
          <w:p w14:paraId="1507EA0C" w14:textId="77777777" w:rsidR="00077DB3" w:rsidRPr="002C789C" w:rsidRDefault="00077DB3" w:rsidP="003E5539">
            <w:pPr>
              <w:jc w:val="both"/>
              <w:rPr>
                <w:caps/>
                <w:sz w:val="28"/>
                <w:szCs w:val="28"/>
                <w:lang w:val="kk-KZ"/>
              </w:rPr>
            </w:pPr>
            <w:r>
              <w:rPr>
                <w:caps/>
                <w:sz w:val="28"/>
                <w:szCs w:val="28"/>
                <w:lang w:val="kk-KZ"/>
              </w:rPr>
              <w:t>1</w:t>
            </w:r>
            <w:r w:rsidR="003E5539">
              <w:rPr>
                <w:caps/>
                <w:sz w:val="28"/>
                <w:szCs w:val="28"/>
                <w:lang w:val="kk-KZ"/>
              </w:rPr>
              <w:t>19</w:t>
            </w:r>
          </w:p>
        </w:tc>
      </w:tr>
      <w:tr w:rsidR="00077DB3" w:rsidRPr="002C789C" w14:paraId="5008860F" w14:textId="77777777" w:rsidTr="00077DB3">
        <w:trPr>
          <w:trHeight w:val="58"/>
        </w:trPr>
        <w:tc>
          <w:tcPr>
            <w:tcW w:w="846" w:type="dxa"/>
          </w:tcPr>
          <w:p w14:paraId="0AB91896" w14:textId="77777777" w:rsidR="00077DB3" w:rsidRPr="002C789C" w:rsidRDefault="00077DB3" w:rsidP="00077DB3">
            <w:pPr>
              <w:jc w:val="both"/>
              <w:rPr>
                <w:b/>
                <w:caps/>
                <w:sz w:val="28"/>
                <w:szCs w:val="28"/>
                <w:lang w:val="kk-KZ"/>
              </w:rPr>
            </w:pPr>
          </w:p>
        </w:tc>
        <w:tc>
          <w:tcPr>
            <w:tcW w:w="7796" w:type="dxa"/>
          </w:tcPr>
          <w:p w14:paraId="79F0E238" w14:textId="77777777" w:rsidR="00077DB3" w:rsidRPr="002C789C" w:rsidRDefault="00077DB3" w:rsidP="00077DB3">
            <w:pPr>
              <w:jc w:val="both"/>
              <w:rPr>
                <w:b/>
                <w:sz w:val="28"/>
                <w:szCs w:val="28"/>
                <w:lang w:val="en-US"/>
              </w:rPr>
            </w:pPr>
            <w:r w:rsidRPr="00560979">
              <w:rPr>
                <w:b/>
                <w:caps/>
                <w:sz w:val="28"/>
                <w:szCs w:val="28"/>
                <w:lang w:val="kk-KZ"/>
              </w:rPr>
              <w:t>Заключение</w:t>
            </w:r>
          </w:p>
        </w:tc>
        <w:tc>
          <w:tcPr>
            <w:tcW w:w="703" w:type="dxa"/>
          </w:tcPr>
          <w:p w14:paraId="2923733C" w14:textId="77777777" w:rsidR="00077DB3" w:rsidRPr="002202F3" w:rsidRDefault="00077DB3" w:rsidP="003E5539">
            <w:pPr>
              <w:jc w:val="both"/>
              <w:rPr>
                <w:caps/>
                <w:sz w:val="28"/>
                <w:szCs w:val="28"/>
                <w:lang w:val="kk-KZ"/>
              </w:rPr>
            </w:pPr>
            <w:r w:rsidRPr="002C789C">
              <w:rPr>
                <w:caps/>
                <w:sz w:val="28"/>
                <w:szCs w:val="28"/>
                <w:lang w:val="kk-KZ"/>
              </w:rPr>
              <w:t>1</w:t>
            </w:r>
            <w:r>
              <w:rPr>
                <w:caps/>
                <w:sz w:val="28"/>
                <w:szCs w:val="28"/>
                <w:lang w:val="kk-KZ"/>
              </w:rPr>
              <w:t>2</w:t>
            </w:r>
            <w:r w:rsidR="003E5539">
              <w:rPr>
                <w:caps/>
                <w:sz w:val="28"/>
                <w:szCs w:val="28"/>
                <w:lang w:val="kk-KZ"/>
              </w:rPr>
              <w:t>4</w:t>
            </w:r>
          </w:p>
        </w:tc>
      </w:tr>
      <w:tr w:rsidR="00077DB3" w:rsidRPr="002C789C" w14:paraId="5F00559C" w14:textId="77777777" w:rsidTr="00077DB3">
        <w:tc>
          <w:tcPr>
            <w:tcW w:w="846" w:type="dxa"/>
          </w:tcPr>
          <w:p w14:paraId="720BCF4E" w14:textId="77777777" w:rsidR="00077DB3" w:rsidRPr="002C789C" w:rsidRDefault="00077DB3" w:rsidP="00077DB3">
            <w:pPr>
              <w:jc w:val="both"/>
              <w:rPr>
                <w:b/>
                <w:caps/>
                <w:sz w:val="28"/>
                <w:szCs w:val="28"/>
                <w:lang w:val="kk-KZ"/>
              </w:rPr>
            </w:pPr>
          </w:p>
        </w:tc>
        <w:tc>
          <w:tcPr>
            <w:tcW w:w="7796" w:type="dxa"/>
          </w:tcPr>
          <w:p w14:paraId="4A1CC5B7" w14:textId="77777777" w:rsidR="00077DB3" w:rsidRPr="002C789C" w:rsidRDefault="00077DB3" w:rsidP="00077DB3">
            <w:pPr>
              <w:jc w:val="both"/>
              <w:rPr>
                <w:b/>
                <w:caps/>
                <w:sz w:val="28"/>
                <w:szCs w:val="28"/>
                <w:lang w:val="kk-KZ"/>
              </w:rPr>
            </w:pPr>
            <w:r w:rsidRPr="0083577C">
              <w:rPr>
                <w:rFonts w:eastAsia="Calibri"/>
                <w:b/>
                <w:color w:val="000000" w:themeColor="text1"/>
                <w:sz w:val="28"/>
                <w:szCs w:val="28"/>
              </w:rPr>
              <w:t>СПИСОК ИСПОЛЬЗОВАННЫХ ИСТОЧНИКОВ</w:t>
            </w:r>
          </w:p>
        </w:tc>
        <w:tc>
          <w:tcPr>
            <w:tcW w:w="703" w:type="dxa"/>
          </w:tcPr>
          <w:p w14:paraId="4CD9EA5A" w14:textId="77777777" w:rsidR="00077DB3" w:rsidRPr="002202F3" w:rsidRDefault="00077DB3" w:rsidP="003E5539">
            <w:pPr>
              <w:jc w:val="both"/>
              <w:rPr>
                <w:caps/>
                <w:sz w:val="28"/>
                <w:szCs w:val="28"/>
                <w:lang w:val="kk-KZ"/>
              </w:rPr>
            </w:pPr>
            <w:r w:rsidRPr="002C789C">
              <w:rPr>
                <w:caps/>
                <w:sz w:val="28"/>
                <w:szCs w:val="28"/>
                <w:lang w:val="kk-KZ"/>
              </w:rPr>
              <w:t>1</w:t>
            </w:r>
            <w:r w:rsidR="005B0F67">
              <w:rPr>
                <w:caps/>
                <w:sz w:val="28"/>
                <w:szCs w:val="28"/>
                <w:lang w:val="kk-KZ"/>
              </w:rPr>
              <w:t>2</w:t>
            </w:r>
            <w:r w:rsidR="003E5539">
              <w:rPr>
                <w:caps/>
                <w:sz w:val="28"/>
                <w:szCs w:val="28"/>
                <w:lang w:val="kk-KZ"/>
              </w:rPr>
              <w:t>5</w:t>
            </w:r>
          </w:p>
        </w:tc>
      </w:tr>
      <w:tr w:rsidR="00077DB3" w:rsidRPr="002C789C" w14:paraId="7E5AE627" w14:textId="77777777" w:rsidTr="00077DB3">
        <w:tc>
          <w:tcPr>
            <w:tcW w:w="846" w:type="dxa"/>
          </w:tcPr>
          <w:p w14:paraId="2AE1367D" w14:textId="77777777" w:rsidR="00077DB3" w:rsidRPr="002C789C" w:rsidRDefault="00077DB3" w:rsidP="00077DB3">
            <w:pPr>
              <w:jc w:val="both"/>
              <w:rPr>
                <w:b/>
                <w:caps/>
                <w:sz w:val="28"/>
                <w:szCs w:val="28"/>
                <w:lang w:val="kk-KZ"/>
              </w:rPr>
            </w:pPr>
          </w:p>
        </w:tc>
        <w:tc>
          <w:tcPr>
            <w:tcW w:w="7796" w:type="dxa"/>
          </w:tcPr>
          <w:p w14:paraId="1CF413B5" w14:textId="1D9CD536" w:rsidR="00077DB3" w:rsidRPr="00560979" w:rsidRDefault="00077DB3" w:rsidP="00077DB3">
            <w:pPr>
              <w:jc w:val="both"/>
              <w:rPr>
                <w:b/>
                <w:caps/>
                <w:sz w:val="28"/>
                <w:szCs w:val="28"/>
                <w:lang w:val="kk-KZ"/>
              </w:rPr>
            </w:pPr>
            <w:r w:rsidRPr="00560979">
              <w:rPr>
                <w:b/>
                <w:caps/>
                <w:sz w:val="28"/>
                <w:szCs w:val="28"/>
                <w:lang w:val="kk-KZ"/>
              </w:rPr>
              <w:t>Приложени</w:t>
            </w:r>
            <w:r w:rsidR="00FE63B6">
              <w:rPr>
                <w:b/>
                <w:caps/>
                <w:sz w:val="28"/>
                <w:szCs w:val="28"/>
                <w:lang w:val="kk-KZ"/>
              </w:rPr>
              <w:t>е</w:t>
            </w:r>
            <w:r w:rsidR="00061031">
              <w:rPr>
                <w:b/>
                <w:caps/>
                <w:sz w:val="28"/>
                <w:szCs w:val="28"/>
                <w:lang w:val="kk-KZ"/>
              </w:rPr>
              <w:t xml:space="preserve"> А – </w:t>
            </w:r>
            <w:r w:rsidR="00061031" w:rsidRPr="00061031">
              <w:rPr>
                <w:bCs/>
                <w:caps/>
                <w:sz w:val="28"/>
                <w:szCs w:val="28"/>
                <w:lang w:val="kk-KZ"/>
              </w:rPr>
              <w:t>П</w:t>
            </w:r>
            <w:r w:rsidR="00061031" w:rsidRPr="00061031">
              <w:rPr>
                <w:bCs/>
                <w:sz w:val="28"/>
                <w:szCs w:val="28"/>
                <w:lang w:val="kk-KZ"/>
              </w:rPr>
              <w:t>атент на полезную модель</w:t>
            </w:r>
          </w:p>
        </w:tc>
        <w:tc>
          <w:tcPr>
            <w:tcW w:w="703" w:type="dxa"/>
          </w:tcPr>
          <w:p w14:paraId="5AA4C65E" w14:textId="77777777" w:rsidR="00077DB3" w:rsidRPr="002202F3" w:rsidRDefault="00077DB3" w:rsidP="00A71573">
            <w:pPr>
              <w:jc w:val="both"/>
              <w:rPr>
                <w:caps/>
                <w:sz w:val="28"/>
                <w:szCs w:val="28"/>
                <w:lang w:val="kk-KZ"/>
              </w:rPr>
            </w:pPr>
            <w:r w:rsidRPr="002C789C">
              <w:rPr>
                <w:caps/>
                <w:sz w:val="28"/>
                <w:szCs w:val="28"/>
                <w:lang w:val="kk-KZ"/>
              </w:rPr>
              <w:t>1</w:t>
            </w:r>
            <w:r w:rsidR="003E5539">
              <w:rPr>
                <w:caps/>
                <w:sz w:val="28"/>
                <w:szCs w:val="28"/>
                <w:lang w:val="kk-KZ"/>
              </w:rPr>
              <w:t>36</w:t>
            </w:r>
          </w:p>
        </w:tc>
      </w:tr>
    </w:tbl>
    <w:p w14:paraId="003C567D" w14:textId="77777777" w:rsidR="00077DB3" w:rsidRPr="00330555" w:rsidRDefault="00077DB3" w:rsidP="00077DB3">
      <w:pPr>
        <w:widowControl w:val="0"/>
        <w:autoSpaceDE w:val="0"/>
        <w:autoSpaceDN w:val="0"/>
        <w:spacing w:line="360" w:lineRule="auto"/>
        <w:jc w:val="both"/>
        <w:rPr>
          <w:sz w:val="28"/>
          <w:szCs w:val="28"/>
        </w:rPr>
      </w:pPr>
    </w:p>
    <w:p w14:paraId="25CEB7AD" w14:textId="77777777" w:rsidR="00077DB3" w:rsidRDefault="00077DB3" w:rsidP="00077DB3">
      <w:pPr>
        <w:spacing w:line="360" w:lineRule="auto"/>
        <w:ind w:left="132" w:right="137"/>
        <w:jc w:val="center"/>
        <w:rPr>
          <w:b/>
          <w:sz w:val="28"/>
          <w:szCs w:val="28"/>
          <w:lang w:val="kk-KZ"/>
        </w:rPr>
      </w:pPr>
    </w:p>
    <w:p w14:paraId="06693F85" w14:textId="77777777" w:rsidR="00077DB3" w:rsidRDefault="00077DB3" w:rsidP="00077DB3">
      <w:pPr>
        <w:spacing w:line="360" w:lineRule="auto"/>
        <w:ind w:left="132" w:right="137"/>
        <w:jc w:val="center"/>
        <w:rPr>
          <w:b/>
          <w:sz w:val="28"/>
          <w:szCs w:val="28"/>
          <w:lang w:val="kk-KZ"/>
        </w:rPr>
      </w:pPr>
    </w:p>
    <w:p w14:paraId="0EB680C0" w14:textId="77777777" w:rsidR="00077DB3" w:rsidRDefault="00077DB3" w:rsidP="00077DB3">
      <w:pPr>
        <w:spacing w:line="360" w:lineRule="auto"/>
        <w:ind w:left="132" w:right="137"/>
        <w:jc w:val="center"/>
        <w:rPr>
          <w:b/>
          <w:sz w:val="28"/>
          <w:szCs w:val="28"/>
          <w:lang w:val="kk-KZ"/>
        </w:rPr>
      </w:pPr>
    </w:p>
    <w:p w14:paraId="0A75F868" w14:textId="77777777" w:rsidR="00077DB3" w:rsidRDefault="00077DB3" w:rsidP="00077DB3">
      <w:pPr>
        <w:spacing w:line="360" w:lineRule="auto"/>
        <w:ind w:left="132" w:right="137"/>
        <w:jc w:val="center"/>
        <w:rPr>
          <w:b/>
          <w:sz w:val="28"/>
          <w:szCs w:val="28"/>
          <w:lang w:val="kk-KZ"/>
        </w:rPr>
      </w:pPr>
    </w:p>
    <w:p w14:paraId="6AC7592A" w14:textId="77777777" w:rsidR="00077DB3" w:rsidRDefault="00077DB3" w:rsidP="00077DB3">
      <w:pPr>
        <w:spacing w:line="360" w:lineRule="auto"/>
        <w:ind w:left="132" w:right="137"/>
        <w:jc w:val="center"/>
        <w:rPr>
          <w:b/>
          <w:sz w:val="28"/>
          <w:szCs w:val="28"/>
          <w:lang w:val="kk-KZ"/>
        </w:rPr>
      </w:pPr>
    </w:p>
    <w:p w14:paraId="7CB4809D" w14:textId="77777777" w:rsidR="00077DB3" w:rsidRDefault="00077DB3" w:rsidP="00077DB3">
      <w:pPr>
        <w:spacing w:line="360" w:lineRule="auto"/>
        <w:ind w:left="132" w:right="137"/>
        <w:jc w:val="center"/>
        <w:rPr>
          <w:b/>
          <w:sz w:val="28"/>
          <w:szCs w:val="28"/>
          <w:lang w:val="kk-KZ"/>
        </w:rPr>
      </w:pPr>
    </w:p>
    <w:p w14:paraId="33B6F781" w14:textId="77777777" w:rsidR="00077DB3" w:rsidRDefault="00077DB3" w:rsidP="00077DB3">
      <w:pPr>
        <w:spacing w:line="360" w:lineRule="auto"/>
        <w:ind w:left="132" w:right="137"/>
        <w:jc w:val="center"/>
        <w:rPr>
          <w:b/>
          <w:sz w:val="28"/>
          <w:szCs w:val="28"/>
          <w:lang w:val="kk-KZ"/>
        </w:rPr>
      </w:pPr>
    </w:p>
    <w:p w14:paraId="0D41DC12" w14:textId="77777777" w:rsidR="00077DB3" w:rsidRDefault="00077DB3" w:rsidP="00077DB3">
      <w:pPr>
        <w:spacing w:line="360" w:lineRule="auto"/>
        <w:ind w:left="132" w:right="137"/>
        <w:jc w:val="center"/>
        <w:rPr>
          <w:b/>
          <w:sz w:val="28"/>
          <w:szCs w:val="28"/>
          <w:lang w:val="kk-KZ"/>
        </w:rPr>
      </w:pPr>
    </w:p>
    <w:p w14:paraId="32A4479A" w14:textId="77777777" w:rsidR="00077DB3" w:rsidRDefault="00077DB3" w:rsidP="00077DB3">
      <w:pPr>
        <w:spacing w:line="360" w:lineRule="auto"/>
        <w:ind w:left="132" w:right="137"/>
        <w:jc w:val="center"/>
        <w:rPr>
          <w:b/>
          <w:sz w:val="28"/>
          <w:szCs w:val="28"/>
          <w:lang w:val="kk-KZ"/>
        </w:rPr>
      </w:pPr>
    </w:p>
    <w:p w14:paraId="635BA719" w14:textId="77777777" w:rsidR="00077DB3" w:rsidRDefault="00077DB3" w:rsidP="00077DB3">
      <w:pPr>
        <w:spacing w:line="360" w:lineRule="auto"/>
        <w:ind w:left="132" w:right="137"/>
        <w:jc w:val="center"/>
        <w:rPr>
          <w:b/>
          <w:sz w:val="28"/>
          <w:szCs w:val="28"/>
          <w:lang w:val="kk-KZ"/>
        </w:rPr>
      </w:pPr>
    </w:p>
    <w:p w14:paraId="4E266736" w14:textId="77777777" w:rsidR="00077DB3" w:rsidRDefault="00077DB3" w:rsidP="00077DB3">
      <w:pPr>
        <w:spacing w:line="360" w:lineRule="auto"/>
        <w:ind w:left="132" w:right="137"/>
        <w:jc w:val="center"/>
        <w:rPr>
          <w:b/>
          <w:sz w:val="28"/>
          <w:szCs w:val="28"/>
          <w:lang w:val="kk-KZ"/>
        </w:rPr>
      </w:pPr>
    </w:p>
    <w:p w14:paraId="3252697F" w14:textId="77777777" w:rsidR="00077DB3" w:rsidRDefault="00077DB3" w:rsidP="00077DB3">
      <w:pPr>
        <w:spacing w:line="360" w:lineRule="auto"/>
        <w:ind w:left="132" w:right="137"/>
        <w:jc w:val="center"/>
        <w:rPr>
          <w:b/>
          <w:sz w:val="28"/>
          <w:szCs w:val="28"/>
          <w:lang w:val="kk-KZ"/>
        </w:rPr>
      </w:pPr>
    </w:p>
    <w:p w14:paraId="1EA5EFAD" w14:textId="77777777" w:rsidR="00077DB3" w:rsidRDefault="00077DB3" w:rsidP="00077DB3">
      <w:pPr>
        <w:spacing w:line="360" w:lineRule="auto"/>
        <w:ind w:left="132" w:right="137"/>
        <w:jc w:val="center"/>
        <w:rPr>
          <w:b/>
          <w:sz w:val="28"/>
          <w:szCs w:val="28"/>
          <w:lang w:val="kk-KZ"/>
        </w:rPr>
      </w:pPr>
    </w:p>
    <w:p w14:paraId="5EE87EB6" w14:textId="77777777" w:rsidR="00077DB3" w:rsidRDefault="00077DB3" w:rsidP="00077DB3">
      <w:pPr>
        <w:spacing w:line="360" w:lineRule="auto"/>
        <w:ind w:left="132" w:right="137"/>
        <w:jc w:val="center"/>
        <w:rPr>
          <w:b/>
          <w:sz w:val="28"/>
          <w:szCs w:val="28"/>
          <w:lang w:val="kk-KZ"/>
        </w:rPr>
      </w:pPr>
    </w:p>
    <w:p w14:paraId="1851F52B" w14:textId="77777777" w:rsidR="00077DB3" w:rsidRDefault="00077DB3" w:rsidP="00077DB3">
      <w:pPr>
        <w:spacing w:line="360" w:lineRule="auto"/>
        <w:ind w:left="132" w:right="137"/>
        <w:jc w:val="center"/>
        <w:rPr>
          <w:b/>
          <w:sz w:val="28"/>
          <w:szCs w:val="28"/>
          <w:lang w:val="kk-KZ"/>
        </w:rPr>
      </w:pPr>
    </w:p>
    <w:p w14:paraId="1B373F6D" w14:textId="77777777" w:rsidR="00077DB3" w:rsidRDefault="00077DB3" w:rsidP="00077DB3">
      <w:pPr>
        <w:spacing w:line="360" w:lineRule="auto"/>
        <w:ind w:left="132" w:right="137"/>
        <w:jc w:val="center"/>
        <w:rPr>
          <w:b/>
          <w:sz w:val="28"/>
          <w:szCs w:val="28"/>
          <w:lang w:val="kk-KZ"/>
        </w:rPr>
      </w:pPr>
    </w:p>
    <w:p w14:paraId="3188F30B" w14:textId="77777777" w:rsidR="00077DB3" w:rsidRDefault="00077DB3" w:rsidP="00077DB3">
      <w:pPr>
        <w:spacing w:line="360" w:lineRule="auto"/>
        <w:ind w:left="132" w:right="137"/>
        <w:jc w:val="center"/>
        <w:rPr>
          <w:b/>
          <w:sz w:val="28"/>
          <w:szCs w:val="28"/>
          <w:lang w:val="kk-KZ"/>
        </w:rPr>
      </w:pPr>
    </w:p>
    <w:p w14:paraId="6DE0BA8B" w14:textId="77777777" w:rsidR="00077DB3" w:rsidRPr="00560979" w:rsidRDefault="00077DB3" w:rsidP="00077DB3">
      <w:pPr>
        <w:spacing w:line="360" w:lineRule="auto"/>
        <w:ind w:left="132" w:right="137"/>
        <w:jc w:val="center"/>
        <w:rPr>
          <w:b/>
          <w:sz w:val="28"/>
          <w:szCs w:val="28"/>
          <w:lang w:val="kk-KZ"/>
        </w:rPr>
      </w:pPr>
    </w:p>
    <w:p w14:paraId="6161669F" w14:textId="77777777" w:rsidR="00077DB3" w:rsidRDefault="00077DB3" w:rsidP="00077DB3">
      <w:pPr>
        <w:spacing w:line="360" w:lineRule="auto"/>
        <w:ind w:left="132" w:right="137"/>
        <w:jc w:val="center"/>
        <w:rPr>
          <w:b/>
          <w:sz w:val="28"/>
          <w:szCs w:val="28"/>
          <w:lang w:val="en-US"/>
        </w:rPr>
      </w:pPr>
    </w:p>
    <w:p w14:paraId="70AAD2D3" w14:textId="77777777" w:rsidR="00C36F7A" w:rsidRPr="00C36F7A" w:rsidRDefault="00C36F7A" w:rsidP="00077DB3">
      <w:pPr>
        <w:spacing w:line="360" w:lineRule="auto"/>
        <w:ind w:left="132" w:right="137"/>
        <w:jc w:val="center"/>
        <w:rPr>
          <w:b/>
          <w:sz w:val="28"/>
          <w:szCs w:val="28"/>
          <w:lang w:val="en-US"/>
        </w:rPr>
      </w:pPr>
    </w:p>
    <w:p w14:paraId="6466EC86" w14:textId="77777777" w:rsidR="00077DB3" w:rsidRDefault="00077DB3" w:rsidP="00077DB3">
      <w:pPr>
        <w:spacing w:line="360" w:lineRule="auto"/>
        <w:ind w:left="132" w:right="137"/>
        <w:jc w:val="center"/>
        <w:rPr>
          <w:b/>
          <w:sz w:val="28"/>
          <w:szCs w:val="28"/>
        </w:rPr>
      </w:pPr>
    </w:p>
    <w:p w14:paraId="5B8CC4E4" w14:textId="77777777" w:rsidR="00077DB3" w:rsidRDefault="00077DB3" w:rsidP="00077DB3">
      <w:pPr>
        <w:spacing w:line="360" w:lineRule="auto"/>
        <w:ind w:left="132" w:right="137"/>
        <w:jc w:val="center"/>
        <w:rPr>
          <w:b/>
          <w:sz w:val="28"/>
          <w:szCs w:val="28"/>
        </w:rPr>
      </w:pPr>
    </w:p>
    <w:p w14:paraId="426A5477" w14:textId="77777777" w:rsidR="00077DB3" w:rsidRDefault="00077DB3" w:rsidP="00077DB3">
      <w:pPr>
        <w:widowControl w:val="0"/>
        <w:ind w:firstLine="426"/>
        <w:jc w:val="center"/>
        <w:rPr>
          <w:b/>
          <w:sz w:val="28"/>
          <w:szCs w:val="28"/>
          <w:lang w:val="kk-KZ"/>
        </w:rPr>
      </w:pPr>
      <w:r w:rsidRPr="00295F59">
        <w:rPr>
          <w:b/>
          <w:sz w:val="28"/>
          <w:szCs w:val="28"/>
        </w:rPr>
        <w:lastRenderedPageBreak/>
        <w:t>НОРМАТИВНЫЕ ССЫЛКИ</w:t>
      </w:r>
    </w:p>
    <w:p w14:paraId="043739D1" w14:textId="77777777" w:rsidR="00077DB3" w:rsidRPr="00FA755B" w:rsidRDefault="00077DB3" w:rsidP="00077DB3">
      <w:pPr>
        <w:widowControl w:val="0"/>
        <w:ind w:firstLine="426"/>
        <w:jc w:val="center"/>
        <w:rPr>
          <w:b/>
          <w:sz w:val="28"/>
          <w:szCs w:val="28"/>
        </w:rPr>
      </w:pPr>
    </w:p>
    <w:p w14:paraId="55B1BF92" w14:textId="77777777" w:rsidR="00077DB3" w:rsidRPr="00295F59" w:rsidRDefault="00077DB3" w:rsidP="00077DB3">
      <w:pPr>
        <w:tabs>
          <w:tab w:val="left" w:pos="8364"/>
        </w:tabs>
        <w:ind w:firstLine="709"/>
        <w:jc w:val="both"/>
        <w:rPr>
          <w:color w:val="FF0000"/>
          <w:sz w:val="28"/>
          <w:szCs w:val="28"/>
        </w:rPr>
      </w:pPr>
      <w:r>
        <w:rPr>
          <w:sz w:val="28"/>
          <w:szCs w:val="28"/>
        </w:rPr>
        <w:t>В настоящей диссертационной работе использованы ссылки на следующие стандарты:</w:t>
      </w:r>
    </w:p>
    <w:p w14:paraId="1F0F2A2B" w14:textId="77777777" w:rsidR="00077DB3" w:rsidRPr="00023D8D" w:rsidRDefault="00077DB3" w:rsidP="00077DB3">
      <w:pPr>
        <w:widowControl w:val="0"/>
        <w:ind w:firstLine="709"/>
        <w:jc w:val="both"/>
        <w:rPr>
          <w:color w:val="000000" w:themeColor="text1"/>
          <w:sz w:val="28"/>
          <w:szCs w:val="28"/>
        </w:rPr>
      </w:pPr>
      <w:r w:rsidRPr="00CF5C49">
        <w:rPr>
          <w:sz w:val="28"/>
          <w:szCs w:val="28"/>
        </w:rPr>
        <w:t>ГОСТ 30515-2013</w:t>
      </w:r>
      <w:r w:rsidRPr="00023D8D">
        <w:rPr>
          <w:color w:val="000000" w:themeColor="text1"/>
          <w:sz w:val="28"/>
          <w:szCs w:val="28"/>
        </w:rPr>
        <w:t xml:space="preserve"> «</w:t>
      </w:r>
      <w:r w:rsidRPr="00CF5C49">
        <w:rPr>
          <w:sz w:val="28"/>
          <w:szCs w:val="28"/>
        </w:rPr>
        <w:t>Отбор проб цемента</w:t>
      </w:r>
      <w:r w:rsidRPr="00023D8D">
        <w:rPr>
          <w:color w:val="000000" w:themeColor="text1"/>
          <w:sz w:val="28"/>
          <w:szCs w:val="28"/>
        </w:rPr>
        <w:t>».</w:t>
      </w:r>
    </w:p>
    <w:p w14:paraId="23D17D34" w14:textId="77777777" w:rsidR="00077DB3" w:rsidRPr="00023D8D" w:rsidRDefault="00077DB3" w:rsidP="00077DB3">
      <w:pPr>
        <w:widowControl w:val="0"/>
        <w:ind w:firstLine="709"/>
        <w:jc w:val="both"/>
        <w:rPr>
          <w:color w:val="000000" w:themeColor="text1"/>
          <w:sz w:val="28"/>
          <w:szCs w:val="28"/>
        </w:rPr>
      </w:pPr>
      <w:r w:rsidRPr="00CF5C49">
        <w:rPr>
          <w:sz w:val="28"/>
          <w:szCs w:val="28"/>
        </w:rPr>
        <w:t>ГОСТ 30744-2001</w:t>
      </w:r>
      <w:r w:rsidRPr="00023D8D">
        <w:rPr>
          <w:rFonts w:eastAsia="Courier New"/>
          <w:color w:val="000000" w:themeColor="text1"/>
          <w:sz w:val="28"/>
          <w:szCs w:val="28"/>
          <w:lang w:bidi="ru-RU"/>
        </w:rPr>
        <w:t>9 «</w:t>
      </w:r>
      <w:r w:rsidRPr="00CF5C49">
        <w:rPr>
          <w:sz w:val="28"/>
          <w:szCs w:val="28"/>
        </w:rPr>
        <w:t>Нормальная густота цементного теста</w:t>
      </w:r>
      <w:r w:rsidRPr="00023D8D">
        <w:rPr>
          <w:rFonts w:eastAsia="Courier New"/>
          <w:color w:val="000000" w:themeColor="text1"/>
          <w:sz w:val="28"/>
          <w:szCs w:val="28"/>
          <w:lang w:bidi="ru-RU"/>
        </w:rPr>
        <w:t>».</w:t>
      </w:r>
    </w:p>
    <w:p w14:paraId="36BCF59B" w14:textId="77777777" w:rsidR="00077DB3" w:rsidRPr="00023D8D" w:rsidRDefault="00077DB3" w:rsidP="00077DB3">
      <w:pPr>
        <w:widowControl w:val="0"/>
        <w:ind w:firstLine="709"/>
        <w:jc w:val="both"/>
        <w:rPr>
          <w:color w:val="000000" w:themeColor="text1"/>
          <w:sz w:val="28"/>
          <w:szCs w:val="28"/>
        </w:rPr>
      </w:pPr>
      <w:r w:rsidRPr="00CF5C49">
        <w:rPr>
          <w:sz w:val="28"/>
          <w:szCs w:val="28"/>
        </w:rPr>
        <w:t>ГОСТ 30744-2001</w:t>
      </w:r>
      <w:r w:rsidRPr="00023D8D">
        <w:rPr>
          <w:color w:val="000000" w:themeColor="text1"/>
          <w:sz w:val="28"/>
          <w:szCs w:val="28"/>
        </w:rPr>
        <w:t xml:space="preserve"> «</w:t>
      </w:r>
      <w:r w:rsidRPr="00CF5C49">
        <w:rPr>
          <w:sz w:val="28"/>
          <w:szCs w:val="28"/>
        </w:rPr>
        <w:t>Равномерность изменения объема</w:t>
      </w:r>
      <w:r w:rsidRPr="00023D8D">
        <w:rPr>
          <w:color w:val="000000" w:themeColor="text1"/>
          <w:sz w:val="28"/>
          <w:szCs w:val="28"/>
        </w:rPr>
        <w:t>».</w:t>
      </w:r>
    </w:p>
    <w:p w14:paraId="0A26FA41" w14:textId="77777777" w:rsidR="00077DB3" w:rsidRPr="00023D8D" w:rsidRDefault="00077DB3" w:rsidP="00077DB3">
      <w:pPr>
        <w:widowControl w:val="0"/>
        <w:ind w:firstLine="709"/>
        <w:jc w:val="both"/>
        <w:rPr>
          <w:color w:val="000000" w:themeColor="text1"/>
          <w:sz w:val="28"/>
          <w:szCs w:val="28"/>
        </w:rPr>
      </w:pPr>
      <w:r w:rsidRPr="00CF5C49">
        <w:rPr>
          <w:sz w:val="28"/>
          <w:szCs w:val="28"/>
        </w:rPr>
        <w:t>ГОСТ 30744-2001</w:t>
      </w:r>
      <w:r w:rsidRPr="00023D8D">
        <w:rPr>
          <w:color w:val="000000" w:themeColor="text1"/>
          <w:sz w:val="28"/>
          <w:szCs w:val="28"/>
        </w:rPr>
        <w:t xml:space="preserve"> «</w:t>
      </w:r>
      <w:r w:rsidRPr="00CF5C49">
        <w:rPr>
          <w:sz w:val="28"/>
          <w:szCs w:val="28"/>
        </w:rPr>
        <w:t>Тонкость помола цемента</w:t>
      </w:r>
      <w:r w:rsidRPr="00023D8D">
        <w:rPr>
          <w:color w:val="000000" w:themeColor="text1"/>
          <w:sz w:val="28"/>
          <w:szCs w:val="28"/>
        </w:rPr>
        <w:t>».</w:t>
      </w:r>
    </w:p>
    <w:p w14:paraId="145B32E8" w14:textId="77777777" w:rsidR="00077DB3" w:rsidRPr="00023D8D" w:rsidRDefault="00077DB3" w:rsidP="00077DB3">
      <w:pPr>
        <w:widowControl w:val="0"/>
        <w:ind w:firstLine="709"/>
        <w:jc w:val="both"/>
        <w:rPr>
          <w:rFonts w:eastAsia="Calibri"/>
          <w:color w:val="000000" w:themeColor="text1"/>
          <w:sz w:val="28"/>
          <w:szCs w:val="28"/>
        </w:rPr>
      </w:pPr>
      <w:r w:rsidRPr="00CF5C49">
        <w:rPr>
          <w:sz w:val="28"/>
          <w:szCs w:val="28"/>
        </w:rPr>
        <w:t>ГОСТ 30744-2001</w:t>
      </w:r>
      <w:r w:rsidRPr="00023D8D">
        <w:rPr>
          <w:rFonts w:eastAsia="Calibri"/>
          <w:color w:val="000000" w:themeColor="text1"/>
          <w:sz w:val="28"/>
          <w:szCs w:val="28"/>
        </w:rPr>
        <w:t xml:space="preserve"> «</w:t>
      </w:r>
      <w:r w:rsidRPr="00CF5C49">
        <w:rPr>
          <w:sz w:val="28"/>
          <w:szCs w:val="28"/>
        </w:rPr>
        <w:t>Активность цемента</w:t>
      </w:r>
      <w:r w:rsidRPr="00023D8D">
        <w:rPr>
          <w:rFonts w:eastAsia="Calibri"/>
          <w:color w:val="000000" w:themeColor="text1"/>
          <w:sz w:val="28"/>
          <w:szCs w:val="28"/>
        </w:rPr>
        <w:t>».</w:t>
      </w:r>
    </w:p>
    <w:p w14:paraId="09BCB6F7" w14:textId="77777777" w:rsidR="00077DB3" w:rsidRPr="00023D8D" w:rsidRDefault="00077DB3" w:rsidP="00077DB3">
      <w:pPr>
        <w:widowControl w:val="0"/>
        <w:ind w:firstLine="709"/>
        <w:jc w:val="both"/>
        <w:rPr>
          <w:rFonts w:eastAsia="Calibri"/>
          <w:color w:val="000000" w:themeColor="text1"/>
          <w:sz w:val="28"/>
          <w:szCs w:val="28"/>
        </w:rPr>
      </w:pPr>
      <w:r w:rsidRPr="00CF5C49">
        <w:rPr>
          <w:sz w:val="28"/>
          <w:szCs w:val="28"/>
        </w:rPr>
        <w:t>ГОСТ 30744-2001</w:t>
      </w:r>
      <w:r w:rsidRPr="00023D8D">
        <w:rPr>
          <w:rFonts w:eastAsia="Calibri"/>
          <w:color w:val="000000" w:themeColor="text1"/>
          <w:sz w:val="28"/>
          <w:szCs w:val="28"/>
        </w:rPr>
        <w:t xml:space="preserve"> «</w:t>
      </w:r>
      <w:r w:rsidRPr="00CF5C49">
        <w:rPr>
          <w:sz w:val="28"/>
          <w:szCs w:val="28"/>
        </w:rPr>
        <w:t>Плотность цемента</w:t>
      </w:r>
      <w:r w:rsidRPr="00023D8D">
        <w:rPr>
          <w:rFonts w:eastAsia="Calibri"/>
          <w:color w:val="000000" w:themeColor="text1"/>
          <w:sz w:val="28"/>
          <w:szCs w:val="28"/>
        </w:rPr>
        <w:t>».</w:t>
      </w:r>
    </w:p>
    <w:p w14:paraId="27C3DC8D" w14:textId="77777777" w:rsidR="00077DB3" w:rsidRPr="00023D8D" w:rsidRDefault="00077DB3" w:rsidP="00077DB3">
      <w:pPr>
        <w:widowControl w:val="0"/>
        <w:ind w:firstLine="709"/>
        <w:jc w:val="both"/>
        <w:rPr>
          <w:rFonts w:eastAsia="Calibri"/>
          <w:color w:val="000000" w:themeColor="text1"/>
          <w:sz w:val="28"/>
          <w:szCs w:val="28"/>
        </w:rPr>
      </w:pPr>
      <w:r w:rsidRPr="00CF5C49">
        <w:rPr>
          <w:sz w:val="28"/>
          <w:szCs w:val="28"/>
        </w:rPr>
        <w:t>ГОСТ 30744-2001</w:t>
      </w:r>
      <w:r w:rsidRPr="00023D8D">
        <w:rPr>
          <w:rFonts w:eastAsia="Calibri"/>
          <w:color w:val="000000" w:themeColor="text1"/>
          <w:sz w:val="28"/>
          <w:szCs w:val="28"/>
        </w:rPr>
        <w:t xml:space="preserve"> «</w:t>
      </w:r>
      <w:r w:rsidRPr="00CF5C49">
        <w:rPr>
          <w:sz w:val="28"/>
          <w:szCs w:val="28"/>
        </w:rPr>
        <w:t>Сроки схватывания цемента</w:t>
      </w:r>
      <w:r w:rsidRPr="00023D8D">
        <w:rPr>
          <w:rFonts w:eastAsia="Calibri"/>
          <w:color w:val="000000" w:themeColor="text1"/>
          <w:sz w:val="28"/>
          <w:szCs w:val="28"/>
        </w:rPr>
        <w:t>».</w:t>
      </w:r>
    </w:p>
    <w:p w14:paraId="1FF0D741" w14:textId="77777777" w:rsidR="00077DB3" w:rsidRPr="00023D8D" w:rsidRDefault="00077DB3" w:rsidP="00077DB3">
      <w:pPr>
        <w:widowControl w:val="0"/>
        <w:ind w:firstLine="709"/>
        <w:jc w:val="both"/>
        <w:rPr>
          <w:rFonts w:eastAsia="Calibri"/>
          <w:color w:val="000000" w:themeColor="text1"/>
          <w:sz w:val="28"/>
          <w:szCs w:val="28"/>
        </w:rPr>
      </w:pPr>
      <w:r w:rsidRPr="00CF5C49">
        <w:rPr>
          <w:sz w:val="28"/>
          <w:szCs w:val="28"/>
        </w:rPr>
        <w:t>ГОСТ 30108-94</w:t>
      </w:r>
      <w:r w:rsidRPr="00023D8D">
        <w:rPr>
          <w:rFonts w:eastAsia="Calibri"/>
          <w:color w:val="000000" w:themeColor="text1"/>
          <w:sz w:val="28"/>
          <w:szCs w:val="28"/>
        </w:rPr>
        <w:t xml:space="preserve"> «</w:t>
      </w:r>
      <w:r w:rsidRPr="00CF5C49">
        <w:rPr>
          <w:sz w:val="28"/>
          <w:szCs w:val="28"/>
        </w:rPr>
        <w:t>Определение удельной эффективной активности естественных радионуклидов</w:t>
      </w:r>
      <w:r w:rsidRPr="00023D8D">
        <w:rPr>
          <w:rFonts w:eastAsia="Calibri"/>
          <w:color w:val="000000" w:themeColor="text1"/>
          <w:sz w:val="28"/>
          <w:szCs w:val="28"/>
        </w:rPr>
        <w:t>».</w:t>
      </w:r>
    </w:p>
    <w:p w14:paraId="757E9DC5" w14:textId="77777777" w:rsidR="00077DB3" w:rsidRPr="00023D8D" w:rsidRDefault="00077DB3" w:rsidP="00077DB3">
      <w:pPr>
        <w:widowControl w:val="0"/>
        <w:ind w:firstLine="709"/>
        <w:jc w:val="both"/>
        <w:rPr>
          <w:color w:val="000000" w:themeColor="text1"/>
          <w:sz w:val="28"/>
          <w:szCs w:val="28"/>
        </w:rPr>
      </w:pPr>
      <w:r w:rsidRPr="00CF5C49">
        <w:rPr>
          <w:sz w:val="28"/>
          <w:szCs w:val="28"/>
        </w:rPr>
        <w:t>ГОСТ 8735–88</w:t>
      </w:r>
      <w:r w:rsidRPr="00023D8D">
        <w:rPr>
          <w:color w:val="000000" w:themeColor="text1"/>
          <w:sz w:val="28"/>
          <w:szCs w:val="28"/>
        </w:rPr>
        <w:t xml:space="preserve"> «</w:t>
      </w:r>
      <w:r w:rsidRPr="00CF5C49">
        <w:rPr>
          <w:sz w:val="28"/>
          <w:szCs w:val="28"/>
        </w:rPr>
        <w:t>Характеристики песка</w:t>
      </w:r>
      <w:r w:rsidRPr="00023D8D">
        <w:rPr>
          <w:color w:val="000000" w:themeColor="text1"/>
          <w:sz w:val="28"/>
          <w:szCs w:val="28"/>
        </w:rPr>
        <w:t>».</w:t>
      </w:r>
    </w:p>
    <w:p w14:paraId="15778182" w14:textId="77777777" w:rsidR="00077DB3" w:rsidRPr="00023D8D" w:rsidRDefault="00077DB3" w:rsidP="00077DB3">
      <w:pPr>
        <w:ind w:firstLine="709"/>
        <w:jc w:val="both"/>
        <w:rPr>
          <w:color w:val="000000" w:themeColor="text1"/>
          <w:sz w:val="28"/>
          <w:szCs w:val="28"/>
        </w:rPr>
      </w:pPr>
      <w:r w:rsidRPr="00CF5C49">
        <w:rPr>
          <w:sz w:val="28"/>
          <w:szCs w:val="28"/>
        </w:rPr>
        <w:t>ГОСТ 8269.0-97</w:t>
      </w:r>
      <w:r w:rsidRPr="00023D8D">
        <w:rPr>
          <w:color w:val="000000" w:themeColor="text1"/>
          <w:sz w:val="28"/>
          <w:szCs w:val="28"/>
        </w:rPr>
        <w:t xml:space="preserve"> «</w:t>
      </w:r>
      <w:r w:rsidRPr="00CF5C49">
        <w:rPr>
          <w:sz w:val="28"/>
          <w:szCs w:val="28"/>
        </w:rPr>
        <w:t>Свойства гранитного щебня</w:t>
      </w:r>
      <w:r w:rsidRPr="00023D8D">
        <w:rPr>
          <w:color w:val="000000" w:themeColor="text1"/>
          <w:sz w:val="28"/>
          <w:szCs w:val="28"/>
        </w:rPr>
        <w:t>».</w:t>
      </w:r>
    </w:p>
    <w:p w14:paraId="24B02422" w14:textId="77777777" w:rsidR="00077DB3" w:rsidRPr="00023D8D" w:rsidRDefault="00077DB3" w:rsidP="00077DB3">
      <w:pPr>
        <w:widowControl w:val="0"/>
        <w:ind w:firstLine="709"/>
        <w:jc w:val="both"/>
        <w:rPr>
          <w:color w:val="000000" w:themeColor="text1"/>
          <w:sz w:val="28"/>
          <w:szCs w:val="28"/>
        </w:rPr>
      </w:pPr>
      <w:r w:rsidRPr="00CF5C49">
        <w:rPr>
          <w:sz w:val="28"/>
          <w:szCs w:val="28"/>
        </w:rPr>
        <w:t>ГОСТ 23732-2011</w:t>
      </w:r>
      <w:r w:rsidRPr="00023D8D">
        <w:rPr>
          <w:color w:val="000000" w:themeColor="text1"/>
          <w:sz w:val="28"/>
          <w:szCs w:val="28"/>
        </w:rPr>
        <w:t xml:space="preserve"> «</w:t>
      </w:r>
      <w:r w:rsidRPr="00CF5C49">
        <w:rPr>
          <w:sz w:val="28"/>
          <w:szCs w:val="28"/>
        </w:rPr>
        <w:t>Оценка воды затворения</w:t>
      </w:r>
      <w:r w:rsidRPr="00023D8D">
        <w:rPr>
          <w:color w:val="000000" w:themeColor="text1"/>
          <w:sz w:val="28"/>
          <w:szCs w:val="28"/>
        </w:rPr>
        <w:t>».</w:t>
      </w:r>
    </w:p>
    <w:p w14:paraId="1466DFE8" w14:textId="77777777" w:rsidR="00077DB3" w:rsidRPr="00023D8D" w:rsidRDefault="00077DB3" w:rsidP="00077DB3">
      <w:pPr>
        <w:widowControl w:val="0"/>
        <w:ind w:firstLine="709"/>
        <w:jc w:val="both"/>
        <w:rPr>
          <w:color w:val="000000" w:themeColor="text1"/>
          <w:sz w:val="28"/>
          <w:szCs w:val="28"/>
        </w:rPr>
      </w:pPr>
      <w:r w:rsidRPr="00CF5C49">
        <w:rPr>
          <w:sz w:val="28"/>
          <w:szCs w:val="28"/>
        </w:rPr>
        <w:t>ГОСТ 30459-2008</w:t>
      </w:r>
      <w:r w:rsidRPr="00023D8D">
        <w:rPr>
          <w:color w:val="000000" w:themeColor="text1"/>
          <w:sz w:val="28"/>
          <w:szCs w:val="28"/>
        </w:rPr>
        <w:t xml:space="preserve"> «</w:t>
      </w:r>
      <w:r w:rsidRPr="00CF5C49">
        <w:rPr>
          <w:sz w:val="28"/>
          <w:szCs w:val="28"/>
        </w:rPr>
        <w:t>Оценка эффективности действия модифицирующих добавок</w:t>
      </w:r>
      <w:r w:rsidRPr="00023D8D">
        <w:rPr>
          <w:color w:val="000000" w:themeColor="text1"/>
          <w:sz w:val="28"/>
          <w:szCs w:val="28"/>
        </w:rPr>
        <w:t>».</w:t>
      </w:r>
    </w:p>
    <w:p w14:paraId="49A8798F" w14:textId="77777777" w:rsidR="00077DB3" w:rsidRPr="00621605" w:rsidRDefault="00077DB3" w:rsidP="00077DB3">
      <w:pPr>
        <w:ind w:firstLine="709"/>
        <w:rPr>
          <w:sz w:val="28"/>
          <w:szCs w:val="28"/>
        </w:rPr>
      </w:pPr>
      <w:r w:rsidRPr="00CF5C49">
        <w:rPr>
          <w:sz w:val="28"/>
          <w:szCs w:val="28"/>
        </w:rPr>
        <w:t>Метод лазерной гранулометрии</w:t>
      </w:r>
      <w:r w:rsidRPr="00023D8D">
        <w:rPr>
          <w:color w:val="000000" w:themeColor="text1"/>
          <w:sz w:val="28"/>
          <w:szCs w:val="28"/>
        </w:rPr>
        <w:t xml:space="preserve"> «</w:t>
      </w:r>
      <w:r w:rsidRPr="00CF5C49">
        <w:rPr>
          <w:sz w:val="28"/>
          <w:szCs w:val="28"/>
        </w:rPr>
        <w:t>Анализ гранулометрического составапорошкообразных материалов</w:t>
      </w:r>
      <w:r w:rsidRPr="00023D8D">
        <w:rPr>
          <w:color w:val="000000" w:themeColor="text1"/>
          <w:sz w:val="28"/>
          <w:szCs w:val="28"/>
        </w:rPr>
        <w:t>».</w:t>
      </w:r>
    </w:p>
    <w:p w14:paraId="5F4C3837" w14:textId="77777777" w:rsidR="00077DB3" w:rsidRPr="00023D8D" w:rsidRDefault="00077DB3" w:rsidP="00077DB3">
      <w:pPr>
        <w:widowControl w:val="0"/>
        <w:ind w:firstLine="709"/>
        <w:jc w:val="both"/>
        <w:rPr>
          <w:color w:val="000000" w:themeColor="text1"/>
          <w:sz w:val="28"/>
          <w:szCs w:val="28"/>
        </w:rPr>
      </w:pPr>
      <w:r w:rsidRPr="00CF5C49">
        <w:rPr>
          <w:sz w:val="28"/>
          <w:szCs w:val="28"/>
        </w:rPr>
        <w:t>Метод математического планирования эксперимента методом ортогонального планирования второго порядка</w:t>
      </w:r>
      <w:r w:rsidRPr="00023D8D">
        <w:rPr>
          <w:color w:val="000000" w:themeColor="text1"/>
          <w:sz w:val="28"/>
          <w:szCs w:val="28"/>
        </w:rPr>
        <w:t xml:space="preserve"> «</w:t>
      </w:r>
      <w:r w:rsidRPr="00CF5C49">
        <w:rPr>
          <w:sz w:val="28"/>
          <w:szCs w:val="28"/>
        </w:rPr>
        <w:t>Оптимизация состава бетонной смеси</w:t>
      </w:r>
      <w:r w:rsidRPr="00023D8D">
        <w:rPr>
          <w:color w:val="000000" w:themeColor="text1"/>
          <w:sz w:val="28"/>
          <w:szCs w:val="28"/>
        </w:rPr>
        <w:t>».</w:t>
      </w:r>
    </w:p>
    <w:p w14:paraId="0A158AF2" w14:textId="77777777" w:rsidR="00077DB3" w:rsidRPr="00023D8D" w:rsidRDefault="00077DB3" w:rsidP="00077DB3">
      <w:pPr>
        <w:widowControl w:val="0"/>
        <w:ind w:firstLine="709"/>
        <w:jc w:val="both"/>
        <w:rPr>
          <w:color w:val="000000" w:themeColor="text1"/>
          <w:sz w:val="28"/>
          <w:szCs w:val="28"/>
        </w:rPr>
      </w:pPr>
      <w:r w:rsidRPr="00CF5C49">
        <w:rPr>
          <w:noProof/>
          <w:sz w:val="28"/>
          <w:szCs w:val="28"/>
        </w:rPr>
        <w:t>Программный комплекс на основе модифицированного метода DropAndRoll</w:t>
      </w:r>
      <w:r w:rsidRPr="00023D8D">
        <w:rPr>
          <w:color w:val="000000" w:themeColor="text1"/>
          <w:sz w:val="28"/>
          <w:szCs w:val="28"/>
        </w:rPr>
        <w:t xml:space="preserve">  «</w:t>
      </w:r>
      <w:r w:rsidRPr="00CF5C49">
        <w:rPr>
          <w:sz w:val="28"/>
          <w:szCs w:val="28"/>
        </w:rPr>
        <w:t>Моделирование упаковок зернистых систем и расчет оптимальной гранулометрии</w:t>
      </w:r>
      <w:r w:rsidRPr="00023D8D">
        <w:rPr>
          <w:color w:val="000000" w:themeColor="text1"/>
          <w:sz w:val="28"/>
          <w:szCs w:val="28"/>
        </w:rPr>
        <w:t xml:space="preserve">». </w:t>
      </w:r>
    </w:p>
    <w:p w14:paraId="77802E24" w14:textId="77777777" w:rsidR="00077DB3" w:rsidRPr="00023D8D" w:rsidRDefault="00077DB3" w:rsidP="00077DB3">
      <w:pPr>
        <w:widowControl w:val="0"/>
        <w:ind w:firstLine="709"/>
        <w:jc w:val="both"/>
        <w:rPr>
          <w:color w:val="000000" w:themeColor="text1"/>
          <w:sz w:val="28"/>
          <w:szCs w:val="28"/>
        </w:rPr>
      </w:pPr>
      <w:r w:rsidRPr="00CF5C49">
        <w:rPr>
          <w:sz w:val="28"/>
          <w:szCs w:val="28"/>
        </w:rPr>
        <w:t>ГОСТ 10181-2014</w:t>
      </w:r>
      <w:r w:rsidRPr="00023D8D">
        <w:rPr>
          <w:color w:val="000000" w:themeColor="text1"/>
          <w:sz w:val="28"/>
          <w:szCs w:val="28"/>
        </w:rPr>
        <w:t xml:space="preserve"> «</w:t>
      </w:r>
      <w:r w:rsidRPr="00CF5C49">
        <w:rPr>
          <w:sz w:val="28"/>
          <w:szCs w:val="28"/>
        </w:rPr>
        <w:t>Отбор пробы бетонной смеси</w:t>
      </w:r>
      <w:r w:rsidRPr="00023D8D">
        <w:rPr>
          <w:color w:val="000000" w:themeColor="text1"/>
          <w:sz w:val="28"/>
          <w:szCs w:val="28"/>
        </w:rPr>
        <w:t>».</w:t>
      </w:r>
    </w:p>
    <w:p w14:paraId="0B771F2E" w14:textId="77777777" w:rsidR="00077DB3" w:rsidRPr="00023D8D" w:rsidRDefault="00077DB3" w:rsidP="00077DB3">
      <w:pPr>
        <w:widowControl w:val="0"/>
        <w:ind w:firstLine="709"/>
        <w:jc w:val="both"/>
        <w:rPr>
          <w:color w:val="000000" w:themeColor="text1"/>
          <w:sz w:val="28"/>
          <w:szCs w:val="28"/>
        </w:rPr>
      </w:pPr>
      <w:r w:rsidRPr="00CF5C49">
        <w:rPr>
          <w:sz w:val="28"/>
          <w:szCs w:val="28"/>
        </w:rPr>
        <w:t>ГОСТ 10181-2014</w:t>
      </w:r>
      <w:r w:rsidRPr="00023D8D">
        <w:rPr>
          <w:color w:val="000000" w:themeColor="text1"/>
          <w:sz w:val="28"/>
          <w:szCs w:val="28"/>
        </w:rPr>
        <w:t xml:space="preserve">– </w:t>
      </w:r>
      <w:r w:rsidRPr="00CF5C49">
        <w:rPr>
          <w:sz w:val="28"/>
          <w:szCs w:val="28"/>
        </w:rPr>
        <w:t>Определение удобоукладываемости бетонной смеси</w:t>
      </w:r>
      <w:r w:rsidRPr="00023D8D">
        <w:rPr>
          <w:color w:val="000000" w:themeColor="text1"/>
          <w:sz w:val="28"/>
          <w:szCs w:val="28"/>
        </w:rPr>
        <w:t>.</w:t>
      </w:r>
    </w:p>
    <w:p w14:paraId="73F3E42D" w14:textId="77777777" w:rsidR="00077DB3" w:rsidRPr="00023D8D" w:rsidRDefault="00077DB3" w:rsidP="00077DB3">
      <w:pPr>
        <w:widowControl w:val="0"/>
        <w:ind w:firstLine="709"/>
        <w:jc w:val="both"/>
        <w:rPr>
          <w:color w:val="000000" w:themeColor="text1"/>
          <w:sz w:val="28"/>
          <w:szCs w:val="28"/>
        </w:rPr>
      </w:pPr>
      <w:r w:rsidRPr="00CF5C49">
        <w:rPr>
          <w:sz w:val="28"/>
          <w:szCs w:val="28"/>
        </w:rPr>
        <w:t>ГОСТ 10181-2014Определение средней плотности бетонной смеси</w:t>
      </w:r>
    </w:p>
    <w:p w14:paraId="6E858296" w14:textId="77777777" w:rsidR="00077DB3" w:rsidRPr="00023D8D" w:rsidRDefault="00077DB3" w:rsidP="00077DB3">
      <w:pPr>
        <w:widowControl w:val="0"/>
        <w:ind w:firstLine="709"/>
        <w:jc w:val="both"/>
        <w:rPr>
          <w:color w:val="000000" w:themeColor="text1"/>
          <w:sz w:val="28"/>
          <w:szCs w:val="28"/>
        </w:rPr>
      </w:pPr>
      <w:r w:rsidRPr="00CF5C49">
        <w:rPr>
          <w:sz w:val="28"/>
          <w:szCs w:val="28"/>
        </w:rPr>
        <w:t>ГОСТ 10180-2012Прочность бетона на сжатие</w:t>
      </w:r>
      <w:r w:rsidRPr="00023D8D">
        <w:rPr>
          <w:color w:val="000000" w:themeColor="text1"/>
          <w:sz w:val="28"/>
          <w:szCs w:val="28"/>
        </w:rPr>
        <w:t>.</w:t>
      </w:r>
    </w:p>
    <w:p w14:paraId="12EFB872" w14:textId="77777777" w:rsidR="00077DB3" w:rsidRPr="00023D8D" w:rsidRDefault="00077DB3" w:rsidP="00077DB3">
      <w:pPr>
        <w:widowControl w:val="0"/>
        <w:ind w:firstLine="709"/>
        <w:jc w:val="both"/>
        <w:rPr>
          <w:color w:val="000000" w:themeColor="text1"/>
          <w:sz w:val="28"/>
          <w:szCs w:val="28"/>
        </w:rPr>
      </w:pPr>
      <w:r w:rsidRPr="00CF5C49">
        <w:rPr>
          <w:sz w:val="28"/>
          <w:szCs w:val="28"/>
        </w:rPr>
        <w:t>ГОСТ 10180-2012</w:t>
      </w:r>
      <w:r>
        <w:rPr>
          <w:sz w:val="28"/>
          <w:szCs w:val="28"/>
          <w:lang w:val="kk-KZ"/>
        </w:rPr>
        <w:t xml:space="preserve"> - </w:t>
      </w:r>
      <w:r w:rsidRPr="00CF5C49">
        <w:rPr>
          <w:sz w:val="28"/>
          <w:szCs w:val="28"/>
        </w:rPr>
        <w:t>Проведения испытаний растяжение призмы при изгибе</w:t>
      </w:r>
      <w:r w:rsidRPr="00023D8D">
        <w:rPr>
          <w:color w:val="000000" w:themeColor="text1"/>
          <w:sz w:val="28"/>
          <w:szCs w:val="28"/>
        </w:rPr>
        <w:t>.</w:t>
      </w:r>
    </w:p>
    <w:p w14:paraId="11839BF3" w14:textId="77777777" w:rsidR="00077DB3" w:rsidRPr="00023D8D" w:rsidRDefault="00077DB3" w:rsidP="00077DB3">
      <w:pPr>
        <w:widowControl w:val="0"/>
        <w:ind w:firstLine="709"/>
        <w:jc w:val="both"/>
        <w:rPr>
          <w:color w:val="000000" w:themeColor="text1"/>
          <w:sz w:val="28"/>
          <w:szCs w:val="28"/>
        </w:rPr>
      </w:pPr>
      <w:r w:rsidRPr="00CF5C49">
        <w:rPr>
          <w:sz w:val="28"/>
          <w:szCs w:val="28"/>
        </w:rPr>
        <w:t>ГОСТ 29167-21</w:t>
      </w:r>
      <w:r>
        <w:rPr>
          <w:sz w:val="28"/>
          <w:szCs w:val="28"/>
          <w:lang w:val="kk-KZ"/>
        </w:rPr>
        <w:t xml:space="preserve"> - </w:t>
      </w:r>
      <w:r w:rsidRPr="00CF5C49">
        <w:rPr>
          <w:sz w:val="28"/>
          <w:szCs w:val="28"/>
        </w:rPr>
        <w:t>Определение характеристик трещиностойкости</w:t>
      </w:r>
    </w:p>
    <w:p w14:paraId="0102650A" w14:textId="77777777" w:rsidR="00077DB3" w:rsidRPr="00023D8D" w:rsidRDefault="00077DB3" w:rsidP="00077DB3">
      <w:pPr>
        <w:widowControl w:val="0"/>
        <w:ind w:firstLine="709"/>
        <w:jc w:val="both"/>
        <w:rPr>
          <w:color w:val="000000" w:themeColor="text1"/>
          <w:sz w:val="28"/>
          <w:szCs w:val="28"/>
        </w:rPr>
      </w:pPr>
      <w:r w:rsidRPr="00CF5C49">
        <w:rPr>
          <w:sz w:val="28"/>
          <w:szCs w:val="28"/>
        </w:rPr>
        <w:t>ГОСТ 12730.5-2018</w:t>
      </w:r>
      <w:r>
        <w:rPr>
          <w:sz w:val="28"/>
          <w:szCs w:val="28"/>
          <w:lang w:val="kk-KZ"/>
        </w:rPr>
        <w:t xml:space="preserve"> - </w:t>
      </w:r>
      <w:r w:rsidRPr="00CF5C49">
        <w:rPr>
          <w:sz w:val="28"/>
          <w:szCs w:val="28"/>
        </w:rPr>
        <w:t>Определение водонепроницаемости бетона</w:t>
      </w:r>
    </w:p>
    <w:p w14:paraId="53EAE71B" w14:textId="77777777" w:rsidR="00077DB3" w:rsidRPr="00023D8D" w:rsidRDefault="00077DB3" w:rsidP="00077DB3">
      <w:pPr>
        <w:widowControl w:val="0"/>
        <w:ind w:firstLine="709"/>
        <w:jc w:val="both"/>
        <w:rPr>
          <w:color w:val="000000" w:themeColor="text1"/>
          <w:sz w:val="28"/>
          <w:szCs w:val="28"/>
        </w:rPr>
      </w:pPr>
      <w:r w:rsidRPr="00CF5C49">
        <w:rPr>
          <w:sz w:val="28"/>
          <w:szCs w:val="28"/>
        </w:rPr>
        <w:t>ГОСТ 12730.3-2020</w:t>
      </w:r>
      <w:r>
        <w:rPr>
          <w:sz w:val="28"/>
          <w:szCs w:val="28"/>
          <w:lang w:val="kk-KZ"/>
        </w:rPr>
        <w:t xml:space="preserve"> - </w:t>
      </w:r>
      <w:r w:rsidRPr="00CF5C49">
        <w:rPr>
          <w:sz w:val="28"/>
          <w:szCs w:val="28"/>
        </w:rPr>
        <w:t>Определение водопоглощения бетона</w:t>
      </w:r>
    </w:p>
    <w:p w14:paraId="75B0D2AB" w14:textId="77777777" w:rsidR="00077DB3" w:rsidRPr="00621605" w:rsidRDefault="00077DB3" w:rsidP="00077DB3">
      <w:pPr>
        <w:ind w:firstLine="709"/>
        <w:rPr>
          <w:sz w:val="28"/>
          <w:szCs w:val="28"/>
        </w:rPr>
      </w:pPr>
      <w:r w:rsidRPr="00CF5C49">
        <w:rPr>
          <w:sz w:val="28"/>
          <w:szCs w:val="28"/>
        </w:rPr>
        <w:t>ГОСТ 31383-2008Определение коррозионной стойкости бетона</w:t>
      </w:r>
    </w:p>
    <w:p w14:paraId="1B8EE9F4" w14:textId="77777777" w:rsidR="00077DB3" w:rsidRPr="00C55E9E" w:rsidRDefault="00077DB3" w:rsidP="00077DB3">
      <w:pPr>
        <w:widowControl w:val="0"/>
        <w:ind w:firstLine="709"/>
        <w:jc w:val="both"/>
        <w:rPr>
          <w:color w:val="000000" w:themeColor="text1"/>
          <w:sz w:val="28"/>
          <w:szCs w:val="28"/>
          <w:lang w:val="kk-KZ"/>
        </w:rPr>
      </w:pPr>
      <w:r>
        <w:rPr>
          <w:noProof/>
          <w:sz w:val="28"/>
          <w:szCs w:val="28"/>
        </w:rPr>
        <w:t>СНиП 2.04.01-85</w:t>
      </w:r>
      <w:r>
        <w:rPr>
          <w:noProof/>
          <w:sz w:val="28"/>
          <w:szCs w:val="28"/>
          <w:lang w:val="kk-KZ"/>
        </w:rPr>
        <w:t xml:space="preserve"> - </w:t>
      </w:r>
      <w:r w:rsidRPr="009A0095">
        <w:rPr>
          <w:noProof/>
          <w:sz w:val="28"/>
          <w:szCs w:val="28"/>
        </w:rPr>
        <w:t>Внутренний водопровод и канализация зданий</w:t>
      </w:r>
    </w:p>
    <w:p w14:paraId="54B1E478" w14:textId="77777777" w:rsidR="00077DB3" w:rsidRDefault="00077DB3" w:rsidP="00077DB3">
      <w:pPr>
        <w:widowControl w:val="0"/>
        <w:ind w:firstLine="709"/>
        <w:jc w:val="both"/>
        <w:rPr>
          <w:sz w:val="28"/>
          <w:szCs w:val="28"/>
          <w:lang w:val="kk-KZ"/>
        </w:rPr>
      </w:pPr>
      <w:r w:rsidRPr="003438C7">
        <w:rPr>
          <w:sz w:val="28"/>
          <w:szCs w:val="28"/>
        </w:rPr>
        <w:t xml:space="preserve">СНиП 12-04. Расчет опалубки для бетонирования </w:t>
      </w:r>
      <w:r w:rsidRPr="003438C7">
        <w:rPr>
          <w:sz w:val="28"/>
          <w:szCs w:val="28"/>
          <w:lang w:val="kk-KZ"/>
        </w:rPr>
        <w:t>ЛМБ</w:t>
      </w:r>
      <w:r w:rsidRPr="003438C7">
        <w:rPr>
          <w:sz w:val="28"/>
          <w:szCs w:val="28"/>
        </w:rPr>
        <w:t xml:space="preserve"> должен учитывать полное гидростатическое давление бетона на опалубку. </w:t>
      </w:r>
    </w:p>
    <w:p w14:paraId="4796BD97" w14:textId="77777777" w:rsidR="00077DB3" w:rsidRDefault="00077DB3" w:rsidP="00077DB3">
      <w:pPr>
        <w:widowControl w:val="0"/>
        <w:ind w:firstLine="709"/>
        <w:jc w:val="both"/>
        <w:rPr>
          <w:sz w:val="28"/>
          <w:szCs w:val="28"/>
          <w:lang w:val="kk-KZ"/>
        </w:rPr>
      </w:pPr>
    </w:p>
    <w:p w14:paraId="7CF41634" w14:textId="77777777" w:rsidR="00077DB3" w:rsidRDefault="00077DB3" w:rsidP="00077DB3">
      <w:pPr>
        <w:widowControl w:val="0"/>
        <w:ind w:firstLine="709"/>
        <w:jc w:val="both"/>
        <w:rPr>
          <w:sz w:val="28"/>
          <w:szCs w:val="28"/>
          <w:lang w:val="kk-KZ"/>
        </w:rPr>
      </w:pPr>
    </w:p>
    <w:p w14:paraId="3B04CC9D" w14:textId="77777777" w:rsidR="00077DB3" w:rsidRPr="00C55E9E" w:rsidRDefault="00077DB3" w:rsidP="00077DB3">
      <w:pPr>
        <w:widowControl w:val="0"/>
        <w:ind w:firstLine="709"/>
        <w:jc w:val="both"/>
        <w:rPr>
          <w:color w:val="000000" w:themeColor="text1"/>
          <w:sz w:val="28"/>
          <w:szCs w:val="28"/>
          <w:lang w:val="kk-KZ"/>
        </w:rPr>
      </w:pPr>
    </w:p>
    <w:p w14:paraId="422A8950" w14:textId="77777777" w:rsidR="00077DB3" w:rsidRDefault="00077DB3" w:rsidP="00077DB3">
      <w:pPr>
        <w:widowControl w:val="0"/>
        <w:ind w:firstLine="426"/>
        <w:jc w:val="center"/>
        <w:rPr>
          <w:b/>
          <w:sz w:val="28"/>
          <w:szCs w:val="28"/>
          <w:lang w:val="kk-KZ"/>
        </w:rPr>
      </w:pPr>
    </w:p>
    <w:p w14:paraId="74E29993" w14:textId="77777777" w:rsidR="00077DB3" w:rsidRPr="00295F59" w:rsidRDefault="00077DB3" w:rsidP="00077DB3">
      <w:pPr>
        <w:widowControl w:val="0"/>
        <w:ind w:firstLine="426"/>
        <w:jc w:val="center"/>
        <w:rPr>
          <w:b/>
          <w:sz w:val="28"/>
          <w:szCs w:val="28"/>
        </w:rPr>
      </w:pPr>
      <w:r w:rsidRPr="00295F59">
        <w:rPr>
          <w:b/>
          <w:sz w:val="28"/>
          <w:szCs w:val="28"/>
        </w:rPr>
        <w:lastRenderedPageBreak/>
        <w:t>ОПРЕДЕЛЕНИЯ</w:t>
      </w:r>
    </w:p>
    <w:p w14:paraId="342AA29A" w14:textId="77777777" w:rsidR="00077DB3" w:rsidRPr="00C73342" w:rsidRDefault="00077DB3" w:rsidP="00077DB3">
      <w:pPr>
        <w:widowControl w:val="0"/>
        <w:ind w:firstLine="426"/>
        <w:jc w:val="both"/>
        <w:rPr>
          <w:sz w:val="28"/>
          <w:szCs w:val="28"/>
        </w:rPr>
      </w:pPr>
    </w:p>
    <w:p w14:paraId="62ACADB5" w14:textId="77777777" w:rsidR="00077DB3" w:rsidRPr="003438C7" w:rsidRDefault="00077DB3" w:rsidP="00077DB3">
      <w:pPr>
        <w:ind w:firstLine="709"/>
        <w:jc w:val="both"/>
        <w:rPr>
          <w:sz w:val="28"/>
          <w:szCs w:val="28"/>
        </w:rPr>
      </w:pPr>
      <w:r w:rsidRPr="003438C7">
        <w:rPr>
          <w:sz w:val="28"/>
          <w:szCs w:val="28"/>
        </w:rPr>
        <w:t>В настоящем стандарте применены следующие термины с соответствующими определениями:</w:t>
      </w:r>
    </w:p>
    <w:p w14:paraId="1590E8B3" w14:textId="77777777" w:rsidR="00077DB3" w:rsidRPr="003438C7" w:rsidRDefault="00077DB3" w:rsidP="00077DB3">
      <w:pPr>
        <w:ind w:firstLine="709"/>
        <w:jc w:val="both"/>
        <w:rPr>
          <w:sz w:val="28"/>
          <w:szCs w:val="28"/>
        </w:rPr>
      </w:pPr>
      <w:r w:rsidRPr="003438C7">
        <w:rPr>
          <w:b/>
          <w:sz w:val="28"/>
          <w:szCs w:val="28"/>
        </w:rPr>
        <w:t xml:space="preserve">Литой модифицированный бетон: </w:t>
      </w:r>
      <w:r w:rsidRPr="003438C7">
        <w:rPr>
          <w:color w:val="2D2D2D"/>
          <w:spacing w:val="2"/>
          <w:sz w:val="28"/>
          <w:szCs w:val="28"/>
          <w:shd w:val="clear" w:color="auto" w:fill="FFFFFF"/>
        </w:rPr>
        <w:t>Бетон, изготовленный из бетонной смеси, способной уплотняться под действием собственного веса.</w:t>
      </w:r>
    </w:p>
    <w:p w14:paraId="733BDCBD" w14:textId="77777777" w:rsidR="00077DB3" w:rsidRPr="003438C7" w:rsidRDefault="00077DB3" w:rsidP="00077DB3">
      <w:pPr>
        <w:ind w:firstLine="709"/>
        <w:jc w:val="both"/>
        <w:rPr>
          <w:sz w:val="28"/>
          <w:szCs w:val="28"/>
        </w:rPr>
      </w:pPr>
      <w:r>
        <w:rPr>
          <w:b/>
          <w:sz w:val="28"/>
          <w:szCs w:val="28"/>
        </w:rPr>
        <w:t>Т</w:t>
      </w:r>
      <w:r w:rsidRPr="003438C7">
        <w:rPr>
          <w:b/>
          <w:sz w:val="28"/>
          <w:szCs w:val="28"/>
        </w:rPr>
        <w:t>яжелый бетон</w:t>
      </w:r>
      <w:r w:rsidRPr="003438C7">
        <w:rPr>
          <w:sz w:val="28"/>
          <w:szCs w:val="28"/>
        </w:rPr>
        <w:t>:</w:t>
      </w:r>
      <w:r w:rsidRPr="003438C7">
        <w:rPr>
          <w:color w:val="2D2D2D"/>
          <w:spacing w:val="2"/>
          <w:sz w:val="28"/>
          <w:szCs w:val="28"/>
          <w:shd w:val="clear" w:color="auto" w:fill="FFFFFF"/>
        </w:rPr>
        <w:t xml:space="preserve"> Бетон на цементном вяжущем с плотными мелким и крупным заполнителями</w:t>
      </w:r>
      <w:r w:rsidRPr="003438C7">
        <w:rPr>
          <w:sz w:val="28"/>
          <w:szCs w:val="28"/>
        </w:rPr>
        <w:t>, средней плотности 2000—2500 кг/м³.</w:t>
      </w:r>
    </w:p>
    <w:p w14:paraId="5A9023F6" w14:textId="77777777" w:rsidR="00077DB3" w:rsidRPr="003438C7" w:rsidRDefault="00077DB3" w:rsidP="00077DB3">
      <w:pPr>
        <w:ind w:firstLine="709"/>
        <w:jc w:val="both"/>
        <w:rPr>
          <w:sz w:val="28"/>
          <w:szCs w:val="28"/>
        </w:rPr>
      </w:pPr>
      <w:r>
        <w:rPr>
          <w:b/>
          <w:sz w:val="28"/>
          <w:szCs w:val="28"/>
        </w:rPr>
        <w:t>М</w:t>
      </w:r>
      <w:r w:rsidRPr="003438C7">
        <w:rPr>
          <w:b/>
          <w:sz w:val="28"/>
          <w:szCs w:val="28"/>
        </w:rPr>
        <w:t xml:space="preserve">елкодисперсная часть (порошковая часть): </w:t>
      </w:r>
      <w:r w:rsidRPr="003438C7">
        <w:rPr>
          <w:sz w:val="28"/>
          <w:szCs w:val="28"/>
        </w:rPr>
        <w:t>материал в составе с размером частиц менее 0,125мм.</w:t>
      </w:r>
    </w:p>
    <w:p w14:paraId="66C08462" w14:textId="77777777" w:rsidR="00077DB3" w:rsidRPr="003438C7" w:rsidRDefault="00077DB3" w:rsidP="00077DB3">
      <w:pPr>
        <w:ind w:firstLine="709"/>
        <w:jc w:val="both"/>
        <w:rPr>
          <w:sz w:val="28"/>
          <w:szCs w:val="28"/>
        </w:rPr>
      </w:pPr>
      <w:r w:rsidRPr="00077DB3">
        <w:rPr>
          <w:b/>
          <w:sz w:val="28"/>
          <w:szCs w:val="28"/>
        </w:rPr>
        <w:t>Примечание</w:t>
      </w:r>
      <w:r w:rsidRPr="003438C7">
        <w:rPr>
          <w:sz w:val="28"/>
          <w:szCs w:val="28"/>
        </w:rPr>
        <w:t xml:space="preserve"> - Фракции этого размера включают цемент, минеральные добавки и мелкие фракции заполнителей (соответствующие по зерновому составу минеральной добавке).</w:t>
      </w:r>
    </w:p>
    <w:p w14:paraId="02A392A6" w14:textId="77777777" w:rsidR="00077DB3" w:rsidRPr="003438C7" w:rsidRDefault="00077DB3" w:rsidP="00077DB3">
      <w:pPr>
        <w:ind w:firstLine="709"/>
        <w:jc w:val="both"/>
        <w:rPr>
          <w:sz w:val="28"/>
          <w:szCs w:val="28"/>
        </w:rPr>
      </w:pPr>
      <w:r>
        <w:rPr>
          <w:b/>
          <w:sz w:val="28"/>
          <w:szCs w:val="28"/>
        </w:rPr>
        <w:t>З</w:t>
      </w:r>
      <w:r w:rsidRPr="003438C7">
        <w:rPr>
          <w:b/>
          <w:sz w:val="28"/>
          <w:szCs w:val="28"/>
        </w:rPr>
        <w:t xml:space="preserve">аполнители: </w:t>
      </w:r>
      <w:r w:rsidRPr="003438C7">
        <w:rPr>
          <w:sz w:val="28"/>
          <w:szCs w:val="28"/>
        </w:rPr>
        <w:t>зернистые природные или искусственные каменные сыпучие материалы. В зависимости от размера зерен заполнители делят на мелкий заполнитель -  до 5</w:t>
      </w:r>
      <w:r w:rsidR="00BE0075">
        <w:rPr>
          <w:sz w:val="28"/>
          <w:szCs w:val="28"/>
          <w:lang w:val="kk-KZ"/>
        </w:rPr>
        <w:t xml:space="preserve"> </w:t>
      </w:r>
      <w:r w:rsidRPr="003438C7">
        <w:rPr>
          <w:sz w:val="28"/>
          <w:szCs w:val="28"/>
        </w:rPr>
        <w:t xml:space="preserve">(3) мм и крупный заполнитель </w:t>
      </w:r>
      <w:r w:rsidR="00BE0075">
        <w:rPr>
          <w:sz w:val="28"/>
          <w:szCs w:val="28"/>
        </w:rPr>
        <w:t>–</w:t>
      </w:r>
      <w:r w:rsidRPr="003438C7">
        <w:rPr>
          <w:sz w:val="28"/>
          <w:szCs w:val="28"/>
        </w:rPr>
        <w:t xml:space="preserve"> свыше</w:t>
      </w:r>
      <w:r w:rsidR="00BE0075">
        <w:rPr>
          <w:sz w:val="28"/>
          <w:szCs w:val="28"/>
          <w:lang w:val="kk-KZ"/>
        </w:rPr>
        <w:t xml:space="preserve"> </w:t>
      </w:r>
      <w:r w:rsidRPr="003438C7">
        <w:rPr>
          <w:sz w:val="28"/>
          <w:szCs w:val="28"/>
        </w:rPr>
        <w:t>5(3)мм.</w:t>
      </w:r>
    </w:p>
    <w:p w14:paraId="583DA51F" w14:textId="77777777" w:rsidR="00077DB3" w:rsidRPr="003438C7" w:rsidRDefault="00077DB3" w:rsidP="00077DB3">
      <w:pPr>
        <w:ind w:firstLine="709"/>
        <w:jc w:val="both"/>
        <w:rPr>
          <w:sz w:val="28"/>
          <w:szCs w:val="28"/>
        </w:rPr>
      </w:pPr>
      <w:r>
        <w:rPr>
          <w:b/>
          <w:sz w:val="28"/>
          <w:szCs w:val="28"/>
        </w:rPr>
        <w:t>П</w:t>
      </w:r>
      <w:r w:rsidRPr="003438C7">
        <w:rPr>
          <w:b/>
          <w:sz w:val="28"/>
          <w:szCs w:val="28"/>
        </w:rPr>
        <w:t xml:space="preserve">лотный заполнитель: </w:t>
      </w:r>
      <w:r w:rsidRPr="003438C7">
        <w:rPr>
          <w:sz w:val="28"/>
          <w:szCs w:val="28"/>
        </w:rPr>
        <w:t>заполнитель из материала со средней плотностью зерен в пределах от 2000 до 3000 кг/м</w:t>
      </w:r>
      <w:r w:rsidRPr="003438C7">
        <w:rPr>
          <w:sz w:val="28"/>
          <w:szCs w:val="28"/>
          <w:vertAlign w:val="superscript"/>
        </w:rPr>
        <w:t>3</w:t>
      </w:r>
      <w:r w:rsidRPr="003438C7">
        <w:rPr>
          <w:sz w:val="28"/>
          <w:szCs w:val="28"/>
        </w:rPr>
        <w:t>, определенной по ГОСТ 8269, ГОСТ8735.</w:t>
      </w:r>
    </w:p>
    <w:p w14:paraId="4FF486A8" w14:textId="77777777" w:rsidR="00077DB3" w:rsidRPr="003438C7" w:rsidRDefault="00077DB3" w:rsidP="00077DB3">
      <w:pPr>
        <w:ind w:firstLine="709"/>
        <w:jc w:val="both"/>
        <w:rPr>
          <w:sz w:val="28"/>
          <w:szCs w:val="28"/>
        </w:rPr>
      </w:pPr>
      <w:r>
        <w:rPr>
          <w:b/>
          <w:sz w:val="28"/>
          <w:szCs w:val="28"/>
        </w:rPr>
        <w:t>Л</w:t>
      </w:r>
      <w:r w:rsidRPr="003438C7">
        <w:rPr>
          <w:b/>
          <w:sz w:val="28"/>
          <w:szCs w:val="28"/>
        </w:rPr>
        <w:t xml:space="preserve">егкий заполнитель: </w:t>
      </w:r>
      <w:r w:rsidRPr="003438C7">
        <w:rPr>
          <w:sz w:val="28"/>
          <w:szCs w:val="28"/>
        </w:rPr>
        <w:t>заполнитель из материала, имеющий плотность зерен, ниже 2000 кг/м</w:t>
      </w:r>
      <w:r w:rsidRPr="003438C7">
        <w:rPr>
          <w:sz w:val="28"/>
          <w:szCs w:val="28"/>
          <w:vertAlign w:val="superscript"/>
        </w:rPr>
        <w:t>3</w:t>
      </w:r>
      <w:r w:rsidRPr="003438C7">
        <w:rPr>
          <w:sz w:val="28"/>
          <w:szCs w:val="28"/>
        </w:rPr>
        <w:t xml:space="preserve"> или насыпную плотность ≤1250 кг/м</w:t>
      </w:r>
      <w:r w:rsidRPr="003438C7">
        <w:rPr>
          <w:sz w:val="28"/>
          <w:szCs w:val="28"/>
          <w:vertAlign w:val="superscript"/>
        </w:rPr>
        <w:t>3</w:t>
      </w:r>
      <w:r w:rsidRPr="003438C7">
        <w:rPr>
          <w:sz w:val="28"/>
          <w:szCs w:val="28"/>
        </w:rPr>
        <w:t xml:space="preserve"> по ГОСТ9758.</w:t>
      </w:r>
    </w:p>
    <w:p w14:paraId="72DEB731" w14:textId="77777777" w:rsidR="00077DB3" w:rsidRPr="003438C7" w:rsidRDefault="00077DB3" w:rsidP="00077DB3">
      <w:pPr>
        <w:ind w:firstLine="709"/>
        <w:jc w:val="both"/>
        <w:rPr>
          <w:sz w:val="28"/>
          <w:szCs w:val="28"/>
        </w:rPr>
      </w:pPr>
      <w:r>
        <w:rPr>
          <w:b/>
          <w:sz w:val="28"/>
          <w:szCs w:val="28"/>
        </w:rPr>
        <w:t>Д</w:t>
      </w:r>
      <w:r w:rsidRPr="003438C7">
        <w:rPr>
          <w:b/>
          <w:sz w:val="28"/>
          <w:szCs w:val="28"/>
        </w:rPr>
        <w:t xml:space="preserve">обавки: </w:t>
      </w:r>
      <w:r w:rsidRPr="003438C7">
        <w:rPr>
          <w:sz w:val="28"/>
          <w:szCs w:val="28"/>
        </w:rPr>
        <w:t>продукт, вводимый в бетонные и растворные смеси с целью улучшения их технологических свойств, повышения строительно-технических свойств бетонов и растворов и придания им новыхсвойств.</w:t>
      </w:r>
    </w:p>
    <w:p w14:paraId="6526BCAC" w14:textId="77777777" w:rsidR="00077DB3" w:rsidRPr="003438C7" w:rsidRDefault="00077DB3" w:rsidP="00077DB3">
      <w:pPr>
        <w:ind w:firstLine="709"/>
        <w:jc w:val="both"/>
        <w:rPr>
          <w:sz w:val="28"/>
          <w:szCs w:val="28"/>
        </w:rPr>
      </w:pPr>
      <w:r>
        <w:rPr>
          <w:b/>
          <w:sz w:val="28"/>
          <w:szCs w:val="28"/>
        </w:rPr>
        <w:t>Х</w:t>
      </w:r>
      <w:r w:rsidRPr="003438C7">
        <w:rPr>
          <w:b/>
          <w:sz w:val="28"/>
          <w:szCs w:val="28"/>
        </w:rPr>
        <w:t xml:space="preserve">имические добавки: </w:t>
      </w:r>
      <w:r w:rsidRPr="003438C7">
        <w:rPr>
          <w:sz w:val="28"/>
          <w:szCs w:val="28"/>
        </w:rPr>
        <w:t>добавки органического или неорганического происхождения, применяемые для регулирования изменения самих свойств бетонной смеси и бетона, в виде водного раствора или эмульсии, а так же для направленного изменения скорости твердения бетона ирастворов.</w:t>
      </w:r>
    </w:p>
    <w:p w14:paraId="1A2105A7" w14:textId="77777777" w:rsidR="00077DB3" w:rsidRPr="003438C7" w:rsidRDefault="00077DB3" w:rsidP="00077DB3">
      <w:pPr>
        <w:ind w:firstLine="709"/>
        <w:jc w:val="both"/>
        <w:rPr>
          <w:sz w:val="28"/>
          <w:szCs w:val="28"/>
        </w:rPr>
      </w:pPr>
      <w:r>
        <w:rPr>
          <w:b/>
          <w:sz w:val="28"/>
          <w:szCs w:val="28"/>
        </w:rPr>
        <w:t>М</w:t>
      </w:r>
      <w:r w:rsidRPr="003438C7">
        <w:rPr>
          <w:b/>
          <w:sz w:val="28"/>
          <w:szCs w:val="28"/>
        </w:rPr>
        <w:t xml:space="preserve">инеральные добавки (микронаполнители): </w:t>
      </w:r>
      <w:r w:rsidRPr="003438C7">
        <w:rPr>
          <w:sz w:val="28"/>
          <w:szCs w:val="28"/>
        </w:rPr>
        <w:t>дисперсные (как правило, менее 0,125мм) инертные и пуццолановые добавки, неорганические природные или искусственные материалы, которые могут вводиться в бетонную смесь, в составе части вяжущего и/или мелкого заполнителя, в т.ч. для получения специальных свойств: для повышения и поддержания связности и устойчивости к расслоению. Применение таких добавок также позволяет регулировать расход цемента для снижения теплоты гидратации и уменьшения термическойусадки.</w:t>
      </w:r>
    </w:p>
    <w:p w14:paraId="7FE2921C" w14:textId="77777777" w:rsidR="00077DB3" w:rsidRPr="003438C7" w:rsidRDefault="00077DB3" w:rsidP="00077DB3">
      <w:pPr>
        <w:ind w:firstLine="709"/>
        <w:jc w:val="both"/>
        <w:rPr>
          <w:sz w:val="28"/>
          <w:szCs w:val="28"/>
        </w:rPr>
      </w:pPr>
      <w:r>
        <w:rPr>
          <w:b/>
          <w:sz w:val="28"/>
          <w:szCs w:val="28"/>
        </w:rPr>
        <w:t>П</w:t>
      </w:r>
      <w:r w:rsidRPr="003438C7">
        <w:rPr>
          <w:b/>
          <w:sz w:val="28"/>
          <w:szCs w:val="28"/>
        </w:rPr>
        <w:t xml:space="preserve">одвижность: </w:t>
      </w:r>
      <w:r w:rsidRPr="003438C7">
        <w:rPr>
          <w:sz w:val="28"/>
          <w:szCs w:val="28"/>
        </w:rPr>
        <w:t>один из показателей, характеризующих удобоукладываемость бетонной смеси, оцениваемый по осадке (ОК) или расплыву конуса (РК), отформованного из бетоннойсмеси.</w:t>
      </w:r>
    </w:p>
    <w:p w14:paraId="320C3016" w14:textId="77777777" w:rsidR="00077DB3" w:rsidRPr="003438C7" w:rsidRDefault="00077DB3" w:rsidP="00077DB3">
      <w:pPr>
        <w:ind w:firstLine="709"/>
        <w:jc w:val="both"/>
        <w:rPr>
          <w:sz w:val="28"/>
          <w:szCs w:val="28"/>
        </w:rPr>
      </w:pPr>
      <w:r>
        <w:rPr>
          <w:b/>
          <w:sz w:val="28"/>
          <w:szCs w:val="28"/>
        </w:rPr>
        <w:t>З</w:t>
      </w:r>
      <w:r w:rsidRPr="003438C7">
        <w:rPr>
          <w:b/>
          <w:sz w:val="28"/>
          <w:szCs w:val="28"/>
        </w:rPr>
        <w:t xml:space="preserve">аполняющая способность: </w:t>
      </w:r>
      <w:r w:rsidRPr="003438C7">
        <w:rPr>
          <w:sz w:val="28"/>
          <w:szCs w:val="28"/>
        </w:rPr>
        <w:t>способность свежеуложенной бетонной смеси заполнять все пространство опалубки под действием силытяжести.</w:t>
      </w:r>
    </w:p>
    <w:p w14:paraId="189D95D5" w14:textId="77777777" w:rsidR="00077DB3" w:rsidRPr="003438C7" w:rsidRDefault="00077DB3" w:rsidP="00077DB3">
      <w:pPr>
        <w:ind w:firstLine="709"/>
        <w:jc w:val="both"/>
        <w:rPr>
          <w:sz w:val="28"/>
          <w:szCs w:val="28"/>
        </w:rPr>
      </w:pPr>
      <w:r>
        <w:rPr>
          <w:b/>
          <w:sz w:val="28"/>
          <w:szCs w:val="28"/>
        </w:rPr>
        <w:t>У</w:t>
      </w:r>
      <w:r w:rsidRPr="003438C7">
        <w:rPr>
          <w:b/>
          <w:sz w:val="28"/>
          <w:szCs w:val="28"/>
        </w:rPr>
        <w:t xml:space="preserve">стойчивость к расслаиванию (устойчивость к расслоению): </w:t>
      </w:r>
      <w:r w:rsidRPr="003438C7">
        <w:rPr>
          <w:sz w:val="28"/>
          <w:szCs w:val="28"/>
        </w:rPr>
        <w:t xml:space="preserve">способность бетонной смеси сохранять </w:t>
      </w:r>
      <w:r w:rsidR="00D15754" w:rsidRPr="003438C7">
        <w:rPr>
          <w:sz w:val="28"/>
          <w:szCs w:val="28"/>
        </w:rPr>
        <w:t>однородность состава</w:t>
      </w:r>
      <w:r w:rsidRPr="003438C7">
        <w:rPr>
          <w:sz w:val="28"/>
          <w:szCs w:val="28"/>
        </w:rPr>
        <w:t>.</w:t>
      </w:r>
    </w:p>
    <w:p w14:paraId="7089DE0C" w14:textId="77777777" w:rsidR="00077DB3" w:rsidRPr="003438C7" w:rsidRDefault="00077DB3" w:rsidP="00077DB3">
      <w:pPr>
        <w:ind w:firstLine="709"/>
        <w:jc w:val="both"/>
        <w:rPr>
          <w:sz w:val="28"/>
          <w:szCs w:val="28"/>
        </w:rPr>
      </w:pPr>
      <w:r>
        <w:rPr>
          <w:b/>
          <w:sz w:val="28"/>
          <w:szCs w:val="28"/>
        </w:rPr>
        <w:lastRenderedPageBreak/>
        <w:t>Р</w:t>
      </w:r>
      <w:r w:rsidRPr="003438C7">
        <w:rPr>
          <w:b/>
          <w:sz w:val="28"/>
          <w:szCs w:val="28"/>
        </w:rPr>
        <w:t xml:space="preserve">асплыв конуса: </w:t>
      </w:r>
      <w:r w:rsidRPr="003438C7">
        <w:rPr>
          <w:sz w:val="28"/>
          <w:szCs w:val="28"/>
        </w:rPr>
        <w:t>средний диаметр расплыва бетонной смеси при использовании конуса для определения ееподвижности.</w:t>
      </w:r>
    </w:p>
    <w:p w14:paraId="7418721C" w14:textId="77777777" w:rsidR="00077DB3" w:rsidRPr="003438C7" w:rsidRDefault="00077DB3" w:rsidP="00077DB3">
      <w:pPr>
        <w:ind w:firstLine="709"/>
        <w:jc w:val="both"/>
        <w:rPr>
          <w:sz w:val="28"/>
          <w:szCs w:val="28"/>
        </w:rPr>
      </w:pPr>
      <w:r>
        <w:rPr>
          <w:b/>
          <w:sz w:val="28"/>
          <w:szCs w:val="28"/>
        </w:rPr>
        <w:t>Т</w:t>
      </w:r>
      <w:r w:rsidRPr="003438C7">
        <w:rPr>
          <w:b/>
          <w:sz w:val="28"/>
          <w:szCs w:val="28"/>
        </w:rPr>
        <w:t xml:space="preserve">иксотропность: </w:t>
      </w:r>
      <w:r w:rsidRPr="003438C7">
        <w:rPr>
          <w:sz w:val="28"/>
          <w:szCs w:val="28"/>
        </w:rPr>
        <w:t>склонность материала (например, ЛМБ) к прогрессирующей потере текучести в состоянии покоя и восстановлению текучести при приложении энергии.</w:t>
      </w:r>
    </w:p>
    <w:p w14:paraId="68DE90D5" w14:textId="77777777" w:rsidR="00077DB3" w:rsidRPr="003438C7" w:rsidRDefault="00077DB3" w:rsidP="00077DB3">
      <w:pPr>
        <w:ind w:firstLine="709"/>
        <w:jc w:val="both"/>
        <w:rPr>
          <w:sz w:val="28"/>
          <w:szCs w:val="28"/>
        </w:rPr>
      </w:pPr>
      <w:r>
        <w:rPr>
          <w:b/>
          <w:sz w:val="28"/>
          <w:szCs w:val="28"/>
        </w:rPr>
        <w:t>Ф</w:t>
      </w:r>
      <w:r w:rsidRPr="003438C7">
        <w:rPr>
          <w:b/>
          <w:sz w:val="28"/>
          <w:szCs w:val="28"/>
        </w:rPr>
        <w:t xml:space="preserve">ормуемость: </w:t>
      </w:r>
      <w:r w:rsidRPr="003438C7">
        <w:rPr>
          <w:sz w:val="28"/>
          <w:szCs w:val="28"/>
        </w:rPr>
        <w:t>способность свежеуложенной бетонной смеси протекать через труднопроходимые узкие места, например, между стальными арматурными стержня- ми без расслоения иблокировки.</w:t>
      </w:r>
    </w:p>
    <w:p w14:paraId="3D67348A" w14:textId="77777777" w:rsidR="00077DB3" w:rsidRPr="003438C7" w:rsidRDefault="00077DB3" w:rsidP="00077DB3">
      <w:pPr>
        <w:ind w:firstLine="709"/>
        <w:jc w:val="both"/>
        <w:rPr>
          <w:sz w:val="28"/>
          <w:szCs w:val="28"/>
        </w:rPr>
      </w:pPr>
      <w:r>
        <w:rPr>
          <w:b/>
          <w:sz w:val="28"/>
          <w:szCs w:val="28"/>
        </w:rPr>
        <w:t>В</w:t>
      </w:r>
      <w:r w:rsidRPr="003438C7">
        <w:rPr>
          <w:b/>
          <w:sz w:val="28"/>
          <w:szCs w:val="28"/>
        </w:rPr>
        <w:t xml:space="preserve">ремя прохождения через воронку: </w:t>
      </w:r>
      <w:r w:rsidRPr="003438C7">
        <w:rPr>
          <w:sz w:val="28"/>
          <w:szCs w:val="28"/>
        </w:rPr>
        <w:t>период времени в течение которого порция бетонной смеси объемом 10 литров истечет через стандартную V-образную воронку.</w:t>
      </w:r>
    </w:p>
    <w:p w14:paraId="3B5760F5" w14:textId="77777777" w:rsidR="00077DB3" w:rsidRPr="003438C7" w:rsidRDefault="00077DB3" w:rsidP="00077DB3">
      <w:pPr>
        <w:ind w:firstLine="709"/>
        <w:jc w:val="both"/>
        <w:rPr>
          <w:sz w:val="28"/>
          <w:szCs w:val="28"/>
        </w:rPr>
      </w:pPr>
      <w:r>
        <w:rPr>
          <w:b/>
          <w:sz w:val="28"/>
          <w:szCs w:val="28"/>
        </w:rPr>
        <w:t>С</w:t>
      </w:r>
      <w:r w:rsidRPr="003438C7">
        <w:rPr>
          <w:b/>
          <w:sz w:val="28"/>
          <w:szCs w:val="28"/>
        </w:rPr>
        <w:t xml:space="preserve">табильность: </w:t>
      </w:r>
      <w:r w:rsidRPr="003438C7">
        <w:rPr>
          <w:sz w:val="28"/>
          <w:szCs w:val="28"/>
        </w:rPr>
        <w:t>способность бетонной смеси сохранять заданные характеристики в условиях незначительного изменения свойств или содержания сырьевых материалов.</w:t>
      </w:r>
    </w:p>
    <w:p w14:paraId="222F7424" w14:textId="77777777" w:rsidR="00077DB3" w:rsidRPr="003438C7" w:rsidRDefault="00077DB3" w:rsidP="00077DB3">
      <w:pPr>
        <w:ind w:firstLine="709"/>
        <w:jc w:val="both"/>
        <w:rPr>
          <w:sz w:val="28"/>
          <w:szCs w:val="28"/>
        </w:rPr>
      </w:pPr>
      <w:r>
        <w:rPr>
          <w:b/>
          <w:sz w:val="28"/>
          <w:szCs w:val="28"/>
        </w:rPr>
        <w:t>В</w:t>
      </w:r>
      <w:r w:rsidRPr="003438C7">
        <w:rPr>
          <w:b/>
          <w:sz w:val="28"/>
          <w:szCs w:val="28"/>
        </w:rPr>
        <w:t xml:space="preserve">язкость: </w:t>
      </w:r>
      <w:r w:rsidRPr="003438C7">
        <w:rPr>
          <w:sz w:val="28"/>
          <w:szCs w:val="28"/>
        </w:rPr>
        <w:t>сопротивление течению материала (например, смеси ЛМБ) в начальный моментвремени.</w:t>
      </w:r>
    </w:p>
    <w:p w14:paraId="11875A74" w14:textId="77777777" w:rsidR="00077DB3" w:rsidRPr="003438C7" w:rsidRDefault="00077DB3" w:rsidP="00077DB3">
      <w:pPr>
        <w:ind w:firstLine="709"/>
        <w:jc w:val="both"/>
        <w:rPr>
          <w:sz w:val="28"/>
          <w:szCs w:val="28"/>
        </w:rPr>
      </w:pPr>
      <w:r w:rsidRPr="00077DB3">
        <w:rPr>
          <w:b/>
          <w:sz w:val="28"/>
          <w:szCs w:val="28"/>
        </w:rPr>
        <w:t>Примечание</w:t>
      </w:r>
      <w:r w:rsidRPr="003438C7">
        <w:rPr>
          <w:sz w:val="28"/>
          <w:szCs w:val="28"/>
        </w:rPr>
        <w:t xml:space="preserve"> - У ЛМБ вязкость определяется скоростью расплыва T</w:t>
      </w:r>
      <w:r w:rsidRPr="003438C7">
        <w:rPr>
          <w:position w:val="-5"/>
          <w:sz w:val="28"/>
          <w:szCs w:val="28"/>
        </w:rPr>
        <w:t xml:space="preserve">500 </w:t>
      </w:r>
      <w:r w:rsidRPr="003438C7">
        <w:rPr>
          <w:sz w:val="28"/>
          <w:szCs w:val="28"/>
        </w:rPr>
        <w:t>при испытании на расплыв конуса или временем протекания в испытании с использованием V- образной воронки.</w:t>
      </w:r>
    </w:p>
    <w:p w14:paraId="10A5D1A9" w14:textId="77777777" w:rsidR="00077DB3" w:rsidRPr="003438C7" w:rsidRDefault="00077DB3" w:rsidP="00077DB3">
      <w:pPr>
        <w:ind w:firstLine="709"/>
        <w:jc w:val="both"/>
        <w:rPr>
          <w:sz w:val="28"/>
          <w:szCs w:val="28"/>
        </w:rPr>
      </w:pPr>
      <w:r>
        <w:rPr>
          <w:b/>
          <w:sz w:val="28"/>
          <w:szCs w:val="28"/>
        </w:rPr>
        <w:t>Т</w:t>
      </w:r>
      <w:r w:rsidRPr="003438C7">
        <w:rPr>
          <w:b/>
          <w:sz w:val="28"/>
          <w:szCs w:val="28"/>
        </w:rPr>
        <w:t xml:space="preserve">екучесть: </w:t>
      </w:r>
      <w:r w:rsidRPr="003438C7">
        <w:rPr>
          <w:sz w:val="28"/>
          <w:szCs w:val="28"/>
        </w:rPr>
        <w:t>свободный расплыв бетоннойсмеси.</w:t>
      </w:r>
    </w:p>
    <w:p w14:paraId="4468F8BE" w14:textId="77777777" w:rsidR="00077DB3" w:rsidRPr="003438C7" w:rsidRDefault="00077DB3" w:rsidP="00077DB3">
      <w:pPr>
        <w:ind w:firstLine="709"/>
        <w:jc w:val="both"/>
        <w:rPr>
          <w:sz w:val="28"/>
          <w:szCs w:val="28"/>
        </w:rPr>
      </w:pPr>
      <w:r>
        <w:rPr>
          <w:b/>
          <w:sz w:val="28"/>
          <w:szCs w:val="28"/>
        </w:rPr>
        <w:t>Л</w:t>
      </w:r>
      <w:r w:rsidRPr="003438C7">
        <w:rPr>
          <w:b/>
          <w:sz w:val="28"/>
          <w:szCs w:val="28"/>
        </w:rPr>
        <w:t xml:space="preserve">ожное схватывание цемента: </w:t>
      </w:r>
      <w:r w:rsidRPr="003438C7">
        <w:rPr>
          <w:sz w:val="28"/>
          <w:szCs w:val="28"/>
        </w:rPr>
        <w:t>преждевременная частичная или полная потеря подвижности цементным тестом, устраняемая с помощью механического воздействия.</w:t>
      </w:r>
    </w:p>
    <w:p w14:paraId="0A1B5B48" w14:textId="77777777" w:rsidR="00077DB3" w:rsidRPr="003438C7" w:rsidRDefault="00077DB3" w:rsidP="00077DB3">
      <w:pPr>
        <w:ind w:firstLine="709"/>
        <w:jc w:val="both"/>
        <w:rPr>
          <w:sz w:val="28"/>
          <w:szCs w:val="28"/>
        </w:rPr>
      </w:pPr>
      <w:r>
        <w:rPr>
          <w:b/>
          <w:sz w:val="28"/>
          <w:szCs w:val="28"/>
        </w:rPr>
        <w:t>Л</w:t>
      </w:r>
      <w:r w:rsidRPr="003438C7">
        <w:rPr>
          <w:b/>
          <w:sz w:val="28"/>
          <w:szCs w:val="28"/>
        </w:rPr>
        <w:t xml:space="preserve">ежалый цемент: </w:t>
      </w:r>
      <w:r w:rsidRPr="003438C7">
        <w:rPr>
          <w:sz w:val="28"/>
          <w:szCs w:val="28"/>
        </w:rPr>
        <w:t>цемент, сроком хранения более 6 месяцев. При просеивании пробы цемента сквозь сито с сеткой № 008 проходит менее 85 % массы просеиваемой пробы.</w:t>
      </w:r>
    </w:p>
    <w:p w14:paraId="56898CDB" w14:textId="77777777" w:rsidR="00077DB3" w:rsidRPr="003438C7" w:rsidRDefault="00077DB3" w:rsidP="00077DB3">
      <w:pPr>
        <w:ind w:firstLine="709"/>
        <w:jc w:val="both"/>
        <w:rPr>
          <w:sz w:val="28"/>
          <w:szCs w:val="28"/>
        </w:rPr>
      </w:pPr>
      <w:r>
        <w:rPr>
          <w:b/>
          <w:sz w:val="28"/>
          <w:szCs w:val="28"/>
        </w:rPr>
        <w:t>М</w:t>
      </w:r>
      <w:r w:rsidRPr="003438C7">
        <w:rPr>
          <w:b/>
          <w:sz w:val="28"/>
          <w:szCs w:val="28"/>
        </w:rPr>
        <w:t xml:space="preserve">енеджмент качества - </w:t>
      </w:r>
      <w:r w:rsidRPr="003438C7">
        <w:rPr>
          <w:sz w:val="28"/>
          <w:szCs w:val="28"/>
        </w:rPr>
        <w:t>скоординированная деятельность по руководству и управлению организацией применительно к качеству.</w:t>
      </w:r>
    </w:p>
    <w:p w14:paraId="75ED9422" w14:textId="77777777" w:rsidR="00077DB3" w:rsidRPr="003438C7" w:rsidRDefault="00077DB3" w:rsidP="00077DB3">
      <w:pPr>
        <w:ind w:firstLine="709"/>
        <w:jc w:val="both"/>
        <w:rPr>
          <w:sz w:val="28"/>
          <w:szCs w:val="28"/>
        </w:rPr>
      </w:pPr>
      <w:r>
        <w:rPr>
          <w:b/>
          <w:sz w:val="28"/>
          <w:szCs w:val="28"/>
        </w:rPr>
        <w:t>Н</w:t>
      </w:r>
      <w:r w:rsidRPr="003438C7">
        <w:rPr>
          <w:b/>
          <w:sz w:val="28"/>
          <w:szCs w:val="28"/>
        </w:rPr>
        <w:t xml:space="preserve">есоответствие </w:t>
      </w:r>
      <w:r w:rsidR="00D15754">
        <w:rPr>
          <w:b/>
          <w:sz w:val="28"/>
          <w:szCs w:val="28"/>
        </w:rPr>
        <w:t>–</w:t>
      </w:r>
      <w:r w:rsidRPr="003438C7">
        <w:rPr>
          <w:sz w:val="28"/>
          <w:szCs w:val="28"/>
        </w:rPr>
        <w:t>невыполнениетребования.</w:t>
      </w:r>
    </w:p>
    <w:p w14:paraId="3658CFBE" w14:textId="77777777" w:rsidR="00077DB3" w:rsidRPr="003438C7" w:rsidRDefault="00077DB3" w:rsidP="00077DB3">
      <w:pPr>
        <w:ind w:firstLine="709"/>
        <w:jc w:val="both"/>
        <w:rPr>
          <w:sz w:val="28"/>
          <w:szCs w:val="28"/>
        </w:rPr>
      </w:pPr>
      <w:r>
        <w:rPr>
          <w:b/>
          <w:sz w:val="28"/>
          <w:szCs w:val="28"/>
        </w:rPr>
        <w:t>О</w:t>
      </w:r>
      <w:r w:rsidRPr="003438C7">
        <w:rPr>
          <w:b/>
          <w:sz w:val="28"/>
          <w:szCs w:val="28"/>
        </w:rPr>
        <w:t xml:space="preserve">беспечение качества - </w:t>
      </w:r>
      <w:r w:rsidRPr="003438C7">
        <w:rPr>
          <w:sz w:val="28"/>
          <w:szCs w:val="28"/>
        </w:rPr>
        <w:t>часть менеджмента качества, направленная на создание уверенности, что требования к качеству будутвыполнены.</w:t>
      </w:r>
    </w:p>
    <w:p w14:paraId="08267B60" w14:textId="77777777" w:rsidR="00077DB3" w:rsidRPr="003438C7" w:rsidRDefault="00077DB3" w:rsidP="00077DB3">
      <w:pPr>
        <w:ind w:firstLine="709"/>
        <w:jc w:val="both"/>
        <w:rPr>
          <w:sz w:val="28"/>
          <w:szCs w:val="28"/>
        </w:rPr>
      </w:pPr>
      <w:r>
        <w:rPr>
          <w:b/>
          <w:sz w:val="28"/>
          <w:szCs w:val="28"/>
        </w:rPr>
        <w:t>П</w:t>
      </w:r>
      <w:r w:rsidRPr="003438C7">
        <w:rPr>
          <w:b/>
          <w:sz w:val="28"/>
          <w:szCs w:val="28"/>
        </w:rPr>
        <w:t xml:space="preserve">лан качества - </w:t>
      </w:r>
      <w:r w:rsidRPr="003438C7">
        <w:rPr>
          <w:sz w:val="28"/>
          <w:szCs w:val="28"/>
        </w:rPr>
        <w:t>документ, определяющий, какие процедуры и соответствующие ресурсы, кем и когда должны применяться к конкретному проекту , продукции, процессу иликонтракту.</w:t>
      </w:r>
    </w:p>
    <w:p w14:paraId="4757D310" w14:textId="77777777" w:rsidR="00077DB3" w:rsidRPr="00C73342" w:rsidRDefault="00077DB3" w:rsidP="00077DB3">
      <w:pPr>
        <w:widowControl w:val="0"/>
        <w:ind w:right="-160" w:firstLine="709"/>
        <w:jc w:val="both"/>
        <w:rPr>
          <w:color w:val="E97132" w:themeColor="accent2"/>
          <w:sz w:val="28"/>
          <w:szCs w:val="28"/>
        </w:rPr>
      </w:pPr>
      <w:r>
        <w:rPr>
          <w:b/>
          <w:sz w:val="28"/>
          <w:szCs w:val="28"/>
        </w:rPr>
        <w:t>К</w:t>
      </w:r>
      <w:r w:rsidRPr="003438C7">
        <w:rPr>
          <w:b/>
          <w:sz w:val="28"/>
          <w:szCs w:val="28"/>
        </w:rPr>
        <w:t xml:space="preserve">онтроль качества – </w:t>
      </w:r>
      <w:r w:rsidRPr="003438C7">
        <w:rPr>
          <w:sz w:val="28"/>
          <w:szCs w:val="28"/>
        </w:rPr>
        <w:t>комплекс мероприятий и нормативных документов, направленных на поддержание качества (услуги) на заданномуровне.</w:t>
      </w:r>
    </w:p>
    <w:p w14:paraId="0F48E7B4" w14:textId="77777777" w:rsidR="00077DB3" w:rsidRDefault="00077DB3" w:rsidP="00077DB3">
      <w:pPr>
        <w:widowControl w:val="0"/>
        <w:ind w:right="-160"/>
        <w:jc w:val="center"/>
        <w:rPr>
          <w:i/>
          <w:sz w:val="28"/>
          <w:szCs w:val="28"/>
        </w:rPr>
      </w:pPr>
    </w:p>
    <w:p w14:paraId="7AEDA487" w14:textId="77777777" w:rsidR="00077DB3" w:rsidRDefault="00077DB3" w:rsidP="00077DB3">
      <w:pPr>
        <w:widowControl w:val="0"/>
        <w:ind w:right="-160"/>
        <w:jc w:val="center"/>
        <w:rPr>
          <w:i/>
          <w:sz w:val="28"/>
          <w:szCs w:val="28"/>
        </w:rPr>
      </w:pPr>
    </w:p>
    <w:p w14:paraId="09CDBB78" w14:textId="77777777" w:rsidR="00077DB3" w:rsidRDefault="00077DB3" w:rsidP="00077DB3">
      <w:pPr>
        <w:widowControl w:val="0"/>
        <w:ind w:right="-160"/>
        <w:jc w:val="center"/>
        <w:rPr>
          <w:i/>
          <w:sz w:val="28"/>
          <w:szCs w:val="28"/>
        </w:rPr>
      </w:pPr>
    </w:p>
    <w:p w14:paraId="349D97C7" w14:textId="77777777" w:rsidR="00077DB3" w:rsidRDefault="00077DB3" w:rsidP="00077DB3">
      <w:pPr>
        <w:widowControl w:val="0"/>
        <w:ind w:right="-160"/>
        <w:jc w:val="center"/>
        <w:rPr>
          <w:i/>
          <w:sz w:val="28"/>
          <w:szCs w:val="28"/>
        </w:rPr>
      </w:pPr>
    </w:p>
    <w:p w14:paraId="1CD47514" w14:textId="77777777" w:rsidR="00077DB3" w:rsidRDefault="00077DB3" w:rsidP="00077DB3">
      <w:pPr>
        <w:widowControl w:val="0"/>
        <w:ind w:right="-160"/>
        <w:jc w:val="center"/>
        <w:rPr>
          <w:i/>
          <w:sz w:val="28"/>
          <w:szCs w:val="28"/>
        </w:rPr>
      </w:pPr>
    </w:p>
    <w:p w14:paraId="1D9C3432" w14:textId="77777777" w:rsidR="00077DB3" w:rsidRDefault="00077DB3" w:rsidP="00077DB3">
      <w:pPr>
        <w:widowControl w:val="0"/>
        <w:ind w:right="-160"/>
        <w:jc w:val="center"/>
        <w:rPr>
          <w:i/>
          <w:sz w:val="28"/>
          <w:szCs w:val="28"/>
        </w:rPr>
      </w:pPr>
    </w:p>
    <w:p w14:paraId="0C8B10EC" w14:textId="77777777" w:rsidR="00077DB3" w:rsidRDefault="00077DB3" w:rsidP="00077DB3">
      <w:pPr>
        <w:widowControl w:val="0"/>
        <w:ind w:right="-160"/>
        <w:jc w:val="center"/>
        <w:rPr>
          <w:i/>
          <w:sz w:val="28"/>
          <w:szCs w:val="28"/>
        </w:rPr>
      </w:pPr>
    </w:p>
    <w:p w14:paraId="4E14EE66" w14:textId="77777777" w:rsidR="00077DB3" w:rsidRDefault="00077DB3" w:rsidP="00077DB3">
      <w:pPr>
        <w:widowControl w:val="0"/>
        <w:ind w:firstLine="709"/>
        <w:jc w:val="center"/>
        <w:rPr>
          <w:b/>
          <w:sz w:val="28"/>
          <w:szCs w:val="28"/>
        </w:rPr>
      </w:pPr>
      <w:r w:rsidRPr="00295F59">
        <w:rPr>
          <w:b/>
          <w:sz w:val="28"/>
          <w:szCs w:val="28"/>
        </w:rPr>
        <w:lastRenderedPageBreak/>
        <w:t>ОБОЗНАЧЕНИЯ И СОКРАЩЕНИЯ</w:t>
      </w:r>
    </w:p>
    <w:p w14:paraId="140A8F88" w14:textId="77777777" w:rsidR="00077DB3" w:rsidRDefault="00077DB3" w:rsidP="00077DB3">
      <w:pPr>
        <w:widowControl w:val="0"/>
        <w:ind w:firstLine="426"/>
        <w:jc w:val="center"/>
        <w:rPr>
          <w:b/>
          <w:sz w:val="28"/>
          <w:szCs w:val="28"/>
        </w:rPr>
      </w:pPr>
    </w:p>
    <w:p w14:paraId="74310B07" w14:textId="77777777" w:rsidR="00077DB3" w:rsidRDefault="00077DB3" w:rsidP="00077DB3">
      <w:pPr>
        <w:widowControl w:val="0"/>
        <w:ind w:firstLine="709"/>
        <w:jc w:val="both"/>
        <w:rPr>
          <w:sz w:val="28"/>
          <w:szCs w:val="28"/>
          <w:lang w:val="kk-KZ"/>
        </w:rPr>
      </w:pPr>
      <w:r>
        <w:rPr>
          <w:sz w:val="28"/>
          <w:szCs w:val="28"/>
        </w:rPr>
        <w:t>В настоящей диссертации применяются следующие обозначения и сокращения:</w:t>
      </w:r>
    </w:p>
    <w:p w14:paraId="1880F558" w14:textId="77777777" w:rsidR="00077DB3" w:rsidRPr="003438C7" w:rsidRDefault="00077DB3" w:rsidP="00077DB3">
      <w:pPr>
        <w:ind w:firstLine="709"/>
        <w:jc w:val="both"/>
        <w:rPr>
          <w:sz w:val="28"/>
          <w:szCs w:val="28"/>
        </w:rPr>
      </w:pPr>
      <w:r w:rsidRPr="003438C7">
        <w:rPr>
          <w:sz w:val="28"/>
          <w:szCs w:val="28"/>
        </w:rPr>
        <w:t>ЛМБ – литой модифицированный бетон</w:t>
      </w:r>
    </w:p>
    <w:p w14:paraId="2650F6BB" w14:textId="77777777" w:rsidR="00077DB3" w:rsidRPr="003438C7" w:rsidRDefault="00077DB3" w:rsidP="00077DB3">
      <w:pPr>
        <w:ind w:firstLine="709"/>
        <w:jc w:val="both"/>
        <w:rPr>
          <w:sz w:val="28"/>
          <w:szCs w:val="28"/>
        </w:rPr>
      </w:pPr>
      <w:r w:rsidRPr="003438C7">
        <w:rPr>
          <w:sz w:val="28"/>
          <w:szCs w:val="28"/>
        </w:rPr>
        <w:t xml:space="preserve">ЛБС - литая бетонная смесь </w:t>
      </w:r>
    </w:p>
    <w:p w14:paraId="0B161B89" w14:textId="77777777" w:rsidR="00077DB3" w:rsidRPr="003438C7" w:rsidRDefault="00077DB3" w:rsidP="00077DB3">
      <w:pPr>
        <w:ind w:firstLine="709"/>
        <w:jc w:val="both"/>
        <w:rPr>
          <w:sz w:val="28"/>
          <w:szCs w:val="28"/>
        </w:rPr>
      </w:pPr>
      <w:r w:rsidRPr="003438C7">
        <w:rPr>
          <w:sz w:val="28"/>
          <w:szCs w:val="28"/>
        </w:rPr>
        <w:t>НТД – нормативно-техническая документация</w:t>
      </w:r>
    </w:p>
    <w:p w14:paraId="6A2B01B4" w14:textId="77777777" w:rsidR="00077DB3" w:rsidRPr="003438C7" w:rsidRDefault="00077DB3" w:rsidP="00077DB3">
      <w:pPr>
        <w:ind w:firstLine="709"/>
        <w:jc w:val="both"/>
        <w:rPr>
          <w:sz w:val="28"/>
          <w:szCs w:val="28"/>
        </w:rPr>
      </w:pPr>
      <w:r w:rsidRPr="003438C7">
        <w:rPr>
          <w:sz w:val="28"/>
          <w:szCs w:val="28"/>
        </w:rPr>
        <w:t>СМК – система менеджментакачества</w:t>
      </w:r>
    </w:p>
    <w:p w14:paraId="0EED334E" w14:textId="77777777" w:rsidR="00077DB3" w:rsidRPr="007B717F" w:rsidRDefault="00077DB3" w:rsidP="00077DB3">
      <w:pPr>
        <w:widowControl w:val="0"/>
        <w:ind w:firstLine="709"/>
        <w:jc w:val="both"/>
        <w:rPr>
          <w:sz w:val="28"/>
          <w:szCs w:val="28"/>
        </w:rPr>
      </w:pPr>
      <w:r w:rsidRPr="007B717F">
        <w:rPr>
          <w:sz w:val="28"/>
          <w:szCs w:val="28"/>
        </w:rPr>
        <w:t>F – площадь, м</w:t>
      </w:r>
      <w:r w:rsidRPr="007B717F">
        <w:rPr>
          <w:sz w:val="28"/>
          <w:szCs w:val="28"/>
          <w:vertAlign w:val="superscript"/>
        </w:rPr>
        <w:t>2</w:t>
      </w:r>
    </w:p>
    <w:p w14:paraId="3CD5F3CE" w14:textId="77777777" w:rsidR="00077DB3" w:rsidRPr="007B717F" w:rsidRDefault="00077DB3" w:rsidP="00077DB3">
      <w:pPr>
        <w:widowControl w:val="0"/>
        <w:ind w:firstLine="709"/>
        <w:jc w:val="both"/>
        <w:rPr>
          <w:sz w:val="28"/>
          <w:szCs w:val="28"/>
        </w:rPr>
      </w:pPr>
      <w:r w:rsidRPr="007B717F">
        <w:rPr>
          <w:sz w:val="28"/>
          <w:szCs w:val="28"/>
        </w:rPr>
        <w:t>Т – время, сек.</w:t>
      </w:r>
    </w:p>
    <w:p w14:paraId="76F6EFB6" w14:textId="77777777" w:rsidR="00077DB3" w:rsidRPr="007B717F" w:rsidRDefault="00077DB3" w:rsidP="00077DB3">
      <w:pPr>
        <w:widowControl w:val="0"/>
        <w:ind w:firstLine="709"/>
        <w:jc w:val="both"/>
        <w:rPr>
          <w:sz w:val="28"/>
          <w:szCs w:val="28"/>
        </w:rPr>
      </w:pPr>
      <w:r w:rsidRPr="007B717F">
        <w:rPr>
          <w:sz w:val="28"/>
          <w:szCs w:val="28"/>
        </w:rPr>
        <w:t>V – объем, м</w:t>
      </w:r>
      <w:r w:rsidRPr="007B717F">
        <w:rPr>
          <w:sz w:val="28"/>
          <w:szCs w:val="28"/>
          <w:vertAlign w:val="superscript"/>
        </w:rPr>
        <w:t>3</w:t>
      </w:r>
    </w:p>
    <w:p w14:paraId="7A571D10" w14:textId="77777777" w:rsidR="00077DB3" w:rsidRPr="007B717F" w:rsidRDefault="00077DB3" w:rsidP="00077DB3">
      <w:pPr>
        <w:widowControl w:val="0"/>
        <w:ind w:firstLine="709"/>
        <w:jc w:val="both"/>
        <w:rPr>
          <w:sz w:val="28"/>
          <w:szCs w:val="28"/>
        </w:rPr>
      </w:pPr>
      <w:r w:rsidRPr="007B717F">
        <w:rPr>
          <w:sz w:val="28"/>
          <w:szCs w:val="28"/>
          <w:lang w:val="en-US"/>
        </w:rPr>
        <w:t>t</w:t>
      </w:r>
      <w:r w:rsidRPr="007B717F">
        <w:rPr>
          <w:sz w:val="28"/>
          <w:szCs w:val="28"/>
        </w:rPr>
        <w:t xml:space="preserve"> – </w:t>
      </w:r>
      <w:r w:rsidRPr="007B717F">
        <w:rPr>
          <w:sz w:val="28"/>
          <w:szCs w:val="28"/>
          <w:lang w:val="kk-KZ"/>
        </w:rPr>
        <w:t>т</w:t>
      </w:r>
      <w:r w:rsidRPr="007B717F">
        <w:rPr>
          <w:sz w:val="28"/>
          <w:szCs w:val="28"/>
        </w:rPr>
        <w:t>емпература,</w:t>
      </w:r>
      <w:r w:rsidRPr="007B717F">
        <w:rPr>
          <w:sz w:val="28"/>
          <w:szCs w:val="28"/>
          <w:vertAlign w:val="superscript"/>
        </w:rPr>
        <w:t>0</w:t>
      </w:r>
      <w:r w:rsidRPr="007B717F">
        <w:rPr>
          <w:sz w:val="28"/>
          <w:szCs w:val="28"/>
        </w:rPr>
        <w:t>С</w:t>
      </w:r>
    </w:p>
    <w:p w14:paraId="7B02EA11" w14:textId="77777777" w:rsidR="00077DB3" w:rsidRPr="007B717F" w:rsidRDefault="00077DB3" w:rsidP="00077DB3">
      <w:pPr>
        <w:widowControl w:val="0"/>
        <w:ind w:firstLine="709"/>
        <w:jc w:val="both"/>
        <w:rPr>
          <w:sz w:val="28"/>
          <w:szCs w:val="28"/>
        </w:rPr>
      </w:pPr>
      <w:r w:rsidRPr="007B717F">
        <w:rPr>
          <w:sz w:val="28"/>
          <w:szCs w:val="28"/>
        </w:rPr>
        <w:t>W – влажность, %</w:t>
      </w:r>
    </w:p>
    <w:p w14:paraId="39DA86BC" w14:textId="77777777" w:rsidR="00077DB3" w:rsidRPr="007B717F" w:rsidRDefault="00077DB3" w:rsidP="00077DB3">
      <w:pPr>
        <w:widowControl w:val="0"/>
        <w:ind w:firstLine="709"/>
        <w:jc w:val="both"/>
        <w:rPr>
          <w:sz w:val="28"/>
          <w:szCs w:val="28"/>
        </w:rPr>
      </w:pPr>
      <w:r w:rsidRPr="007B717F">
        <w:rPr>
          <w:sz w:val="28"/>
          <w:szCs w:val="28"/>
        </w:rPr>
        <w:t>Пл – плотность, кг/м</w:t>
      </w:r>
      <w:r w:rsidRPr="007B717F">
        <w:rPr>
          <w:sz w:val="28"/>
          <w:szCs w:val="28"/>
          <w:vertAlign w:val="superscript"/>
        </w:rPr>
        <w:t>3</w:t>
      </w:r>
    </w:p>
    <w:p w14:paraId="0F6FBE2E" w14:textId="77777777" w:rsidR="00077DB3" w:rsidRPr="007B717F" w:rsidRDefault="00077DB3" w:rsidP="00077DB3">
      <w:pPr>
        <w:widowControl w:val="0"/>
        <w:ind w:firstLine="709"/>
        <w:jc w:val="both"/>
        <w:rPr>
          <w:sz w:val="28"/>
          <w:szCs w:val="28"/>
        </w:rPr>
      </w:pPr>
      <w:r w:rsidRPr="007B717F">
        <w:rPr>
          <w:sz w:val="28"/>
          <w:szCs w:val="28"/>
        </w:rPr>
        <w:sym w:font="Symbol" w:char="F06A"/>
      </w:r>
      <w:r w:rsidRPr="007B717F">
        <w:rPr>
          <w:sz w:val="28"/>
          <w:szCs w:val="28"/>
        </w:rPr>
        <w:t>– относительная  влажность воздуха, %</w:t>
      </w:r>
    </w:p>
    <w:p w14:paraId="4CDFA30E" w14:textId="77777777" w:rsidR="00077DB3" w:rsidRPr="007B717F" w:rsidRDefault="00077DB3" w:rsidP="00077DB3">
      <w:pPr>
        <w:widowControl w:val="0"/>
        <w:ind w:firstLine="709"/>
        <w:jc w:val="both"/>
        <w:rPr>
          <w:sz w:val="28"/>
          <w:szCs w:val="28"/>
        </w:rPr>
      </w:pPr>
      <w:r w:rsidRPr="007B717F">
        <w:rPr>
          <w:sz w:val="28"/>
          <w:szCs w:val="28"/>
        </w:rPr>
        <w:sym w:font="Symbol" w:char="F065"/>
      </w:r>
      <w:r w:rsidRPr="007B717F">
        <w:rPr>
          <w:sz w:val="28"/>
          <w:szCs w:val="28"/>
        </w:rPr>
        <w:tab/>
        <w:t>– деформация усадочная, мм/м</w:t>
      </w:r>
    </w:p>
    <w:p w14:paraId="3A7F40B4" w14:textId="77777777" w:rsidR="00077DB3" w:rsidRPr="007B717F" w:rsidRDefault="00077DB3" w:rsidP="00077DB3">
      <w:pPr>
        <w:widowControl w:val="0"/>
        <w:ind w:firstLine="709"/>
        <w:jc w:val="both"/>
        <w:rPr>
          <w:sz w:val="28"/>
          <w:szCs w:val="28"/>
        </w:rPr>
      </w:pPr>
      <w:r w:rsidRPr="007B717F">
        <w:rPr>
          <w:sz w:val="28"/>
          <w:szCs w:val="28"/>
        </w:rPr>
        <w:t>C</w:t>
      </w:r>
      <w:r w:rsidRPr="007B717F">
        <w:rPr>
          <w:sz w:val="28"/>
          <w:szCs w:val="28"/>
        </w:rPr>
        <w:tab/>
        <w:t>– отношение кремнеземистого компонента к вяжущему</w:t>
      </w:r>
    </w:p>
    <w:p w14:paraId="3EE21374" w14:textId="77777777" w:rsidR="00077DB3" w:rsidRPr="007B717F" w:rsidRDefault="00077DB3" w:rsidP="00077DB3">
      <w:pPr>
        <w:widowControl w:val="0"/>
        <w:ind w:firstLine="709"/>
        <w:jc w:val="both"/>
        <w:rPr>
          <w:sz w:val="28"/>
          <w:szCs w:val="28"/>
        </w:rPr>
      </w:pPr>
      <w:r w:rsidRPr="007B717F">
        <w:rPr>
          <w:sz w:val="28"/>
          <w:szCs w:val="28"/>
        </w:rPr>
        <w:sym w:font="Symbol" w:char="F074"/>
      </w:r>
      <w:r w:rsidRPr="007B717F">
        <w:rPr>
          <w:sz w:val="28"/>
          <w:szCs w:val="28"/>
        </w:rPr>
        <w:t>–пластическая прочность, Па</w:t>
      </w:r>
    </w:p>
    <w:p w14:paraId="02112FB9" w14:textId="77777777" w:rsidR="00077DB3" w:rsidRPr="007B717F" w:rsidRDefault="00077DB3" w:rsidP="00077DB3">
      <w:pPr>
        <w:widowControl w:val="0"/>
        <w:ind w:firstLine="709"/>
        <w:jc w:val="both"/>
        <w:rPr>
          <w:sz w:val="28"/>
          <w:szCs w:val="28"/>
        </w:rPr>
      </w:pPr>
      <w:r w:rsidRPr="007B717F">
        <w:rPr>
          <w:sz w:val="28"/>
          <w:szCs w:val="28"/>
        </w:rPr>
        <w:sym w:font="Symbol" w:char="F068"/>
      </w:r>
      <w:r w:rsidRPr="007B717F">
        <w:rPr>
          <w:sz w:val="28"/>
          <w:szCs w:val="28"/>
        </w:rPr>
        <w:t>–коэффициент теплопроводности, Вт/м</w:t>
      </w:r>
      <w:r w:rsidRPr="007B717F">
        <w:rPr>
          <w:sz w:val="28"/>
          <w:szCs w:val="28"/>
        </w:rPr>
        <w:sym w:font="Symbol" w:char="F0D7"/>
      </w:r>
      <w:r w:rsidRPr="007B717F">
        <w:rPr>
          <w:sz w:val="28"/>
          <w:szCs w:val="28"/>
          <w:vertAlign w:val="superscript"/>
        </w:rPr>
        <w:t>0</w:t>
      </w:r>
      <w:r w:rsidRPr="007B717F">
        <w:rPr>
          <w:sz w:val="28"/>
          <w:szCs w:val="28"/>
        </w:rPr>
        <w:t>С</w:t>
      </w:r>
    </w:p>
    <w:p w14:paraId="686072DE" w14:textId="77777777" w:rsidR="00077DB3" w:rsidRPr="007B717F" w:rsidRDefault="00077DB3" w:rsidP="00077DB3">
      <w:pPr>
        <w:widowControl w:val="0"/>
        <w:ind w:firstLine="709"/>
        <w:jc w:val="both"/>
        <w:rPr>
          <w:sz w:val="28"/>
          <w:szCs w:val="28"/>
        </w:rPr>
      </w:pPr>
      <w:r w:rsidRPr="007B717F">
        <w:rPr>
          <w:sz w:val="28"/>
          <w:szCs w:val="28"/>
        </w:rPr>
        <w:t>К</w:t>
      </w:r>
      <w:r w:rsidRPr="007B717F">
        <w:rPr>
          <w:sz w:val="28"/>
          <w:szCs w:val="28"/>
          <w:vertAlign w:val="subscript"/>
        </w:rPr>
        <w:t>мрз</w:t>
      </w:r>
      <w:r w:rsidRPr="007B717F">
        <w:rPr>
          <w:sz w:val="28"/>
          <w:szCs w:val="28"/>
        </w:rPr>
        <w:t>–коэффициент морозостойкости</w:t>
      </w:r>
    </w:p>
    <w:p w14:paraId="5723A45D" w14:textId="77777777" w:rsidR="00077DB3" w:rsidRPr="007B717F" w:rsidRDefault="00077DB3" w:rsidP="00077DB3">
      <w:pPr>
        <w:widowControl w:val="0"/>
        <w:ind w:firstLine="709"/>
        <w:jc w:val="both"/>
        <w:rPr>
          <w:sz w:val="28"/>
          <w:szCs w:val="28"/>
        </w:rPr>
      </w:pPr>
      <w:r w:rsidRPr="007B717F">
        <w:rPr>
          <w:sz w:val="28"/>
          <w:szCs w:val="28"/>
        </w:rPr>
        <w:t>E</w:t>
      </w:r>
      <w:r w:rsidRPr="007B717F">
        <w:rPr>
          <w:sz w:val="28"/>
          <w:szCs w:val="28"/>
        </w:rPr>
        <w:tab/>
        <w:t>– динамический модуль упругости, (ДМУ), МПа</w:t>
      </w:r>
    </w:p>
    <w:p w14:paraId="0D655BFB" w14:textId="77777777" w:rsidR="00077DB3" w:rsidRPr="007B717F" w:rsidRDefault="00077DB3" w:rsidP="00077DB3">
      <w:pPr>
        <w:widowControl w:val="0"/>
        <w:ind w:firstLine="709"/>
        <w:jc w:val="both"/>
        <w:rPr>
          <w:sz w:val="28"/>
          <w:szCs w:val="28"/>
        </w:rPr>
      </w:pPr>
      <w:r w:rsidRPr="007B717F">
        <w:rPr>
          <w:sz w:val="28"/>
          <w:szCs w:val="28"/>
        </w:rPr>
        <w:sym w:font="Symbol" w:char="F073"/>
      </w:r>
      <w:r w:rsidRPr="007B717F">
        <w:rPr>
          <w:sz w:val="28"/>
          <w:szCs w:val="28"/>
        </w:rPr>
        <w:t>–напряжение, Па</w:t>
      </w:r>
    </w:p>
    <w:p w14:paraId="048657A5" w14:textId="77777777" w:rsidR="00077DB3" w:rsidRPr="007B717F" w:rsidRDefault="00077DB3" w:rsidP="00077DB3">
      <w:pPr>
        <w:widowControl w:val="0"/>
        <w:ind w:firstLine="709"/>
        <w:jc w:val="both"/>
        <w:rPr>
          <w:sz w:val="28"/>
          <w:szCs w:val="28"/>
        </w:rPr>
      </w:pPr>
      <w:r w:rsidRPr="007B717F">
        <w:rPr>
          <w:sz w:val="28"/>
          <w:szCs w:val="28"/>
        </w:rPr>
        <w:t>R</w:t>
      </w:r>
      <w:r w:rsidRPr="007B717F">
        <w:rPr>
          <w:sz w:val="28"/>
          <w:szCs w:val="28"/>
          <w:vertAlign w:val="subscript"/>
        </w:rPr>
        <w:t>сж</w:t>
      </w:r>
      <w:r w:rsidRPr="007B717F">
        <w:rPr>
          <w:sz w:val="28"/>
          <w:szCs w:val="28"/>
        </w:rPr>
        <w:t>–прочность бетона на сжатие, МПа</w:t>
      </w:r>
    </w:p>
    <w:p w14:paraId="30DD15E8" w14:textId="77777777" w:rsidR="00077DB3" w:rsidRPr="007B717F" w:rsidRDefault="00077DB3" w:rsidP="00077DB3">
      <w:pPr>
        <w:widowControl w:val="0"/>
        <w:ind w:firstLine="709"/>
        <w:jc w:val="both"/>
        <w:rPr>
          <w:sz w:val="28"/>
          <w:szCs w:val="28"/>
        </w:rPr>
      </w:pPr>
      <w:r w:rsidRPr="007B717F">
        <w:rPr>
          <w:sz w:val="28"/>
          <w:szCs w:val="28"/>
        </w:rPr>
        <w:t>R</w:t>
      </w:r>
      <w:r w:rsidRPr="007B717F">
        <w:rPr>
          <w:sz w:val="28"/>
          <w:szCs w:val="28"/>
          <w:vertAlign w:val="subscript"/>
        </w:rPr>
        <w:t>изг</w:t>
      </w:r>
      <w:r w:rsidRPr="007B717F">
        <w:rPr>
          <w:sz w:val="28"/>
          <w:szCs w:val="28"/>
        </w:rPr>
        <w:t>–прочность бетона на растяжение при изгибе, МПа</w:t>
      </w:r>
    </w:p>
    <w:p w14:paraId="2C9E2B44" w14:textId="77777777" w:rsidR="00077DB3" w:rsidRPr="007B717F" w:rsidRDefault="00077DB3" w:rsidP="00077DB3">
      <w:pPr>
        <w:widowControl w:val="0"/>
        <w:ind w:firstLine="709"/>
        <w:jc w:val="both"/>
        <w:rPr>
          <w:sz w:val="28"/>
          <w:szCs w:val="28"/>
        </w:rPr>
      </w:pPr>
      <w:r w:rsidRPr="007B717F">
        <w:rPr>
          <w:sz w:val="28"/>
          <w:szCs w:val="28"/>
        </w:rPr>
        <w:t>В/Т– водотвердое отношение</w:t>
      </w:r>
    </w:p>
    <w:p w14:paraId="4AEE9C34" w14:textId="77777777" w:rsidR="00077DB3" w:rsidRPr="007B717F" w:rsidRDefault="00077DB3" w:rsidP="00077DB3">
      <w:pPr>
        <w:widowControl w:val="0"/>
        <w:ind w:firstLine="709"/>
        <w:jc w:val="both"/>
        <w:rPr>
          <w:sz w:val="28"/>
          <w:szCs w:val="28"/>
        </w:rPr>
      </w:pPr>
      <w:r w:rsidRPr="007B717F">
        <w:rPr>
          <w:sz w:val="28"/>
          <w:szCs w:val="28"/>
        </w:rPr>
        <w:t>ПАП-1– пудра алюминиевая</w:t>
      </w:r>
    </w:p>
    <w:p w14:paraId="3EEB6230" w14:textId="77777777" w:rsidR="00077DB3" w:rsidRPr="007B717F" w:rsidRDefault="00077DB3" w:rsidP="00077DB3">
      <w:pPr>
        <w:widowControl w:val="0"/>
        <w:ind w:firstLine="709"/>
        <w:jc w:val="both"/>
        <w:rPr>
          <w:sz w:val="28"/>
          <w:szCs w:val="28"/>
        </w:rPr>
      </w:pPr>
      <w:r w:rsidRPr="007B717F">
        <w:rPr>
          <w:sz w:val="28"/>
          <w:szCs w:val="28"/>
        </w:rPr>
        <w:t>НЯБ–неавтоклавный ячеистый бетон</w:t>
      </w:r>
    </w:p>
    <w:p w14:paraId="6722A978" w14:textId="77777777" w:rsidR="00077DB3" w:rsidRPr="007B717F" w:rsidRDefault="00077DB3" w:rsidP="00077DB3">
      <w:pPr>
        <w:widowControl w:val="0"/>
        <w:ind w:firstLine="709"/>
        <w:jc w:val="both"/>
        <w:rPr>
          <w:sz w:val="28"/>
          <w:szCs w:val="28"/>
        </w:rPr>
      </w:pPr>
      <w:r w:rsidRPr="007B717F">
        <w:rPr>
          <w:sz w:val="28"/>
          <w:szCs w:val="28"/>
        </w:rPr>
        <w:t>ЭТФШ– электротермофосфорный шлак</w:t>
      </w:r>
    </w:p>
    <w:p w14:paraId="37CC5F39" w14:textId="77777777" w:rsidR="008D4B95" w:rsidRPr="00330555" w:rsidRDefault="009B22CA" w:rsidP="00077DB3">
      <w:pPr>
        <w:widowControl w:val="0"/>
        <w:autoSpaceDE w:val="0"/>
        <w:autoSpaceDN w:val="0"/>
        <w:spacing w:line="360" w:lineRule="auto"/>
        <w:jc w:val="both"/>
        <w:rPr>
          <w:sz w:val="28"/>
          <w:szCs w:val="28"/>
        </w:rPr>
      </w:pPr>
      <w:r>
        <w:rPr>
          <w:sz w:val="28"/>
          <w:szCs w:val="28"/>
          <w:lang w:val="kk-KZ"/>
        </w:rPr>
        <w:t xml:space="preserve">         </w:t>
      </w:r>
      <w:r w:rsidR="00077DB3" w:rsidRPr="007B717F">
        <w:rPr>
          <w:sz w:val="28"/>
          <w:szCs w:val="28"/>
        </w:rPr>
        <w:t>S</w:t>
      </w:r>
      <w:r w:rsidR="00077DB3" w:rsidRPr="007B717F">
        <w:rPr>
          <w:sz w:val="28"/>
          <w:szCs w:val="28"/>
          <w:vertAlign w:val="subscript"/>
        </w:rPr>
        <w:t>уд.</w:t>
      </w:r>
      <w:r w:rsidR="00077DB3" w:rsidRPr="007B717F">
        <w:rPr>
          <w:sz w:val="28"/>
          <w:szCs w:val="28"/>
        </w:rPr>
        <w:t>–удельная поверхность, см</w:t>
      </w:r>
      <w:r w:rsidR="00077DB3" w:rsidRPr="007B717F">
        <w:rPr>
          <w:sz w:val="28"/>
          <w:szCs w:val="28"/>
          <w:vertAlign w:val="superscript"/>
        </w:rPr>
        <w:t>2</w:t>
      </w:r>
      <w:r w:rsidR="00077DB3" w:rsidRPr="007B717F">
        <w:rPr>
          <w:sz w:val="28"/>
          <w:szCs w:val="28"/>
        </w:rPr>
        <w:t>/г</w:t>
      </w:r>
    </w:p>
    <w:p w14:paraId="366DE67F" w14:textId="77777777" w:rsidR="008D4B95" w:rsidRDefault="008D4B95" w:rsidP="008D4B95">
      <w:pPr>
        <w:spacing w:line="360" w:lineRule="auto"/>
        <w:ind w:left="132" w:right="137"/>
        <w:jc w:val="both"/>
        <w:rPr>
          <w:b/>
          <w:sz w:val="28"/>
          <w:szCs w:val="28"/>
        </w:rPr>
      </w:pPr>
    </w:p>
    <w:p w14:paraId="31307958" w14:textId="77777777" w:rsidR="008D4B95" w:rsidRDefault="008D4B95" w:rsidP="00613DAF">
      <w:pPr>
        <w:spacing w:line="360" w:lineRule="auto"/>
        <w:ind w:left="132" w:right="137"/>
        <w:jc w:val="center"/>
        <w:rPr>
          <w:b/>
          <w:sz w:val="28"/>
          <w:szCs w:val="28"/>
        </w:rPr>
      </w:pPr>
    </w:p>
    <w:p w14:paraId="2BABEB54" w14:textId="77777777" w:rsidR="00077DB3" w:rsidRDefault="00077DB3" w:rsidP="00613DAF">
      <w:pPr>
        <w:spacing w:line="360" w:lineRule="auto"/>
        <w:ind w:left="132" w:right="137"/>
        <w:jc w:val="center"/>
        <w:rPr>
          <w:b/>
          <w:sz w:val="28"/>
          <w:szCs w:val="28"/>
        </w:rPr>
      </w:pPr>
    </w:p>
    <w:p w14:paraId="7D6FBE7E" w14:textId="77777777" w:rsidR="00077DB3" w:rsidRDefault="00077DB3" w:rsidP="00613DAF">
      <w:pPr>
        <w:spacing w:line="360" w:lineRule="auto"/>
        <w:ind w:left="132" w:right="137"/>
        <w:jc w:val="center"/>
        <w:rPr>
          <w:b/>
          <w:sz w:val="28"/>
          <w:szCs w:val="28"/>
        </w:rPr>
      </w:pPr>
    </w:p>
    <w:p w14:paraId="42EBE4D4" w14:textId="77777777" w:rsidR="00077DB3" w:rsidRDefault="00077DB3" w:rsidP="00613DAF">
      <w:pPr>
        <w:spacing w:line="360" w:lineRule="auto"/>
        <w:ind w:left="132" w:right="137"/>
        <w:jc w:val="center"/>
        <w:rPr>
          <w:b/>
          <w:sz w:val="28"/>
          <w:szCs w:val="28"/>
        </w:rPr>
      </w:pPr>
    </w:p>
    <w:p w14:paraId="6EB678FF" w14:textId="77777777" w:rsidR="00077DB3" w:rsidRDefault="00077DB3" w:rsidP="00613DAF">
      <w:pPr>
        <w:spacing w:line="360" w:lineRule="auto"/>
        <w:ind w:left="132" w:right="137"/>
        <w:jc w:val="center"/>
        <w:rPr>
          <w:b/>
          <w:sz w:val="28"/>
          <w:szCs w:val="28"/>
        </w:rPr>
      </w:pPr>
    </w:p>
    <w:p w14:paraId="694CC2A0" w14:textId="77777777" w:rsidR="00077DB3" w:rsidRDefault="00077DB3" w:rsidP="00613DAF">
      <w:pPr>
        <w:spacing w:line="360" w:lineRule="auto"/>
        <w:ind w:left="132" w:right="137"/>
        <w:jc w:val="center"/>
        <w:rPr>
          <w:b/>
          <w:sz w:val="28"/>
          <w:szCs w:val="28"/>
        </w:rPr>
      </w:pPr>
    </w:p>
    <w:p w14:paraId="40D354DC" w14:textId="77777777" w:rsidR="00077DB3" w:rsidRDefault="00077DB3" w:rsidP="00613DAF">
      <w:pPr>
        <w:spacing w:line="360" w:lineRule="auto"/>
        <w:ind w:left="132" w:right="137"/>
        <w:jc w:val="center"/>
        <w:rPr>
          <w:b/>
          <w:sz w:val="28"/>
          <w:szCs w:val="28"/>
        </w:rPr>
      </w:pPr>
    </w:p>
    <w:p w14:paraId="066B4282" w14:textId="77777777" w:rsidR="00077DB3" w:rsidRDefault="00077DB3" w:rsidP="00613DAF">
      <w:pPr>
        <w:spacing w:line="360" w:lineRule="auto"/>
        <w:ind w:left="132" w:right="137"/>
        <w:jc w:val="center"/>
        <w:rPr>
          <w:b/>
          <w:sz w:val="28"/>
          <w:szCs w:val="28"/>
        </w:rPr>
      </w:pPr>
    </w:p>
    <w:p w14:paraId="5BE32CBF" w14:textId="77777777" w:rsidR="00613DAF" w:rsidRPr="00613DAF" w:rsidRDefault="00613DAF" w:rsidP="00613DAF">
      <w:pPr>
        <w:spacing w:line="360" w:lineRule="auto"/>
        <w:ind w:left="132" w:right="137"/>
        <w:jc w:val="center"/>
        <w:rPr>
          <w:b/>
          <w:sz w:val="28"/>
          <w:szCs w:val="28"/>
        </w:rPr>
      </w:pPr>
      <w:r w:rsidRPr="00330555">
        <w:rPr>
          <w:b/>
          <w:sz w:val="28"/>
          <w:szCs w:val="28"/>
        </w:rPr>
        <w:lastRenderedPageBreak/>
        <w:t>ВВЕДЕНИЕ</w:t>
      </w:r>
    </w:p>
    <w:p w14:paraId="35388C14" w14:textId="77777777" w:rsidR="008F5F1C" w:rsidRPr="00077DB3" w:rsidRDefault="00613DAF" w:rsidP="00077DB3">
      <w:pPr>
        <w:ind w:firstLine="709"/>
        <w:jc w:val="both"/>
        <w:rPr>
          <w:b/>
          <w:sz w:val="28"/>
          <w:szCs w:val="28"/>
        </w:rPr>
      </w:pPr>
      <w:r w:rsidRPr="00077DB3">
        <w:rPr>
          <w:b/>
          <w:sz w:val="28"/>
        </w:rPr>
        <w:t xml:space="preserve">Актуальность темы исследования. </w:t>
      </w:r>
      <w:r w:rsidR="006A3856" w:rsidRPr="00077DB3">
        <w:rPr>
          <w:sz w:val="28"/>
          <w:szCs w:val="28"/>
        </w:rPr>
        <w:t>В строительной отрасли к литым модифицированным бетонам предъявляются высокие эксплуатационные требования, охватывающие широкий спектр эксплуатационных характеристик, среди которых особое внимание уделяется прочностным характеристикам, способности материала противостоять влаге, стойкости к повторному замораживанию и оттаиванию, способности сохранять целостность при взаимодействии с агрессивными веществами [1].</w:t>
      </w:r>
      <w:r w:rsidR="00BE0075">
        <w:rPr>
          <w:sz w:val="28"/>
          <w:szCs w:val="28"/>
          <w:lang w:val="kk-KZ"/>
        </w:rPr>
        <w:t xml:space="preserve"> </w:t>
      </w:r>
      <w:r w:rsidR="008F5F1C" w:rsidRPr="00077DB3">
        <w:rPr>
          <w:sz w:val="28"/>
          <w:szCs w:val="28"/>
        </w:rPr>
        <w:t>Многочисленные исследования продемонстрировали возможность усиления строительных конструкций путем использования полимерных добавок с высокой химической стойкостью [2]. Однако из-за высокой себестоимости производства полимербетоны не получили массового применения, в результате чего традиционные бетонные смеси по-прежнему остаются основным конструкционным материалом в строительстве. В европейских странах разработка и внедрение конструкций из монолитного модифицированного бетона достигли значительного уровня: имеются как обширные экспериментальные данные, так и успешно действующие технологии производства. На территории Республики Казахстан данное направление пока остается на стадии научных исследований и местных производственных испытаний, не получив широкого промышленного использования [3]. Исходя из этого, задача разработки литых модифицированных бетонов с повышенной стойкостью к агрессивным средам путем целенаправленного изменения их внутренней структуры представляется актуальной и практически значимой.</w:t>
      </w:r>
    </w:p>
    <w:p w14:paraId="5562BC4C" w14:textId="77777777" w:rsidR="008F5F1C" w:rsidRPr="00077DB3" w:rsidRDefault="008F5F1C" w:rsidP="00077DB3">
      <w:pPr>
        <w:ind w:firstLine="709"/>
        <w:jc w:val="both"/>
        <w:rPr>
          <w:sz w:val="28"/>
          <w:szCs w:val="28"/>
        </w:rPr>
      </w:pPr>
      <w:r w:rsidRPr="00077DB3">
        <w:rPr>
          <w:sz w:val="28"/>
          <w:szCs w:val="28"/>
        </w:rPr>
        <w:t>Для достижения этой цели ключевой задачей является создание литой модифицированной бетонной конструкции высокой плотности, обеспечивающей сбалансированное сочетание технологических показателей и эксплуатационной надежности. Это достигается за счет использования дисперсно-дифференцированных связующих компонентов, способствующих плотной упаковке частиц в каждом локальном микрообъеме материала, в сочетании с применением сложных многокомпонентных модификаторов [4-5].</w:t>
      </w:r>
    </w:p>
    <w:p w14:paraId="47DE9211" w14:textId="77777777" w:rsidR="008F5F1C" w:rsidRPr="00077DB3" w:rsidRDefault="008F5F1C" w:rsidP="00077DB3">
      <w:pPr>
        <w:ind w:firstLine="709"/>
        <w:jc w:val="both"/>
        <w:rPr>
          <w:sz w:val="28"/>
          <w:szCs w:val="28"/>
        </w:rPr>
      </w:pPr>
      <w:r w:rsidRPr="00077DB3">
        <w:rPr>
          <w:sz w:val="28"/>
          <w:szCs w:val="28"/>
        </w:rPr>
        <w:t>Исследование проводилось в рамках Государственной программы индустриально-инновационного развития Республики Казахстан на 2020-2025 годы.</w:t>
      </w:r>
    </w:p>
    <w:p w14:paraId="40966394" w14:textId="77777777" w:rsidR="006A3856" w:rsidRPr="00077DB3" w:rsidRDefault="00613DAF" w:rsidP="00077DB3">
      <w:pPr>
        <w:ind w:firstLine="709"/>
        <w:jc w:val="both"/>
        <w:rPr>
          <w:b/>
          <w:sz w:val="28"/>
          <w:szCs w:val="28"/>
        </w:rPr>
      </w:pPr>
      <w:r w:rsidRPr="00077DB3">
        <w:rPr>
          <w:b/>
          <w:sz w:val="28"/>
          <w:szCs w:val="28"/>
        </w:rPr>
        <w:t xml:space="preserve">Степень разработанности темы. </w:t>
      </w:r>
      <w:r w:rsidR="008F5F1C" w:rsidRPr="00077DB3">
        <w:rPr>
          <w:sz w:val="28"/>
          <w:szCs w:val="28"/>
        </w:rPr>
        <w:t xml:space="preserve">Анализ научных трудов отечественных и зарубежных исследователей, а также действующих нормативно-технических документов выявил устойчивый интерес к проблемам повышения долговечности бетонных материалов, особенно в условиях агрессивного внешнего воздействия. Поэтому особое внимание уделяется стратегиям повышения устойчивости путем оптимизации состава и структуры цементных систем. </w:t>
      </w:r>
      <w:r w:rsidR="006A3856" w:rsidRPr="00077DB3">
        <w:rPr>
          <w:sz w:val="28"/>
          <w:szCs w:val="28"/>
        </w:rPr>
        <w:t xml:space="preserve">Несмотря на значительный объем исследований в смежной области, тема формирования литых модифицированных бетонов с использованием полифракционных цементных систем, в которых осуществляется строго </w:t>
      </w:r>
      <w:r w:rsidR="006A3856" w:rsidRPr="00077DB3">
        <w:rPr>
          <w:sz w:val="28"/>
          <w:szCs w:val="28"/>
        </w:rPr>
        <w:lastRenderedPageBreak/>
        <w:t>контролируемая гранулометрия, а также с использованием композиционного модификатора, состоящего из трех компонентов (включающий суперпластифицирующий агент, полимерную составляющую и микрокремнезем), остается научно недостаточно разработанной. Это особенно очевидно в контексте изучения того, как данная модификация влияет на закономерности структурной самоорганизации цементной матрицы, а также на конечные потребительские и физико-химические параметры затвердевшего композитного материала.</w:t>
      </w:r>
    </w:p>
    <w:p w14:paraId="6476F097" w14:textId="77777777" w:rsidR="008F5F1C" w:rsidRPr="00077DB3" w:rsidRDefault="00C82B96" w:rsidP="00077DB3">
      <w:pPr>
        <w:ind w:firstLine="709"/>
        <w:jc w:val="both"/>
        <w:rPr>
          <w:sz w:val="28"/>
          <w:szCs w:val="28"/>
        </w:rPr>
      </w:pPr>
      <w:r w:rsidRPr="00077DB3">
        <w:rPr>
          <w:b/>
          <w:bCs/>
          <w:sz w:val="28"/>
          <w:szCs w:val="28"/>
        </w:rPr>
        <w:t>Научная гипотеза</w:t>
      </w:r>
      <w:r w:rsidR="00077DB3">
        <w:rPr>
          <w:b/>
          <w:bCs/>
          <w:sz w:val="28"/>
          <w:szCs w:val="28"/>
        </w:rPr>
        <w:t xml:space="preserve">. </w:t>
      </w:r>
      <w:r w:rsidR="006A3856" w:rsidRPr="00077DB3">
        <w:rPr>
          <w:sz w:val="28"/>
          <w:szCs w:val="28"/>
        </w:rPr>
        <w:t>Вероятнее всего, залогом формирования литого модифицированного бетона с высокой прочностью, устойчивостью к трещинам, морозу, влаге и агрессивным воздействиям является детальный контроль фракционного состава цементной составляющей в совокупности с воздействием трехкомпонентного модификатора. Предполагается, что такое инженерное соединение инициирует формирование пространственно-упорядоченной микроструктуры с выраженной кристалличностью и плотной упаковкой элементов, за счет чего достигается высокая структурная стабильность и длительная эксплуатационная надежность композита.</w:t>
      </w:r>
      <w:r w:rsidR="008F5F1C" w:rsidRPr="00077DB3">
        <w:rPr>
          <w:sz w:val="28"/>
          <w:szCs w:val="28"/>
        </w:rPr>
        <w:t xml:space="preserve"> Присутствие микрокремнезема в системе усиливает развитие вторичной пуццолановой реакции, в результате которой образуются химически стойкие гидросиликаты кальция низкого давления типа CSH(B). Это, в свою очередь, обеспечивает дальнейшее повышение коррозионной стойкости материала при работе в агрессивных условиях.</w:t>
      </w:r>
    </w:p>
    <w:p w14:paraId="41F8CA2A" w14:textId="77777777" w:rsidR="008F5F1C" w:rsidRPr="00077DB3" w:rsidRDefault="00C82B96" w:rsidP="00077DB3">
      <w:pPr>
        <w:ind w:firstLine="709"/>
        <w:jc w:val="both"/>
        <w:rPr>
          <w:sz w:val="28"/>
          <w:szCs w:val="28"/>
        </w:rPr>
      </w:pPr>
      <w:r w:rsidRPr="00077DB3">
        <w:rPr>
          <w:b/>
          <w:bCs/>
          <w:sz w:val="28"/>
          <w:szCs w:val="28"/>
        </w:rPr>
        <w:t>Цель и задачи исследования</w:t>
      </w:r>
      <w:r w:rsidR="00077DB3">
        <w:rPr>
          <w:b/>
          <w:bCs/>
          <w:sz w:val="28"/>
          <w:szCs w:val="28"/>
        </w:rPr>
        <w:t xml:space="preserve">. </w:t>
      </w:r>
      <w:r w:rsidR="008F5F1C" w:rsidRPr="00077DB3">
        <w:rPr>
          <w:sz w:val="28"/>
          <w:szCs w:val="28"/>
        </w:rPr>
        <w:t>Диссертация посвящена созданию научно обоснованного и технологически реализуемого подхода, позволяющего получать литой бетон с модифицированной структурой, способный эффективно функционировать в агрессивных условиях эксплуатации. Ключевым компонентом данного подхода является введение полифракционного связующего с контролируемым распределением зерен, в состав которого входит трехкомпонентный модификатор — комбинация гиперпластификатора, полимерной добавки и микрокремнезема. Предполагается, что такой комплекс должен обеспечить необходимые показатели производительности и эксплуатационной надежности готового материала.</w:t>
      </w:r>
    </w:p>
    <w:p w14:paraId="00708A06" w14:textId="77777777" w:rsidR="000E7F66" w:rsidRPr="00077DB3" w:rsidRDefault="000E7F66" w:rsidP="00077DB3">
      <w:pPr>
        <w:ind w:firstLine="709"/>
        <w:jc w:val="both"/>
        <w:rPr>
          <w:sz w:val="28"/>
          <w:szCs w:val="28"/>
        </w:rPr>
      </w:pPr>
      <w:r w:rsidRPr="00077DB3">
        <w:rPr>
          <w:sz w:val="28"/>
          <w:szCs w:val="28"/>
        </w:rPr>
        <w:t>Для выполнения этой задачи планируется поэтапно рассмотреть следующие направления исследований:</w:t>
      </w:r>
    </w:p>
    <w:p w14:paraId="786BB6B5" w14:textId="77777777" w:rsidR="000E7F66" w:rsidRPr="00077DB3" w:rsidRDefault="000E7F66" w:rsidP="00077DB3">
      <w:pPr>
        <w:ind w:firstLine="709"/>
        <w:jc w:val="both"/>
        <w:rPr>
          <w:sz w:val="28"/>
          <w:szCs w:val="28"/>
        </w:rPr>
      </w:pPr>
      <w:r w:rsidRPr="00077DB3">
        <w:rPr>
          <w:sz w:val="28"/>
          <w:szCs w:val="28"/>
        </w:rPr>
        <w:t>- определение наиболее оптимального состава цементного вяжущего, позволяющего добиться максимальной плотности основания на микроуровне;</w:t>
      </w:r>
    </w:p>
    <w:p w14:paraId="574D363D" w14:textId="77777777" w:rsidR="000E7F66" w:rsidRPr="00077DB3" w:rsidRDefault="000E7F66" w:rsidP="00077DB3">
      <w:pPr>
        <w:ind w:firstLine="709"/>
        <w:jc w:val="both"/>
        <w:rPr>
          <w:sz w:val="28"/>
          <w:szCs w:val="28"/>
        </w:rPr>
      </w:pPr>
      <w:r w:rsidRPr="00077DB3">
        <w:rPr>
          <w:sz w:val="28"/>
          <w:szCs w:val="28"/>
        </w:rPr>
        <w:t>- получение литой бетонной системы с целенаправленно модифицированной структурой, сочетающей полифракционную вязкую основу и трехкомпонентный модификатор, а затем оценка влияния такого состава на технологические показатели смеси;</w:t>
      </w:r>
    </w:p>
    <w:p w14:paraId="4826AA89" w14:textId="77777777" w:rsidR="000E7F66" w:rsidRPr="00077DB3" w:rsidRDefault="000E7F66" w:rsidP="00077DB3">
      <w:pPr>
        <w:ind w:firstLine="709"/>
        <w:jc w:val="both"/>
        <w:rPr>
          <w:sz w:val="28"/>
          <w:szCs w:val="28"/>
        </w:rPr>
      </w:pPr>
      <w:r w:rsidRPr="00077DB3">
        <w:rPr>
          <w:sz w:val="28"/>
          <w:szCs w:val="28"/>
        </w:rPr>
        <w:t xml:space="preserve">- детальное исследование влияния сложного модификационного состава и совокупного эффекта вяжущего, распределенного по фракциям, на </w:t>
      </w:r>
      <w:r w:rsidRPr="00077DB3">
        <w:rPr>
          <w:sz w:val="28"/>
          <w:szCs w:val="28"/>
        </w:rPr>
        <w:lastRenderedPageBreak/>
        <w:t>структурную эволюцию цементного камня и конечные физико-механические показатели уложенного бетона;</w:t>
      </w:r>
    </w:p>
    <w:p w14:paraId="0E692496" w14:textId="77777777" w:rsidR="000E7F66" w:rsidRPr="00077DB3" w:rsidRDefault="000E7F66" w:rsidP="00077DB3">
      <w:pPr>
        <w:ind w:firstLine="709"/>
        <w:jc w:val="both"/>
        <w:rPr>
          <w:sz w:val="28"/>
          <w:szCs w:val="28"/>
        </w:rPr>
      </w:pPr>
      <w:r w:rsidRPr="00077DB3">
        <w:rPr>
          <w:sz w:val="28"/>
          <w:szCs w:val="28"/>
        </w:rPr>
        <w:t>- разработка прикладного алгоритма адаптации полученного бетонного материала к условиям массового производства с последующим его целевым использованием при возведении элементов конструкций, работающих в агрессивных средах, включая обязательную техническую проверку его эффективности и анализ эксплуатационной надежности на инженерном уровне.</w:t>
      </w:r>
    </w:p>
    <w:p w14:paraId="72AD47A9" w14:textId="77777777" w:rsidR="000E7F66" w:rsidRPr="00077DB3" w:rsidRDefault="000E7F66" w:rsidP="00077DB3">
      <w:pPr>
        <w:ind w:firstLine="709"/>
        <w:jc w:val="both"/>
        <w:rPr>
          <w:sz w:val="28"/>
          <w:szCs w:val="28"/>
        </w:rPr>
      </w:pPr>
      <w:r w:rsidRPr="00077DB3">
        <w:rPr>
          <w:b/>
          <w:bCs/>
          <w:sz w:val="28"/>
          <w:szCs w:val="28"/>
        </w:rPr>
        <w:t>Объектом исследования</w:t>
      </w:r>
      <w:r w:rsidRPr="00077DB3">
        <w:rPr>
          <w:sz w:val="28"/>
          <w:szCs w:val="28"/>
        </w:rPr>
        <w:t xml:space="preserve"> является разновидность литого бетона с заданными модифицирующими характеристиками, характеризующийся полифракционной структурой и получаемый на основе цементного вяжущего с добавлением трех функциональных добавок – суперпластификатора, полимерного компонента и микрокремнезема. Основное назначение материала связано с его использованием в строительных проектах, осуществляемых в условиях интенсивной эксплуатации.</w:t>
      </w:r>
    </w:p>
    <w:p w14:paraId="7CA30EEF" w14:textId="77777777" w:rsidR="000E7F66" w:rsidRPr="00077DB3" w:rsidRDefault="000E7F66" w:rsidP="00077DB3">
      <w:pPr>
        <w:ind w:firstLine="709"/>
        <w:jc w:val="both"/>
        <w:rPr>
          <w:sz w:val="28"/>
          <w:szCs w:val="28"/>
        </w:rPr>
      </w:pPr>
      <w:r w:rsidRPr="00077DB3">
        <w:rPr>
          <w:b/>
          <w:bCs/>
          <w:sz w:val="28"/>
          <w:szCs w:val="28"/>
        </w:rPr>
        <w:t>Предметом исследования</w:t>
      </w:r>
      <w:r w:rsidRPr="00077DB3">
        <w:rPr>
          <w:sz w:val="28"/>
          <w:szCs w:val="28"/>
        </w:rPr>
        <w:t xml:space="preserve"> является ряд параметров, определяющих как внутреннюю организацию структуры, так и эксплуатационные свойства модифицированного литого бетона. Полифракционная связующая система изучает влияние комбинации тонкодисперсных компонентов и модификаторов на свойства бетона, уделяя особое внимание прочности бетона, влаго-, морозостойкости и стойкости к агрессивным средам за счет высокой плотности оболочки.</w:t>
      </w:r>
    </w:p>
    <w:p w14:paraId="1680E049" w14:textId="77777777" w:rsidR="00822FC3" w:rsidRPr="00822FC3" w:rsidRDefault="00C82B96" w:rsidP="00822FC3">
      <w:pPr>
        <w:ind w:firstLine="709"/>
        <w:jc w:val="both"/>
        <w:rPr>
          <w:sz w:val="28"/>
          <w:szCs w:val="28"/>
        </w:rPr>
      </w:pPr>
      <w:r w:rsidRPr="00822FC3">
        <w:rPr>
          <w:b/>
          <w:sz w:val="28"/>
          <w:szCs w:val="28"/>
        </w:rPr>
        <w:t>Научная новизна</w:t>
      </w:r>
      <w:r w:rsidR="00077DB3" w:rsidRPr="00822FC3">
        <w:rPr>
          <w:b/>
          <w:sz w:val="28"/>
          <w:szCs w:val="28"/>
        </w:rPr>
        <w:t>.</w:t>
      </w:r>
      <w:r w:rsidR="005E378B">
        <w:rPr>
          <w:b/>
          <w:sz w:val="28"/>
          <w:szCs w:val="28"/>
        </w:rPr>
        <w:t xml:space="preserve"> </w:t>
      </w:r>
      <w:r w:rsidR="00822FC3" w:rsidRPr="00822FC3">
        <w:rPr>
          <w:sz w:val="28"/>
          <w:szCs w:val="28"/>
        </w:rPr>
        <w:t>Разработан научно-обоснованный метод получения литого модифицированного бетона, основанный на использовании полифракционного цементного вяжущего с контролируемой гранулометрией, способствующей формированию плотной пространственно-упорядоченной структуры цементного камня.</w:t>
      </w:r>
    </w:p>
    <w:p w14:paraId="692914ED" w14:textId="77777777" w:rsidR="00822FC3" w:rsidRPr="00822FC3" w:rsidRDefault="00822FC3" w:rsidP="00822FC3">
      <w:pPr>
        <w:ind w:firstLine="709"/>
        <w:jc w:val="both"/>
        <w:rPr>
          <w:sz w:val="28"/>
          <w:szCs w:val="28"/>
        </w:rPr>
      </w:pPr>
      <w:r w:rsidRPr="00822FC3">
        <w:rPr>
          <w:sz w:val="28"/>
          <w:szCs w:val="28"/>
        </w:rPr>
        <w:t>Установлено влияние трехкомпонентного модификатора (суперпластификатор АП-122, поливинилпирролидон, микрокремнезем МК-95) на интенсификацию процессов гидратации и образование устойчивых гидросиликатов кальция типа CSH(B), обеспечивающих повышенные прочностные и эксплуатационные характеристики материала.</w:t>
      </w:r>
    </w:p>
    <w:p w14:paraId="6814C214" w14:textId="77777777" w:rsidR="00822FC3" w:rsidRPr="00822FC3" w:rsidRDefault="00822FC3" w:rsidP="00822FC3">
      <w:pPr>
        <w:ind w:firstLine="709"/>
        <w:jc w:val="both"/>
        <w:rPr>
          <w:sz w:val="28"/>
          <w:szCs w:val="28"/>
        </w:rPr>
      </w:pPr>
      <w:r w:rsidRPr="00822FC3">
        <w:rPr>
          <w:sz w:val="28"/>
          <w:szCs w:val="28"/>
        </w:rPr>
        <w:t>Впервые экспериментально подтверждено формирование равномерной микрокристаллической структуры цементного конгломерата с поровой системой диаметром 0,1–0,5 мкм, что обеспечивает снижение водопоглощения до 2,1% и повышение морозостойкости бетона до F600.</w:t>
      </w:r>
    </w:p>
    <w:p w14:paraId="7F666E60" w14:textId="77777777" w:rsidR="00822FC3" w:rsidRPr="00822FC3" w:rsidRDefault="00822FC3" w:rsidP="00822FC3">
      <w:pPr>
        <w:ind w:firstLine="709"/>
        <w:jc w:val="both"/>
        <w:rPr>
          <w:sz w:val="28"/>
          <w:szCs w:val="28"/>
        </w:rPr>
      </w:pPr>
      <w:r w:rsidRPr="00822FC3">
        <w:rPr>
          <w:sz w:val="28"/>
          <w:szCs w:val="28"/>
        </w:rPr>
        <w:t>Предложен новый состав литого модифицированного бетона, обеспечивающий прочность при сжатии до 66,1 МПа и водонепроницаемость до уровня W12, что подтверждает его эффективность для эксплуатации в агрессивных средах.</w:t>
      </w:r>
    </w:p>
    <w:p w14:paraId="17A55569" w14:textId="77777777" w:rsidR="00CC2DB6" w:rsidRPr="00077DB3" w:rsidRDefault="00822FC3" w:rsidP="00822FC3">
      <w:pPr>
        <w:ind w:firstLine="709"/>
        <w:jc w:val="both"/>
        <w:rPr>
          <w:sz w:val="28"/>
          <w:szCs w:val="28"/>
        </w:rPr>
      </w:pPr>
      <w:r w:rsidRPr="00822FC3">
        <w:rPr>
          <w:sz w:val="28"/>
          <w:szCs w:val="28"/>
        </w:rPr>
        <w:t>Разработан и внедрен нормативный технический документ (ТР «ЛМБ2022»), регламентирующий применение модифицированного литого бетона в промышленном строительстве.</w:t>
      </w:r>
    </w:p>
    <w:p w14:paraId="3CCA4C46" w14:textId="77777777" w:rsidR="008F5F1C" w:rsidRPr="00077DB3" w:rsidRDefault="00C82B96" w:rsidP="00077DB3">
      <w:pPr>
        <w:ind w:firstLine="709"/>
        <w:jc w:val="both"/>
        <w:rPr>
          <w:sz w:val="28"/>
          <w:szCs w:val="28"/>
        </w:rPr>
      </w:pPr>
      <w:r w:rsidRPr="00077DB3">
        <w:rPr>
          <w:b/>
          <w:bCs/>
          <w:sz w:val="28"/>
          <w:szCs w:val="28"/>
        </w:rPr>
        <w:lastRenderedPageBreak/>
        <w:t>Теоретическая и практическая значимость работы</w:t>
      </w:r>
      <w:r w:rsidR="00077DB3">
        <w:rPr>
          <w:b/>
          <w:bCs/>
          <w:sz w:val="28"/>
          <w:szCs w:val="28"/>
        </w:rPr>
        <w:t xml:space="preserve">. </w:t>
      </w:r>
      <w:r w:rsidR="008F5F1C" w:rsidRPr="00077DB3">
        <w:rPr>
          <w:sz w:val="28"/>
          <w:szCs w:val="28"/>
        </w:rPr>
        <w:t>На основании проведенных исследований получены новые сведения о механизме структурообразования бетонов, полученных с использованием полифракционных вяжущих и сложных тройных смесей (содержащих суперпластификаторы, водорастворимые полимеры и аморфный кремнезем) с контролируемым составом по гранулометрическому составу. Установлено, что создание микрокристаллической структуры в цементной матрице и максимизация плотности упаковки твердой фазы улучшают физико-механические свойства литого модифицированного бетона.</w:t>
      </w:r>
    </w:p>
    <w:p w14:paraId="37DCFCEF" w14:textId="77777777" w:rsidR="00602B5E" w:rsidRPr="00077DB3" w:rsidRDefault="00602B5E" w:rsidP="00077DB3">
      <w:pPr>
        <w:ind w:firstLine="709"/>
        <w:jc w:val="both"/>
        <w:rPr>
          <w:sz w:val="28"/>
          <w:szCs w:val="28"/>
        </w:rPr>
      </w:pPr>
      <w:r w:rsidRPr="00077DB3">
        <w:rPr>
          <w:sz w:val="28"/>
          <w:szCs w:val="28"/>
        </w:rPr>
        <w:t>Разработанный в рамках данного исследования материал является результатом целенаправленной адаптации литого модифицированного бетона к условиям эксплуатации в высокоагрессивных средах. Представленная в работе композиция была создана не только как химико-технологическое решение, но и как инженерный ответ на вопросы устойчивого развития. Полученная смесь обладает рядом свойств, обеспечивающих ее пригодность для использования в сложных условиях: показателипрочности достигают 66,1 МПа при сжатии и 7,8 МПа при изгибе. Значение коэффициента интенсивности деформации, показывающего способность материала противостоять росту трещин, составляет 0,07467 МПа х М⁰. При этом водопоглощение снижается до минимума — не более 2,1%. Материал успешно проходит класс водонепроницаемости, достигая уровня W12, а морозостойкость подтверждена на уровне F600. Кроме того, стоит отметить его устойчивость к разрушительному воздействию химических веществ, что важно при использовании в инфраструктуре, подверженной коррозии.</w:t>
      </w:r>
    </w:p>
    <w:p w14:paraId="33E03F0E" w14:textId="77777777" w:rsidR="00602B5E" w:rsidRPr="00077DB3" w:rsidRDefault="00602B5E" w:rsidP="00077DB3">
      <w:pPr>
        <w:ind w:firstLine="709"/>
        <w:jc w:val="both"/>
        <w:rPr>
          <w:sz w:val="28"/>
          <w:szCs w:val="28"/>
        </w:rPr>
      </w:pPr>
      <w:r w:rsidRPr="00077DB3">
        <w:rPr>
          <w:sz w:val="28"/>
          <w:szCs w:val="28"/>
        </w:rPr>
        <w:t>В процессе практического применения предлагаемой технологии на производственном уровне разработан и вступил в силу нормативный документ - положение «Модифицированный литейный бетон на основе полифракционного вяжущего с добавлением композиционных модификаторов и техногенных компонентов, образующихся при производстве строительных ферросплавов». Указанный документ - ТР 250117-1412-21022004-2024 - утвержден под наименованием ТР «ЛМБ2022» и выступает в качестве основной технологической основы, обеспечивающей дальнейшее внедрение разработки в промышленную практику.</w:t>
      </w:r>
    </w:p>
    <w:p w14:paraId="3CDFDAF2" w14:textId="77777777" w:rsidR="00602B5E" w:rsidRPr="00077DB3" w:rsidRDefault="00C82B96" w:rsidP="00077DB3">
      <w:pPr>
        <w:ind w:firstLine="709"/>
        <w:jc w:val="both"/>
        <w:rPr>
          <w:sz w:val="28"/>
          <w:szCs w:val="28"/>
        </w:rPr>
      </w:pPr>
      <w:r w:rsidRPr="00077DB3">
        <w:rPr>
          <w:b/>
          <w:bCs/>
          <w:sz w:val="28"/>
          <w:szCs w:val="28"/>
        </w:rPr>
        <w:t>Методология и методы диссертационного исследования</w:t>
      </w:r>
      <w:r w:rsidR="00077DB3">
        <w:rPr>
          <w:b/>
          <w:bCs/>
          <w:sz w:val="28"/>
          <w:szCs w:val="28"/>
        </w:rPr>
        <w:t xml:space="preserve">. </w:t>
      </w:r>
      <w:r w:rsidR="00602B5E" w:rsidRPr="00077DB3">
        <w:rPr>
          <w:sz w:val="28"/>
          <w:szCs w:val="28"/>
        </w:rPr>
        <w:t xml:space="preserve">Для проведения диссертационного исследования выбран подход, основанный на интеграции нескольких научных правил, отражающих принципы создания конкретных материалов с заданными эксплуатационными параметрами. Теоретической основой является концепция системного анализа в области материаловедения, позволяющая определить взаимосвязь между структурным строением, составом компонентов и физико-механическими свойствами конечного продукта. Комплексность экспериментальных процедур обеспечивается применением проверенных инструментов научного анализа. К ним относятся методы рентгеновского фазового контроля, детальное </w:t>
      </w:r>
      <w:r w:rsidR="00602B5E" w:rsidRPr="00077DB3">
        <w:rPr>
          <w:sz w:val="28"/>
          <w:szCs w:val="28"/>
        </w:rPr>
        <w:lastRenderedPageBreak/>
        <w:t>сканирование микроструктуры, химические испытания, а также лазерная гранулометрия, используемые в сочетании с математической обработкой данных. Такой синтез позволил эффективно подобрать параметры мелкодисперсных частиц цементного компонента с учетом усадочной плотности частиц и их геометрических свойств, что в дальнейшем определило структурную устойчивость и прочность получаемой матрицы.</w:t>
      </w:r>
    </w:p>
    <w:p w14:paraId="72DF4E1A" w14:textId="77777777" w:rsidR="006C3D00" w:rsidRDefault="00C82B96" w:rsidP="00077DB3">
      <w:pPr>
        <w:ind w:firstLine="709"/>
        <w:jc w:val="both"/>
        <w:rPr>
          <w:b/>
          <w:bCs/>
          <w:sz w:val="28"/>
          <w:szCs w:val="28"/>
        </w:rPr>
      </w:pPr>
      <w:r w:rsidRPr="00077DB3">
        <w:rPr>
          <w:b/>
          <w:bCs/>
          <w:sz w:val="28"/>
          <w:szCs w:val="28"/>
        </w:rPr>
        <w:t>Положения, выносимые на защиту</w:t>
      </w:r>
      <w:r w:rsidR="006C3D00">
        <w:rPr>
          <w:b/>
          <w:bCs/>
          <w:sz w:val="28"/>
          <w:szCs w:val="28"/>
        </w:rPr>
        <w:t>:</w:t>
      </w:r>
    </w:p>
    <w:p w14:paraId="7BC433A1" w14:textId="77777777" w:rsidR="00602B5E" w:rsidRPr="00077DB3" w:rsidRDefault="00602B5E" w:rsidP="00077DB3">
      <w:pPr>
        <w:ind w:firstLine="709"/>
        <w:jc w:val="both"/>
        <w:rPr>
          <w:sz w:val="28"/>
          <w:szCs w:val="28"/>
        </w:rPr>
      </w:pPr>
      <w:r w:rsidRPr="00077DB3">
        <w:rPr>
          <w:sz w:val="28"/>
          <w:szCs w:val="28"/>
        </w:rPr>
        <w:t>- Научная проверка возможности достижения высоких эксплуатационных показателей литого бетона основана на введении особой рецептуры цементного вяжущего с регулируемой структурой зерна и максимальной плотностью упаковки, а также использовании смеси поликарбоксилата, полимера и микрокремнезема как единой комплексной модификационной системы.</w:t>
      </w:r>
    </w:p>
    <w:p w14:paraId="30FD8ED1" w14:textId="77777777" w:rsidR="00602B5E" w:rsidRPr="00077DB3" w:rsidRDefault="00602B5E" w:rsidP="00077DB3">
      <w:pPr>
        <w:ind w:firstLine="709"/>
        <w:jc w:val="both"/>
        <w:rPr>
          <w:sz w:val="28"/>
          <w:szCs w:val="28"/>
        </w:rPr>
      </w:pPr>
      <w:r w:rsidRPr="00077DB3">
        <w:rPr>
          <w:sz w:val="28"/>
          <w:szCs w:val="28"/>
        </w:rPr>
        <w:t>- Системные результаты, полученные в результате поэтапного изучения синергетического эффекта тройного модификатора, сосредоточены на его влиянии на стадии структурообразования, микроморфологии и конечных свойствах цементного камня и композита в целом.</w:t>
      </w:r>
    </w:p>
    <w:p w14:paraId="0A5CADFD" w14:textId="77777777" w:rsidR="00602B5E" w:rsidRPr="00077DB3" w:rsidRDefault="00602B5E" w:rsidP="00077DB3">
      <w:pPr>
        <w:ind w:firstLine="709"/>
        <w:jc w:val="both"/>
        <w:rPr>
          <w:sz w:val="28"/>
          <w:szCs w:val="28"/>
        </w:rPr>
      </w:pPr>
      <w:r w:rsidRPr="00077DB3">
        <w:rPr>
          <w:sz w:val="28"/>
          <w:szCs w:val="28"/>
        </w:rPr>
        <w:t>- Эмпирическое установление зависимости критических прочностных характеристик, в том числе прочности на сжатие, изгиб, а также светостойкости, показателей циклического замораживания и химического разрушения, напрямую связана с изменением состава модифицирующей смеси в многокомпонентной системе на основе тонкодисперсного минерального вяжущего.</w:t>
      </w:r>
    </w:p>
    <w:p w14:paraId="208B7005" w14:textId="77777777" w:rsidR="00602B5E" w:rsidRPr="00077DB3" w:rsidRDefault="00602B5E" w:rsidP="00077DB3">
      <w:pPr>
        <w:ind w:firstLine="709"/>
        <w:jc w:val="both"/>
        <w:rPr>
          <w:sz w:val="28"/>
          <w:szCs w:val="28"/>
        </w:rPr>
      </w:pPr>
      <w:r w:rsidRPr="00077DB3">
        <w:rPr>
          <w:sz w:val="28"/>
          <w:szCs w:val="28"/>
        </w:rPr>
        <w:t>- Проведение аналитической оценки технико-экономической эффективности разработанных рецептур литейных материалов, а параметры внедрения в производство спроектированы с учетом затрат, ресурсоэффективности и рентабельности.</w:t>
      </w:r>
    </w:p>
    <w:p w14:paraId="205530A2" w14:textId="77777777" w:rsidR="008F5F1C" w:rsidRPr="00077DB3" w:rsidRDefault="00C82B96" w:rsidP="00077DB3">
      <w:pPr>
        <w:ind w:firstLine="709"/>
        <w:jc w:val="both"/>
        <w:rPr>
          <w:sz w:val="28"/>
          <w:szCs w:val="28"/>
        </w:rPr>
      </w:pPr>
      <w:r w:rsidRPr="006C3D00">
        <w:rPr>
          <w:b/>
          <w:bCs/>
          <w:sz w:val="28"/>
          <w:szCs w:val="28"/>
        </w:rPr>
        <w:t>Степень достоверности результатов</w:t>
      </w:r>
      <w:r w:rsidR="006C3D00">
        <w:rPr>
          <w:b/>
          <w:bCs/>
          <w:sz w:val="28"/>
          <w:szCs w:val="28"/>
        </w:rPr>
        <w:t xml:space="preserve">. </w:t>
      </w:r>
      <w:r w:rsidR="00602B5E" w:rsidRPr="00077DB3">
        <w:rPr>
          <w:sz w:val="28"/>
          <w:szCs w:val="28"/>
        </w:rPr>
        <w:t>Центральным элементом обоснования надежности результатов является набор факторов, минимизирующих влияние случайных и непостоянных искажений. Основным условием является использование высокоточных исследовательских и измерительных приборов, которые стабильно работают во многих испытаниях. Используемые методы контроля основаны на проверенных процедурах измерения, которые обеспечивают доверительный интервал не менее 0,96. Кроме того, для интерпретации полученных данных были использованы методы математического и статистического анализа, что позволило выявить закономерные зависимости и исключить статистически незначимые отклонения. Все это создает прочную основу для надежного подтверждения достоверности проведенных исследований в комплексе.</w:t>
      </w:r>
      <w:r w:rsidR="000C5252">
        <w:rPr>
          <w:sz w:val="28"/>
          <w:szCs w:val="28"/>
          <w:lang w:val="kk-KZ"/>
        </w:rPr>
        <w:t xml:space="preserve"> </w:t>
      </w:r>
      <w:r w:rsidR="008F5F1C" w:rsidRPr="00077DB3">
        <w:rPr>
          <w:sz w:val="28"/>
          <w:szCs w:val="28"/>
        </w:rPr>
        <w:t>Проверка работоспособности технических решений в ходе экспериментальных испытаний и проведение практических испытаний бетонов, разработанных для эксплуатации в жестких условиях, дали хорошие результаты.</w:t>
      </w:r>
    </w:p>
    <w:p w14:paraId="7F376EE5" w14:textId="77777777" w:rsidR="008F5F1C" w:rsidRPr="00077DB3" w:rsidRDefault="00C82B96" w:rsidP="00077DB3">
      <w:pPr>
        <w:ind w:firstLine="709"/>
        <w:jc w:val="both"/>
        <w:rPr>
          <w:sz w:val="28"/>
          <w:szCs w:val="28"/>
        </w:rPr>
      </w:pPr>
      <w:r w:rsidRPr="006C3D00">
        <w:rPr>
          <w:b/>
          <w:bCs/>
          <w:sz w:val="28"/>
          <w:szCs w:val="28"/>
        </w:rPr>
        <w:t>Апробация работы</w:t>
      </w:r>
      <w:r w:rsidR="006C3D00">
        <w:rPr>
          <w:b/>
          <w:bCs/>
          <w:sz w:val="28"/>
          <w:szCs w:val="28"/>
        </w:rPr>
        <w:t xml:space="preserve">. </w:t>
      </w:r>
      <w:r w:rsidR="008F5F1C" w:rsidRPr="00077DB3">
        <w:rPr>
          <w:sz w:val="28"/>
          <w:szCs w:val="28"/>
        </w:rPr>
        <w:t xml:space="preserve">Основное содержание и выводы диссертационного исследования были проверены на научном форуме: II Международная </w:t>
      </w:r>
      <w:r w:rsidR="008F5F1C" w:rsidRPr="00077DB3">
        <w:rPr>
          <w:sz w:val="28"/>
          <w:szCs w:val="28"/>
        </w:rPr>
        <w:lastRenderedPageBreak/>
        <w:t>конференция «Промышленное строительство» (Алматы, 2025</w:t>
      </w:r>
      <w:r w:rsidR="00BE0075">
        <w:rPr>
          <w:sz w:val="28"/>
          <w:szCs w:val="28"/>
          <w:lang w:val="kk-KZ"/>
        </w:rPr>
        <w:t xml:space="preserve"> г.</w:t>
      </w:r>
      <w:r w:rsidR="008F5F1C" w:rsidRPr="00077DB3">
        <w:rPr>
          <w:sz w:val="28"/>
          <w:szCs w:val="28"/>
        </w:rPr>
        <w:t>). III Научно-практическая конференция «Особенности проектирования, строительства и эксплуатации зданий и сооружений с активной сейсмозащитой» (Алматы, Нао Руннит, 2024 г.) Международная научно-практическая конференция «Особенности проектирования, строительства и эксплуатации зданий и сооружений с активной сейсмозащитой» (Алматы, Нао Руннит, 2024 г.) Практическая конференция «Перспективы современного производства энергосберегающих строительных материалов» (Ташкент, 2023 г., Ташкент).</w:t>
      </w:r>
    </w:p>
    <w:p w14:paraId="0CA6424D" w14:textId="77777777" w:rsidR="00C82B96" w:rsidRPr="00077DB3" w:rsidRDefault="00C82B96" w:rsidP="00077DB3">
      <w:pPr>
        <w:ind w:firstLine="709"/>
        <w:jc w:val="both"/>
        <w:rPr>
          <w:sz w:val="28"/>
          <w:szCs w:val="28"/>
        </w:rPr>
      </w:pPr>
      <w:r w:rsidRPr="006C3D00">
        <w:rPr>
          <w:b/>
          <w:bCs/>
          <w:sz w:val="28"/>
          <w:szCs w:val="28"/>
        </w:rPr>
        <w:t>Внедрение результатов исследования</w:t>
      </w:r>
      <w:r w:rsidR="006C3D00">
        <w:rPr>
          <w:b/>
          <w:bCs/>
          <w:sz w:val="28"/>
          <w:szCs w:val="28"/>
        </w:rPr>
        <w:t xml:space="preserve">. </w:t>
      </w:r>
      <w:r w:rsidRPr="00077DB3">
        <w:rPr>
          <w:sz w:val="28"/>
          <w:szCs w:val="28"/>
        </w:rPr>
        <w:t>Промышленное внедрение разработанного литого модифицированного бетона осуществлено на предприятии «Темирбетон-1» при производстве железобетонных изделий: изготовлены 200 лотков серии Л9-11 и 100 лотков оросительных систем типа ЛР-6.</w:t>
      </w:r>
    </w:p>
    <w:p w14:paraId="614A483B" w14:textId="77777777" w:rsidR="008F5F1C" w:rsidRPr="00077DB3" w:rsidRDefault="008F5F1C" w:rsidP="00077DB3">
      <w:pPr>
        <w:ind w:firstLine="709"/>
        <w:jc w:val="both"/>
        <w:rPr>
          <w:sz w:val="28"/>
          <w:szCs w:val="28"/>
        </w:rPr>
      </w:pPr>
      <w:r w:rsidRPr="006C3D00">
        <w:rPr>
          <w:b/>
          <w:bCs/>
          <w:sz w:val="28"/>
          <w:szCs w:val="28"/>
        </w:rPr>
        <w:t>Личный вклад соискателя</w:t>
      </w:r>
      <w:r w:rsidR="006C3D00">
        <w:rPr>
          <w:b/>
          <w:bCs/>
          <w:sz w:val="28"/>
          <w:szCs w:val="28"/>
        </w:rPr>
        <w:t xml:space="preserve">. </w:t>
      </w:r>
      <w:r w:rsidRPr="00077DB3">
        <w:rPr>
          <w:sz w:val="28"/>
          <w:szCs w:val="28"/>
        </w:rPr>
        <w:t>Кандидат сформулировал цели и задачи своего диссертационного исследования, выбрал методы тестирования, а также проанализировал и интерпретировал полученные результаты. Для обеспечения плотной упаковки мелкой фракции клинкерных компонентов особое внимание уделялось исследованию зернового состава цементного вяжущего, что реализовывалось с помощью программно-вычислительных комплексов с использованием математических алгоритмов. Состав модифицированной бетонной смеси был оптимизирован с целью улучшения физико-технологических свойств. Рекомендации по применению бетона в суровых условиях. В научных изданиях выпускались публикации по темам исследований.</w:t>
      </w:r>
    </w:p>
    <w:p w14:paraId="79C1EB7A" w14:textId="77777777" w:rsidR="00F849C6" w:rsidRPr="00F849C6" w:rsidRDefault="00C82B96" w:rsidP="00F849C6">
      <w:pPr>
        <w:ind w:firstLine="709"/>
        <w:jc w:val="both"/>
        <w:rPr>
          <w:sz w:val="28"/>
          <w:szCs w:val="28"/>
        </w:rPr>
      </w:pPr>
      <w:r w:rsidRPr="00F849C6">
        <w:rPr>
          <w:b/>
          <w:sz w:val="28"/>
          <w:szCs w:val="28"/>
        </w:rPr>
        <w:t>Публикации</w:t>
      </w:r>
      <w:r w:rsidR="006C3D00" w:rsidRPr="00F849C6">
        <w:rPr>
          <w:b/>
          <w:sz w:val="28"/>
          <w:szCs w:val="28"/>
        </w:rPr>
        <w:t>.</w:t>
      </w:r>
      <w:r w:rsidR="00602B5E" w:rsidRPr="00F849C6">
        <w:rPr>
          <w:sz w:val="28"/>
          <w:szCs w:val="28"/>
        </w:rPr>
        <w:t xml:space="preserve">Обобщенные правила диссертационного исследования нашли отражение в </w:t>
      </w:r>
      <w:r w:rsidR="00F849C6" w:rsidRPr="00F849C6">
        <w:rPr>
          <w:sz w:val="28"/>
          <w:szCs w:val="28"/>
        </w:rPr>
        <w:t>шести</w:t>
      </w:r>
      <w:r w:rsidR="00602B5E" w:rsidRPr="00F849C6">
        <w:rPr>
          <w:sz w:val="28"/>
          <w:szCs w:val="28"/>
        </w:rPr>
        <w:t xml:space="preserve"> научных работах: </w:t>
      </w:r>
      <w:r w:rsidR="00F849C6" w:rsidRPr="00F849C6">
        <w:rPr>
          <w:sz w:val="28"/>
          <w:szCs w:val="28"/>
        </w:rPr>
        <w:t>две</w:t>
      </w:r>
      <w:r w:rsidR="00602B5E" w:rsidRPr="00F849C6">
        <w:rPr>
          <w:sz w:val="28"/>
          <w:szCs w:val="28"/>
        </w:rPr>
        <w:t xml:space="preserve"> из них опубликованы в рецензируемых научных изданиях, включенных в перечень, утвержденный Комитетом по качеству науки и высшего образования Республики Казахстан, </w:t>
      </w:r>
      <w:r w:rsidR="00F849C6" w:rsidRPr="00F849C6">
        <w:rPr>
          <w:sz w:val="28"/>
          <w:szCs w:val="28"/>
        </w:rPr>
        <w:t>три</w:t>
      </w:r>
      <w:r w:rsidR="00602B5E" w:rsidRPr="00F849C6">
        <w:rPr>
          <w:sz w:val="28"/>
          <w:szCs w:val="28"/>
        </w:rPr>
        <w:t xml:space="preserve"> – в международных журналах, зарегистрированных в базе цитирования Scopus.</w:t>
      </w:r>
      <w:r w:rsidR="00F849C6" w:rsidRPr="00F849C6">
        <w:rPr>
          <w:sz w:val="28"/>
          <w:szCs w:val="28"/>
        </w:rPr>
        <w:t xml:space="preserve">, </w:t>
      </w:r>
      <w:r w:rsidR="00F849C6">
        <w:rPr>
          <w:sz w:val="28"/>
          <w:szCs w:val="28"/>
          <w:lang w:val="kk-KZ"/>
        </w:rPr>
        <w:t>аоставшиеся</w:t>
      </w:r>
      <w:r w:rsidR="00F849C6" w:rsidRPr="00F849C6">
        <w:rPr>
          <w:sz w:val="28"/>
          <w:szCs w:val="28"/>
        </w:rPr>
        <w:t xml:space="preserve"> один патент </w:t>
      </w:r>
      <w:r w:rsidR="00F849C6">
        <w:rPr>
          <w:sz w:val="28"/>
          <w:szCs w:val="28"/>
          <w:lang w:val="kk-KZ"/>
        </w:rPr>
        <w:t xml:space="preserve">получен </w:t>
      </w:r>
      <w:r w:rsidR="00F849C6" w:rsidRPr="00F849C6">
        <w:rPr>
          <w:sz w:val="28"/>
          <w:szCs w:val="28"/>
        </w:rPr>
        <w:t>на полезную модель</w:t>
      </w:r>
    </w:p>
    <w:p w14:paraId="1F73A4AD" w14:textId="77777777" w:rsidR="00C82B96" w:rsidRDefault="00C82B96" w:rsidP="00F849C6">
      <w:pPr>
        <w:ind w:firstLine="709"/>
        <w:jc w:val="both"/>
      </w:pPr>
      <w:r w:rsidRPr="006C3D00">
        <w:rPr>
          <w:b/>
          <w:bCs/>
          <w:sz w:val="28"/>
          <w:szCs w:val="28"/>
        </w:rPr>
        <w:t>Объем и структура диссертации</w:t>
      </w:r>
      <w:r w:rsidR="006C3D00">
        <w:rPr>
          <w:b/>
          <w:bCs/>
          <w:sz w:val="28"/>
          <w:szCs w:val="28"/>
        </w:rPr>
        <w:t xml:space="preserve">. </w:t>
      </w:r>
      <w:r w:rsidR="00602B5E" w:rsidRPr="00077DB3">
        <w:rPr>
          <w:sz w:val="28"/>
          <w:szCs w:val="28"/>
        </w:rPr>
        <w:t>Объем диссертации составляет 1</w:t>
      </w:r>
      <w:r w:rsidR="00F849C6" w:rsidRPr="00F849C6">
        <w:rPr>
          <w:sz w:val="28"/>
          <w:szCs w:val="28"/>
        </w:rPr>
        <w:t>8</w:t>
      </w:r>
      <w:r w:rsidR="00425780">
        <w:rPr>
          <w:sz w:val="28"/>
          <w:szCs w:val="28"/>
        </w:rPr>
        <w:t xml:space="preserve">3 </w:t>
      </w:r>
      <w:r w:rsidR="00602B5E" w:rsidRPr="00077DB3">
        <w:rPr>
          <w:sz w:val="28"/>
          <w:szCs w:val="28"/>
        </w:rPr>
        <w:t>страницу, включая структурные элементы, предусмотренные Академическим стандартом: оглавление, вводную часть, основной доклад в пяти тематических главах, заключительное заключение, библиографический список, содержащий 137 источников, и одно приложение. Иллюстративный материал представлен в виде 41 таблицы и 25 графических схем и рисунков.</w:t>
      </w:r>
    </w:p>
    <w:p w14:paraId="32815658" w14:textId="77777777" w:rsidR="00C82B96" w:rsidRDefault="00C82B96" w:rsidP="00C82B96">
      <w:pPr>
        <w:pStyle w:val="p2"/>
        <w:spacing w:before="0" w:beforeAutospacing="0" w:after="160" w:afterAutospacing="0" w:line="360" w:lineRule="auto"/>
        <w:ind w:firstLine="709"/>
        <w:jc w:val="both"/>
        <w:rPr>
          <w:sz w:val="28"/>
          <w:szCs w:val="28"/>
        </w:rPr>
      </w:pPr>
    </w:p>
    <w:p w14:paraId="26DA2B1D" w14:textId="77777777" w:rsidR="00C82B96" w:rsidRDefault="00C82B96" w:rsidP="00C82B96">
      <w:pPr>
        <w:pStyle w:val="p2"/>
        <w:spacing w:before="0" w:beforeAutospacing="0" w:after="160" w:afterAutospacing="0" w:line="360" w:lineRule="auto"/>
        <w:ind w:firstLine="709"/>
        <w:jc w:val="both"/>
        <w:rPr>
          <w:sz w:val="28"/>
          <w:szCs w:val="28"/>
        </w:rPr>
      </w:pPr>
    </w:p>
    <w:p w14:paraId="1AB4B368" w14:textId="77777777" w:rsidR="00C82B96" w:rsidRDefault="00C82B96" w:rsidP="00C82B96">
      <w:pPr>
        <w:pStyle w:val="p2"/>
        <w:spacing w:before="0" w:beforeAutospacing="0" w:after="160" w:afterAutospacing="0" w:line="360" w:lineRule="auto"/>
        <w:ind w:firstLine="709"/>
        <w:jc w:val="both"/>
        <w:rPr>
          <w:sz w:val="28"/>
          <w:szCs w:val="28"/>
        </w:rPr>
      </w:pPr>
    </w:p>
    <w:p w14:paraId="21535548" w14:textId="77777777" w:rsidR="00C82B96" w:rsidRDefault="00C82B96" w:rsidP="00C82B96">
      <w:pPr>
        <w:pStyle w:val="p2"/>
        <w:spacing w:before="0" w:beforeAutospacing="0" w:after="160" w:afterAutospacing="0" w:line="360" w:lineRule="auto"/>
        <w:ind w:firstLine="709"/>
        <w:jc w:val="both"/>
        <w:rPr>
          <w:sz w:val="28"/>
          <w:szCs w:val="28"/>
        </w:rPr>
      </w:pPr>
    </w:p>
    <w:p w14:paraId="14FB5CFD" w14:textId="77777777" w:rsidR="00C82B96" w:rsidRDefault="00C82B96" w:rsidP="006C3D00">
      <w:pPr>
        <w:ind w:firstLine="851"/>
        <w:jc w:val="both"/>
        <w:rPr>
          <w:b/>
          <w:sz w:val="28"/>
        </w:rPr>
      </w:pPr>
      <w:r w:rsidRPr="006C3D00">
        <w:rPr>
          <w:b/>
          <w:sz w:val="28"/>
        </w:rPr>
        <w:lastRenderedPageBreak/>
        <w:t xml:space="preserve">ГЛАВА </w:t>
      </w:r>
      <w:r w:rsidR="00D15754">
        <w:rPr>
          <w:b/>
          <w:sz w:val="28"/>
          <w:lang w:val="en-US"/>
        </w:rPr>
        <w:t>I</w:t>
      </w:r>
      <w:r w:rsidRPr="006C3D00">
        <w:rPr>
          <w:b/>
          <w:sz w:val="28"/>
        </w:rPr>
        <w:t xml:space="preserve"> СОСТОЯНИЕ ВОПРОСА И ЗАДАЧИ ИССЛЕДОВАНИЯ</w:t>
      </w:r>
    </w:p>
    <w:p w14:paraId="0A2B015F" w14:textId="77777777" w:rsidR="006C3D00" w:rsidRPr="006C3D00" w:rsidRDefault="006C3D00" w:rsidP="006C3D00">
      <w:pPr>
        <w:ind w:firstLine="851"/>
        <w:jc w:val="both"/>
        <w:rPr>
          <w:b/>
          <w:sz w:val="28"/>
        </w:rPr>
      </w:pPr>
    </w:p>
    <w:p w14:paraId="2EE05A7A" w14:textId="77777777" w:rsidR="00C82B96" w:rsidRDefault="006C3D00" w:rsidP="006C3D00">
      <w:pPr>
        <w:ind w:firstLine="851"/>
        <w:jc w:val="both"/>
        <w:rPr>
          <w:b/>
          <w:sz w:val="28"/>
        </w:rPr>
      </w:pPr>
      <w:r>
        <w:rPr>
          <w:b/>
          <w:sz w:val="28"/>
        </w:rPr>
        <w:t xml:space="preserve">1.1 </w:t>
      </w:r>
      <w:r w:rsidR="00C82B96" w:rsidRPr="006C3D00">
        <w:rPr>
          <w:b/>
          <w:sz w:val="28"/>
        </w:rPr>
        <w:t>Анализ применения литых модифицированных бетонов для строительства</w:t>
      </w:r>
    </w:p>
    <w:p w14:paraId="6FFBC04D" w14:textId="77777777" w:rsidR="006C3D00" w:rsidRPr="006C3D00" w:rsidRDefault="006C3D00" w:rsidP="006C3D00">
      <w:pPr>
        <w:ind w:firstLine="851"/>
        <w:jc w:val="both"/>
        <w:rPr>
          <w:b/>
          <w:sz w:val="28"/>
        </w:rPr>
      </w:pPr>
    </w:p>
    <w:p w14:paraId="280D3CD7" w14:textId="77777777" w:rsidR="00C82B96" w:rsidRPr="006C3D00" w:rsidRDefault="00E5329B" w:rsidP="006C3D00">
      <w:pPr>
        <w:ind w:firstLine="709"/>
        <w:jc w:val="both"/>
        <w:rPr>
          <w:sz w:val="28"/>
        </w:rPr>
      </w:pPr>
      <w:r w:rsidRPr="006C3D00">
        <w:rPr>
          <w:sz w:val="28"/>
        </w:rPr>
        <w:t>В отличие от типичных тяжелых бетонов, используемых в массовом строительстве, к ЛМБ предъявляются различные требования в зависимости от их конкретных функций и характера применения. ЛМБ должен обладать максимальной текучестью и самозаполняемостью, обеспечивая свободное и равномерное заполнение любой конфигурации без привлечения вибрационных устройств. При этом материал должен сохранять высокую степень внутренней структурной целостности и однородности, не допуская локальной неоднородности или разделения компонентов.</w:t>
      </w:r>
      <w:r w:rsidR="00C82B96" w:rsidRPr="006C3D00">
        <w:rPr>
          <w:sz w:val="28"/>
        </w:rPr>
        <w:t xml:space="preserve"> Эти требования можно разделить на несколько групп:</w:t>
      </w:r>
    </w:p>
    <w:p w14:paraId="1EE3C91E" w14:textId="77777777" w:rsidR="00C82B96" w:rsidRPr="006C3D00" w:rsidRDefault="00C82B96" w:rsidP="006C3D00">
      <w:pPr>
        <w:ind w:firstLine="709"/>
        <w:jc w:val="both"/>
        <w:rPr>
          <w:sz w:val="28"/>
        </w:rPr>
      </w:pPr>
      <w:r w:rsidRPr="006C3D00">
        <w:rPr>
          <w:sz w:val="28"/>
        </w:rPr>
        <w:t>1. Реологические характеристики: Подвижность и текучесть – обеспечивают свободное растекание смеси под действием собственного веса, без образования расслоений.</w:t>
      </w:r>
      <w:r w:rsidR="000C5252">
        <w:rPr>
          <w:sz w:val="28"/>
          <w:lang w:val="kk-KZ"/>
        </w:rPr>
        <w:t xml:space="preserve"> </w:t>
      </w:r>
      <w:r w:rsidRPr="006C3D00">
        <w:rPr>
          <w:sz w:val="28"/>
        </w:rPr>
        <w:t>Стабильность (сегрегационная устойчивость) – предотвращает расслоение смеси, оседание крупных частиц заполнителя и образование цементного молока.</w:t>
      </w:r>
      <w:r w:rsidR="000C5252">
        <w:rPr>
          <w:sz w:val="28"/>
          <w:lang w:val="kk-KZ"/>
        </w:rPr>
        <w:t xml:space="preserve"> </w:t>
      </w:r>
      <w:r w:rsidRPr="006C3D00">
        <w:rPr>
          <w:sz w:val="28"/>
        </w:rPr>
        <w:t>Водоудерживающая способность – снижает риск водоотделения, особенно при транспортировке и укладке [6].</w:t>
      </w:r>
    </w:p>
    <w:p w14:paraId="23A7428A" w14:textId="77777777" w:rsidR="00C82B96" w:rsidRPr="006C3D00" w:rsidRDefault="00C82B96" w:rsidP="006C3D00">
      <w:pPr>
        <w:ind w:firstLine="709"/>
        <w:jc w:val="both"/>
        <w:rPr>
          <w:sz w:val="28"/>
        </w:rPr>
      </w:pPr>
      <w:r w:rsidRPr="006C3D00">
        <w:rPr>
          <w:sz w:val="28"/>
        </w:rPr>
        <w:t>2. Состав и свойства смеси: Оптимальный гранулометрический состав заполнителя – крупный и мелкий заполнитель должны обеспечивать плотную укладку без образования пустот.</w:t>
      </w:r>
      <w:r w:rsidR="000C5252">
        <w:rPr>
          <w:sz w:val="28"/>
          <w:lang w:val="kk-KZ"/>
        </w:rPr>
        <w:t xml:space="preserve"> </w:t>
      </w:r>
      <w:r w:rsidRPr="006C3D00">
        <w:rPr>
          <w:sz w:val="28"/>
        </w:rPr>
        <w:t>Использование эффективных модификаторов</w:t>
      </w:r>
      <w:r w:rsidR="000C5252">
        <w:rPr>
          <w:sz w:val="28"/>
          <w:lang w:val="kk-KZ"/>
        </w:rPr>
        <w:t xml:space="preserve"> </w:t>
      </w:r>
      <w:r w:rsidRPr="006C3D00">
        <w:rPr>
          <w:sz w:val="28"/>
        </w:rPr>
        <w:t>для снижения водоцементного отношения, мелкодисперсные</w:t>
      </w:r>
      <w:r w:rsidR="000C5252">
        <w:rPr>
          <w:sz w:val="28"/>
          <w:lang w:val="kk-KZ"/>
        </w:rPr>
        <w:t xml:space="preserve"> </w:t>
      </w:r>
      <w:r w:rsidRPr="006C3D00">
        <w:rPr>
          <w:sz w:val="28"/>
        </w:rPr>
        <w:t>добавки для контроля сегрегации [7].</w:t>
      </w:r>
    </w:p>
    <w:p w14:paraId="62B07C47" w14:textId="77777777" w:rsidR="00C82B96" w:rsidRPr="006C3D00" w:rsidRDefault="00C82B96" w:rsidP="006C3D00">
      <w:pPr>
        <w:ind w:firstLine="709"/>
        <w:jc w:val="both"/>
        <w:rPr>
          <w:sz w:val="28"/>
        </w:rPr>
      </w:pPr>
      <w:r w:rsidRPr="006C3D00">
        <w:rPr>
          <w:sz w:val="28"/>
        </w:rPr>
        <w:t>3. Прочностные и эксплуатационные характеристики: Высокая прочность на сжатие – соответствует классу бетона по проектным требованиям (обычно от B30 и выше). Морозостойкость – выдерживает циклы замораживания-оттаивания без снижения эксплуатационных свойств.</w:t>
      </w:r>
      <w:r w:rsidR="000C5252">
        <w:rPr>
          <w:sz w:val="28"/>
          <w:lang w:val="kk-KZ"/>
        </w:rPr>
        <w:t xml:space="preserve"> </w:t>
      </w:r>
      <w:r w:rsidRPr="006C3D00">
        <w:rPr>
          <w:sz w:val="28"/>
        </w:rPr>
        <w:t>Водонепроницаемость – снижает фильтрацию воды через бетонную массу, предотвращая разрушение конструкции.</w:t>
      </w:r>
      <w:r w:rsidR="000C5252">
        <w:rPr>
          <w:sz w:val="28"/>
          <w:lang w:val="kk-KZ"/>
        </w:rPr>
        <w:t xml:space="preserve"> </w:t>
      </w:r>
      <w:r w:rsidRPr="006C3D00">
        <w:rPr>
          <w:sz w:val="28"/>
        </w:rPr>
        <w:t>Стойкость к химическим воздействиям – особенно актуальна для гидротехнических сооружений, промышленных объектов и дорожного строительства [8].</w:t>
      </w:r>
    </w:p>
    <w:p w14:paraId="279C88F6" w14:textId="77777777" w:rsidR="00C82B96" w:rsidRPr="006C3D00" w:rsidRDefault="00C82B96" w:rsidP="006C3D00">
      <w:pPr>
        <w:ind w:firstLine="709"/>
        <w:jc w:val="both"/>
        <w:rPr>
          <w:sz w:val="28"/>
        </w:rPr>
      </w:pPr>
      <w:r w:rsidRPr="006C3D00">
        <w:rPr>
          <w:sz w:val="28"/>
        </w:rPr>
        <w:t>4. Технологические требования: Устойчивость к длительному хранению и транспортировке – бетонная смесь не должна терять подвижность и однородность в процессе доставки.</w:t>
      </w:r>
      <w:r w:rsidR="000C5252">
        <w:rPr>
          <w:sz w:val="28"/>
          <w:lang w:val="kk-KZ"/>
        </w:rPr>
        <w:t xml:space="preserve"> </w:t>
      </w:r>
      <w:r w:rsidRPr="006C3D00">
        <w:rPr>
          <w:sz w:val="28"/>
        </w:rPr>
        <w:t>Совместимость с арматурой – хорошая обеспечение надежного сцепления без необходимости вибрационного уплотнения.</w:t>
      </w:r>
      <w:r w:rsidR="000C5252">
        <w:rPr>
          <w:sz w:val="28"/>
          <w:lang w:val="kk-KZ"/>
        </w:rPr>
        <w:t xml:space="preserve"> </w:t>
      </w:r>
      <w:r w:rsidRPr="006C3D00">
        <w:rPr>
          <w:sz w:val="28"/>
        </w:rPr>
        <w:t>Скорость набора прочности – важна для сокращения сроков строительства и раннего снятия опалубки [9].</w:t>
      </w:r>
    </w:p>
    <w:p w14:paraId="3B3EFEB0" w14:textId="77777777" w:rsidR="00C82B96" w:rsidRPr="006C3D00" w:rsidRDefault="00C82B96" w:rsidP="006C3D00">
      <w:pPr>
        <w:ind w:firstLine="709"/>
        <w:jc w:val="both"/>
        <w:rPr>
          <w:sz w:val="28"/>
        </w:rPr>
      </w:pPr>
      <w:r w:rsidRPr="006C3D00">
        <w:rPr>
          <w:sz w:val="28"/>
        </w:rPr>
        <w:t>Эти требования определяют не только качество литых модифицированных бетонов, но и их эффективность в строительстве, особенно в сложных и ответственных конструкциях.</w:t>
      </w:r>
    </w:p>
    <w:p w14:paraId="7ABD7E0D" w14:textId="77777777" w:rsidR="00C82B96" w:rsidRPr="006C3D00" w:rsidRDefault="00C82B96" w:rsidP="006C3D00">
      <w:pPr>
        <w:ind w:firstLine="709"/>
        <w:jc w:val="both"/>
        <w:rPr>
          <w:sz w:val="28"/>
        </w:rPr>
      </w:pPr>
      <w:r w:rsidRPr="006C3D00">
        <w:rPr>
          <w:sz w:val="28"/>
        </w:rPr>
        <w:lastRenderedPageBreak/>
        <w:t>Тонкостенные общестроительные конструкции (толщиной до 15 см) особенно подвержены воздействию агрессивных факторов, таких как высокоминерализованная вода, в том числе грунтовая, а также суточные и сезонные колебания температуры и влажности.</w:t>
      </w:r>
    </w:p>
    <w:p w14:paraId="5299A9F0" w14:textId="77777777" w:rsidR="00C82B96" w:rsidRPr="006C3D00" w:rsidRDefault="00C82B96" w:rsidP="006C3D00">
      <w:pPr>
        <w:ind w:firstLine="709"/>
        <w:jc w:val="both"/>
        <w:rPr>
          <w:sz w:val="28"/>
        </w:rPr>
      </w:pPr>
      <w:r w:rsidRPr="006C3D00">
        <w:rPr>
          <w:sz w:val="28"/>
        </w:rPr>
        <w:t>Эти неблагоприятные условия снижают прочность и долговечность сооружений, вызывая прогрессивное развитие дефектов и приводя к разрушению конструктивных элементов.</w:t>
      </w:r>
    </w:p>
    <w:p w14:paraId="6C1947B5" w14:textId="77777777" w:rsidR="00C82B96" w:rsidRPr="006C3D00" w:rsidRDefault="00C82B96" w:rsidP="006C3D00">
      <w:pPr>
        <w:ind w:firstLine="709"/>
        <w:jc w:val="both"/>
        <w:rPr>
          <w:sz w:val="28"/>
        </w:rPr>
      </w:pPr>
      <w:r w:rsidRPr="006C3D00">
        <w:rPr>
          <w:sz w:val="28"/>
        </w:rPr>
        <w:t>Поэтому постоянно ведется поиск эффективных материалов, способных противостоять как механическим нагрузкам, так и агрессивному воздействию окружающей среды. Одним из направлений является разработка и применение современных строительных композиций, обеспечивающих высокую прочность и долговечность конструкций [10].</w:t>
      </w:r>
    </w:p>
    <w:p w14:paraId="20E0DDB2" w14:textId="77777777" w:rsidR="008F5F1C" w:rsidRPr="006C3D00" w:rsidRDefault="008F5F1C" w:rsidP="006C3D00">
      <w:pPr>
        <w:ind w:firstLine="709"/>
        <w:jc w:val="both"/>
        <w:rPr>
          <w:sz w:val="28"/>
        </w:rPr>
      </w:pPr>
      <w:r w:rsidRPr="006C3D00">
        <w:rPr>
          <w:sz w:val="28"/>
        </w:rPr>
        <w:t>Однако многие полимерные материалы, предлагаемые в качестве альтернативных решений, требуют использования дорогостоящих химических компонентов, что серьезно ограничивает их массовое применение. В результате бетонные материалы на основе портландцемента и клинкера остаются преобладающим материалом, используемым в строительстве, и постоянно совершенствуются за счет изменения пропорций смесей и технологических подходов</w:t>
      </w:r>
      <w:r w:rsidR="000C5252">
        <w:rPr>
          <w:sz w:val="28"/>
          <w:lang w:val="kk-KZ"/>
        </w:rPr>
        <w:t xml:space="preserve"> </w:t>
      </w:r>
      <w:r w:rsidRPr="006C3D00">
        <w:rPr>
          <w:sz w:val="28"/>
        </w:rPr>
        <w:t>[11]. Для повышения эффективности строительного процесса необходимо не только стремиться к повышению качества работ, экономии времени и снижению затрат, но и рационально использовать свойства применяемых материалов для повышения уровня надежности и эксплуатационной устойчивости.</w:t>
      </w:r>
    </w:p>
    <w:p w14:paraId="6DA5C190" w14:textId="77777777" w:rsidR="00C82B96" w:rsidRPr="006C3D00" w:rsidRDefault="00C82B96" w:rsidP="006C3D00">
      <w:pPr>
        <w:ind w:firstLine="709"/>
        <w:jc w:val="both"/>
        <w:rPr>
          <w:sz w:val="28"/>
        </w:rPr>
      </w:pPr>
      <w:r w:rsidRPr="006C3D00">
        <w:rPr>
          <w:sz w:val="28"/>
        </w:rPr>
        <w:t>При возведении различных общестроительных объектов, включая транспортные сооружения и инфраструктуру, промышленные и гражданские здания, склады, ремонтные мастерские и гидротехнические конструкции, важным фактором остается выбор материалов, обладающих высокой прочностью, стойкостью к внешним воздействиям и экономической целесообразностью.</w:t>
      </w:r>
    </w:p>
    <w:p w14:paraId="0AFFB198" w14:textId="77777777" w:rsidR="00C82B96" w:rsidRPr="006C3D00" w:rsidRDefault="00C82B96" w:rsidP="000C5252">
      <w:pPr>
        <w:ind w:firstLine="709"/>
        <w:jc w:val="both"/>
        <w:rPr>
          <w:sz w:val="28"/>
        </w:rPr>
      </w:pPr>
      <w:r w:rsidRPr="006C3D00">
        <w:rPr>
          <w:sz w:val="28"/>
        </w:rPr>
        <w:t>Комплексный подход к строительству, включающий применение современных строительных технологий и эффективных материалов, позволяет повысить долговечность сооружений, снизить эксплуатационные затраты и оптимизировать процессы возведения объектов [13].</w:t>
      </w:r>
    </w:p>
    <w:p w14:paraId="0E4CC680" w14:textId="77777777" w:rsidR="000C5252" w:rsidRDefault="008F5F1C" w:rsidP="000C5252">
      <w:pPr>
        <w:ind w:firstLine="709"/>
        <w:jc w:val="both"/>
        <w:rPr>
          <w:sz w:val="28"/>
          <w:lang w:val="kk-KZ"/>
        </w:rPr>
      </w:pPr>
      <w:r w:rsidRPr="006C3D00">
        <w:rPr>
          <w:sz w:val="28"/>
        </w:rPr>
        <w:t>Здания и сооружения, возводимые в суровых климатических условиях, как правило, проектируются и возводятся с использованием обычных строительных материалов, методов укладки и уплотнения тяжелых бетонных смесей, конструктивных решений, применяемых на типовых объектах гражданского строительства и промышленности. Исключением из этого подхода являются крупные или технически сложные инженерные системы, построенные в специфических природных условиях. В зависимости от требований строительства и условий эксплуатации подобные объекты требуют индивидуальных проектных решений и выбора строительных материалов с высокими показателями плотности, прочности и длительного срока службы.</w:t>
      </w:r>
    </w:p>
    <w:p w14:paraId="3267CB68" w14:textId="77777777" w:rsidR="00C82B96" w:rsidRDefault="00C82B96" w:rsidP="00BD12CB">
      <w:pPr>
        <w:ind w:firstLine="709"/>
        <w:jc w:val="center"/>
      </w:pPr>
      <w:r>
        <w:rPr>
          <w:noProof/>
        </w:rPr>
        <w:lastRenderedPageBreak/>
        <w:drawing>
          <wp:inline distT="0" distB="0" distL="0" distR="0" wp14:anchorId="196BB596" wp14:editId="54220CB7">
            <wp:extent cx="5882640" cy="3905093"/>
            <wp:effectExtent l="0" t="0" r="0" b="0"/>
            <wp:docPr id="1" name="Рисунок 1" descr="ÐÐ°ÑÑÐ¸Ð½ÐºÐ¸ Ð¿Ð¾ Ð·Ð°Ð¿ÑÐ¾ÑÑ Ð±ÐµÑÐ¾Ð½Ð½ÑÐµ ÐºÐ¾Ð½ÑÑÑÑÐºÑÐ¸Ð¸ Ñ Ð´ÐµÑÑÐµÐºÑÐ°Ð¼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Ð±ÐµÑÐ¾Ð½Ð½ÑÐµ ÐºÐ¾Ð½ÑÑÑÑÐºÑÐ¸Ð¸ Ñ Ð´ÐµÑÑÐµÐºÑÐ°Ð¼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85944" cy="3907286"/>
                    </a:xfrm>
                    <a:prstGeom prst="rect">
                      <a:avLst/>
                    </a:prstGeom>
                    <a:noFill/>
                    <a:ln>
                      <a:noFill/>
                    </a:ln>
                  </pic:spPr>
                </pic:pic>
              </a:graphicData>
            </a:graphic>
          </wp:inline>
        </w:drawing>
      </w:r>
    </w:p>
    <w:p w14:paraId="52F32361" w14:textId="77777777" w:rsidR="00664BD1" w:rsidRDefault="00664BD1" w:rsidP="00664BD1">
      <w:pPr>
        <w:ind w:firstLine="709"/>
        <w:jc w:val="center"/>
        <w:rPr>
          <w:sz w:val="28"/>
        </w:rPr>
      </w:pPr>
    </w:p>
    <w:p w14:paraId="54A12ED5" w14:textId="77777777" w:rsidR="00C82B96" w:rsidRPr="006C3D00" w:rsidRDefault="00C82B96" w:rsidP="00664BD1">
      <w:pPr>
        <w:ind w:firstLine="709"/>
        <w:jc w:val="center"/>
        <w:rPr>
          <w:sz w:val="28"/>
        </w:rPr>
      </w:pPr>
      <w:r w:rsidRPr="006C3D00">
        <w:rPr>
          <w:sz w:val="28"/>
        </w:rPr>
        <w:t>Рисунок 1.1. Пример железобетонной конструкции (стена) с недоуплотнением</w:t>
      </w:r>
    </w:p>
    <w:p w14:paraId="468E7F1D" w14:textId="77777777" w:rsidR="006C3D00" w:rsidRDefault="006C3D00" w:rsidP="006C3D00">
      <w:pPr>
        <w:ind w:firstLine="709"/>
        <w:jc w:val="both"/>
        <w:rPr>
          <w:sz w:val="28"/>
        </w:rPr>
      </w:pPr>
    </w:p>
    <w:p w14:paraId="63AF5E4A" w14:textId="77777777" w:rsidR="00C82B96" w:rsidRPr="006C3D00" w:rsidRDefault="00C82B96" w:rsidP="006C3D00">
      <w:pPr>
        <w:ind w:firstLine="709"/>
        <w:jc w:val="both"/>
        <w:rPr>
          <w:sz w:val="28"/>
        </w:rPr>
      </w:pPr>
      <w:r w:rsidRPr="006C3D00">
        <w:rPr>
          <w:sz w:val="28"/>
        </w:rPr>
        <w:t>Для повышения надежности и продления срока службы таких конструкций перспективным решением является применение литого модифицированного бетона (ЛМБ). Благодаря высокой текучести и способности заполнять форму без вибрационного уплотнения, ЛМБ образует плотную и однородную структуру с минимальным количеством пор и трещин. Это значительно сокращает время укладки бетона, улучшает однородность по высоте, увеличивает стойкость бетона к агрессивным средам, снижает риск растрескивания и повышает долговечность конструкций.</w:t>
      </w:r>
    </w:p>
    <w:p w14:paraId="59C12628" w14:textId="77777777" w:rsidR="00C82B96" w:rsidRPr="006C3D00" w:rsidRDefault="00C82B96" w:rsidP="006C3D00">
      <w:pPr>
        <w:ind w:firstLine="709"/>
        <w:jc w:val="both"/>
        <w:rPr>
          <w:sz w:val="28"/>
        </w:rPr>
      </w:pPr>
      <w:r w:rsidRPr="006C3D00">
        <w:rPr>
          <w:sz w:val="28"/>
        </w:rPr>
        <w:t>Использование литых бетонов с повышенными эксплуатационными характеристиками в строительстве позволяет создавать более надежные и устойчивые к внешним воздействиям сооружения, сокращая необходимость в частом ремонте и восстановительных работах [15].</w:t>
      </w:r>
    </w:p>
    <w:p w14:paraId="61E1AE3C" w14:textId="77777777" w:rsidR="008F5F1C" w:rsidRPr="006C3D00" w:rsidRDefault="008F5F1C" w:rsidP="006C3D00">
      <w:pPr>
        <w:ind w:firstLine="709"/>
        <w:jc w:val="both"/>
        <w:rPr>
          <w:sz w:val="28"/>
        </w:rPr>
      </w:pPr>
      <w:r w:rsidRPr="006C3D00">
        <w:rPr>
          <w:sz w:val="28"/>
        </w:rPr>
        <w:t>Использование даже минимальных количеств модифицирующих добавок способно оказать существенное влияние на механизм структурообразования, способствуя созданию бетонных материалов с повышенной прочностью и улучшенными физико-механическими свойствами. В строительной отрасли широко применяются модификаторы, сочетающие химические и минеральные компоненты, которые позволяют формировать плотные и стабильные во времени конструкции, обладающие реальной эксплуатационной надежностью.</w:t>
      </w:r>
    </w:p>
    <w:p w14:paraId="29E62E9B" w14:textId="77777777" w:rsidR="00C82B96" w:rsidRPr="006C3D00" w:rsidRDefault="00C82B96" w:rsidP="006C3D00">
      <w:pPr>
        <w:ind w:firstLine="709"/>
        <w:jc w:val="both"/>
        <w:rPr>
          <w:sz w:val="28"/>
        </w:rPr>
      </w:pPr>
      <w:r w:rsidRPr="006C3D00">
        <w:rPr>
          <w:sz w:val="28"/>
        </w:rPr>
        <w:lastRenderedPageBreak/>
        <w:t>Приборы неразрушающего контроля прочности и численные исследования методом конечных элементов позволяют оценить техническое состояние железобетонных изделий по следующим параметрам:</w:t>
      </w:r>
    </w:p>
    <w:p w14:paraId="7E96BEFB" w14:textId="77777777" w:rsidR="00C82B96" w:rsidRPr="006C3D00" w:rsidRDefault="006C3D00" w:rsidP="006C3D00">
      <w:pPr>
        <w:ind w:firstLine="709"/>
        <w:jc w:val="both"/>
        <w:rPr>
          <w:sz w:val="28"/>
        </w:rPr>
      </w:pPr>
      <w:r>
        <w:rPr>
          <w:sz w:val="28"/>
        </w:rPr>
        <w:t xml:space="preserve">- </w:t>
      </w:r>
      <w:r w:rsidR="00C82B96" w:rsidRPr="006C3D00">
        <w:rPr>
          <w:sz w:val="28"/>
        </w:rPr>
        <w:t>геометрические характеристики конструкций и их сечений;</w:t>
      </w:r>
    </w:p>
    <w:p w14:paraId="782998BE" w14:textId="77777777" w:rsidR="00C82B96" w:rsidRPr="006C3D00" w:rsidRDefault="006C3D00" w:rsidP="006C3D00">
      <w:pPr>
        <w:ind w:firstLine="709"/>
        <w:jc w:val="both"/>
        <w:rPr>
          <w:sz w:val="28"/>
        </w:rPr>
      </w:pPr>
      <w:r>
        <w:rPr>
          <w:sz w:val="28"/>
        </w:rPr>
        <w:t xml:space="preserve">- </w:t>
      </w:r>
      <w:r w:rsidR="00C82B96" w:rsidRPr="006C3D00">
        <w:rPr>
          <w:sz w:val="28"/>
        </w:rPr>
        <w:t>наличие, размеры трещин и отколов;</w:t>
      </w:r>
    </w:p>
    <w:p w14:paraId="6ED5B113" w14:textId="77777777" w:rsidR="00C82B96" w:rsidRPr="006C3D00" w:rsidRDefault="006C3D00" w:rsidP="006C3D00">
      <w:pPr>
        <w:ind w:firstLine="709"/>
        <w:jc w:val="both"/>
        <w:rPr>
          <w:sz w:val="28"/>
        </w:rPr>
      </w:pPr>
      <w:r>
        <w:rPr>
          <w:sz w:val="28"/>
        </w:rPr>
        <w:t xml:space="preserve">- </w:t>
      </w:r>
      <w:r w:rsidR="00C82B96" w:rsidRPr="006C3D00">
        <w:rPr>
          <w:sz w:val="28"/>
        </w:rPr>
        <w:t>величины деформаций и прогибов;</w:t>
      </w:r>
    </w:p>
    <w:p w14:paraId="16F71014" w14:textId="77777777" w:rsidR="00C82B96" w:rsidRPr="006C3D00" w:rsidRDefault="006C3D00" w:rsidP="006C3D00">
      <w:pPr>
        <w:ind w:firstLine="709"/>
        <w:jc w:val="both"/>
        <w:rPr>
          <w:sz w:val="28"/>
        </w:rPr>
      </w:pPr>
      <w:r>
        <w:rPr>
          <w:sz w:val="28"/>
        </w:rPr>
        <w:t xml:space="preserve">- </w:t>
      </w:r>
      <w:r w:rsidR="00C82B96" w:rsidRPr="006C3D00">
        <w:rPr>
          <w:sz w:val="28"/>
        </w:rPr>
        <w:t>прочность сцепления арматуры с бетоном после длительной эксплуатации;</w:t>
      </w:r>
    </w:p>
    <w:p w14:paraId="1F309194" w14:textId="77777777" w:rsidR="00C82B96" w:rsidRPr="006C3D00" w:rsidRDefault="006C3D00" w:rsidP="006C3D00">
      <w:pPr>
        <w:ind w:firstLine="709"/>
        <w:jc w:val="both"/>
        <w:rPr>
          <w:sz w:val="28"/>
        </w:rPr>
      </w:pPr>
      <w:r>
        <w:rPr>
          <w:sz w:val="28"/>
        </w:rPr>
        <w:t xml:space="preserve">- </w:t>
      </w:r>
      <w:r w:rsidR="00C82B96" w:rsidRPr="006C3D00">
        <w:rPr>
          <w:sz w:val="28"/>
        </w:rPr>
        <w:t>целостность арматуры, наличие разрывов;</w:t>
      </w:r>
    </w:p>
    <w:p w14:paraId="254DAB17" w14:textId="77777777" w:rsidR="00C82B96" w:rsidRPr="006C3D00" w:rsidRDefault="006C3D00" w:rsidP="006C3D00">
      <w:pPr>
        <w:ind w:firstLine="709"/>
        <w:jc w:val="both"/>
        <w:rPr>
          <w:sz w:val="28"/>
        </w:rPr>
      </w:pPr>
      <w:r>
        <w:rPr>
          <w:sz w:val="28"/>
        </w:rPr>
        <w:t xml:space="preserve">- </w:t>
      </w:r>
      <w:r w:rsidR="00C82B96" w:rsidRPr="006C3D00">
        <w:rPr>
          <w:sz w:val="28"/>
        </w:rPr>
        <w:t>степень коррозионного повреждения бетона и металлической арматуры.</w:t>
      </w:r>
    </w:p>
    <w:p w14:paraId="2FA96068" w14:textId="77777777" w:rsidR="008F5F1C" w:rsidRDefault="008F5F1C" w:rsidP="006C3D00">
      <w:pPr>
        <w:ind w:firstLine="709"/>
        <w:jc w:val="both"/>
        <w:rPr>
          <w:sz w:val="28"/>
        </w:rPr>
      </w:pPr>
      <w:r w:rsidRPr="006C3D00">
        <w:rPr>
          <w:sz w:val="28"/>
        </w:rPr>
        <w:t>В условиях эксплуатации железобетонных конструкций, расположенных на юге Казахстана и непосредственно подвергающихся воздействию агрессивных сред, на материал в совокупности воздействует множество неблагоприятных факторов. Среди них следует отметить высокую минерализацию воды, в том числе подземных источников, а также сильный кавитационный эффект, возникающий при движении водных масс на фоне суточных и сезонных изменений температуры и влажности. Кроме того, существенное влияние оказывают частые перепады температур выше нулевой отметки. Постоянное воздействие таких агрессивных факторов постепенно снижает надежность инженерных конструкций и ускоряет прогрессирование процесса разрушения железобетонных элементов (см. рисунок 1.2).</w:t>
      </w:r>
    </w:p>
    <w:p w14:paraId="0FE44176" w14:textId="77777777" w:rsidR="00D15754" w:rsidRPr="006C3D00" w:rsidRDefault="00D15754" w:rsidP="006C3D00">
      <w:pPr>
        <w:ind w:firstLine="709"/>
        <w:jc w:val="both"/>
        <w:rPr>
          <w:sz w:val="28"/>
        </w:rPr>
      </w:pPr>
    </w:p>
    <w:p w14:paraId="42B010E0" w14:textId="77777777" w:rsidR="00C82B96" w:rsidRDefault="00C82B96" w:rsidP="008F5F1C">
      <w:pPr>
        <w:pStyle w:val="p2"/>
        <w:spacing w:before="0" w:beforeAutospacing="0" w:after="160" w:afterAutospacing="0" w:line="360" w:lineRule="auto"/>
        <w:ind w:firstLine="709"/>
        <w:jc w:val="center"/>
        <w:rPr>
          <w:sz w:val="28"/>
          <w:szCs w:val="28"/>
        </w:rPr>
      </w:pPr>
      <w:r w:rsidRPr="00D9391F">
        <w:rPr>
          <w:noProof/>
          <w:sz w:val="28"/>
          <w:szCs w:val="28"/>
        </w:rPr>
        <w:drawing>
          <wp:inline distT="0" distB="0" distL="0" distR="0" wp14:anchorId="394E9E6D" wp14:editId="24AC3FBA">
            <wp:extent cx="4457700" cy="3520440"/>
            <wp:effectExtent l="0" t="0" r="0" b="3810"/>
            <wp:docPr id="6" name="Рисунок 6" descr="C:\Users\Admin\Downloads\WhatsApp Image 2024-02-16 at 11.43.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4-02-16 at 11.43.30.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57700" cy="3520440"/>
                    </a:xfrm>
                    <a:prstGeom prst="rect">
                      <a:avLst/>
                    </a:prstGeom>
                    <a:noFill/>
                    <a:ln>
                      <a:noFill/>
                    </a:ln>
                  </pic:spPr>
                </pic:pic>
              </a:graphicData>
            </a:graphic>
          </wp:inline>
        </w:drawing>
      </w:r>
    </w:p>
    <w:p w14:paraId="77844660" w14:textId="77777777" w:rsidR="00C82B96" w:rsidRDefault="00C82B96" w:rsidP="00664BD1">
      <w:pPr>
        <w:ind w:firstLine="709"/>
        <w:jc w:val="center"/>
        <w:rPr>
          <w:sz w:val="28"/>
        </w:rPr>
      </w:pPr>
      <w:r w:rsidRPr="006C3D00">
        <w:rPr>
          <w:sz w:val="28"/>
        </w:rPr>
        <w:t>Рисунок 1.2</w:t>
      </w:r>
      <w:r w:rsidR="00BD12CB" w:rsidRPr="00BD12CB">
        <w:rPr>
          <w:sz w:val="28"/>
        </w:rPr>
        <w:t xml:space="preserve"> - </w:t>
      </w:r>
      <w:r w:rsidRPr="006C3D00">
        <w:rPr>
          <w:sz w:val="28"/>
        </w:rPr>
        <w:t>Разрушение бетона с защитным покрытием под действием агрессивной среды.</w:t>
      </w:r>
    </w:p>
    <w:p w14:paraId="288CCB62" w14:textId="77777777" w:rsidR="006C3D00" w:rsidRPr="006C3D00" w:rsidRDefault="006C3D00" w:rsidP="006C3D00">
      <w:pPr>
        <w:jc w:val="center"/>
        <w:rPr>
          <w:sz w:val="28"/>
        </w:rPr>
      </w:pPr>
    </w:p>
    <w:p w14:paraId="3C6347D7" w14:textId="77777777" w:rsidR="00C82B96" w:rsidRPr="006C3D00" w:rsidRDefault="00C82B96" w:rsidP="006C3D00">
      <w:pPr>
        <w:ind w:firstLine="709"/>
        <w:jc w:val="both"/>
        <w:rPr>
          <w:sz w:val="28"/>
          <w:shd w:val="clear" w:color="auto" w:fill="FFFFFF"/>
        </w:rPr>
      </w:pPr>
      <w:r w:rsidRPr="006C3D00">
        <w:rPr>
          <w:sz w:val="28"/>
        </w:rPr>
        <w:lastRenderedPageBreak/>
        <w:t>Поэтому прогрессивно увеличивается количество дефектов, что в свою очередь, ведет к значительным потерям прочностных характеристик (рисунок 1.3).</w:t>
      </w:r>
    </w:p>
    <w:p w14:paraId="47C7E9C2" w14:textId="77777777" w:rsidR="00C82B96" w:rsidRDefault="00C82B96" w:rsidP="009A138F">
      <w:pPr>
        <w:pStyle w:val="p2"/>
        <w:spacing w:before="0" w:beforeAutospacing="0" w:after="160" w:afterAutospacing="0" w:line="360" w:lineRule="auto"/>
        <w:ind w:firstLine="709"/>
        <w:jc w:val="center"/>
        <w:rPr>
          <w:sz w:val="28"/>
          <w:szCs w:val="28"/>
        </w:rPr>
      </w:pPr>
      <w:r w:rsidRPr="00D9391F">
        <w:rPr>
          <w:noProof/>
          <w:sz w:val="28"/>
          <w:szCs w:val="28"/>
        </w:rPr>
        <w:drawing>
          <wp:inline distT="0" distB="0" distL="0" distR="0" wp14:anchorId="314906F2" wp14:editId="599C2CA8">
            <wp:extent cx="4556125" cy="3443629"/>
            <wp:effectExtent l="0" t="0" r="0" b="4445"/>
            <wp:docPr id="7" name="Рисунок 7" descr="заморажива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замораживание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14045" cy="3487406"/>
                    </a:xfrm>
                    <a:prstGeom prst="rect">
                      <a:avLst/>
                    </a:prstGeom>
                    <a:noFill/>
                    <a:ln>
                      <a:noFill/>
                    </a:ln>
                  </pic:spPr>
                </pic:pic>
              </a:graphicData>
            </a:graphic>
          </wp:inline>
        </w:drawing>
      </w:r>
    </w:p>
    <w:p w14:paraId="5B5F8B78" w14:textId="77777777" w:rsidR="00C82B96" w:rsidRDefault="00C82B96" w:rsidP="00664BD1">
      <w:pPr>
        <w:ind w:firstLine="709"/>
        <w:jc w:val="center"/>
        <w:rPr>
          <w:sz w:val="28"/>
        </w:rPr>
      </w:pPr>
      <w:r w:rsidRPr="006C3D00">
        <w:rPr>
          <w:sz w:val="28"/>
        </w:rPr>
        <w:t>Рисунок 1.3</w:t>
      </w:r>
      <w:r w:rsidR="00BD12CB" w:rsidRPr="00BD12CB">
        <w:rPr>
          <w:sz w:val="28"/>
        </w:rPr>
        <w:t xml:space="preserve"> - </w:t>
      </w:r>
      <w:r w:rsidRPr="006C3D00">
        <w:rPr>
          <w:sz w:val="28"/>
        </w:rPr>
        <w:t>Разрушение бетона вследствие неправильной эксплуатации.</w:t>
      </w:r>
    </w:p>
    <w:p w14:paraId="7B766C2F" w14:textId="77777777" w:rsidR="006C3D00" w:rsidRPr="006C3D00" w:rsidRDefault="006C3D00" w:rsidP="006C3D00">
      <w:pPr>
        <w:jc w:val="center"/>
        <w:rPr>
          <w:sz w:val="28"/>
        </w:rPr>
      </w:pPr>
    </w:p>
    <w:p w14:paraId="09212F01" w14:textId="77777777" w:rsidR="008F5F1C" w:rsidRPr="006C3D00" w:rsidRDefault="008F5F1C" w:rsidP="006C3D00">
      <w:pPr>
        <w:ind w:firstLine="709"/>
        <w:jc w:val="both"/>
        <w:rPr>
          <w:sz w:val="28"/>
        </w:rPr>
      </w:pPr>
      <w:r w:rsidRPr="006C3D00">
        <w:rPr>
          <w:sz w:val="28"/>
        </w:rPr>
        <w:t>Одним из возможных путей повышения срока службы и устойчивости железобетонных конструкций из тяжелого бетона является применение специальных покрытий с защитными свойствами. Данные покрытия могут быть выполнены в виде монолитных или составных элементов и предназначены для уменьшения проникновения влаги в рабочую поверхность. Использование таких защитных слоев может ограничить проницаемость до 15-20%[18]. Однако эффективность таких систем снижается из-за их низкой механической прочности. Особенно это касается тонких покрытий толщиной около 0,2 мм, которые легко разрушаются даже при малейших механических воздействиях. Эта уязвимость ограничивает его надежность при долгосрочном использовании (см. рисунок 1.2).</w:t>
      </w:r>
    </w:p>
    <w:p w14:paraId="5914EA71" w14:textId="77777777" w:rsidR="00C82B96" w:rsidRPr="006C3D00" w:rsidRDefault="00C82B96" w:rsidP="006C3D00">
      <w:pPr>
        <w:ind w:firstLine="709"/>
        <w:jc w:val="both"/>
        <w:rPr>
          <w:sz w:val="28"/>
        </w:rPr>
      </w:pPr>
      <w:r w:rsidRPr="006C3D00">
        <w:rPr>
          <w:sz w:val="28"/>
          <w:shd w:val="clear" w:color="auto" w:fill="FFFFFF"/>
        </w:rPr>
        <w:t>Актуальность исследования заключается в том, что</w:t>
      </w:r>
      <w:r w:rsidRPr="006C3D00">
        <w:rPr>
          <w:sz w:val="28"/>
        </w:rPr>
        <w:t xml:space="preserve"> исследований, посвященных внедрению литых модифицированных бетонов, не требующих виброуплотнения, изучению морозостойкости и анализу гидрофизических свойств бетонов работающих в условиях воздействия агрессивной среды очень мало, в этих работах в основном рассматривается вопрос о изучении прочностных и деформативных показателей с отражением решения одной  или двух определенных задач, к примеру (решения проблемы трещиностойкости и усадки бетона)[19].</w:t>
      </w:r>
    </w:p>
    <w:p w14:paraId="1272C9EB" w14:textId="77777777" w:rsidR="008F5F1C" w:rsidRDefault="008F5F1C" w:rsidP="006C3D00">
      <w:pPr>
        <w:ind w:firstLine="709"/>
        <w:jc w:val="both"/>
        <w:rPr>
          <w:sz w:val="28"/>
        </w:rPr>
      </w:pPr>
      <w:r w:rsidRPr="006C3D00">
        <w:rPr>
          <w:sz w:val="28"/>
        </w:rPr>
        <w:lastRenderedPageBreak/>
        <w:t>Для формирования бетонных смесей с заданной текучестью и требуемыми эксплуатационными свойствами затвердевшего бетона рекомендуется использовать модифицированные комплексы, сочетающие химические и минеральные компоненты [20]. В этом смысле обеспечение высокого качества бетонных материалов, используемых в гражданском и гидротехническом строительстве, остается важной научной и инженерной задачей. Решение предполагает внедрение технологических подходов, соответствующих современному уровню развития отрасли. В основе такого решения лежит использование полифракционных структурных цементных вяжущих, дополненных комплексной системой преобразования. К последним относятся высокоэффективные суперпластификаторы, органические полимерные добавки, а также вторичное искусственное сырье, получаемое в качестве побочных продуктов на предприятиях ферросплавной промышленности диоксида кремния. В дальнейшем рекомендуется поэтапно рассмотреть каждый компонент цементного состава и проанализировать его функциональный вклад в формирование литого бетона с высокой прочностью, низкой проницаемостью и стойкостью к внешним воздействиям.</w:t>
      </w:r>
    </w:p>
    <w:p w14:paraId="58B9002E" w14:textId="77777777" w:rsidR="006C3D00" w:rsidRPr="006C3D00" w:rsidRDefault="006C3D00" w:rsidP="006C3D00">
      <w:pPr>
        <w:ind w:firstLine="709"/>
        <w:jc w:val="both"/>
        <w:rPr>
          <w:sz w:val="28"/>
        </w:rPr>
      </w:pPr>
    </w:p>
    <w:p w14:paraId="4C48CD4F" w14:textId="77777777" w:rsidR="00C82B96" w:rsidRDefault="00C82B96" w:rsidP="006C3D00">
      <w:pPr>
        <w:ind w:firstLine="709"/>
        <w:jc w:val="both"/>
        <w:rPr>
          <w:b/>
          <w:sz w:val="28"/>
        </w:rPr>
      </w:pPr>
      <w:r w:rsidRPr="006C3D00">
        <w:rPr>
          <w:b/>
          <w:sz w:val="28"/>
        </w:rPr>
        <w:t>1.2 Регулирование внутренней структуры вяжущих материалов с учетом топологической неопределенности</w:t>
      </w:r>
    </w:p>
    <w:p w14:paraId="1FF93F6B" w14:textId="77777777" w:rsidR="006C3D00" w:rsidRPr="006C3D00" w:rsidRDefault="006C3D00" w:rsidP="006C3D00">
      <w:pPr>
        <w:ind w:firstLine="709"/>
        <w:jc w:val="both"/>
        <w:rPr>
          <w:b/>
          <w:sz w:val="28"/>
        </w:rPr>
      </w:pPr>
    </w:p>
    <w:p w14:paraId="3802BF0B" w14:textId="77777777" w:rsidR="008F5F1C" w:rsidRPr="006C3D00" w:rsidRDefault="008F5F1C" w:rsidP="006C3D00">
      <w:pPr>
        <w:ind w:firstLine="709"/>
        <w:jc w:val="both"/>
        <w:rPr>
          <w:sz w:val="28"/>
        </w:rPr>
      </w:pPr>
      <w:r w:rsidRPr="006C3D00">
        <w:rPr>
          <w:sz w:val="28"/>
        </w:rPr>
        <w:t>Оптимизация свойств вязких компонентов напрямую связана с необходимостью понимания структуры вязких компонентов через призму топологического анализа с геометрической интерпретацией многокомпонентной системы. В этом подходе вязкая составляющая интерпретируется как объемно-пространственная структура, включающая как первичные частицы в виде отдельных частиц, так и вторичные кристаллические структуры, образующиеся в процессе гидратации. Эти структурные элементы имеют количественные параметры, которые не поддаются непрерывным преобразованиям, так называемые топологические инварианты. Они определяют важнейшие свойства материала: плотность, развитость пористой структуры и степень внутренней адгезии [21].</w:t>
      </w:r>
    </w:p>
    <w:p w14:paraId="5C67D44C" w14:textId="77777777" w:rsidR="008F5F1C" w:rsidRPr="006C3D00" w:rsidRDefault="008F5F1C" w:rsidP="006C3D00">
      <w:pPr>
        <w:ind w:firstLine="709"/>
        <w:jc w:val="both"/>
        <w:rPr>
          <w:sz w:val="28"/>
        </w:rPr>
      </w:pPr>
      <w:r w:rsidRPr="006C3D00">
        <w:rPr>
          <w:sz w:val="28"/>
        </w:rPr>
        <w:t>Для описания вязких систем, проявляющих признаки структурного беспорядка, целесообразно использовать положения обобщенной теории дисперсных сред. Эти материалы представляют собой сборки с раздельными внутренними структурами, включающими сжатые конденсированные фазы и цементно-ориентированные композиции. При анализе пространственной организации необходимо учитывать основные особенности, присущие упорядоченной кристаллической решетке, а также характерные для аморфных или менее упорядоченных дисперсных систем:</w:t>
      </w:r>
    </w:p>
    <w:p w14:paraId="16485682" w14:textId="77777777" w:rsidR="00C82B96" w:rsidRPr="006C3D00" w:rsidRDefault="00C82B96" w:rsidP="006C3D00">
      <w:pPr>
        <w:ind w:firstLine="709"/>
        <w:jc w:val="both"/>
        <w:rPr>
          <w:rFonts w:eastAsia="TimesNewRoman+1+1"/>
          <w:color w:val="000000"/>
          <w:sz w:val="28"/>
        </w:rPr>
      </w:pPr>
      <w:r w:rsidRPr="006C3D00">
        <w:rPr>
          <w:rFonts w:eastAsia="TimesNewRoman+1+1"/>
          <w:color w:val="000000"/>
          <w:sz w:val="28"/>
        </w:rPr>
        <w:t xml:space="preserve">Плотность упаковки элементов – параметр, описывающий степень заполнения объема структурными компонентами, количественно выражаемый отношением ≤ 1. </w:t>
      </w:r>
    </w:p>
    <w:p w14:paraId="702B661B" w14:textId="77777777" w:rsidR="00C82B96" w:rsidRPr="006C3D00" w:rsidRDefault="00C82B96" w:rsidP="006C3D00">
      <w:pPr>
        <w:ind w:firstLine="709"/>
        <w:jc w:val="both"/>
        <w:rPr>
          <w:sz w:val="28"/>
        </w:rPr>
      </w:pPr>
      <w:r w:rsidRPr="006C3D00">
        <w:rPr>
          <w:rFonts w:eastAsia="TimesNewRoman+1+1"/>
          <w:color w:val="000000"/>
          <w:sz w:val="28"/>
        </w:rPr>
        <w:lastRenderedPageBreak/>
        <w:t>Координационное число (Z) – среднее число контактных взаимодействий между частицами, определяющее механическую стабильность структуры. Таким образом, изучение вяжущих систем с позиций топологического беспорядка позволяет формировать оптимальные структурные характеристики для повышения плотности, прочности и долговечности бетонов [22].</w:t>
      </w:r>
    </w:p>
    <w:p w14:paraId="4BF91271" w14:textId="77777777" w:rsidR="008F5F1C" w:rsidRPr="006C3D00" w:rsidRDefault="008F5F1C" w:rsidP="006C3D00">
      <w:pPr>
        <w:ind w:firstLine="709"/>
        <w:jc w:val="both"/>
        <w:rPr>
          <w:sz w:val="28"/>
        </w:rPr>
      </w:pPr>
      <w:r w:rsidRPr="006C3D00">
        <w:rPr>
          <w:sz w:val="28"/>
        </w:rPr>
        <w:t>Топологические модели хаотически организованных систем основаны на анализе пространственного распределения частиц дисперсной фазы и расстояний между ними, при этом основным параметром является плотность упаковки соседства. Композиционные материалы, в отличие от сухих дисперсных материалов, характеризуются высокой плотностью частиц, что объясняется действием межфазных сил, особенно поверхностного натяжения на границе твердой и жидкой составляющих.</w:t>
      </w:r>
    </w:p>
    <w:p w14:paraId="2D4563D3" w14:textId="77777777" w:rsidR="008F5F1C" w:rsidRPr="006C3D00" w:rsidRDefault="008F5F1C" w:rsidP="006C3D00">
      <w:pPr>
        <w:ind w:firstLine="709"/>
        <w:jc w:val="both"/>
        <w:rPr>
          <w:sz w:val="28"/>
        </w:rPr>
      </w:pPr>
      <w:r w:rsidRPr="006C3D00">
        <w:rPr>
          <w:sz w:val="28"/>
        </w:rPr>
        <w:t>Одним из основных топологических индексов является координационное число Z, которое представляет собой число элементов, находящихся в непосредственном контакте с выбранной центральной частицей. В случае вяжущих систем этот показатель напрямую зависит от устойчивости и плотности образующейся трехмерной структуры и влияет на эксплуатационные и прочностные свойства бетона [23].</w:t>
      </w:r>
    </w:p>
    <w:p w14:paraId="5A136945" w14:textId="77777777" w:rsidR="008F5F1C" w:rsidRPr="006C3D00" w:rsidRDefault="008F5F1C" w:rsidP="006C3D00">
      <w:pPr>
        <w:ind w:firstLine="709"/>
        <w:jc w:val="both"/>
        <w:rPr>
          <w:sz w:val="28"/>
        </w:rPr>
      </w:pPr>
      <w:r w:rsidRPr="006C3D00">
        <w:rPr>
          <w:sz w:val="28"/>
        </w:rPr>
        <w:t>Обратите внимание, что величина корректировки по сути является усредненной и напрямую зависит от степени плотности конструкции. Чем плотнее упаковка, тем большее число частиц взаимодействует в ограниченном объеме. На этот показатель влияют не только морфология и фракционный состав частиц, но и геометрические параметры пространства, в котором формируется структура (лабораторная форма, производственная форма или отдельный контейнер). Конфигурация этого критического объема, его размер и форма, а также гранулометрический состав становятся основными контролируемыми переменными, определяющими механизм уплотнения и структурную эволюцию цементного камня. Точная регулировка этих параметров позволяет точно контролировать реологические и прочностные свойства бетонных материалов, что имеет большое значение при проектировании конструкций, работающих в сложных условиях эксплуатации [24].</w:t>
      </w:r>
    </w:p>
    <w:p w14:paraId="35BA712E" w14:textId="77777777" w:rsidR="008F5F1C" w:rsidRPr="006C3D00" w:rsidRDefault="008F5F1C" w:rsidP="006C3D00">
      <w:pPr>
        <w:ind w:firstLine="709"/>
        <w:jc w:val="both"/>
        <w:rPr>
          <w:sz w:val="28"/>
        </w:rPr>
      </w:pPr>
      <w:r w:rsidRPr="006C3D00">
        <w:rPr>
          <w:sz w:val="28"/>
        </w:rPr>
        <w:t>Использование трехмерных моделей, основанных на положении твердых сфер, является надежным методом исследования дисперсных сред, позволяющим не только визуализировать пространственную структуру, но и количественно оценить диапазон плотностей распределения частиц. Эти модели позволяют точно определить значение координационного числа и степень уплотнения, которые имеют большое значение при проектировании композиционных материалов. За счет равномерного и регулярного расположения сфер в моделируемом объеме достигается максимальный уровень плотности, что положительно влияет на механическую прочность и устойчивость к деформациям конечного изделия.</w:t>
      </w:r>
    </w:p>
    <w:p w14:paraId="4C94C7E1" w14:textId="77777777" w:rsidR="008F5F1C" w:rsidRPr="006C3D00" w:rsidRDefault="008F5F1C" w:rsidP="006C3D00">
      <w:pPr>
        <w:ind w:firstLine="709"/>
        <w:jc w:val="both"/>
        <w:rPr>
          <w:sz w:val="28"/>
        </w:rPr>
      </w:pPr>
      <w:r w:rsidRPr="006C3D00">
        <w:rPr>
          <w:sz w:val="28"/>
        </w:rPr>
        <w:lastRenderedPageBreak/>
        <w:t>Топологические исследования дискретных систем направлены на декомпозицию и анализ их структуры с учетом иерархических уровней их организации и свойств элементов, составляющих хаотичную, но функционально значимую пространственную сеть. Такие системы различаются в зависимости от масштаба дискреционных полномочий.</w:t>
      </w:r>
    </w:p>
    <w:p w14:paraId="02C4D83C" w14:textId="77777777" w:rsidR="008F5F1C" w:rsidRPr="006C3D00" w:rsidRDefault="008F5F1C" w:rsidP="006C3D00">
      <w:pPr>
        <w:ind w:firstLine="709"/>
        <w:jc w:val="both"/>
        <w:rPr>
          <w:sz w:val="28"/>
        </w:rPr>
      </w:pPr>
      <w:r w:rsidRPr="006C3D00">
        <w:rPr>
          <w:sz w:val="28"/>
        </w:rPr>
        <w:t>На микроскопическом уровне атомы, молекулы и их соединения образуют различные структуры. Кроме того, на макроуровне он характеризуется наличием плотных и четко определенных агрегатов и объемных блоков, которые играют структурирующую роль.</w:t>
      </w:r>
    </w:p>
    <w:p w14:paraId="54A832F0" w14:textId="77777777" w:rsidR="008F5F1C" w:rsidRPr="006C3D00" w:rsidRDefault="008F5F1C" w:rsidP="006C3D00">
      <w:pPr>
        <w:ind w:firstLine="709"/>
        <w:jc w:val="both"/>
        <w:rPr>
          <w:sz w:val="28"/>
        </w:rPr>
      </w:pPr>
      <w:r w:rsidRPr="006C3D00">
        <w:rPr>
          <w:sz w:val="28"/>
        </w:rPr>
        <w:t>Процесс механического измельчения зернистых компонентов приводит к разрушению плотных структур. Общая плотность покрытия уменьшается, а координационное число уменьшается. Это происходит из-за увеличения электростатических сил между частицами и перестройки структуры соседних дисперсионных слоев. По мере увеличения степени измельчения нестабильности могут проявляться в виде магнитных и электрических колебаний, особенно если в системе высока доля мелких фаз. Эти явления существенно усложняют стабилизацию данных композитов и затрудняют получение однородных структур, богатых мелкодисперсными наполнителями.</w:t>
      </w:r>
    </w:p>
    <w:p w14:paraId="53B7036C" w14:textId="77777777" w:rsidR="008F5F1C" w:rsidRPr="006C3D00" w:rsidRDefault="008F5F1C" w:rsidP="006C3D00">
      <w:pPr>
        <w:ind w:firstLine="709"/>
        <w:jc w:val="both"/>
        <w:rPr>
          <w:sz w:val="28"/>
        </w:rPr>
      </w:pPr>
      <w:r w:rsidRPr="006C3D00">
        <w:rPr>
          <w:sz w:val="28"/>
        </w:rPr>
        <w:t>На определенном этапе интенсивности рассеяния происходят внутренние изменения в структуре твердой фазы, которые затрагивают как сам дисперсионный слой, так и области, связанные с матрицей композита. При моделировании термодинамики жидкометаллических систем, определении вязкостных характеристик и прогнозировании поведения сильнодисперсных компонентов в сложных композиционных материалах решающим фактором является величина координационного числа в зернистой структуре структуры [26].</w:t>
      </w:r>
    </w:p>
    <w:p w14:paraId="2F0B15BC" w14:textId="77777777" w:rsidR="008F5F1C" w:rsidRPr="006C3D00" w:rsidRDefault="00E5329B" w:rsidP="006C3D00">
      <w:pPr>
        <w:ind w:firstLine="709"/>
        <w:jc w:val="both"/>
        <w:rPr>
          <w:sz w:val="28"/>
        </w:rPr>
      </w:pPr>
      <w:r w:rsidRPr="006C3D00">
        <w:rPr>
          <w:sz w:val="28"/>
        </w:rPr>
        <w:t>Для достижения более совершенной организации структуры материалов в микро-нанодиапазоне принято прибегать к подходам, основанным на концепциях топологического анализа хаотических систем. Основными характеристиками, характеризующими внутреннюю топологию таких дисперсных сред, являются, с одной стороны, степень нерегулярной плотности расположения частиц, а с другой — величина координационного числа, указывающая на число прямых связей между элементами.</w:t>
      </w:r>
      <w:r w:rsidR="008F5F1C" w:rsidRPr="006C3D00">
        <w:rPr>
          <w:sz w:val="28"/>
        </w:rPr>
        <w:t xml:space="preserve"> Использование топологических подходов для анализа неупорядоченных монодисперсных слоев твердых сфер позволяет определить предельные и критические размеры нано- и микрочастиц, участвующих в формировании структур в дисперсных материалах. Общие закономерности, характеризующие распределение частиц, такие как заполнение полостей и объем, позволяют установить идеальные размеры компонентов системы [27].</w:t>
      </w:r>
    </w:p>
    <w:p w14:paraId="574D9C6C" w14:textId="77777777" w:rsidR="008F5F1C" w:rsidRPr="006C3D00" w:rsidRDefault="008F5F1C" w:rsidP="006C3D00">
      <w:pPr>
        <w:ind w:firstLine="709"/>
        <w:jc w:val="both"/>
        <w:rPr>
          <w:sz w:val="28"/>
        </w:rPr>
      </w:pPr>
      <w:r w:rsidRPr="006C3D00">
        <w:rPr>
          <w:sz w:val="28"/>
        </w:rPr>
        <w:t xml:space="preserve">В некоторых работах [26] представлены аналитические выражения для расчета координационного числа в нерегулируемой распределенной среде. Одним из основных параметров, используемых для проектирования эффективной дисперсионной структуры, является средняя плотность частиц. </w:t>
      </w:r>
      <w:r w:rsidRPr="006C3D00">
        <w:rPr>
          <w:sz w:val="28"/>
        </w:rPr>
        <w:lastRenderedPageBreak/>
        <w:t>Этот показатель позволяет оценить не только распределение элементов в пространстве, но и характер их взаимодействий. При моделировании плотных расположений атомов с учетом топологических особенностей учитываются также фундаментальные принципы обеспечения структурной устойчивости и плотности в неупорядоченных системах.</w:t>
      </w:r>
    </w:p>
    <w:p w14:paraId="5776ADE1" w14:textId="77777777" w:rsidR="00E5329B" w:rsidRPr="006C3D00" w:rsidRDefault="008F5F1C" w:rsidP="006C3D00">
      <w:pPr>
        <w:ind w:firstLine="709"/>
        <w:jc w:val="both"/>
        <w:rPr>
          <w:sz w:val="28"/>
        </w:rPr>
      </w:pPr>
      <w:r w:rsidRPr="006C3D00">
        <w:rPr>
          <w:sz w:val="28"/>
        </w:rPr>
        <w:t xml:space="preserve">Первый из этих принципов основан на уменьшении объема, занимаемого атомами, вследствие действия гравитации между ними. </w:t>
      </w:r>
      <w:r w:rsidR="00E5329B" w:rsidRPr="006C3D00">
        <w:rPr>
          <w:sz w:val="28"/>
        </w:rPr>
        <w:t>Исходя из принципов квантовой физики и эффекта суперпозиции волновых функций атомных оболочек, элементарные компоненты системы имеют тенденцию быть максимально плотно упакованными в пространстве с наименьшими потерями энергии. Такое поведение способствует увеличению числа связей между элементами (координационного числа), что в свою очередь повышает устойчивость кумулятивных структур, образующихся в дисперсной среде.</w:t>
      </w:r>
    </w:p>
    <w:p w14:paraId="7EF977FC" w14:textId="77777777" w:rsidR="008F5F1C" w:rsidRPr="006C3D00" w:rsidRDefault="008F5F1C" w:rsidP="006C3D00">
      <w:pPr>
        <w:ind w:firstLine="709"/>
        <w:jc w:val="both"/>
        <w:rPr>
          <w:sz w:val="28"/>
        </w:rPr>
      </w:pPr>
      <w:r w:rsidRPr="006C3D00">
        <w:rPr>
          <w:sz w:val="28"/>
        </w:rPr>
        <w:t>Второй принцип основан на равномерном распределении атомов, создаваемом кулоновским отталкиванием. В результате соприкасающиеся частицы стремятся сохранять одинаковое расстояние друг от друга, образуя постоянную пространственную конфигурацию вокруг центрального элемента. По мере уменьшения плотности упаковки внутри кластера устойчивость структуры компенсируется усилением взаимодействия между атомами. Однако при достижении максимальной плотности упаковки наночастиц равномерное распределение зарядов ослабляет связи с центральным атомом, что приводит к уменьшению значения координационного числа [24].</w:t>
      </w:r>
    </w:p>
    <w:p w14:paraId="437D0A4A" w14:textId="77777777" w:rsidR="00E5329B" w:rsidRPr="006C3D00" w:rsidRDefault="008F5F1C" w:rsidP="006C3D00">
      <w:pPr>
        <w:ind w:firstLine="709"/>
        <w:jc w:val="both"/>
        <w:rPr>
          <w:sz w:val="28"/>
        </w:rPr>
      </w:pPr>
      <w:r w:rsidRPr="006C3D00">
        <w:rPr>
          <w:sz w:val="28"/>
        </w:rPr>
        <w:t xml:space="preserve">Размер пор и процент частиц, способных плотно заполнить поры, определяют размерные факторы, которые играют ключевую роль в формировании структурной организации дисперсионной системы. </w:t>
      </w:r>
      <w:r w:rsidR="00E5329B" w:rsidRPr="006C3D00">
        <w:rPr>
          <w:sz w:val="28"/>
        </w:rPr>
        <w:t>В областях, прилегающих к поверхности, а также в группах микро- и атомных размеров устанавливается равномерная пространственная плотность при достижении критического баланса между размерами и концентрациями компонентов. Такая конфигурация помогает поддерживать устойчивое состояние всей системы и обеспечивает структурную однородность в малых масштабах.</w:t>
      </w:r>
    </w:p>
    <w:p w14:paraId="2F008995" w14:textId="77777777" w:rsidR="008F5F1C" w:rsidRPr="006C3D00" w:rsidRDefault="00E5329B" w:rsidP="006C3D00">
      <w:pPr>
        <w:ind w:firstLine="709"/>
        <w:jc w:val="both"/>
        <w:rPr>
          <w:sz w:val="28"/>
        </w:rPr>
      </w:pPr>
      <w:r w:rsidRPr="006C3D00">
        <w:rPr>
          <w:sz w:val="28"/>
        </w:rPr>
        <w:t>В процессе интенсивного помола цемент начинает терять свою первоначальную пространственную упорядоченность: его дисперсная природа переходит в иное топологическое состояние. Чем меньше частицы, тем выше их поверхностная электростатическая активность, что приводит к более выраженным отталкивающим взаимодействиям на микроуровне. При этом переходе внутренняя структура постепенно теряет плотность — образуется система, в которой элементы теряют связи между соседними частицами по мере приближения к идеальным сферам, а твердая фаза переходит в решетчатую и рыхлую конфигурацию.</w:t>
      </w:r>
      <w:r w:rsidR="00BD0570">
        <w:rPr>
          <w:sz w:val="28"/>
          <w:lang w:val="kk-KZ"/>
        </w:rPr>
        <w:t xml:space="preserve"> </w:t>
      </w:r>
      <w:r w:rsidR="008F5F1C" w:rsidRPr="006C3D00">
        <w:rPr>
          <w:sz w:val="28"/>
        </w:rPr>
        <w:t>Это приведет к соответствующему снижению плотности штабеля и стопки, что напрямую повлияет на реологические свойства системы. При достижении порога сухого диспергирования сила тяжести частиц становится равной или превышает силу гравитационного осаждения, что определяет предел устойчивости таких структур.</w:t>
      </w:r>
    </w:p>
    <w:p w14:paraId="42AAE4A8" w14:textId="77777777" w:rsidR="008F5F1C" w:rsidRPr="006C3D00" w:rsidRDefault="008F5F1C" w:rsidP="006C3D00">
      <w:pPr>
        <w:ind w:firstLine="709"/>
        <w:jc w:val="both"/>
        <w:rPr>
          <w:sz w:val="28"/>
        </w:rPr>
      </w:pPr>
      <w:r w:rsidRPr="006C3D00">
        <w:rPr>
          <w:sz w:val="28"/>
        </w:rPr>
        <w:lastRenderedPageBreak/>
        <w:t>В процессе дисперсии частицы образуют агрегаты разных масштабов, обычно сферической формы. В этом случае средняя плотность упаковки достигает критического значения первого порядка (n anis ≈ 0,2549). Дальнейшее уменьшение размера частиц требует затрат значительной энергии на разрушение расширенных структур и последующее их разрушение. Применяя математические методы структурной топологии, можно отслеживать изменения топологического состояния вязкой цементной системы вплоть до нанометрового уровня на каждом этапе измельчения.</w:t>
      </w:r>
    </w:p>
    <w:p w14:paraId="3112DE78" w14:textId="77777777" w:rsidR="008F5F1C" w:rsidRPr="006C3D00" w:rsidRDefault="008F5F1C" w:rsidP="006C3D00">
      <w:pPr>
        <w:ind w:firstLine="709"/>
        <w:jc w:val="both"/>
        <w:rPr>
          <w:sz w:val="28"/>
        </w:rPr>
      </w:pPr>
      <w:r w:rsidRPr="006C3D00">
        <w:rPr>
          <w:sz w:val="28"/>
        </w:rPr>
        <w:t>Создание новых композиционных материалов, содержащих твердую и жидкую фазы, требует максимально плотной упаковки твердых частиц в заданном объеме. Поскольку отдельные компоненты композиционного материала имеют различную прочность, общая устойчивость материала к внешним воздействиям зависит в первую очередь от прочности связующей фазы, которая является наиболее слабым элементом в системе. В связи с этим для повышения прочности композиционного материала необходимо уменьшить долю связующего в объемной структуре.</w:t>
      </w:r>
    </w:p>
    <w:p w14:paraId="3BED687A" w14:textId="77777777" w:rsidR="008F5F1C" w:rsidRPr="006C3D00" w:rsidRDefault="008F5F1C" w:rsidP="006C3D00">
      <w:pPr>
        <w:ind w:firstLine="709"/>
        <w:jc w:val="both"/>
        <w:rPr>
          <w:sz w:val="28"/>
        </w:rPr>
      </w:pPr>
      <w:r w:rsidRPr="006C3D00">
        <w:rPr>
          <w:sz w:val="28"/>
        </w:rPr>
        <w:t>В условиях очень плотной упаковки твердой смеси прочностные свойства материала улучшаются. Уменьшение содержания связующих компонентов в составе композита повышает устойчивость к разрушению. Одним из наиболее эффективных инструментов анализа дисперсных структур является математическое моделирование пространственной конфигурации дисперсных структур на основе твердой сферической системы. При таком подходе задача выбора оптимальной конфигурации композита с максимальной плотностью упаковки заключается в поиске решения основной проблемы сжатия сферических частиц в ограниченный объем. При этом монодисперсные оболочки с одинаковым радиусом для всех частиц были детально изучены как теоретически, так и экспериментально.</w:t>
      </w:r>
    </w:p>
    <w:p w14:paraId="1DCDE3B8" w14:textId="77777777" w:rsidR="008F5F1C" w:rsidRDefault="008F5F1C" w:rsidP="006C3D00">
      <w:pPr>
        <w:ind w:firstLine="709"/>
        <w:jc w:val="both"/>
        <w:rPr>
          <w:sz w:val="28"/>
        </w:rPr>
      </w:pPr>
      <w:r w:rsidRPr="006C3D00">
        <w:rPr>
          <w:sz w:val="28"/>
        </w:rPr>
        <w:t>Учитывая случайную конфигурацию твердых сфер, их можно интерпретировать как произвольные расположения частиц с постоянной внутренней связностью. Такой подход позволяет достичь максимальной средней плотности упаковки и координационного числа z, которое определяется числом частиц, контактирующих с центральной сферой. Соотношения, описывающие эти свойства, были выведены для различных типов упаковок [22]. В трехмерном пространстве существует пять основных структур: плотные, постоянные суперпозиции различных типов сфер (рис. 1.4), с различной частотой повторения в зависимости от условий конфигурации.</w:t>
      </w:r>
    </w:p>
    <w:p w14:paraId="7EA5C3AF" w14:textId="77777777" w:rsidR="005E378B" w:rsidRDefault="005E378B" w:rsidP="006C3D00">
      <w:pPr>
        <w:ind w:firstLine="709"/>
        <w:jc w:val="both"/>
        <w:rPr>
          <w:sz w:val="28"/>
        </w:rPr>
      </w:pPr>
    </w:p>
    <w:p w14:paraId="38511978" w14:textId="77777777" w:rsidR="005E378B" w:rsidRDefault="005E378B" w:rsidP="006C3D00">
      <w:pPr>
        <w:ind w:firstLine="709"/>
        <w:jc w:val="both"/>
        <w:rPr>
          <w:sz w:val="28"/>
        </w:rPr>
      </w:pPr>
    </w:p>
    <w:p w14:paraId="1A4AE50A" w14:textId="77777777" w:rsidR="005E378B" w:rsidRPr="006C3D00" w:rsidRDefault="005E378B" w:rsidP="006C3D00">
      <w:pPr>
        <w:ind w:firstLine="709"/>
        <w:jc w:val="both"/>
        <w:rPr>
          <w:sz w:val="28"/>
        </w:rPr>
      </w:pPr>
    </w:p>
    <w:p w14:paraId="46417F4F" w14:textId="77777777" w:rsidR="00C82B96" w:rsidRDefault="00C82B96" w:rsidP="009A138F">
      <w:pPr>
        <w:pStyle w:val="p2"/>
        <w:spacing w:before="0" w:beforeAutospacing="0" w:after="160" w:afterAutospacing="0" w:line="360" w:lineRule="auto"/>
        <w:ind w:firstLine="709"/>
        <w:jc w:val="center"/>
        <w:rPr>
          <w:sz w:val="28"/>
          <w:szCs w:val="28"/>
        </w:rPr>
      </w:pPr>
      <w:r w:rsidRPr="009014D3">
        <w:rPr>
          <w:noProof/>
          <w:color w:val="FF0000"/>
          <w:sz w:val="28"/>
          <w:szCs w:val="28"/>
        </w:rPr>
        <w:lastRenderedPageBreak/>
        <w:drawing>
          <wp:inline distT="0" distB="0" distL="0" distR="0" wp14:anchorId="576A1274" wp14:editId="1B52DBC9">
            <wp:extent cx="4859080" cy="1041901"/>
            <wp:effectExtent l="0" t="0" r="0" b="6350"/>
            <wp:docPr id="225" name="Рисунок 225" descr="C:\Users\User\AppData\Local\Microsoft\Windows\INetCache\Content.Word\IMG_8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INetCache\Content.Word\IMG_823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90407" cy="1048618"/>
                    </a:xfrm>
                    <a:prstGeom prst="rect">
                      <a:avLst/>
                    </a:prstGeom>
                    <a:noFill/>
                    <a:ln>
                      <a:noFill/>
                    </a:ln>
                  </pic:spPr>
                </pic:pic>
              </a:graphicData>
            </a:graphic>
          </wp:inline>
        </w:drawing>
      </w:r>
    </w:p>
    <w:p w14:paraId="59BDC8E6" w14:textId="77777777" w:rsidR="008F5F1C" w:rsidRPr="006C3D00" w:rsidRDefault="008F5F1C" w:rsidP="006C3D00">
      <w:pPr>
        <w:ind w:firstLine="709"/>
        <w:jc w:val="center"/>
        <w:rPr>
          <w:sz w:val="28"/>
        </w:rPr>
      </w:pPr>
      <w:r w:rsidRPr="006C3D00">
        <w:rPr>
          <w:sz w:val="28"/>
        </w:rPr>
        <w:t>Рисунок 1.4</w:t>
      </w:r>
      <w:r w:rsidR="00BD12CB" w:rsidRPr="00BD12CB">
        <w:rPr>
          <w:sz w:val="28"/>
        </w:rPr>
        <w:t xml:space="preserve"> - </w:t>
      </w:r>
      <w:r w:rsidRPr="006C3D00">
        <w:rPr>
          <w:sz w:val="28"/>
        </w:rPr>
        <w:t>Строительные блоки постоянных расположений сфер: 1. Простая кубическая упаковка (рядная) (небо = 0,5236-3, координационное число Z = 6). 2-моногексальная (мономасичная) структура (мо = 0,6046-3, Z = 8); 3-объемная центрированная упаковка (tian = 0,6802-1, Z = 8); 4 – диагональная структура (tian = 0,6981–2, Z = 10); 5 – самое плотное наложение (треугольно-гексагональное с фокусировкой на гранях) (tian = 0,7405–3, z = 12) [22].</w:t>
      </w:r>
    </w:p>
    <w:p w14:paraId="60D0F92B" w14:textId="77777777" w:rsidR="006C3D00" w:rsidRDefault="006C3D00" w:rsidP="006C3D00">
      <w:pPr>
        <w:ind w:firstLine="709"/>
        <w:jc w:val="both"/>
        <w:rPr>
          <w:sz w:val="28"/>
        </w:rPr>
      </w:pPr>
    </w:p>
    <w:p w14:paraId="4BF3C9C0" w14:textId="77777777" w:rsidR="008F5F1C" w:rsidRPr="006C3D00" w:rsidRDefault="008F5F1C" w:rsidP="006C3D00">
      <w:pPr>
        <w:ind w:firstLine="709"/>
        <w:jc w:val="both"/>
        <w:rPr>
          <w:sz w:val="28"/>
        </w:rPr>
      </w:pPr>
      <w:r w:rsidRPr="006C3D00">
        <w:rPr>
          <w:sz w:val="28"/>
        </w:rPr>
        <w:t>Порядок распределения частиц по объему способствует достижению критической плотности упаковки сферических элементов - Φ (доли объема, занимаемой частицами). Это возможно, когда размеры упакованной области значительно превышают радиус частицы. Максимальная плотность упаковки для монодисперсных систем. Это достигается путем нахождения центра сферы путем размещения простых кубов или плотно упакованных шестиугольников. 1.5).</w:t>
      </w:r>
    </w:p>
    <w:p w14:paraId="628FB080" w14:textId="77777777" w:rsidR="00C82B96" w:rsidRDefault="00C82B96" w:rsidP="009A138F">
      <w:pPr>
        <w:pStyle w:val="p2"/>
        <w:spacing w:before="0" w:beforeAutospacing="0" w:after="160" w:afterAutospacing="0" w:line="360" w:lineRule="auto"/>
        <w:ind w:firstLine="709"/>
        <w:jc w:val="center"/>
        <w:rPr>
          <w:sz w:val="28"/>
          <w:szCs w:val="28"/>
        </w:rPr>
      </w:pPr>
      <w:r w:rsidRPr="009014D3">
        <w:rPr>
          <w:rFonts w:eastAsia="TimesNewRoman+1+1"/>
          <w:noProof/>
          <w:sz w:val="28"/>
          <w:szCs w:val="28"/>
        </w:rPr>
        <w:drawing>
          <wp:inline distT="0" distB="0" distL="0" distR="0" wp14:anchorId="54C67A38" wp14:editId="5D4BAC21">
            <wp:extent cx="5284381" cy="1278853"/>
            <wp:effectExtent l="0" t="0" r="0" b="0"/>
            <wp:docPr id="226" name="Рисунок 226" descr="C:\Users\User\AppData\Local\Microsoft\Windows\INetCache\Content.Word\IMG_8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Word\IMG_823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96072" cy="1281682"/>
                    </a:xfrm>
                    <a:prstGeom prst="rect">
                      <a:avLst/>
                    </a:prstGeom>
                    <a:noFill/>
                    <a:ln>
                      <a:noFill/>
                    </a:ln>
                  </pic:spPr>
                </pic:pic>
              </a:graphicData>
            </a:graphic>
          </wp:inline>
        </w:drawing>
      </w:r>
    </w:p>
    <w:p w14:paraId="3D7311F7" w14:textId="77777777" w:rsidR="00C82B96" w:rsidRPr="006C3D00" w:rsidRDefault="00C82B96" w:rsidP="006C3D00">
      <w:pPr>
        <w:ind w:firstLine="709"/>
        <w:jc w:val="center"/>
        <w:rPr>
          <w:rFonts w:eastAsia="TimesNewRoman+1+1"/>
          <w:sz w:val="28"/>
        </w:rPr>
      </w:pPr>
      <w:r w:rsidRPr="006C3D00">
        <w:rPr>
          <w:sz w:val="28"/>
        </w:rPr>
        <w:t>Рисунок 1.5 – Покрытие в двухмерном пространстве: многоугольники и элементарные ячейки [22]</w:t>
      </w:r>
    </w:p>
    <w:p w14:paraId="0285070D" w14:textId="77777777" w:rsidR="00B57837" w:rsidRDefault="00B57837" w:rsidP="006C3D00">
      <w:pPr>
        <w:ind w:firstLine="709"/>
        <w:jc w:val="both"/>
        <w:rPr>
          <w:sz w:val="28"/>
        </w:rPr>
      </w:pPr>
    </w:p>
    <w:p w14:paraId="446C3ACA" w14:textId="77777777" w:rsidR="00C82B96" w:rsidRPr="006C3D00" w:rsidRDefault="00C82B96" w:rsidP="006C3D00">
      <w:pPr>
        <w:ind w:firstLine="709"/>
        <w:jc w:val="both"/>
        <w:rPr>
          <w:sz w:val="28"/>
        </w:rPr>
      </w:pPr>
      <w:r w:rsidRPr="006C3D00">
        <w:rPr>
          <w:sz w:val="28"/>
        </w:rPr>
        <w:t>Многочисленные экспериментальные и аналитические исследования подтверждают, что при хаотичном, аморфном распределении частиц плотность упаковки не превышает значения, характерного для неупорядоченных систем. Согласно выводам авторов, достижение высокой плотности упаковки в полидисперсных средах становится возможным при соблюдении определённых соотношений между диаметрами групп частиц. Так, модель идеального заполнения с гексагональной структурой характеризуется отношением диаметров сфер, равным 0,1547 [28]. Формирование дисперсных систем с повышенной плотностью достигается путём использования частиц, размеры которых находятся как минимум в соотношении 1:8, что способствует упорядоченному размещению элементов в структуре [29].</w:t>
      </w:r>
    </w:p>
    <w:p w14:paraId="071832A7" w14:textId="77777777" w:rsidR="00C82B96" w:rsidRPr="006C3D00" w:rsidRDefault="00C82B96" w:rsidP="006C3D00">
      <w:pPr>
        <w:ind w:firstLine="709"/>
        <w:jc w:val="both"/>
        <w:rPr>
          <w:sz w:val="28"/>
        </w:rPr>
      </w:pPr>
      <w:r w:rsidRPr="006C3D00">
        <w:rPr>
          <w:sz w:val="28"/>
        </w:rPr>
        <w:lastRenderedPageBreak/>
        <w:t>Для практической реализации применена модель последовательного поэтапного заполнения объёма сферическими частицами различного размера, обеспечивающая формирование термодинамически устойчивой полифракционной упаковки.</w:t>
      </w:r>
    </w:p>
    <w:p w14:paraId="465BDDED" w14:textId="77777777" w:rsidR="00C82B96" w:rsidRPr="006C3D00" w:rsidRDefault="00D12BEE" w:rsidP="006C3D00">
      <w:pPr>
        <w:ind w:firstLine="709"/>
        <w:jc w:val="both"/>
        <w:rPr>
          <w:sz w:val="28"/>
        </w:rPr>
      </w:pPr>
      <w:r w:rsidRPr="006C3D00">
        <w:rPr>
          <w:sz w:val="28"/>
        </w:rPr>
        <w:t>Первоначально весь объем полученной структуры насыщен крупными сферическими агрегатами условного радиуса, соответствующего максимальной плотности. После развертывания остается пустая система, а затем вводятся более мелкие объекты. Этот каскадный принцип сохраняется: каждый последующий пористый слой, появляющийся после очередной упаковки, дополняется еще более мелкими элементами до конечного минимального значения, за пределами которого дальнейшее сжатие физически невозможно.</w:t>
      </w:r>
      <w:r w:rsidR="00BD0570">
        <w:rPr>
          <w:sz w:val="28"/>
          <w:lang w:val="kk-KZ"/>
        </w:rPr>
        <w:t xml:space="preserve"> </w:t>
      </w:r>
      <w:r w:rsidR="00C82B96" w:rsidRPr="006C3D00">
        <w:rPr>
          <w:sz w:val="28"/>
        </w:rPr>
        <w:t>Такой подход обеспечивает высокую степень уплотнения и стабильность структуры.</w:t>
      </w:r>
    </w:p>
    <w:p w14:paraId="4D5D9BD9" w14:textId="77777777" w:rsidR="008F5F1C" w:rsidRPr="006C3D00" w:rsidRDefault="008F5F1C" w:rsidP="006C3D00">
      <w:pPr>
        <w:ind w:firstLine="709"/>
        <w:jc w:val="both"/>
        <w:rPr>
          <w:sz w:val="28"/>
        </w:rPr>
      </w:pPr>
      <w:r w:rsidRPr="006C3D00">
        <w:rPr>
          <w:sz w:val="28"/>
        </w:rPr>
        <w:t>Состав полифракционной системы определяется путем моделирования процесса постепенного размещения сфер разного диаметра в ограниченном объеме для достижения максимально возможной плотности упаковки.</w:t>
      </w:r>
    </w:p>
    <w:p w14:paraId="1B30AA01" w14:textId="77777777" w:rsidR="008F5F1C" w:rsidRPr="006C3D00" w:rsidRDefault="008F5F1C" w:rsidP="006C3D00">
      <w:pPr>
        <w:ind w:firstLine="709"/>
        <w:jc w:val="both"/>
        <w:rPr>
          <w:sz w:val="28"/>
        </w:rPr>
      </w:pPr>
      <w:r w:rsidRPr="006C3D00">
        <w:rPr>
          <w:sz w:val="28"/>
        </w:rPr>
        <w:t>Исследование подтвердило правильность предложенного подхода к определению идеального зернового состава. Разработанная модель показывает высокое соответствие расчетных и предлагаемых параметров полифракционной системы, что свидетельствует о ее высокой практической применимости. Увеличение плотности упаковки частиц заполнителя напрямую способствует снижению необходимого количества вязких компонентов в композитной конструкции. Метод подходит как для грузов с непрерывным гранулометрическим составом, так и для смесей с непрерывной структурой частиц. Испытания разработанного решения проводятся в рамках исследований по оптимизации состава заполнителей, используемых в асфальто-цементных смесях [30]. Математическая модель, используемая в данном случае, работает в «идеализированной» системе, рассматривая вязкие частицы как сферические элементы, не принимая во внимание их точную геометрическую форму.</w:t>
      </w:r>
    </w:p>
    <w:p w14:paraId="34F6977F" w14:textId="77777777" w:rsidR="008F5F1C" w:rsidRPr="006C3D00" w:rsidRDefault="008F5F1C" w:rsidP="006C3D00">
      <w:pPr>
        <w:ind w:firstLine="709"/>
        <w:jc w:val="both"/>
        <w:rPr>
          <w:sz w:val="28"/>
        </w:rPr>
      </w:pPr>
      <w:r w:rsidRPr="006C3D00">
        <w:rPr>
          <w:sz w:val="28"/>
        </w:rPr>
        <w:t>Для корректировки этого предположения используется фактор формы частицы KF, который рассчитывается как отношение площади поверхности идеальной сферы (Fshar) к площади поверхности данной частицы того же объема (FZ). Сферическая частица имеет коэффициент формы, равный 1. Если система частиц имеет значительные угловатые, вытянутые или сплющенные формы, процент минимальной размерной фракции увеличивается с увеличением отклонения от сферической формы [31].</w:t>
      </w:r>
    </w:p>
    <w:p w14:paraId="731EA047" w14:textId="77777777" w:rsidR="002208E4" w:rsidRPr="006C3D00" w:rsidRDefault="008F5F1C" w:rsidP="006C3D00">
      <w:pPr>
        <w:ind w:firstLine="709"/>
        <w:jc w:val="both"/>
        <w:rPr>
          <w:sz w:val="28"/>
        </w:rPr>
      </w:pPr>
      <w:r w:rsidRPr="006C3D00">
        <w:rPr>
          <w:sz w:val="28"/>
        </w:rPr>
        <w:t>В исследовании [32] обсуждались два подхода к уменьшению внутричастичных пустот. В первом случае используются минеральные порошки с многофрактальным распределением, а во втором — система двойного трения, в которой значительная доля более мелких частиц заполняет межполушарные полости между более крупными однородными частицами.</w:t>
      </w:r>
    </w:p>
    <w:p w14:paraId="78F7A605" w14:textId="77777777" w:rsidR="002208E4" w:rsidRPr="002208E4" w:rsidRDefault="002208E4" w:rsidP="006C3D00">
      <w:pPr>
        <w:ind w:firstLine="709"/>
        <w:jc w:val="both"/>
      </w:pPr>
      <w:r w:rsidRPr="006C3D00">
        <w:rPr>
          <w:sz w:val="28"/>
        </w:rPr>
        <w:lastRenderedPageBreak/>
        <w:t>Для описания гранулометрического состава частиц цемента диаметром более 5 мкм используется зависимость, показывающая связь между их размером и степенью однородности состава:</w:t>
      </w:r>
    </w:p>
    <w:p w14:paraId="4FA9131D" w14:textId="77777777" w:rsidR="00C82B96" w:rsidRPr="00F81CDC" w:rsidRDefault="00C82B96" w:rsidP="00D15754">
      <w:pPr>
        <w:spacing w:after="200" w:line="360" w:lineRule="auto"/>
        <w:jc w:val="center"/>
        <w:rPr>
          <w:sz w:val="28"/>
          <w:szCs w:val="28"/>
        </w:rPr>
      </w:pPr>
      <w:r w:rsidRPr="00F81CDC">
        <w:rPr>
          <w:i/>
          <w:noProof/>
          <w:position w:val="-38"/>
          <w:sz w:val="28"/>
          <w:szCs w:val="28"/>
        </w:rPr>
        <w:drawing>
          <wp:inline distT="0" distB="0" distL="0" distR="0" wp14:anchorId="3B175C82" wp14:editId="0A44BDFF">
            <wp:extent cx="1552575" cy="561975"/>
            <wp:effectExtent l="0" t="0" r="9525" b="952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52575" cy="561975"/>
                    </a:xfrm>
                    <a:prstGeom prst="rect">
                      <a:avLst/>
                    </a:prstGeom>
                    <a:noFill/>
                    <a:ln>
                      <a:noFill/>
                    </a:ln>
                  </pic:spPr>
                </pic:pic>
              </a:graphicData>
            </a:graphic>
          </wp:inline>
        </w:drawing>
      </w:r>
      <w:r w:rsidRPr="00CB73B1">
        <w:rPr>
          <w:sz w:val="28"/>
          <w:szCs w:val="28"/>
        </w:rPr>
        <w:t>(1)</w:t>
      </w:r>
    </w:p>
    <w:p w14:paraId="244F1EC5" w14:textId="77777777" w:rsidR="002208E4" w:rsidRPr="002208E4" w:rsidRDefault="002208E4" w:rsidP="00B57837">
      <w:pPr>
        <w:ind w:firstLine="709"/>
        <w:jc w:val="both"/>
      </w:pPr>
      <w:r w:rsidRPr="00B57837">
        <w:rPr>
          <w:sz w:val="28"/>
        </w:rPr>
        <w:t>здесь r</w:t>
      </w:r>
      <w:r w:rsidRPr="00B57837">
        <w:rPr>
          <w:sz w:val="28"/>
          <w:vertAlign w:val="subscript"/>
        </w:rPr>
        <w:t>0</w:t>
      </w:r>
      <w:r w:rsidR="00B57837">
        <w:rPr>
          <w:sz w:val="28"/>
          <w:vertAlign w:val="subscript"/>
        </w:rPr>
        <w:t xml:space="preserve"> - </w:t>
      </w:r>
      <w:r w:rsidRPr="00B57837">
        <w:rPr>
          <w:sz w:val="28"/>
        </w:rPr>
        <w:t xml:space="preserve">это характерный размер цементного зерна, а параметр </w:t>
      </w:r>
      <w:r w:rsidRPr="00B57837">
        <w:rPr>
          <w:sz w:val="28"/>
          <w:lang w:val="en-US"/>
        </w:rPr>
        <w:t>n</w:t>
      </w:r>
      <w:r w:rsidRPr="00B57837">
        <w:rPr>
          <w:sz w:val="28"/>
        </w:rPr>
        <w:t xml:space="preserve"> служит мерой равномерности распределения частиц по фракциям.</w:t>
      </w:r>
    </w:p>
    <w:p w14:paraId="0A5C403D" w14:textId="77777777" w:rsidR="008F5F1C" w:rsidRPr="00B57837" w:rsidRDefault="008F5F1C" w:rsidP="00B57837">
      <w:pPr>
        <w:ind w:firstLine="709"/>
        <w:jc w:val="both"/>
        <w:rPr>
          <w:sz w:val="28"/>
        </w:rPr>
      </w:pPr>
      <w:r w:rsidRPr="00B57837">
        <w:rPr>
          <w:sz w:val="28"/>
        </w:rPr>
        <w:t>Применение математической экспериментальной теории при проектировании многокомпонентных смесей позволяет формировать регрессионные модели оптимизируемых параметров, подтверждает статистическую достоверность экспериментальных данных при подборе составов, позволяет рассчитывать оптимальные соотношения компонентов в соответствии с технологическими требованиями, а также создавать модели, отражающие качественное и количественное влияние отдельных факторов на физико-механические свойства системы. Кроме того, эти модели могут быть интегрированы в автоматизированные системы управления технологическими процессами производства смесей со специфическими свойствами.</w:t>
      </w:r>
    </w:p>
    <w:p w14:paraId="10192161" w14:textId="77777777" w:rsidR="008F5F1C" w:rsidRPr="00B57837" w:rsidRDefault="008F5F1C" w:rsidP="00B57837">
      <w:pPr>
        <w:ind w:firstLine="709"/>
        <w:jc w:val="both"/>
        <w:rPr>
          <w:sz w:val="28"/>
        </w:rPr>
      </w:pPr>
      <w:r w:rsidRPr="00B57837">
        <w:rPr>
          <w:sz w:val="28"/>
        </w:rPr>
        <w:t xml:space="preserve">Современное вычислительное материаловедение активно использует приемы методов структурного моделирования (СИМ) и имитационных экспериментов на основе цифровых изображений структурных элементов изучаемой системы. Такой подход позволяет учитывать условия взаимодействия частиц и повторять на компьютере поведение системы при изменении внешних параметров. Метод SIM зарекомендовал себя как эффективный инструмент для решения проблем в материаловедении [31]. </w:t>
      </w:r>
      <w:r w:rsidR="008B7B0F" w:rsidRPr="00B57837">
        <w:rPr>
          <w:sz w:val="28"/>
        </w:rPr>
        <w:t>В процесс численного моделирования активно вовлекаются современные алгоритмические подходы к созданию трехмерных конструкций, среди которых, например, концепция движущихся фрагментов, реализуемая через схему «Drop and Roll», а также методы, имитирующие поведение твердых тел. Физическая достоверность этих моделей обеспечивается использованием фундаментальных законов механики, основанных на уравнениях движения, вытекающих из принципов Ньютона и Эйлера.</w:t>
      </w:r>
    </w:p>
    <w:p w14:paraId="2F224913" w14:textId="77777777" w:rsidR="008B7B0F" w:rsidRDefault="008F5F1C" w:rsidP="00B57837">
      <w:pPr>
        <w:ind w:firstLine="709"/>
        <w:jc w:val="both"/>
      </w:pPr>
      <w:r w:rsidRPr="00B57837">
        <w:rPr>
          <w:sz w:val="28"/>
        </w:rPr>
        <w:t xml:space="preserve">В заключение следует отметить, что основными параметрами, характеризующими упорядоченные кристаллы и неупорядоченные дисперсные системы, являются плотность упаковки частиц и координационное число. </w:t>
      </w:r>
      <w:r w:rsidR="008B7B0F" w:rsidRPr="00B57837">
        <w:rPr>
          <w:sz w:val="28"/>
        </w:rPr>
        <w:t>При формировании функциональных свойств строительных смесей важное значение имеют параметры, определяющие их физическую прочность и деформационную упругость. В связи с этим предложенный алгоритм исследований, направленных на проектирование полифракционного связующего с высокой степенью сжатия, будет положен в основу следующего этапа – проектирования зернистых структур с контролируемыми свойствами.</w:t>
      </w:r>
    </w:p>
    <w:p w14:paraId="515A38A4" w14:textId="77777777" w:rsidR="00B57837" w:rsidRDefault="00B57837" w:rsidP="00B57837">
      <w:pPr>
        <w:ind w:firstLine="709"/>
        <w:jc w:val="both"/>
        <w:rPr>
          <w:b/>
          <w:sz w:val="28"/>
        </w:rPr>
      </w:pPr>
    </w:p>
    <w:p w14:paraId="0D3BC426" w14:textId="77777777" w:rsidR="00C82B96" w:rsidRDefault="00C82B96" w:rsidP="00B57837">
      <w:pPr>
        <w:ind w:firstLine="709"/>
        <w:jc w:val="both"/>
        <w:rPr>
          <w:b/>
          <w:sz w:val="28"/>
        </w:rPr>
      </w:pPr>
      <w:r w:rsidRPr="00B57837">
        <w:rPr>
          <w:b/>
          <w:sz w:val="28"/>
        </w:rPr>
        <w:lastRenderedPageBreak/>
        <w:t>1.3 Применение модифицирующих добавок для улучшения структуры и эксплуатационных характеристик литого модифицированного бетона</w:t>
      </w:r>
    </w:p>
    <w:p w14:paraId="48E08DBE" w14:textId="77777777" w:rsidR="00B57837" w:rsidRPr="00B57837" w:rsidRDefault="00B57837" w:rsidP="00B57837">
      <w:pPr>
        <w:ind w:firstLine="709"/>
        <w:jc w:val="both"/>
        <w:rPr>
          <w:b/>
          <w:sz w:val="28"/>
        </w:rPr>
      </w:pPr>
    </w:p>
    <w:p w14:paraId="69AA84BE" w14:textId="77777777" w:rsidR="005717B5" w:rsidRPr="00B57837" w:rsidRDefault="005717B5" w:rsidP="00B57837">
      <w:pPr>
        <w:ind w:firstLine="709"/>
        <w:jc w:val="both"/>
        <w:rPr>
          <w:sz w:val="28"/>
        </w:rPr>
      </w:pPr>
      <w:r w:rsidRPr="00B57837">
        <w:rPr>
          <w:sz w:val="28"/>
        </w:rPr>
        <w:t>Одним из основных векторов влияния на структуру и эксплуатационные показатели цементсодержащих смесей является использование модификаторов, способных изменять свойства вязкой фазы на молекулярном и субструктурном уровнях. Речь идет о целенаправленном вмешательстве в механизм формирования композиции с целью существенного снижения затрат и энергозатрат на каждом этапе технологического цикла, а также повышения эксплуатационной долговечности.</w:t>
      </w:r>
    </w:p>
    <w:p w14:paraId="4DB35B3E" w14:textId="77777777" w:rsidR="005717B5" w:rsidRPr="00B57837" w:rsidRDefault="005717B5" w:rsidP="00B57837">
      <w:pPr>
        <w:ind w:firstLine="709"/>
        <w:jc w:val="both"/>
        <w:rPr>
          <w:sz w:val="28"/>
        </w:rPr>
      </w:pPr>
      <w:r w:rsidRPr="00B57837">
        <w:rPr>
          <w:sz w:val="28"/>
        </w:rPr>
        <w:t>Дозировки таких добавок подбираются с высокой точностью и сводятся к минимально необходимому уровню для достижения желаемого инженерного эффекта без ухудшения свойств бетона, раствора или других инъекционных составов. Это позволяет одновременно стабилизировать параметры смеси и изменять ее поведение в конкретных условиях эксплуатации. По принципу действия все добавки условно делятся на две основные группы: химического и минерального происхождения.</w:t>
      </w:r>
    </w:p>
    <w:p w14:paraId="74C03AC7" w14:textId="77777777" w:rsidR="005717B5" w:rsidRPr="00B57837" w:rsidRDefault="005717B5" w:rsidP="00B57837">
      <w:pPr>
        <w:ind w:firstLine="709"/>
        <w:jc w:val="both"/>
        <w:rPr>
          <w:sz w:val="28"/>
        </w:rPr>
      </w:pPr>
      <w:r w:rsidRPr="00B57837">
        <w:rPr>
          <w:sz w:val="28"/>
        </w:rPr>
        <w:t>К первой категории обычно относятся органические или неорганические вещества, масса которых в системе составляет один-два процента от общей массы вяжущего материала. Несмотря на малые дозы, их участие в процессах гидратации клинкерного компонента вызывает каскадные реакции, кардинально влияющие на скорость и характер кристаллизации цементного геля. Это позволяет гибко регулировать физические и механические свойства конечного продукта.</w:t>
      </w:r>
    </w:p>
    <w:p w14:paraId="0D9BDBA8" w14:textId="77777777" w:rsidR="005717B5" w:rsidRPr="00B57837" w:rsidRDefault="005717B5" w:rsidP="00B57837">
      <w:pPr>
        <w:ind w:firstLine="709"/>
        <w:jc w:val="both"/>
        <w:rPr>
          <w:sz w:val="28"/>
        </w:rPr>
      </w:pPr>
      <w:r w:rsidRPr="00B57837">
        <w:rPr>
          <w:sz w:val="28"/>
        </w:rPr>
        <w:t>Минеральные добавки, напротив, вводятся в количестве от 5% до 20% и выше в зависимости от требуемой степени уплотнения конструкции и целевого снижения расхода портландцемента. Эти компоненты, часто в виде порошкообразных неорганических фаз природного или промышленного происхождения, служат не только средством повышения плотности и снижения вязкости, но и решают проблемы утилизации массовых отходов — например, золошлаковых смесей ТЭЦ, побочных продуктов ферросплавов или осажденного морского гранулированного шлака. Таким образом, благодаря их внедрению достигается одновременно несколько целей: экологичность, технологичность и увеличение эксплуатационных резервов.</w:t>
      </w:r>
    </w:p>
    <w:p w14:paraId="2F467D25" w14:textId="77777777" w:rsidR="005717B5" w:rsidRPr="00B57837" w:rsidRDefault="005717B5" w:rsidP="00B57837">
      <w:pPr>
        <w:ind w:firstLine="709"/>
        <w:jc w:val="both"/>
        <w:rPr>
          <w:sz w:val="28"/>
        </w:rPr>
      </w:pPr>
      <w:r w:rsidRPr="00B57837">
        <w:rPr>
          <w:sz w:val="28"/>
        </w:rPr>
        <w:t>Современные векторы развития технологий бетона все больше базируются на принципах наноинженерных решений, которые подразумевают включение в состав очень малых частиц – волокнистых и порошковых форматов, размеры которых составляют от единиц до сотен нанометров (в диапазоне 1–200 нм). Использование данных наноструктурированных добавок позволяет целенаправленно влиять на распределение микрофаз и адгезионные взаимодействия в системе, изменяя свойства материала на ранних стадиях его формирования.</w:t>
      </w:r>
      <w:r w:rsidR="00BD0570">
        <w:rPr>
          <w:sz w:val="28"/>
          <w:lang w:val="kk-KZ"/>
        </w:rPr>
        <w:t xml:space="preserve"> </w:t>
      </w:r>
      <w:r w:rsidR="008F5F1C" w:rsidRPr="00B57837">
        <w:rPr>
          <w:sz w:val="28"/>
        </w:rPr>
        <w:t xml:space="preserve">Использование таких компонентов позволяет контролировать </w:t>
      </w:r>
      <w:r w:rsidR="008F5F1C" w:rsidRPr="00B57837">
        <w:rPr>
          <w:sz w:val="28"/>
        </w:rPr>
        <w:lastRenderedPageBreak/>
        <w:t xml:space="preserve">процессы структурообразования на ультрамикро- и наномасштабных уровнях, гарантирует изменение скорости образования гидратных фаз, улучшает свойства конечного материала и делает его адаптивным к различным технологическим условиям. </w:t>
      </w:r>
      <w:r w:rsidRPr="00B57837">
        <w:rPr>
          <w:sz w:val="28"/>
        </w:rPr>
        <w:t>Использование наносфер в составе строительных композитов возможно в широком диапазоне морфологических форм — от вытянутых нитевидных структур до замкнутых фуллереноподобных конфигураций. Подобные элементы могут существенно влиять на основные характеристики многокомпонентной системы, изменяя как процессы сборки, так и параметры конечного использования материала.</w:t>
      </w:r>
    </w:p>
    <w:p w14:paraId="3E3BC85D" w14:textId="77777777" w:rsidR="005717B5" w:rsidRPr="00B57837" w:rsidRDefault="005717B5" w:rsidP="00B57837">
      <w:pPr>
        <w:ind w:firstLine="709"/>
        <w:jc w:val="both"/>
        <w:rPr>
          <w:sz w:val="28"/>
        </w:rPr>
      </w:pPr>
      <w:r w:rsidRPr="00B57837">
        <w:rPr>
          <w:sz w:val="28"/>
        </w:rPr>
        <w:t>Основой современных научных исследований является формирование концептуальных и практических основ, позволяющих осуществлять правильный выбор конфигураций, свойств и режимов применения наноматериалов, рассматриваемых в качестве основных средств воздействия на поведение вяжущих материалов. Предполагается, что такой целенаправленный подход может послужить основой для эффективного управления эксплуатационными характеристиками конструкций и существенного повышения их долговечности.</w:t>
      </w:r>
    </w:p>
    <w:p w14:paraId="16825C0C" w14:textId="77777777" w:rsidR="008F5F1C" w:rsidRPr="00B57837" w:rsidRDefault="008F5F1C" w:rsidP="00B57837">
      <w:pPr>
        <w:ind w:firstLine="709"/>
        <w:jc w:val="both"/>
        <w:rPr>
          <w:sz w:val="28"/>
        </w:rPr>
      </w:pPr>
      <w:r w:rsidRPr="00B57837">
        <w:rPr>
          <w:sz w:val="28"/>
        </w:rPr>
        <w:t xml:space="preserve">Перспективным направлением является исследование возможности использования бентонитовой глины в качестве наномодулятора в бетонных конструкциях для строительства полигонов. Бентонитовая глина состоит из наноразмерных частиц, которые значительно увеличиваются в объеме при смачивании, поэтому ее можно использовать для модификации структуры цементного камня. </w:t>
      </w:r>
      <w:r w:rsidR="005717B5" w:rsidRPr="00B57837">
        <w:rPr>
          <w:sz w:val="28"/>
        </w:rPr>
        <w:t>Действие этого механизма проявляется в существенном повышении прочностных характеристик, улучшении влагозависимых барьерных свойств, повышении эластичности цементных матриц, что имеет особое значение при эксплуатации конструкций в средах с повышенной влажностью и высокой химической агрессивностью. Модифицирующие компоненты, используемые для изменения параметров составов бетонов и растворов, классифицируются по преобладающему функциональному эффекту их воздействия на систему [34].</w:t>
      </w:r>
      <w:r w:rsidR="00BD0570">
        <w:rPr>
          <w:sz w:val="28"/>
          <w:lang w:val="kk-KZ"/>
        </w:rPr>
        <w:t xml:space="preserve"> </w:t>
      </w:r>
      <w:r w:rsidRPr="00B57837">
        <w:rPr>
          <w:sz w:val="28"/>
        </w:rPr>
        <w:t>Класс добавок представляет собой группу веществ, которые оказывают одинаковое влияние на технические свойства новой смеси и эксплуатационные характеристики отвержденного композита.</w:t>
      </w:r>
    </w:p>
    <w:p w14:paraId="2211FE0B" w14:textId="77777777" w:rsidR="008F5F1C" w:rsidRPr="00B57837" w:rsidRDefault="008F5F1C" w:rsidP="00B57837">
      <w:pPr>
        <w:ind w:firstLine="709"/>
        <w:jc w:val="both"/>
        <w:rPr>
          <w:sz w:val="28"/>
        </w:rPr>
      </w:pPr>
      <w:r w:rsidRPr="00B57837">
        <w:rPr>
          <w:sz w:val="28"/>
        </w:rPr>
        <w:t>Типы добавок следующие:</w:t>
      </w:r>
    </w:p>
    <w:p w14:paraId="274BC2FD" w14:textId="77777777" w:rsidR="008F5F1C" w:rsidRPr="00B57837" w:rsidRDefault="008F5F1C" w:rsidP="00B57837">
      <w:pPr>
        <w:ind w:firstLine="709"/>
        <w:jc w:val="both"/>
        <w:rPr>
          <w:sz w:val="28"/>
        </w:rPr>
      </w:pPr>
      <w:r w:rsidRPr="00B57837">
        <w:rPr>
          <w:sz w:val="28"/>
        </w:rPr>
        <w:t>Добавки для регулирования свойств бетонных и растворных смесей:</w:t>
      </w:r>
    </w:p>
    <w:p w14:paraId="20843955" w14:textId="77777777" w:rsidR="008F5F1C" w:rsidRPr="00B57837" w:rsidRDefault="008F5F1C" w:rsidP="00B57837">
      <w:pPr>
        <w:ind w:firstLine="709"/>
        <w:jc w:val="both"/>
        <w:rPr>
          <w:sz w:val="28"/>
        </w:rPr>
      </w:pPr>
      <w:r w:rsidRPr="00B57837">
        <w:rPr>
          <w:sz w:val="28"/>
        </w:rPr>
        <w:t>- Пластификаторы (высокоэффективные водоредукторы, пластификаторы)</w:t>
      </w:r>
    </w:p>
    <w:p w14:paraId="0B98280E" w14:textId="77777777" w:rsidR="008F5F1C" w:rsidRPr="00B57837" w:rsidRDefault="008F5F1C" w:rsidP="00B57837">
      <w:pPr>
        <w:ind w:firstLine="709"/>
        <w:jc w:val="both"/>
        <w:rPr>
          <w:sz w:val="28"/>
        </w:rPr>
      </w:pPr>
      <w:r w:rsidRPr="00B57837">
        <w:rPr>
          <w:sz w:val="28"/>
        </w:rPr>
        <w:t>- Оборудование для гидрогенизации (оборудование для гидрогенизации, оборудование для гидрогенизации)</w:t>
      </w:r>
    </w:p>
    <w:p w14:paraId="67456113" w14:textId="77777777" w:rsidR="008F5F1C" w:rsidRPr="00B57837" w:rsidRDefault="008F5F1C" w:rsidP="00B57837">
      <w:pPr>
        <w:ind w:firstLine="709"/>
        <w:jc w:val="both"/>
        <w:rPr>
          <w:sz w:val="28"/>
        </w:rPr>
      </w:pPr>
      <w:r w:rsidRPr="00B57837">
        <w:rPr>
          <w:sz w:val="28"/>
        </w:rPr>
        <w:t>- Стабилизаторы;</w:t>
      </w:r>
    </w:p>
    <w:p w14:paraId="6BA9F462" w14:textId="77777777" w:rsidR="008F5F1C" w:rsidRPr="00B57837" w:rsidRDefault="008F5F1C" w:rsidP="00B57837">
      <w:pPr>
        <w:ind w:firstLine="709"/>
        <w:jc w:val="both"/>
        <w:rPr>
          <w:sz w:val="28"/>
        </w:rPr>
      </w:pPr>
      <w:r w:rsidRPr="00B57837">
        <w:rPr>
          <w:sz w:val="28"/>
        </w:rPr>
        <w:t>- Регулирование сохранения мобильности</w:t>
      </w:r>
    </w:p>
    <w:p w14:paraId="721155AD" w14:textId="77777777" w:rsidR="008F5F1C" w:rsidRPr="00B57837" w:rsidRDefault="008F5F1C" w:rsidP="00B57837">
      <w:pPr>
        <w:ind w:firstLine="709"/>
        <w:jc w:val="both"/>
        <w:rPr>
          <w:sz w:val="28"/>
        </w:rPr>
      </w:pPr>
      <w:r w:rsidRPr="00B57837">
        <w:rPr>
          <w:sz w:val="28"/>
        </w:rPr>
        <w:t>- Повышенное содержание воздуха (объем газа).</w:t>
      </w:r>
    </w:p>
    <w:p w14:paraId="1E10B447" w14:textId="77777777" w:rsidR="008F5F1C" w:rsidRPr="00B57837" w:rsidRDefault="008F5F1C" w:rsidP="00B57837">
      <w:pPr>
        <w:ind w:firstLine="709"/>
        <w:jc w:val="both"/>
        <w:rPr>
          <w:sz w:val="28"/>
        </w:rPr>
      </w:pPr>
      <w:r w:rsidRPr="00B57837">
        <w:rPr>
          <w:sz w:val="28"/>
        </w:rPr>
        <w:t>Добавки, изменяющие свойства затвердевшего бетона и раствора:</w:t>
      </w:r>
    </w:p>
    <w:p w14:paraId="01E0C6F6" w14:textId="77777777" w:rsidR="008F5F1C" w:rsidRPr="00B57837" w:rsidRDefault="008F5F1C" w:rsidP="00B57837">
      <w:pPr>
        <w:ind w:firstLine="709"/>
        <w:jc w:val="both"/>
        <w:rPr>
          <w:sz w:val="28"/>
        </w:rPr>
      </w:pPr>
      <w:r w:rsidRPr="00B57837">
        <w:rPr>
          <w:sz w:val="28"/>
        </w:rPr>
        <w:t>- Регулировка скорости коагуляции (ускорители, замедлители)</w:t>
      </w:r>
    </w:p>
    <w:p w14:paraId="273D8391" w14:textId="77777777" w:rsidR="008F5F1C" w:rsidRPr="00B57837" w:rsidRDefault="008F5F1C" w:rsidP="00B57837">
      <w:pPr>
        <w:ind w:firstLine="709"/>
        <w:jc w:val="both"/>
        <w:rPr>
          <w:sz w:val="28"/>
        </w:rPr>
      </w:pPr>
      <w:r w:rsidRPr="00B57837">
        <w:rPr>
          <w:sz w:val="28"/>
        </w:rPr>
        <w:lastRenderedPageBreak/>
        <w:t>- Увеличение силы.</w:t>
      </w:r>
    </w:p>
    <w:p w14:paraId="7DED0DFE" w14:textId="77777777" w:rsidR="008F5F1C" w:rsidRPr="00B57837" w:rsidRDefault="008F5F1C" w:rsidP="00B57837">
      <w:pPr>
        <w:ind w:firstLine="709"/>
        <w:jc w:val="both"/>
        <w:rPr>
          <w:sz w:val="28"/>
        </w:rPr>
      </w:pPr>
      <w:r w:rsidRPr="00B57837">
        <w:rPr>
          <w:sz w:val="28"/>
        </w:rPr>
        <w:t>- Сниженная проводимость</w:t>
      </w:r>
    </w:p>
    <w:p w14:paraId="0A3EC296" w14:textId="77777777" w:rsidR="008F5F1C" w:rsidRPr="00B57837" w:rsidRDefault="008F5F1C" w:rsidP="00B57837">
      <w:pPr>
        <w:ind w:firstLine="709"/>
        <w:jc w:val="both"/>
        <w:rPr>
          <w:sz w:val="28"/>
        </w:rPr>
      </w:pPr>
      <w:r w:rsidRPr="00B57837">
        <w:rPr>
          <w:sz w:val="28"/>
        </w:rPr>
        <w:t>- Улучшенные защитные свойства по сравнению с закаленной сталью.</w:t>
      </w:r>
    </w:p>
    <w:p w14:paraId="24BBAAF8" w14:textId="77777777" w:rsidR="008F5F1C" w:rsidRPr="00B57837" w:rsidRDefault="008F5F1C" w:rsidP="00B57837">
      <w:pPr>
        <w:ind w:firstLine="709"/>
        <w:jc w:val="both"/>
        <w:rPr>
          <w:sz w:val="28"/>
        </w:rPr>
      </w:pPr>
      <w:r w:rsidRPr="00B57837">
        <w:rPr>
          <w:sz w:val="28"/>
        </w:rPr>
        <w:t>- Улучшенная морозостойкость</w:t>
      </w:r>
    </w:p>
    <w:p w14:paraId="4E9AA198" w14:textId="77777777" w:rsidR="008F5F1C" w:rsidRPr="00B57837" w:rsidRDefault="008F5F1C" w:rsidP="00B57837">
      <w:pPr>
        <w:ind w:firstLine="709"/>
        <w:jc w:val="both"/>
        <w:rPr>
          <w:sz w:val="28"/>
        </w:rPr>
      </w:pPr>
      <w:r w:rsidRPr="00B57837">
        <w:rPr>
          <w:sz w:val="28"/>
        </w:rPr>
        <w:t>- Улучшенная коррозионная стойкость</w:t>
      </w:r>
    </w:p>
    <w:p w14:paraId="1D361239" w14:textId="77777777" w:rsidR="008F5F1C" w:rsidRPr="00B57837" w:rsidRDefault="008F5F1C" w:rsidP="00B57837">
      <w:pPr>
        <w:ind w:firstLine="709"/>
        <w:jc w:val="both"/>
        <w:rPr>
          <w:sz w:val="28"/>
        </w:rPr>
      </w:pPr>
      <w:r w:rsidRPr="00B57837">
        <w:rPr>
          <w:sz w:val="28"/>
        </w:rPr>
        <w:t>- расширение.</w:t>
      </w:r>
    </w:p>
    <w:p w14:paraId="3E65CB8E" w14:textId="77777777" w:rsidR="008F5F1C" w:rsidRPr="00B57837" w:rsidRDefault="008F5F1C" w:rsidP="00B57837">
      <w:pPr>
        <w:ind w:firstLine="709"/>
        <w:jc w:val="both"/>
        <w:rPr>
          <w:sz w:val="28"/>
        </w:rPr>
      </w:pPr>
      <w:r w:rsidRPr="00B57837">
        <w:rPr>
          <w:sz w:val="28"/>
        </w:rPr>
        <w:t>Добавки, придающие бетону и раствору особые свойства:</w:t>
      </w:r>
    </w:p>
    <w:p w14:paraId="623EDEED" w14:textId="77777777" w:rsidR="008F5F1C" w:rsidRPr="00B57837" w:rsidRDefault="008F5F1C" w:rsidP="00B57837">
      <w:pPr>
        <w:ind w:firstLine="709"/>
        <w:jc w:val="both"/>
        <w:rPr>
          <w:sz w:val="28"/>
        </w:rPr>
      </w:pPr>
      <w:r w:rsidRPr="00B57837">
        <w:rPr>
          <w:sz w:val="28"/>
        </w:rPr>
        <w:t>- Защита от замерзания (для холодного и горячего бетона)</w:t>
      </w:r>
    </w:p>
    <w:p w14:paraId="20FB09DC" w14:textId="77777777" w:rsidR="008F5F1C" w:rsidRPr="00B57837" w:rsidRDefault="008F5F1C" w:rsidP="00B57837">
      <w:pPr>
        <w:ind w:firstLine="709"/>
        <w:jc w:val="both"/>
        <w:rPr>
          <w:sz w:val="28"/>
        </w:rPr>
      </w:pPr>
      <w:r w:rsidRPr="00B57837">
        <w:rPr>
          <w:sz w:val="28"/>
        </w:rPr>
        <w:t>- Гидрофобизирующие агенты.</w:t>
      </w:r>
    </w:p>
    <w:p w14:paraId="59B5F5A4" w14:textId="77777777" w:rsidR="008F5F1C" w:rsidRPr="00B57837" w:rsidRDefault="008F5F1C" w:rsidP="00B57837">
      <w:pPr>
        <w:ind w:firstLine="709"/>
        <w:jc w:val="both"/>
        <w:rPr>
          <w:sz w:val="28"/>
        </w:rPr>
      </w:pPr>
      <w:r w:rsidRPr="00B57837">
        <w:rPr>
          <w:sz w:val="28"/>
        </w:rPr>
        <w:t>Холодный бетон или раствор — это материал, изготавливаемый с использованием антифризной смеси и предназначенный для затвердевания при температурах ниже нуля. Высокотемпературный бетон получают с использованием противоморозных добавок, которые предотвращают замерзание смеси до тепловой обработки конструкции или изделия.</w:t>
      </w:r>
    </w:p>
    <w:p w14:paraId="349D81AD" w14:textId="77777777" w:rsidR="00B466DB" w:rsidRDefault="00B466DB" w:rsidP="00B57837">
      <w:pPr>
        <w:ind w:firstLine="709"/>
        <w:jc w:val="both"/>
      </w:pPr>
      <w:r w:rsidRPr="00B57837">
        <w:rPr>
          <w:sz w:val="28"/>
        </w:rPr>
        <w:t>По механизму взаимодействия со смачивающими компонентами цементного вяжущего минеральные добавки делятся на две категории. К первому (типу I) относятся вещества, способные вступать в химические реакции с продуктами гидратации — так называемые активные минеральные компоненты. Ко второй группе (тип II) относятся материалы, которые не влияют на процессы гидратации, не участвуют в химических превращениях, а оказывают в основном физико-механическое воздействие на структуру и свойства системы.</w:t>
      </w:r>
    </w:p>
    <w:p w14:paraId="19848F4F" w14:textId="77777777" w:rsidR="00B57837" w:rsidRDefault="00B57837" w:rsidP="00B57837">
      <w:pPr>
        <w:ind w:firstLine="709"/>
        <w:jc w:val="both"/>
        <w:rPr>
          <w:b/>
          <w:sz w:val="28"/>
        </w:rPr>
      </w:pPr>
    </w:p>
    <w:p w14:paraId="0D7A8BCA" w14:textId="77777777" w:rsidR="00C82B96" w:rsidRPr="00B57837" w:rsidRDefault="00C82B96" w:rsidP="00B57837">
      <w:pPr>
        <w:ind w:firstLine="709"/>
        <w:jc w:val="both"/>
        <w:rPr>
          <w:b/>
          <w:sz w:val="28"/>
        </w:rPr>
      </w:pPr>
      <w:r w:rsidRPr="00B57837">
        <w:rPr>
          <w:b/>
          <w:sz w:val="28"/>
        </w:rPr>
        <w:t>1.3.1 Добавки, регулирующие свойства бетонных смесей</w:t>
      </w:r>
    </w:p>
    <w:p w14:paraId="31517FCD" w14:textId="77777777" w:rsidR="00B57837" w:rsidRDefault="00B57837" w:rsidP="00B57837">
      <w:pPr>
        <w:ind w:firstLine="709"/>
        <w:jc w:val="both"/>
        <w:rPr>
          <w:sz w:val="28"/>
        </w:rPr>
      </w:pPr>
    </w:p>
    <w:p w14:paraId="1EA0B6E3" w14:textId="77777777" w:rsidR="00B466DB" w:rsidRPr="00B57837" w:rsidRDefault="00B466DB" w:rsidP="00B57837">
      <w:pPr>
        <w:ind w:firstLine="709"/>
        <w:jc w:val="both"/>
        <w:rPr>
          <w:sz w:val="28"/>
        </w:rPr>
      </w:pPr>
      <w:r w:rsidRPr="00B57837">
        <w:rPr>
          <w:sz w:val="28"/>
        </w:rPr>
        <w:t>По степени влияния на водоцементное отношение и текучесть композиционных смесей пластифицирующие добавки классифицируют следующим образом. К категории суперпластификаторов относятся составы, способные преобразовывать консистенцию бетонных смесей от плотной (П1, ОК ~ 2-4 см) до высокоподвижной (П5), а также от минимально подвижных растворов (КР 1, ОК ~ 2-4 см) до уровня РК 4. Пластифицирующие добавки оказывают незначительное влияние, ограничиваясь диапазоном P2–P4 для бетона и pk2–pk3 для растворов. При этом увеличение подвижности не должно сопровождаться снижением силы более чем на 5%. Важно помнить, что применение таких смесей иногда сопровождается неблагоприятными явлениями: изменением сроков начала и окончания строительства, возможным расслоением состава, вовлечением воздуха, повышенной подверженностью усадочным деформациям и ползучести.</w:t>
      </w:r>
    </w:p>
    <w:p w14:paraId="1694ED05" w14:textId="77777777" w:rsidR="008F5F1C" w:rsidRPr="00B57837" w:rsidRDefault="008F5F1C" w:rsidP="00B57837">
      <w:pPr>
        <w:ind w:firstLine="709"/>
        <w:jc w:val="both"/>
        <w:rPr>
          <w:sz w:val="28"/>
        </w:rPr>
      </w:pPr>
      <w:r w:rsidRPr="00B57837">
        <w:rPr>
          <w:sz w:val="28"/>
        </w:rPr>
        <w:t>Использование добавки, удерживающей воду, может сократить количество воды в воротах на 20% и более.</w:t>
      </w:r>
    </w:p>
    <w:p w14:paraId="6A55A863" w14:textId="77777777" w:rsidR="008F5F1C" w:rsidRPr="00B57837" w:rsidRDefault="008F5F1C" w:rsidP="00B57837">
      <w:pPr>
        <w:ind w:firstLine="709"/>
        <w:jc w:val="both"/>
        <w:rPr>
          <w:sz w:val="28"/>
        </w:rPr>
      </w:pPr>
      <w:r w:rsidRPr="00B57837">
        <w:rPr>
          <w:sz w:val="28"/>
        </w:rPr>
        <w:t>Влагоудерживающие вещества обеспечивают поглощение воды на 7–20</w:t>
      </w:r>
      <w:r w:rsidR="00664BD1" w:rsidRPr="00664BD1">
        <w:rPr>
          <w:sz w:val="28"/>
        </w:rPr>
        <w:t>%</w:t>
      </w:r>
      <w:r w:rsidRPr="00B57837">
        <w:rPr>
          <w:sz w:val="28"/>
        </w:rPr>
        <w:t>.</w:t>
      </w:r>
    </w:p>
    <w:p w14:paraId="7329DA6B" w14:textId="77777777" w:rsidR="008F5F1C" w:rsidRPr="00B57837" w:rsidRDefault="008F5F1C" w:rsidP="00B57837">
      <w:pPr>
        <w:ind w:firstLine="709"/>
        <w:jc w:val="both"/>
        <w:rPr>
          <w:sz w:val="28"/>
        </w:rPr>
      </w:pPr>
      <w:r w:rsidRPr="00B57837">
        <w:rPr>
          <w:sz w:val="28"/>
        </w:rPr>
        <w:lastRenderedPageBreak/>
        <w:t>Применение гидрофобизирующих смесей способствует уменьшению расслоения смеси, снижению проницаемости, повышению прочности, морозостойкости, коррозионной стойкости, уменьшению усадки и влажности.</w:t>
      </w:r>
    </w:p>
    <w:p w14:paraId="27AD2FC3" w14:textId="77777777" w:rsidR="008F5F1C" w:rsidRPr="00B57837" w:rsidRDefault="008F5F1C" w:rsidP="00B57837">
      <w:pPr>
        <w:ind w:firstLine="709"/>
        <w:jc w:val="both"/>
        <w:rPr>
          <w:sz w:val="28"/>
        </w:rPr>
      </w:pPr>
      <w:r w:rsidRPr="00B57837">
        <w:rPr>
          <w:sz w:val="28"/>
        </w:rPr>
        <w:t>Добавки классифицируются по их основному эффекту: пластифицирующему или водопоглощающему.</w:t>
      </w:r>
    </w:p>
    <w:p w14:paraId="3A0E0D1A" w14:textId="77777777" w:rsidR="008F5F1C" w:rsidRPr="00B57837" w:rsidRDefault="008F5F1C" w:rsidP="00B57837">
      <w:pPr>
        <w:ind w:firstLine="709"/>
        <w:jc w:val="both"/>
        <w:rPr>
          <w:sz w:val="28"/>
        </w:rPr>
      </w:pPr>
      <w:r w:rsidRPr="00B57837">
        <w:rPr>
          <w:sz w:val="28"/>
        </w:rPr>
        <w:t>Особое значение в современной строительной практике имеют научные исследования, направленные на более глубокое понимание свойств и поведения бетона как основного строительного материала. [36]</w:t>
      </w:r>
    </w:p>
    <w:p w14:paraId="4819804D" w14:textId="77777777" w:rsidR="008F5F1C" w:rsidRPr="00B57837" w:rsidRDefault="008F5F1C" w:rsidP="00B57837">
      <w:pPr>
        <w:ind w:firstLine="709"/>
        <w:jc w:val="both"/>
        <w:rPr>
          <w:sz w:val="28"/>
        </w:rPr>
      </w:pPr>
      <w:r w:rsidRPr="00B57837">
        <w:rPr>
          <w:sz w:val="28"/>
        </w:rPr>
        <w:t>К числу важных достижений в области строительного материаловедения относится изучение процессов структурообразования на микро-, субмикро- и наноуровне, что способствует значительному повышению прочности и долговечности бетонных материалов. Научные исследования привели к выявлению закономерностей гидратации цементных минералов и разработке методов контроля цементного камня и бетонных конструкций.[37] На этой основе представлены эффективные технологии повышения стойкости бетонных и железобетонных конструкций к коррозионным разрушениям.</w:t>
      </w:r>
    </w:p>
    <w:p w14:paraId="155BEC5B" w14:textId="77777777" w:rsidR="008F5F1C" w:rsidRPr="00B57837" w:rsidRDefault="008F5F1C" w:rsidP="00B57837">
      <w:pPr>
        <w:ind w:firstLine="709"/>
        <w:jc w:val="both"/>
        <w:rPr>
          <w:sz w:val="28"/>
        </w:rPr>
      </w:pPr>
      <w:r w:rsidRPr="00B57837">
        <w:rPr>
          <w:sz w:val="28"/>
        </w:rPr>
        <w:t>Одним из основных направлений прогресса в технологии бетона является его совершенствование за счет использования химических добавок, подтвержденных теоретическими исследованиями и внедренных в промышленное производство. В настоящее время известны комплексные модификаторы, сочетающие в себе несколько функциональных свойств, таких как:</w:t>
      </w:r>
    </w:p>
    <w:p w14:paraId="0287257F" w14:textId="77777777" w:rsidR="00B466DB" w:rsidRPr="00B57837" w:rsidRDefault="00B466DB" w:rsidP="00B57837">
      <w:pPr>
        <w:ind w:firstLine="709"/>
        <w:jc w:val="both"/>
        <w:rPr>
          <w:sz w:val="28"/>
        </w:rPr>
      </w:pPr>
      <w:r w:rsidRPr="00B57837">
        <w:rPr>
          <w:sz w:val="28"/>
        </w:rPr>
        <w:t>В сегменте высокоэффективных преобразователей текучести особое место занимают такие составы, как С-3 и МФ-АР, способные кардинально изменить поведение бетонной смеси. Для регулирования начальной скорости схватывания в технологическую систему добавляются ингибиторы на основе НТФ, снижающие скорость процессов гидратации. При формировании определенной воздушной структуры в смеси на помощь приходят аэрационные реагенты — к ним относятся ГКЖ-10, ГКЖ-11, а также малоинерционные компоненты типа НЧК и КЧНР. В случаях, когда необходимо инициировать вспенивание изнутри, предпочтение отдается аэрированным активам, таким как КЭ 30-04, ПГЕН и ПГН. Что касается вопроса снижения водопроницаемости, то здесь акцент делается на открытые гидрофобно-ориентированные композиты, которые считаются одинаково эффективными между ФЭС-50 и Penetron.</w:t>
      </w:r>
    </w:p>
    <w:p w14:paraId="15B622BA" w14:textId="77777777" w:rsidR="008F5F1C" w:rsidRPr="00B57837" w:rsidRDefault="008F5F1C" w:rsidP="00B57837">
      <w:pPr>
        <w:ind w:firstLine="709"/>
        <w:jc w:val="both"/>
        <w:rPr>
          <w:sz w:val="28"/>
        </w:rPr>
      </w:pPr>
      <w:r w:rsidRPr="00B57837">
        <w:rPr>
          <w:sz w:val="28"/>
        </w:rPr>
        <w:t>Эффективное использование композиционных модифицированных смесей оказывает целенаправленное влияние на свойства бетонов и растворов. Это объясняется тем, что органические соединения влияют на структуру адсорбционных слоев цементных частиц и наполнителей, способствуя улучшению текучести, снижению водопотребности и стабилизации состава.</w:t>
      </w:r>
    </w:p>
    <w:p w14:paraId="075EE5C9" w14:textId="77777777" w:rsidR="008F5F1C" w:rsidRPr="00B57837" w:rsidRDefault="008F5F1C" w:rsidP="00B57837">
      <w:pPr>
        <w:ind w:firstLine="709"/>
        <w:jc w:val="both"/>
        <w:rPr>
          <w:sz w:val="28"/>
        </w:rPr>
      </w:pPr>
      <w:r w:rsidRPr="00B57837">
        <w:rPr>
          <w:sz w:val="28"/>
        </w:rPr>
        <w:t>Промышленное производство суперпластификаторов как товарной продукции началось в Европе в конце 1950-х годов, а их активное внедрение в Казахстане началось в конце 1970-х годов.</w:t>
      </w:r>
    </w:p>
    <w:p w14:paraId="5EA1FA94" w14:textId="77777777" w:rsidR="008F5F1C" w:rsidRPr="00B57837" w:rsidRDefault="008F5F1C" w:rsidP="00B57837">
      <w:pPr>
        <w:ind w:firstLine="709"/>
        <w:jc w:val="both"/>
        <w:rPr>
          <w:sz w:val="28"/>
        </w:rPr>
      </w:pPr>
      <w:r w:rsidRPr="00B57837">
        <w:rPr>
          <w:sz w:val="28"/>
        </w:rPr>
        <w:lastRenderedPageBreak/>
        <w:t>Среди важных достижений в области бетоноведения выделяется разработка суперпластификаторов (СП) и микрокремнезема (МК), которые позволили добиться значительных успехов в производстве более прочных и эффективных материалов. Расширение номенклатуры искусственных смесей, содержащих высокодисперсный кремнезем, дало толчок развитию систем химической модификации минералов.</w:t>
      </w:r>
    </w:p>
    <w:p w14:paraId="0716E034" w14:textId="77777777" w:rsidR="008F5F1C" w:rsidRPr="00B57837" w:rsidRDefault="008F5F1C" w:rsidP="00B57837">
      <w:pPr>
        <w:ind w:firstLine="709"/>
        <w:jc w:val="both"/>
        <w:rPr>
          <w:sz w:val="28"/>
        </w:rPr>
      </w:pPr>
      <w:r w:rsidRPr="00B57837">
        <w:rPr>
          <w:sz w:val="28"/>
        </w:rPr>
        <w:t>Композиционный модификатор, сочетающий в себе органические и минеральные компоненты, позволяет эффективно регулировать реологические свойства смеси и одновременно способствовать формированию более упорядоченной микроструктуры цементного камня. Это позволяет производить бетон с высокой удобоукладываемостью и стабильными эксплуатационными свойствами [38–40].</w:t>
      </w:r>
    </w:p>
    <w:p w14:paraId="13A3D59A" w14:textId="77777777" w:rsidR="008F5F1C" w:rsidRPr="00B57837" w:rsidRDefault="008F5F1C" w:rsidP="00B57837">
      <w:pPr>
        <w:ind w:firstLine="709"/>
        <w:jc w:val="both"/>
        <w:rPr>
          <w:sz w:val="28"/>
        </w:rPr>
      </w:pPr>
      <w:r w:rsidRPr="00B57837">
        <w:rPr>
          <w:sz w:val="28"/>
        </w:rPr>
        <w:t xml:space="preserve">Использование смесей с уникальными физико-химическими свойствами на разных структурных уровнях привело к формированию нового класса материалов: высокопрочных бетонов. </w:t>
      </w:r>
      <w:r w:rsidR="00B466DB" w:rsidRPr="00B57837">
        <w:rPr>
          <w:sz w:val="28"/>
        </w:rPr>
        <w:t>Классификация бетонных материалов по уровню прочности предполагает следующее различие: в диапазоне от 60 до 80 МПа материал относится к категории высокопрочных, значения, превышающие предел в 100 МПа, позволяют отнести состав к высокопрочным бетонам.</w:t>
      </w:r>
      <w:r w:rsidR="00BD0570">
        <w:rPr>
          <w:sz w:val="28"/>
          <w:lang w:val="kk-KZ"/>
        </w:rPr>
        <w:t xml:space="preserve"> </w:t>
      </w:r>
      <w:r w:rsidRPr="00B57837">
        <w:rPr>
          <w:sz w:val="28"/>
        </w:rPr>
        <w:t>Обладает низкой электропроводностью, высокой коррозионной стойкостью и длительным сроком службы. Современный высокопрочный бетон, известный как высокоэффективный бетон (ВБ), не только сочетает в себе высокую прочность и технические характеристики, но также является экологически чистым и экономичным за счет низкой энергоемкости и широкого использования местных и искусственных материалов [41–43].</w:t>
      </w:r>
    </w:p>
    <w:p w14:paraId="0F463CF4" w14:textId="77777777" w:rsidR="00B466DB" w:rsidRPr="00B57837" w:rsidRDefault="00B466DB" w:rsidP="00B57837">
      <w:pPr>
        <w:ind w:firstLine="709"/>
        <w:jc w:val="both"/>
        <w:rPr>
          <w:sz w:val="28"/>
        </w:rPr>
      </w:pPr>
      <w:r w:rsidRPr="00B57837">
        <w:rPr>
          <w:sz w:val="28"/>
        </w:rPr>
        <w:t>Классификация высокопрочных бетонов основана на их эксплуатационных характеристиках. Таким образом, бетоны, характеризующиеся сбалансированными показателями прочности и плотности, относятся к категории высокопрочных (High Performance Concrete). Если механическая прочность достигает предельных значений, смесь относится к группе сверхвысокопрочного бетона (СВБ) [44]. Отдельную категорию составляют композиты SCC (самоуплотняющийся бетон), которые обладают способностью к самоуплотнению без воздействия внешних вибраций [45]. Кроме того, существует сегмент материалов, устойчивых к особо агрессивным средам, рецептура которых разработана с учетом коррозионной активности. Последнюю нишу занимают горные породы (реактивные порошковые бетоны) – разновидности, проходящие многоуровневую селекцию по дисперсному составу и степени зернистости, направленную на создание плотной и однородной структуры [46,47].</w:t>
      </w:r>
    </w:p>
    <w:p w14:paraId="149D2579" w14:textId="77777777" w:rsidR="00B466DB" w:rsidRPr="00B57837" w:rsidRDefault="00B466DB" w:rsidP="00B57837">
      <w:pPr>
        <w:ind w:firstLine="709"/>
        <w:jc w:val="both"/>
        <w:rPr>
          <w:sz w:val="28"/>
        </w:rPr>
      </w:pPr>
      <w:r w:rsidRPr="00B57837">
        <w:rPr>
          <w:sz w:val="28"/>
        </w:rPr>
        <w:t xml:space="preserve">Во второй половине XX века, особенно в 1970-е годы, при производстве высокопрочного бетона были зафиксированы многочисленные случаи образования микротрещин. Основной причиной возникновения таких дефектов является недостаточное уплотнение твердых добавок, используемых для получения прочности в диапазоне М600–М700. Эти составы изготавливаются </w:t>
      </w:r>
      <w:r w:rsidRPr="00B57837">
        <w:rPr>
          <w:sz w:val="28"/>
        </w:rPr>
        <w:lastRenderedPageBreak/>
        <w:t>на основе высококачественных цементов и характеризуются очень низким водоцементным отношением. Для обеспечения необходимой плотности использовались методы интенсивного виброуплотнения, включающие повторные циклы и использование дополнительного заполнителя.</w:t>
      </w:r>
    </w:p>
    <w:p w14:paraId="6BB35BB6" w14:textId="77777777" w:rsidR="00B466DB" w:rsidRPr="00B57837" w:rsidRDefault="00B466DB" w:rsidP="00B57837">
      <w:pPr>
        <w:ind w:firstLine="709"/>
        <w:jc w:val="both"/>
        <w:rPr>
          <w:sz w:val="28"/>
        </w:rPr>
      </w:pPr>
      <w:r w:rsidRPr="00B57837">
        <w:rPr>
          <w:sz w:val="28"/>
        </w:rPr>
        <w:t>В начале 1980-х годов произошел значительный технологический прорыв с появлением суперпластификаторов на основе сульфонатов меламина и нафталина. Их применение позволило массово производить бетон прочностью до 100 МПа. В конце века благодаря разработке модифицированных полимерных добавок — поликарбоксилатных, полиакрилатных и полиэтиленгликолевых структур (ПЦС) — был достигнут новый уровень: началось производство бетонов, прочность которых достигала 150-200 МПа [48,49].</w:t>
      </w:r>
    </w:p>
    <w:p w14:paraId="5AD23D44" w14:textId="77777777" w:rsidR="008F5F1C" w:rsidRPr="00B57837" w:rsidRDefault="008F5F1C" w:rsidP="00B57837">
      <w:pPr>
        <w:ind w:firstLine="709"/>
        <w:jc w:val="both"/>
        <w:rPr>
          <w:sz w:val="28"/>
        </w:rPr>
      </w:pPr>
      <w:r w:rsidRPr="00B57837">
        <w:rPr>
          <w:sz w:val="28"/>
        </w:rPr>
        <w:t>Механизм действия суперпластификаторов и поликарбоксилатных полиолов (МСО) основан на адсорбции их молекул на поверхности частиц цемента и продуктах гидратации клинкерных минералов. Это изменяет ионный электростатический потенциал, что приводит к отталкиванию между частицами. В условиях МСО боковые цепи дополнительно реализуют значительный стерический эффект, способствуя сильному диспергированию и тем самым улучшая реологические свойства бетонной смеси.</w:t>
      </w:r>
    </w:p>
    <w:p w14:paraId="4E8545F9" w14:textId="77777777" w:rsidR="008F5F1C" w:rsidRPr="00B57837" w:rsidRDefault="008F5F1C" w:rsidP="00B57837">
      <w:pPr>
        <w:ind w:firstLine="709"/>
        <w:jc w:val="both"/>
        <w:rPr>
          <w:sz w:val="28"/>
        </w:rPr>
      </w:pPr>
      <w:r w:rsidRPr="00B57837">
        <w:rPr>
          <w:sz w:val="28"/>
        </w:rPr>
        <w:t>Важно отметить, что водоотталкивающий эффект суперпластификаторов и МСО проявляется только в водно-диспергируемой цементной фазе. Поэтому с уменьшением количества цемента в смеси уменьшается и количество активной диспергирующей среды, что ослабляет водоредуцирующий эффект. Многочисленные исследования подтвердили, что высокие уровни гидрирования могут быть достигнуты за счет увеличения количества дисперсных компонентов (смесей цементов и минералов с высокой удельной поверхностью).</w:t>
      </w:r>
    </w:p>
    <w:p w14:paraId="69DA4D5A" w14:textId="77777777" w:rsidR="00C82B96" w:rsidRPr="00B57837" w:rsidRDefault="00C82B96" w:rsidP="00B57837">
      <w:pPr>
        <w:ind w:firstLine="709"/>
        <w:jc w:val="both"/>
        <w:rPr>
          <w:sz w:val="28"/>
        </w:rPr>
      </w:pPr>
      <w:r w:rsidRPr="00B57837">
        <w:rPr>
          <w:sz w:val="28"/>
        </w:rPr>
        <w:t>Количество цемента в смеси оказывает прямое влияние на эффективность действия суперпластификаторов. При дозировке цемента 400–600 кг/м³ водоредуцирующий эффект достигает 20–35 %, при 250–300 кг/м³ — 10–15 %, а при содержании 150–200 кг/м³ — снижается до 5–7 % [50].</w:t>
      </w:r>
    </w:p>
    <w:p w14:paraId="76D6651C" w14:textId="77777777" w:rsidR="008F5F1C" w:rsidRPr="00B57837" w:rsidRDefault="008F5F1C" w:rsidP="00B57837">
      <w:pPr>
        <w:ind w:firstLine="709"/>
        <w:jc w:val="both"/>
        <w:rPr>
          <w:sz w:val="28"/>
        </w:rPr>
      </w:pPr>
      <w:r w:rsidRPr="00B57837">
        <w:rPr>
          <w:sz w:val="28"/>
        </w:rPr>
        <w:t>Поэтому для повышения эффективности применения суперпластификаторов и МСО в растворителях и бетонных смесях рекомендуется вводить в систему тонкодисперсные минеральные модификаторы с удельной поверхностью не менее 4500 см</w:t>
      </w:r>
      <w:r w:rsidRPr="00BD0570">
        <w:rPr>
          <w:sz w:val="28"/>
          <w:vertAlign w:val="superscript"/>
        </w:rPr>
        <w:t>2</w:t>
      </w:r>
      <w:r w:rsidRPr="00B57837">
        <w:rPr>
          <w:sz w:val="28"/>
        </w:rPr>
        <w:t>/г, что позволит улучшить диспергирующий эффект и стабилизировать структуру цементной массы [51,52].</w:t>
      </w:r>
    </w:p>
    <w:p w14:paraId="19F1E733" w14:textId="77777777" w:rsidR="00B466DB" w:rsidRPr="00B57837" w:rsidRDefault="008F5F1C" w:rsidP="00B57837">
      <w:pPr>
        <w:ind w:firstLine="709"/>
        <w:jc w:val="both"/>
        <w:rPr>
          <w:sz w:val="28"/>
        </w:rPr>
      </w:pPr>
      <w:r w:rsidRPr="00B57837">
        <w:rPr>
          <w:sz w:val="28"/>
        </w:rPr>
        <w:t xml:space="preserve">Производство высокопрочного и качественного бетона является одной из основных задач современного строительного комплекса, поскольку его использование открывает широкие возможности для реализации уникальных архитектурных решений и возведения долговечных конструкций. </w:t>
      </w:r>
      <w:r w:rsidR="00B466DB" w:rsidRPr="00B57837">
        <w:rPr>
          <w:sz w:val="28"/>
        </w:rPr>
        <w:t xml:space="preserve">Основным препятствием, препятствующим активному распространению бетонов нового поколения, отличающихся повышенной стойкостью и долговечностью к </w:t>
      </w:r>
      <w:r w:rsidR="00B466DB" w:rsidRPr="00B57837">
        <w:rPr>
          <w:sz w:val="28"/>
        </w:rPr>
        <w:lastRenderedPageBreak/>
        <w:t>агрессивным факторам, остается недостаточная разработанность технологий их массового производства в строительной практике Казахстана. Немаловажную роль играет и отсутствие полноценной нормативной и проектной базы, необходимой для правильного проектирования несущих элементов из таких материалов. В рамках существующих ограничений применение данных бетонов особенно оправдано при изготовлении архитектурно-художественных и декоративных элементов, а также при создании долговечных инженерных конструкций, эксплуатирующихся в сложных условиях. Это направление позволит в полной мере раскрыть технологические преимущества модифицированного бетона нового поколения.</w:t>
      </w:r>
    </w:p>
    <w:p w14:paraId="703F44F3" w14:textId="77777777" w:rsidR="00B466DB" w:rsidRPr="00B57837" w:rsidRDefault="008F5F1C" w:rsidP="00B57837">
      <w:pPr>
        <w:ind w:firstLine="709"/>
        <w:jc w:val="both"/>
        <w:rPr>
          <w:sz w:val="28"/>
        </w:rPr>
      </w:pPr>
      <w:r w:rsidRPr="00B57837">
        <w:rPr>
          <w:sz w:val="28"/>
        </w:rPr>
        <w:t xml:space="preserve">Постоянное расширение ассортимента разжижающих добавок вызвало необходимость их систематизации по нескольким основным признакам, в первую очередь по химической природе действующего вещества. </w:t>
      </w:r>
      <w:r w:rsidR="00B466DB" w:rsidRPr="00B57837">
        <w:rPr>
          <w:sz w:val="28"/>
        </w:rPr>
        <w:t>На основе сравнительного анализа пластифицирующих добавок, используемых в технологии высокоподвижных бетонов, систематизирован комплекс основных видов современных суперпластификаторов (таблица 1.1). Каждый из них характеризуется уникальным механизмом воздействия на структуру вязкой системы и отличается по происхождению и молекулярной структуре.</w:t>
      </w:r>
    </w:p>
    <w:p w14:paraId="46450BAC" w14:textId="77777777" w:rsidR="00B466DB" w:rsidRPr="00B57837" w:rsidRDefault="00B466DB" w:rsidP="00B57837">
      <w:pPr>
        <w:ind w:firstLine="709"/>
        <w:jc w:val="both"/>
        <w:rPr>
          <w:sz w:val="28"/>
        </w:rPr>
      </w:pPr>
      <w:r w:rsidRPr="00B57837">
        <w:rPr>
          <w:sz w:val="28"/>
        </w:rPr>
        <w:t>К первой категории относятся вещества на основе меламиноформальдегидной смолы с высоким уровнем сульфатирования. К ним относятся добавки, широко представленные на международных рынках: Melment (Германия), Conplast (Англия), friodur (Швеция), а также отечественные разработки — 10-03, MF-AR и другие.</w:t>
      </w:r>
    </w:p>
    <w:p w14:paraId="61DDA6D1" w14:textId="77777777" w:rsidR="00B466DB" w:rsidRPr="00B57837" w:rsidRDefault="00B466DB" w:rsidP="00B57837">
      <w:pPr>
        <w:ind w:firstLine="709"/>
        <w:jc w:val="both"/>
        <w:rPr>
          <w:sz w:val="28"/>
        </w:rPr>
      </w:pPr>
      <w:r w:rsidRPr="00B57837">
        <w:rPr>
          <w:sz w:val="28"/>
        </w:rPr>
        <w:t>Следующий блок состоит из производных нафталинсульфоната, полученных реакцией с формальдегидом. В эту подгруппу входят Maite (Япония), Rheobuild (Германия), а также Lomar D, Cormix, Fluimax и отечественная казахстанская продукция на их основе.</w:t>
      </w:r>
    </w:p>
    <w:p w14:paraId="0F5577E5" w14:textId="77777777" w:rsidR="00B466DB" w:rsidRPr="00B57837" w:rsidRDefault="00B466DB" w:rsidP="00B57837">
      <w:pPr>
        <w:ind w:firstLine="709"/>
        <w:jc w:val="both"/>
        <w:rPr>
          <w:sz w:val="28"/>
        </w:rPr>
      </w:pPr>
      <w:r w:rsidRPr="00B57837">
        <w:rPr>
          <w:sz w:val="28"/>
        </w:rPr>
        <w:t>Третий цикл включает модифицированные лигносульфонаты, представляющие собой переработанные природные полимеры. Среди них можно отметить pozzolith 90, Chris fluid, а также адаптированные региональные версии — khdsk, LSTM и другие.</w:t>
      </w:r>
    </w:p>
    <w:p w14:paraId="5CE5491B" w14:textId="77777777" w:rsidR="00B466DB" w:rsidRPr="00B57837" w:rsidRDefault="00B466DB" w:rsidP="00B57837">
      <w:pPr>
        <w:ind w:firstLine="709"/>
        <w:jc w:val="both"/>
        <w:rPr>
          <w:sz w:val="28"/>
        </w:rPr>
      </w:pPr>
      <w:r w:rsidRPr="00B57837">
        <w:rPr>
          <w:sz w:val="28"/>
        </w:rPr>
        <w:t>Так, наиболее технологически прогрессивные решения связаны с внедрением полиакрилатных и поликарбоксилатных систем нового поколения, в том числе продукции Viscocrete, GLENIUM и Sika, а также линейки акриловых сополимеров с высокорастворимыми и специфическими гидрофильными фрагментами.</w:t>
      </w:r>
    </w:p>
    <w:p w14:paraId="6332847F" w14:textId="77777777" w:rsidR="00C82B96" w:rsidRPr="00B57837" w:rsidRDefault="00C82B96" w:rsidP="00B57837">
      <w:pPr>
        <w:ind w:firstLine="709"/>
        <w:jc w:val="both"/>
        <w:rPr>
          <w:sz w:val="28"/>
        </w:rPr>
      </w:pPr>
      <w:r w:rsidRPr="00B57837">
        <w:rPr>
          <w:sz w:val="28"/>
        </w:rPr>
        <w:t xml:space="preserve"> С развитием химии полимеров была разработана обширная линейка модифицированных PCE-продуктов, включающих производные аллилового эфира (APEG), металлилового эфира (HPEG) и изопренилового эфира (IPEG). Эти соединения обеспечивают расширенные возможности адаптации свойств суперпластификатора под конкретные технологические требования.</w:t>
      </w:r>
    </w:p>
    <w:p w14:paraId="2411E75C" w14:textId="77777777" w:rsidR="00C82B96" w:rsidRPr="00B57837" w:rsidRDefault="00C82B96" w:rsidP="00B57837">
      <w:pPr>
        <w:ind w:firstLine="709"/>
        <w:jc w:val="both"/>
        <w:rPr>
          <w:sz w:val="28"/>
        </w:rPr>
      </w:pPr>
      <w:r w:rsidRPr="00B57837">
        <w:rPr>
          <w:sz w:val="28"/>
        </w:rPr>
        <w:t xml:space="preserve">В зависимости от функционального назначения поликарбоксилатные суперпластификаторы условно делятся на две категории: стандартные, </w:t>
      </w:r>
      <w:r w:rsidRPr="00B57837">
        <w:rPr>
          <w:sz w:val="28"/>
        </w:rPr>
        <w:lastRenderedPageBreak/>
        <w:t>обеспечивающие базовые водоредуцирующие и пластифицирующие свойства, и специализированные, предназначенные для управления специфическими технологическими параметрами бетонной смеси (например, замедление схватывания, ускорение набора прочности, повышение удерживающей способности и т. д.).</w:t>
      </w:r>
    </w:p>
    <w:p w14:paraId="5DE58B7D" w14:textId="77777777" w:rsidR="00B466DB" w:rsidRPr="00B57837" w:rsidRDefault="00B466DB" w:rsidP="00B57837">
      <w:pPr>
        <w:ind w:firstLine="709"/>
        <w:jc w:val="both"/>
        <w:rPr>
          <w:sz w:val="28"/>
        </w:rPr>
      </w:pPr>
      <w:r w:rsidRPr="00B57837">
        <w:rPr>
          <w:sz w:val="28"/>
        </w:rPr>
        <w:t>Сложноорганизованные молекулы поликарбоксилатных пластификаторов образованы за счет полиметакрилатного скелета, в котором равномерно распределены ионогенные карбоксильные группы. Они обеспечивают прочную фиксацию на границах цементных зерен. Параллельные основной цепи боковые фрагменты — связи полиэтиленоксида или полиэтиленгликоля — создают объемный барьер, который не взаимодействует с поверхностью минерала, но препятствует слипанию частиц за счет защиты внешнего пространства.</w:t>
      </w:r>
    </w:p>
    <w:p w14:paraId="4A2516CC" w14:textId="77777777" w:rsidR="00B466DB" w:rsidRPr="00B57837" w:rsidRDefault="00B466DB" w:rsidP="00B57837">
      <w:pPr>
        <w:ind w:firstLine="709"/>
        <w:jc w:val="both"/>
        <w:rPr>
          <w:sz w:val="28"/>
        </w:rPr>
      </w:pPr>
      <w:r w:rsidRPr="00B57837">
        <w:rPr>
          <w:sz w:val="28"/>
        </w:rPr>
        <w:t>Главным преимуществом таких молекулярных структур является возможность конструирования макромолекул для конкретных технологических условий. Путем целенаправленного изменения архитектуры — длины, плотности распределения и химической природы боковых фрагментов — достигается совместимость модификатора с конкретным минеральным фоном. Это важно при приготовлении бетонных композиций с высокой чувствительностью к составу вяжущих и добавок, в том числе систем с различными видами цемента и пуццолановыми добавками.</w:t>
      </w:r>
    </w:p>
    <w:p w14:paraId="0BE86887" w14:textId="77777777" w:rsidR="00720010" w:rsidRDefault="00720010" w:rsidP="00720010">
      <w:pPr>
        <w:ind w:firstLine="709"/>
        <w:jc w:val="center"/>
        <w:rPr>
          <w:sz w:val="28"/>
        </w:rPr>
      </w:pPr>
    </w:p>
    <w:p w14:paraId="6DFEC367" w14:textId="77777777" w:rsidR="00B466DB" w:rsidRDefault="00C82B96" w:rsidP="00664BD1">
      <w:pPr>
        <w:ind w:firstLine="709"/>
        <w:jc w:val="both"/>
        <w:rPr>
          <w:sz w:val="28"/>
        </w:rPr>
      </w:pPr>
      <w:r w:rsidRPr="00720010">
        <w:rPr>
          <w:sz w:val="28"/>
        </w:rPr>
        <w:t>Таблица 1.1</w:t>
      </w:r>
      <w:r w:rsidR="00BD12CB" w:rsidRPr="00BD12CB">
        <w:rPr>
          <w:sz w:val="28"/>
        </w:rPr>
        <w:t xml:space="preserve"> - </w:t>
      </w:r>
      <w:r w:rsidRPr="00720010">
        <w:rPr>
          <w:sz w:val="28"/>
        </w:rPr>
        <w:t>Характеристика пластифицирующих-водоредуцирующих добавок</w:t>
      </w:r>
    </w:p>
    <w:tbl>
      <w:tblPr>
        <w:tblW w:w="9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9"/>
        <w:gridCol w:w="965"/>
        <w:gridCol w:w="3270"/>
        <w:gridCol w:w="1756"/>
        <w:gridCol w:w="1883"/>
      </w:tblGrid>
      <w:tr w:rsidR="00B466DB" w:rsidRPr="008C3FDD" w14:paraId="5F0905CD" w14:textId="77777777" w:rsidTr="00B57837">
        <w:trPr>
          <w:jc w:val="center"/>
        </w:trPr>
        <w:tc>
          <w:tcPr>
            <w:tcW w:w="1549" w:type="dxa"/>
            <w:vAlign w:val="center"/>
          </w:tcPr>
          <w:p w14:paraId="619B47BE" w14:textId="77777777" w:rsidR="00B466DB" w:rsidRPr="008C3FDD" w:rsidRDefault="00B466DB" w:rsidP="009A138F">
            <w:pPr>
              <w:jc w:val="center"/>
              <w:rPr>
                <w:rFonts w:eastAsia="Calibri"/>
                <w:szCs w:val="28"/>
              </w:rPr>
            </w:pPr>
            <w:r w:rsidRPr="008C3FDD">
              <w:rPr>
                <w:szCs w:val="28"/>
              </w:rPr>
              <w:t>Год внедрения</w:t>
            </w:r>
          </w:p>
        </w:tc>
        <w:tc>
          <w:tcPr>
            <w:tcW w:w="965" w:type="dxa"/>
            <w:vAlign w:val="center"/>
          </w:tcPr>
          <w:p w14:paraId="1D1C317F" w14:textId="77777777" w:rsidR="00B466DB" w:rsidRPr="008C3FDD" w:rsidRDefault="00B466DB" w:rsidP="009A138F">
            <w:pPr>
              <w:jc w:val="center"/>
              <w:rPr>
                <w:rFonts w:eastAsia="Calibri"/>
                <w:szCs w:val="28"/>
              </w:rPr>
            </w:pPr>
            <w:r w:rsidRPr="008C3FDD">
              <w:rPr>
                <w:szCs w:val="28"/>
              </w:rPr>
              <w:t>Класс</w:t>
            </w:r>
          </w:p>
        </w:tc>
        <w:tc>
          <w:tcPr>
            <w:tcW w:w="3270" w:type="dxa"/>
            <w:vAlign w:val="center"/>
          </w:tcPr>
          <w:p w14:paraId="5DA39712" w14:textId="77777777" w:rsidR="00B466DB" w:rsidRPr="008C3FDD" w:rsidRDefault="00B466DB" w:rsidP="009A138F">
            <w:pPr>
              <w:jc w:val="center"/>
              <w:rPr>
                <w:rFonts w:eastAsia="Calibri"/>
                <w:szCs w:val="28"/>
              </w:rPr>
            </w:pPr>
            <w:r w:rsidRPr="008C3FDD">
              <w:rPr>
                <w:szCs w:val="28"/>
              </w:rPr>
              <w:t>Химическое основание</w:t>
            </w:r>
          </w:p>
        </w:tc>
        <w:tc>
          <w:tcPr>
            <w:tcW w:w="1756" w:type="dxa"/>
            <w:vAlign w:val="center"/>
          </w:tcPr>
          <w:p w14:paraId="67E787BF" w14:textId="77777777" w:rsidR="00B466DB" w:rsidRPr="008C3FDD" w:rsidRDefault="00B466DB" w:rsidP="009A138F">
            <w:pPr>
              <w:jc w:val="center"/>
              <w:rPr>
                <w:rFonts w:eastAsia="Calibri"/>
                <w:szCs w:val="28"/>
              </w:rPr>
            </w:pPr>
            <w:r w:rsidRPr="008C3FDD">
              <w:rPr>
                <w:szCs w:val="28"/>
              </w:rPr>
              <w:t>Уровень снижения воды, %</w:t>
            </w:r>
          </w:p>
        </w:tc>
        <w:tc>
          <w:tcPr>
            <w:tcW w:w="1883" w:type="dxa"/>
            <w:vAlign w:val="center"/>
          </w:tcPr>
          <w:p w14:paraId="384F8E0B" w14:textId="77777777" w:rsidR="00B466DB" w:rsidRPr="008C3FDD" w:rsidRDefault="00B466DB" w:rsidP="009A138F">
            <w:pPr>
              <w:jc w:val="center"/>
              <w:rPr>
                <w:rFonts w:eastAsia="Calibri"/>
                <w:szCs w:val="28"/>
              </w:rPr>
            </w:pPr>
            <w:r w:rsidRPr="008C3FDD">
              <w:rPr>
                <w:szCs w:val="28"/>
              </w:rPr>
              <w:t>Примеры продуктов</w:t>
            </w:r>
          </w:p>
        </w:tc>
      </w:tr>
      <w:tr w:rsidR="00B466DB" w:rsidRPr="00061031" w14:paraId="43DC232F" w14:textId="77777777" w:rsidTr="00B57837">
        <w:trPr>
          <w:jc w:val="center"/>
        </w:trPr>
        <w:tc>
          <w:tcPr>
            <w:tcW w:w="1549" w:type="dxa"/>
            <w:vAlign w:val="center"/>
          </w:tcPr>
          <w:p w14:paraId="78306016" w14:textId="77777777" w:rsidR="00B466DB" w:rsidRPr="008C3FDD" w:rsidRDefault="00B466DB" w:rsidP="009A138F">
            <w:pPr>
              <w:jc w:val="center"/>
              <w:rPr>
                <w:rFonts w:eastAsia="Calibri"/>
                <w:szCs w:val="28"/>
              </w:rPr>
            </w:pPr>
            <w:r w:rsidRPr="008C3FDD">
              <w:rPr>
                <w:szCs w:val="28"/>
              </w:rPr>
              <w:t>1960</w:t>
            </w:r>
          </w:p>
        </w:tc>
        <w:tc>
          <w:tcPr>
            <w:tcW w:w="965" w:type="dxa"/>
            <w:vAlign w:val="center"/>
          </w:tcPr>
          <w:p w14:paraId="72E32B4B" w14:textId="77777777" w:rsidR="00B466DB" w:rsidRPr="008C3FDD" w:rsidRDefault="00B466DB" w:rsidP="009A138F">
            <w:pPr>
              <w:jc w:val="center"/>
              <w:rPr>
                <w:rFonts w:eastAsia="Calibri"/>
                <w:szCs w:val="28"/>
              </w:rPr>
            </w:pPr>
            <w:r w:rsidRPr="008C3FDD">
              <w:rPr>
                <w:szCs w:val="28"/>
              </w:rPr>
              <w:t>I</w:t>
            </w:r>
          </w:p>
        </w:tc>
        <w:tc>
          <w:tcPr>
            <w:tcW w:w="3270" w:type="dxa"/>
            <w:vAlign w:val="center"/>
          </w:tcPr>
          <w:p w14:paraId="1000CD77" w14:textId="77777777" w:rsidR="00B466DB" w:rsidRPr="008C3FDD" w:rsidRDefault="00B466DB" w:rsidP="009A138F">
            <w:pPr>
              <w:jc w:val="center"/>
              <w:rPr>
                <w:rFonts w:eastAsia="Calibri"/>
                <w:szCs w:val="28"/>
              </w:rPr>
            </w:pPr>
            <w:r w:rsidRPr="008C3FDD">
              <w:rPr>
                <w:szCs w:val="28"/>
              </w:rPr>
              <w:t>Формальдегидные смолы с сульфомеламином (MSF)</w:t>
            </w:r>
          </w:p>
        </w:tc>
        <w:tc>
          <w:tcPr>
            <w:tcW w:w="1756" w:type="dxa"/>
            <w:vAlign w:val="center"/>
          </w:tcPr>
          <w:p w14:paraId="09D71365" w14:textId="77777777" w:rsidR="00B466DB" w:rsidRPr="008C3FDD" w:rsidRDefault="00B466DB" w:rsidP="009A138F">
            <w:pPr>
              <w:jc w:val="center"/>
              <w:rPr>
                <w:rFonts w:eastAsia="Calibri"/>
                <w:szCs w:val="28"/>
              </w:rPr>
            </w:pPr>
            <w:r w:rsidRPr="008C3FDD">
              <w:rPr>
                <w:szCs w:val="28"/>
              </w:rPr>
              <w:t>15–30</w:t>
            </w:r>
          </w:p>
        </w:tc>
        <w:tc>
          <w:tcPr>
            <w:tcW w:w="1883" w:type="dxa"/>
            <w:vAlign w:val="center"/>
          </w:tcPr>
          <w:p w14:paraId="1B0FAFE8" w14:textId="77777777" w:rsidR="00B466DB" w:rsidRPr="008C3FDD" w:rsidRDefault="00B466DB" w:rsidP="009A138F">
            <w:pPr>
              <w:jc w:val="center"/>
              <w:rPr>
                <w:rFonts w:eastAsia="Calibri"/>
                <w:szCs w:val="28"/>
                <w:lang w:val="en-US"/>
              </w:rPr>
            </w:pPr>
            <w:r w:rsidRPr="008C3FDD">
              <w:rPr>
                <w:szCs w:val="28"/>
              </w:rPr>
              <w:t>НИЛ</w:t>
            </w:r>
            <w:r w:rsidRPr="008C3FDD">
              <w:rPr>
                <w:szCs w:val="28"/>
                <w:lang w:val="en-US"/>
              </w:rPr>
              <w:t>-10, 10-03, Melment, Conplast, Zikament-FF</w:t>
            </w:r>
          </w:p>
        </w:tc>
      </w:tr>
      <w:tr w:rsidR="00B466DB" w:rsidRPr="008C3FDD" w14:paraId="0390B7C0" w14:textId="77777777" w:rsidTr="00B57837">
        <w:trPr>
          <w:jc w:val="center"/>
        </w:trPr>
        <w:tc>
          <w:tcPr>
            <w:tcW w:w="1549" w:type="dxa"/>
            <w:vAlign w:val="center"/>
          </w:tcPr>
          <w:p w14:paraId="6F3E9BFC" w14:textId="77777777" w:rsidR="00B466DB" w:rsidRPr="008C3FDD" w:rsidRDefault="00B466DB" w:rsidP="009A138F">
            <w:pPr>
              <w:jc w:val="center"/>
              <w:rPr>
                <w:rFonts w:eastAsia="Calibri"/>
                <w:szCs w:val="28"/>
              </w:rPr>
            </w:pPr>
            <w:r w:rsidRPr="008C3FDD">
              <w:rPr>
                <w:szCs w:val="28"/>
              </w:rPr>
              <w:t>1972</w:t>
            </w:r>
          </w:p>
        </w:tc>
        <w:tc>
          <w:tcPr>
            <w:tcW w:w="965" w:type="dxa"/>
            <w:vAlign w:val="center"/>
          </w:tcPr>
          <w:p w14:paraId="4FF3118D" w14:textId="77777777" w:rsidR="00B466DB" w:rsidRPr="008C3FDD" w:rsidRDefault="00B466DB" w:rsidP="009A138F">
            <w:pPr>
              <w:jc w:val="center"/>
              <w:rPr>
                <w:rFonts w:eastAsia="Calibri"/>
                <w:szCs w:val="28"/>
              </w:rPr>
            </w:pPr>
            <w:r w:rsidRPr="008C3FDD">
              <w:rPr>
                <w:szCs w:val="28"/>
              </w:rPr>
              <w:t>II</w:t>
            </w:r>
          </w:p>
        </w:tc>
        <w:tc>
          <w:tcPr>
            <w:tcW w:w="3270" w:type="dxa"/>
            <w:vAlign w:val="center"/>
          </w:tcPr>
          <w:p w14:paraId="3AF52391" w14:textId="77777777" w:rsidR="00B466DB" w:rsidRPr="008C3FDD" w:rsidRDefault="00B466DB" w:rsidP="009A138F">
            <w:pPr>
              <w:jc w:val="center"/>
              <w:rPr>
                <w:rFonts w:eastAsia="Calibri"/>
                <w:szCs w:val="28"/>
              </w:rPr>
            </w:pPr>
            <w:r w:rsidRPr="008C3FDD">
              <w:rPr>
                <w:szCs w:val="28"/>
              </w:rPr>
              <w:t>Конденсаты нафталинсульфонатов с формальдегидом (NSF)</w:t>
            </w:r>
          </w:p>
        </w:tc>
        <w:tc>
          <w:tcPr>
            <w:tcW w:w="1756" w:type="dxa"/>
            <w:vAlign w:val="center"/>
          </w:tcPr>
          <w:p w14:paraId="6962473E" w14:textId="77777777" w:rsidR="00B466DB" w:rsidRPr="008C3FDD" w:rsidRDefault="00B466DB" w:rsidP="009A138F">
            <w:pPr>
              <w:jc w:val="center"/>
              <w:rPr>
                <w:rFonts w:eastAsia="Calibri"/>
                <w:szCs w:val="28"/>
              </w:rPr>
            </w:pPr>
            <w:r w:rsidRPr="008C3FDD">
              <w:rPr>
                <w:szCs w:val="28"/>
              </w:rPr>
              <w:t>15–25</w:t>
            </w:r>
          </w:p>
        </w:tc>
        <w:tc>
          <w:tcPr>
            <w:tcW w:w="1883" w:type="dxa"/>
            <w:vAlign w:val="center"/>
          </w:tcPr>
          <w:p w14:paraId="7A53FFFE" w14:textId="77777777" w:rsidR="00B466DB" w:rsidRPr="008C3FDD" w:rsidRDefault="00B466DB" w:rsidP="009A138F">
            <w:pPr>
              <w:jc w:val="center"/>
              <w:rPr>
                <w:rFonts w:eastAsia="Calibri"/>
                <w:szCs w:val="28"/>
              </w:rPr>
            </w:pPr>
            <w:r w:rsidRPr="008C3FDD">
              <w:rPr>
                <w:szCs w:val="28"/>
              </w:rPr>
              <w:t>С-3, Mighty, Cormix, Chrisfluid</w:t>
            </w:r>
          </w:p>
        </w:tc>
      </w:tr>
      <w:tr w:rsidR="00B466DB" w:rsidRPr="008C3FDD" w14:paraId="74C877F6" w14:textId="77777777" w:rsidTr="00B57837">
        <w:trPr>
          <w:jc w:val="center"/>
        </w:trPr>
        <w:tc>
          <w:tcPr>
            <w:tcW w:w="1549" w:type="dxa"/>
            <w:vAlign w:val="center"/>
          </w:tcPr>
          <w:p w14:paraId="61E5F99E" w14:textId="77777777" w:rsidR="00B466DB" w:rsidRPr="008C3FDD" w:rsidRDefault="00B466DB" w:rsidP="009A138F">
            <w:pPr>
              <w:jc w:val="center"/>
              <w:rPr>
                <w:rFonts w:eastAsia="Calibri"/>
                <w:szCs w:val="28"/>
              </w:rPr>
            </w:pPr>
            <w:r w:rsidRPr="008C3FDD">
              <w:rPr>
                <w:szCs w:val="28"/>
              </w:rPr>
              <w:t>1979</w:t>
            </w:r>
          </w:p>
        </w:tc>
        <w:tc>
          <w:tcPr>
            <w:tcW w:w="965" w:type="dxa"/>
            <w:vAlign w:val="center"/>
          </w:tcPr>
          <w:p w14:paraId="4EA61D6E" w14:textId="77777777" w:rsidR="00B466DB" w:rsidRPr="008C3FDD" w:rsidRDefault="00B466DB" w:rsidP="009A138F">
            <w:pPr>
              <w:jc w:val="center"/>
              <w:rPr>
                <w:rFonts w:eastAsia="Calibri"/>
                <w:szCs w:val="28"/>
              </w:rPr>
            </w:pPr>
            <w:r w:rsidRPr="008C3FDD">
              <w:rPr>
                <w:szCs w:val="28"/>
              </w:rPr>
              <w:t>III</w:t>
            </w:r>
          </w:p>
        </w:tc>
        <w:tc>
          <w:tcPr>
            <w:tcW w:w="3270" w:type="dxa"/>
            <w:vAlign w:val="center"/>
          </w:tcPr>
          <w:p w14:paraId="55C3E88A" w14:textId="77777777" w:rsidR="00B466DB" w:rsidRPr="008C3FDD" w:rsidRDefault="00B466DB" w:rsidP="009A138F">
            <w:pPr>
              <w:jc w:val="center"/>
              <w:rPr>
                <w:rFonts w:eastAsia="Calibri"/>
                <w:szCs w:val="28"/>
              </w:rPr>
            </w:pPr>
            <w:r w:rsidRPr="008C3FDD">
              <w:rPr>
                <w:szCs w:val="28"/>
              </w:rPr>
              <w:t>Лигносульфонаты с модификацией (LS)</w:t>
            </w:r>
          </w:p>
        </w:tc>
        <w:tc>
          <w:tcPr>
            <w:tcW w:w="1756" w:type="dxa"/>
            <w:vAlign w:val="center"/>
          </w:tcPr>
          <w:p w14:paraId="57BCDF55" w14:textId="77777777" w:rsidR="00B466DB" w:rsidRPr="008C3FDD" w:rsidRDefault="00B466DB" w:rsidP="009A138F">
            <w:pPr>
              <w:jc w:val="center"/>
              <w:rPr>
                <w:rFonts w:eastAsia="Calibri"/>
                <w:szCs w:val="28"/>
              </w:rPr>
            </w:pPr>
            <w:r w:rsidRPr="008C3FDD">
              <w:rPr>
                <w:szCs w:val="28"/>
              </w:rPr>
              <w:t>5–15</w:t>
            </w:r>
          </w:p>
        </w:tc>
        <w:tc>
          <w:tcPr>
            <w:tcW w:w="1883" w:type="dxa"/>
            <w:vAlign w:val="center"/>
          </w:tcPr>
          <w:p w14:paraId="03D09A9F" w14:textId="77777777" w:rsidR="00B466DB" w:rsidRPr="008C3FDD" w:rsidRDefault="00B466DB" w:rsidP="009A138F">
            <w:pPr>
              <w:jc w:val="center"/>
              <w:rPr>
                <w:rFonts w:eastAsia="Calibri"/>
                <w:szCs w:val="28"/>
              </w:rPr>
            </w:pPr>
            <w:r w:rsidRPr="008C3FDD">
              <w:rPr>
                <w:szCs w:val="28"/>
              </w:rPr>
              <w:t>ЛСТМ, ХДСК-1, Plastiment BV40</w:t>
            </w:r>
          </w:p>
        </w:tc>
      </w:tr>
      <w:tr w:rsidR="00B466DB" w:rsidRPr="008C3FDD" w14:paraId="68D983F2" w14:textId="77777777" w:rsidTr="00B57837">
        <w:trPr>
          <w:trHeight w:val="585"/>
          <w:jc w:val="center"/>
        </w:trPr>
        <w:tc>
          <w:tcPr>
            <w:tcW w:w="1549" w:type="dxa"/>
            <w:vAlign w:val="center"/>
          </w:tcPr>
          <w:p w14:paraId="49AF0D08" w14:textId="77777777" w:rsidR="00B466DB" w:rsidRPr="008C3FDD" w:rsidRDefault="00B466DB" w:rsidP="009A138F">
            <w:pPr>
              <w:jc w:val="center"/>
              <w:rPr>
                <w:rFonts w:eastAsia="Calibri"/>
                <w:szCs w:val="28"/>
              </w:rPr>
            </w:pPr>
            <w:r w:rsidRPr="008C3FDD">
              <w:rPr>
                <w:szCs w:val="28"/>
              </w:rPr>
              <w:t>1990</w:t>
            </w:r>
          </w:p>
        </w:tc>
        <w:tc>
          <w:tcPr>
            <w:tcW w:w="965" w:type="dxa"/>
            <w:vAlign w:val="center"/>
          </w:tcPr>
          <w:p w14:paraId="5B93BEB3" w14:textId="77777777" w:rsidR="00B466DB" w:rsidRPr="008C3FDD" w:rsidRDefault="00B466DB" w:rsidP="009A138F">
            <w:pPr>
              <w:jc w:val="center"/>
              <w:rPr>
                <w:rFonts w:eastAsia="Calibri"/>
                <w:szCs w:val="28"/>
              </w:rPr>
            </w:pPr>
            <w:r w:rsidRPr="008C3FDD">
              <w:rPr>
                <w:szCs w:val="28"/>
              </w:rPr>
              <w:t>IV</w:t>
            </w:r>
          </w:p>
        </w:tc>
        <w:tc>
          <w:tcPr>
            <w:tcW w:w="3270" w:type="dxa"/>
            <w:vAlign w:val="center"/>
          </w:tcPr>
          <w:p w14:paraId="4E07CE37" w14:textId="77777777" w:rsidR="00B466DB" w:rsidRPr="008C3FDD" w:rsidRDefault="00B466DB" w:rsidP="009A138F">
            <w:pPr>
              <w:jc w:val="center"/>
              <w:rPr>
                <w:rFonts w:eastAsia="Calibri"/>
                <w:szCs w:val="28"/>
              </w:rPr>
            </w:pPr>
            <w:r w:rsidRPr="008C3FDD">
              <w:rPr>
                <w:szCs w:val="28"/>
              </w:rPr>
              <w:t>Производные полиакрилатов и поликарбоксилатов</w:t>
            </w:r>
          </w:p>
        </w:tc>
        <w:tc>
          <w:tcPr>
            <w:tcW w:w="1756" w:type="dxa"/>
            <w:vAlign w:val="center"/>
          </w:tcPr>
          <w:p w14:paraId="1C7EF11E" w14:textId="77777777" w:rsidR="00B466DB" w:rsidRPr="008C3FDD" w:rsidRDefault="00B466DB" w:rsidP="009A138F">
            <w:pPr>
              <w:jc w:val="center"/>
              <w:rPr>
                <w:rFonts w:eastAsia="Calibri"/>
                <w:szCs w:val="28"/>
              </w:rPr>
            </w:pPr>
            <w:r w:rsidRPr="008C3FDD">
              <w:rPr>
                <w:szCs w:val="28"/>
              </w:rPr>
              <w:t>20–30</w:t>
            </w:r>
          </w:p>
        </w:tc>
        <w:tc>
          <w:tcPr>
            <w:tcW w:w="1883" w:type="dxa"/>
            <w:vAlign w:val="center"/>
          </w:tcPr>
          <w:p w14:paraId="4CF4DD45" w14:textId="77777777" w:rsidR="00B466DB" w:rsidRPr="008C3FDD" w:rsidRDefault="00B466DB" w:rsidP="009A138F">
            <w:pPr>
              <w:jc w:val="center"/>
              <w:rPr>
                <w:rFonts w:eastAsia="Calibri"/>
                <w:szCs w:val="28"/>
              </w:rPr>
            </w:pPr>
            <w:r w:rsidRPr="008C3FDD">
              <w:rPr>
                <w:szCs w:val="28"/>
              </w:rPr>
              <w:t>Mighty (Япония)</w:t>
            </w:r>
          </w:p>
        </w:tc>
      </w:tr>
      <w:tr w:rsidR="00B466DB" w:rsidRPr="008C3FDD" w14:paraId="66FB9283" w14:textId="77777777" w:rsidTr="00B57837">
        <w:trPr>
          <w:jc w:val="center"/>
        </w:trPr>
        <w:tc>
          <w:tcPr>
            <w:tcW w:w="1549" w:type="dxa"/>
            <w:vAlign w:val="center"/>
          </w:tcPr>
          <w:p w14:paraId="7BA7B99F" w14:textId="77777777" w:rsidR="00B466DB" w:rsidRPr="008C3FDD" w:rsidRDefault="00B466DB" w:rsidP="009A138F">
            <w:pPr>
              <w:jc w:val="center"/>
              <w:rPr>
                <w:rFonts w:eastAsia="Calibri"/>
                <w:szCs w:val="28"/>
              </w:rPr>
            </w:pPr>
            <w:r w:rsidRPr="008C3FDD">
              <w:rPr>
                <w:szCs w:val="28"/>
              </w:rPr>
              <w:t>1993</w:t>
            </w:r>
          </w:p>
        </w:tc>
        <w:tc>
          <w:tcPr>
            <w:tcW w:w="965" w:type="dxa"/>
            <w:vMerge w:val="restart"/>
            <w:vAlign w:val="center"/>
          </w:tcPr>
          <w:p w14:paraId="6C88F960" w14:textId="77777777" w:rsidR="00B466DB" w:rsidRPr="008C3FDD" w:rsidRDefault="00B466DB" w:rsidP="009A138F">
            <w:pPr>
              <w:jc w:val="center"/>
              <w:rPr>
                <w:rFonts w:eastAsia="Calibri"/>
                <w:szCs w:val="28"/>
              </w:rPr>
            </w:pPr>
            <w:r w:rsidRPr="008C3FDD">
              <w:rPr>
                <w:szCs w:val="28"/>
              </w:rPr>
              <w:t>IV</w:t>
            </w:r>
          </w:p>
          <w:p w14:paraId="5DD3D860" w14:textId="77777777" w:rsidR="00B466DB" w:rsidRPr="008C3FDD" w:rsidRDefault="00B466DB" w:rsidP="009A138F">
            <w:pPr>
              <w:jc w:val="center"/>
              <w:rPr>
                <w:rFonts w:eastAsia="Calibri"/>
                <w:szCs w:val="28"/>
              </w:rPr>
            </w:pPr>
          </w:p>
          <w:p w14:paraId="2320C87F" w14:textId="77777777" w:rsidR="00B466DB" w:rsidRPr="008C3FDD" w:rsidRDefault="00B466DB" w:rsidP="009A138F">
            <w:pPr>
              <w:jc w:val="center"/>
              <w:rPr>
                <w:rFonts w:eastAsia="Calibri"/>
                <w:szCs w:val="28"/>
              </w:rPr>
            </w:pPr>
          </w:p>
        </w:tc>
        <w:tc>
          <w:tcPr>
            <w:tcW w:w="3270" w:type="dxa"/>
            <w:vAlign w:val="center"/>
          </w:tcPr>
          <w:p w14:paraId="3BB88003" w14:textId="77777777" w:rsidR="00B466DB" w:rsidRPr="008C3FDD" w:rsidRDefault="00B466DB" w:rsidP="009A138F">
            <w:pPr>
              <w:jc w:val="center"/>
              <w:rPr>
                <w:rFonts w:eastAsia="Calibri"/>
                <w:szCs w:val="28"/>
              </w:rPr>
            </w:pPr>
            <w:r w:rsidRPr="008C3FDD">
              <w:rPr>
                <w:szCs w:val="28"/>
              </w:rPr>
              <w:t>Поликарбоксилатные сополимеры (РА)</w:t>
            </w:r>
          </w:p>
        </w:tc>
        <w:tc>
          <w:tcPr>
            <w:tcW w:w="1756" w:type="dxa"/>
            <w:vAlign w:val="center"/>
          </w:tcPr>
          <w:p w14:paraId="3013BEB2" w14:textId="77777777" w:rsidR="00B466DB" w:rsidRPr="008C3FDD" w:rsidRDefault="00B466DB" w:rsidP="009A138F">
            <w:pPr>
              <w:jc w:val="center"/>
              <w:rPr>
                <w:rFonts w:eastAsia="Calibri"/>
                <w:szCs w:val="28"/>
              </w:rPr>
            </w:pPr>
            <w:r w:rsidRPr="008C3FDD">
              <w:rPr>
                <w:szCs w:val="28"/>
              </w:rPr>
              <w:t>20–30</w:t>
            </w:r>
          </w:p>
        </w:tc>
        <w:tc>
          <w:tcPr>
            <w:tcW w:w="1883" w:type="dxa"/>
            <w:vAlign w:val="center"/>
          </w:tcPr>
          <w:p w14:paraId="008770B5" w14:textId="77777777" w:rsidR="00B466DB" w:rsidRPr="008C3FDD" w:rsidRDefault="00B466DB" w:rsidP="009A138F">
            <w:pPr>
              <w:jc w:val="center"/>
              <w:rPr>
                <w:rFonts w:eastAsia="Calibri"/>
                <w:szCs w:val="28"/>
              </w:rPr>
            </w:pPr>
            <w:r w:rsidRPr="008C3FDD">
              <w:rPr>
                <w:szCs w:val="28"/>
              </w:rPr>
              <w:t>Melflux 1641, Sika ViscoCrete-20 HE</w:t>
            </w:r>
          </w:p>
        </w:tc>
      </w:tr>
      <w:tr w:rsidR="00B466DB" w:rsidRPr="008C3FDD" w14:paraId="51539FF9" w14:textId="77777777" w:rsidTr="00B57837">
        <w:trPr>
          <w:trHeight w:val="591"/>
          <w:jc w:val="center"/>
        </w:trPr>
        <w:tc>
          <w:tcPr>
            <w:tcW w:w="1549" w:type="dxa"/>
            <w:vAlign w:val="center"/>
          </w:tcPr>
          <w:p w14:paraId="5C30A5B9" w14:textId="77777777" w:rsidR="00B466DB" w:rsidRPr="008C3FDD" w:rsidRDefault="00B466DB" w:rsidP="009A138F">
            <w:pPr>
              <w:jc w:val="center"/>
              <w:rPr>
                <w:rFonts w:eastAsia="Calibri"/>
                <w:szCs w:val="28"/>
              </w:rPr>
            </w:pPr>
            <w:r w:rsidRPr="008C3FDD">
              <w:rPr>
                <w:szCs w:val="28"/>
              </w:rPr>
              <w:t>1997</w:t>
            </w:r>
          </w:p>
        </w:tc>
        <w:tc>
          <w:tcPr>
            <w:tcW w:w="965" w:type="dxa"/>
            <w:vMerge/>
            <w:vAlign w:val="center"/>
          </w:tcPr>
          <w:p w14:paraId="5152925B" w14:textId="77777777" w:rsidR="00B466DB" w:rsidRPr="008C3FDD" w:rsidRDefault="00B466DB" w:rsidP="009A138F">
            <w:pPr>
              <w:jc w:val="center"/>
              <w:rPr>
                <w:rFonts w:eastAsia="Calibri"/>
                <w:szCs w:val="28"/>
              </w:rPr>
            </w:pPr>
          </w:p>
        </w:tc>
        <w:tc>
          <w:tcPr>
            <w:tcW w:w="3270" w:type="dxa"/>
            <w:vAlign w:val="center"/>
          </w:tcPr>
          <w:p w14:paraId="67C59954" w14:textId="77777777" w:rsidR="00B466DB" w:rsidRPr="008C3FDD" w:rsidRDefault="00B466DB" w:rsidP="009A138F">
            <w:pPr>
              <w:jc w:val="center"/>
              <w:rPr>
                <w:rFonts w:eastAsia="Calibri"/>
                <w:szCs w:val="28"/>
              </w:rPr>
            </w:pPr>
            <w:r w:rsidRPr="008C3FDD">
              <w:rPr>
                <w:szCs w:val="28"/>
              </w:rPr>
              <w:t>Поликарбоксилановые эфиры (PCE)</w:t>
            </w:r>
          </w:p>
        </w:tc>
        <w:tc>
          <w:tcPr>
            <w:tcW w:w="1756" w:type="dxa"/>
            <w:vAlign w:val="center"/>
          </w:tcPr>
          <w:p w14:paraId="2298176A" w14:textId="77777777" w:rsidR="00B466DB" w:rsidRPr="008C3FDD" w:rsidRDefault="00B466DB" w:rsidP="009A138F">
            <w:pPr>
              <w:jc w:val="center"/>
              <w:rPr>
                <w:rFonts w:eastAsia="Calibri"/>
                <w:szCs w:val="28"/>
              </w:rPr>
            </w:pPr>
            <w:r w:rsidRPr="008C3FDD">
              <w:rPr>
                <w:szCs w:val="28"/>
              </w:rPr>
              <w:t>25–40</w:t>
            </w:r>
          </w:p>
        </w:tc>
        <w:tc>
          <w:tcPr>
            <w:tcW w:w="1883" w:type="dxa"/>
            <w:vAlign w:val="center"/>
          </w:tcPr>
          <w:p w14:paraId="3FC70690" w14:textId="77777777" w:rsidR="00B466DB" w:rsidRPr="008C3FDD" w:rsidRDefault="00B466DB" w:rsidP="009A138F">
            <w:pPr>
              <w:jc w:val="center"/>
              <w:rPr>
                <w:rFonts w:eastAsia="Calibri"/>
                <w:szCs w:val="28"/>
              </w:rPr>
            </w:pPr>
            <w:r w:rsidRPr="008C3FDD">
              <w:rPr>
                <w:szCs w:val="28"/>
              </w:rPr>
              <w:t>Glenium 115, Glenium 430</w:t>
            </w:r>
          </w:p>
        </w:tc>
      </w:tr>
      <w:tr w:rsidR="00B466DB" w:rsidRPr="008C3FDD" w14:paraId="45423FEE" w14:textId="77777777" w:rsidTr="00B57837">
        <w:trPr>
          <w:trHeight w:val="555"/>
          <w:jc w:val="center"/>
        </w:trPr>
        <w:tc>
          <w:tcPr>
            <w:tcW w:w="1549" w:type="dxa"/>
            <w:vAlign w:val="center"/>
          </w:tcPr>
          <w:p w14:paraId="102CEF3F" w14:textId="77777777" w:rsidR="00B466DB" w:rsidRPr="008C3FDD" w:rsidRDefault="00B466DB" w:rsidP="009A138F">
            <w:pPr>
              <w:jc w:val="center"/>
              <w:rPr>
                <w:rFonts w:eastAsia="Calibri"/>
                <w:szCs w:val="28"/>
              </w:rPr>
            </w:pPr>
            <w:r w:rsidRPr="008C3FDD">
              <w:rPr>
                <w:szCs w:val="28"/>
              </w:rPr>
              <w:t>1997</w:t>
            </w:r>
          </w:p>
        </w:tc>
        <w:tc>
          <w:tcPr>
            <w:tcW w:w="965" w:type="dxa"/>
            <w:vMerge/>
            <w:vAlign w:val="center"/>
          </w:tcPr>
          <w:p w14:paraId="26E30AEC" w14:textId="77777777" w:rsidR="00B466DB" w:rsidRPr="008C3FDD" w:rsidRDefault="00B466DB" w:rsidP="009A138F">
            <w:pPr>
              <w:jc w:val="center"/>
              <w:rPr>
                <w:rFonts w:eastAsia="Calibri"/>
                <w:szCs w:val="28"/>
              </w:rPr>
            </w:pPr>
          </w:p>
        </w:tc>
        <w:tc>
          <w:tcPr>
            <w:tcW w:w="3270" w:type="dxa"/>
            <w:vAlign w:val="center"/>
          </w:tcPr>
          <w:p w14:paraId="6F26BAB3" w14:textId="77777777" w:rsidR="00B466DB" w:rsidRPr="008C3FDD" w:rsidRDefault="00B466DB" w:rsidP="009A138F">
            <w:pPr>
              <w:jc w:val="center"/>
              <w:rPr>
                <w:rFonts w:eastAsia="Calibri"/>
                <w:spacing w:val="-4"/>
                <w:szCs w:val="28"/>
              </w:rPr>
            </w:pPr>
            <w:r w:rsidRPr="008C3FDD">
              <w:rPr>
                <w:szCs w:val="28"/>
              </w:rPr>
              <w:t>Акриловые сополимеры (CAE)</w:t>
            </w:r>
          </w:p>
        </w:tc>
        <w:tc>
          <w:tcPr>
            <w:tcW w:w="1756" w:type="dxa"/>
            <w:vAlign w:val="center"/>
          </w:tcPr>
          <w:p w14:paraId="3BD5635B" w14:textId="77777777" w:rsidR="00B466DB" w:rsidRPr="008C3FDD" w:rsidRDefault="00B466DB" w:rsidP="009A138F">
            <w:pPr>
              <w:jc w:val="center"/>
              <w:rPr>
                <w:rFonts w:eastAsia="Calibri"/>
                <w:szCs w:val="28"/>
              </w:rPr>
            </w:pPr>
            <w:r w:rsidRPr="008C3FDD">
              <w:rPr>
                <w:szCs w:val="28"/>
              </w:rPr>
              <w:t>25–40</w:t>
            </w:r>
          </w:p>
        </w:tc>
        <w:tc>
          <w:tcPr>
            <w:tcW w:w="1883" w:type="dxa"/>
            <w:vAlign w:val="center"/>
          </w:tcPr>
          <w:p w14:paraId="04517D58" w14:textId="77777777" w:rsidR="00B466DB" w:rsidRPr="008C3FDD" w:rsidRDefault="00B466DB" w:rsidP="009A138F">
            <w:pPr>
              <w:jc w:val="center"/>
              <w:rPr>
                <w:rFonts w:eastAsia="Calibri"/>
                <w:szCs w:val="28"/>
              </w:rPr>
            </w:pPr>
            <w:r w:rsidRPr="008C3FDD">
              <w:rPr>
                <w:szCs w:val="28"/>
              </w:rPr>
              <w:t>Melflux 5581 F</w:t>
            </w:r>
          </w:p>
        </w:tc>
      </w:tr>
    </w:tbl>
    <w:p w14:paraId="199B78B0" w14:textId="77777777" w:rsidR="00C82B96" w:rsidRPr="00B57837" w:rsidRDefault="00C82B96" w:rsidP="00B57837">
      <w:pPr>
        <w:ind w:firstLine="709"/>
        <w:jc w:val="both"/>
        <w:rPr>
          <w:sz w:val="28"/>
        </w:rPr>
      </w:pPr>
    </w:p>
    <w:p w14:paraId="7C71A8A3" w14:textId="77777777" w:rsidR="00C46CE7" w:rsidRPr="00B57837" w:rsidRDefault="00C46CE7" w:rsidP="00B57837">
      <w:pPr>
        <w:ind w:firstLine="709"/>
        <w:jc w:val="both"/>
        <w:rPr>
          <w:sz w:val="28"/>
        </w:rPr>
      </w:pPr>
      <w:r w:rsidRPr="00B57837">
        <w:rPr>
          <w:sz w:val="28"/>
        </w:rPr>
        <w:lastRenderedPageBreak/>
        <w:t>Конечная эффективность суперпластификаторов в цементных композициях формируется в результате сложного взаимодействия многих факторов, среди которых преобладают параметры макромолекулярной структуры, реакционная способность групп, входящих в структуру, а также геометрическое расположение цепей, определяемое степенью полимеризации и молекулярной массой. К таким веществам, действующим в качестве поверхностно-активных веществ, относятся как органические вещества природного происхождения, так и полностью синтезированные соединения. В зависимости от длины полимерной цепи их принято классифицировать как короткие сегментированные структуры или макромолекулы с развитой конфигурацией цепи.</w:t>
      </w:r>
    </w:p>
    <w:p w14:paraId="2F5F77F7" w14:textId="77777777" w:rsidR="00C82B96" w:rsidRPr="00B57837" w:rsidRDefault="00C82B96" w:rsidP="00B57837">
      <w:pPr>
        <w:ind w:firstLine="709"/>
        <w:jc w:val="both"/>
        <w:rPr>
          <w:sz w:val="28"/>
        </w:rPr>
      </w:pPr>
      <w:r w:rsidRPr="00B57837">
        <w:rPr>
          <w:sz w:val="28"/>
        </w:rPr>
        <w:t>Высокомолекулярные ПАВ с разветвлённой структурой и высоким числом гидрофильных групп демонстрируют выраженный разжижающий эффект, благодаря способности эффективно адсорбироваться на поверхности цементных частиц. Это вызывает появление поверхностного заряда, снижение межчастичных сил взаимодействия и, как следствие, повышение текучести цементно-водной дисперсии.</w:t>
      </w:r>
    </w:p>
    <w:p w14:paraId="7C8A1738" w14:textId="77777777" w:rsidR="008F5F1C" w:rsidRPr="00B57837" w:rsidRDefault="008F5F1C" w:rsidP="00B57837">
      <w:pPr>
        <w:ind w:firstLine="709"/>
        <w:jc w:val="both"/>
        <w:rPr>
          <w:sz w:val="28"/>
        </w:rPr>
      </w:pPr>
      <w:r w:rsidRPr="00B57837">
        <w:rPr>
          <w:sz w:val="28"/>
        </w:rPr>
        <w:t>Одним из основных факторов, определяющих эффективность суперпластификатора, является характер его адсорбции на минеральных компонентах. Прочность и механизм связывания молекул поверхностно-активных веществ с цементной матрицей напрямую влияют на технологические свойства и долговременную стабильность модифицированных смесей. Оптимизируя молекулярную структуру суперпластификатора, можно точно контролировать реологические свойства бетонной смеси для достижения требуемых характеристик при минимальном расходе воды [54,55].</w:t>
      </w:r>
    </w:p>
    <w:p w14:paraId="58A9AD0A" w14:textId="77777777" w:rsidR="00C46CE7" w:rsidRPr="00B57837" w:rsidRDefault="00C46CE7" w:rsidP="00B57837">
      <w:pPr>
        <w:ind w:firstLine="709"/>
        <w:jc w:val="both"/>
        <w:rPr>
          <w:sz w:val="28"/>
        </w:rPr>
      </w:pPr>
      <w:r w:rsidRPr="00B57837">
        <w:rPr>
          <w:sz w:val="28"/>
        </w:rPr>
        <w:t>Предел дисперсии может быть достигнут, когда переход между водорастворимыми и водонепроницаемыми сегментами различной химической природы в полимерной цепи четко определен. Структурно-молекулярный анализ основных представителей суперпластификаторов позволил выявить: как устроены и сочетаются эти гидрофильные и гидрофобные связи, в какой степени они препятствуют процессам коллоидизации и гидратации в высоковязких цементных системах.</w:t>
      </w:r>
    </w:p>
    <w:p w14:paraId="00602F7B" w14:textId="77777777" w:rsidR="008F5F1C" w:rsidRPr="00B57837" w:rsidRDefault="00C82B96" w:rsidP="00B57837">
      <w:pPr>
        <w:ind w:firstLine="709"/>
        <w:jc w:val="both"/>
        <w:rPr>
          <w:sz w:val="28"/>
        </w:rPr>
      </w:pPr>
      <w:r w:rsidRPr="00B57837">
        <w:rPr>
          <w:sz w:val="28"/>
        </w:rPr>
        <w:t xml:space="preserve">Гидрофильно-липофильный баланс (ГЛБ) характеризует склонность молекулы к диспергированию в водной среде и выражается числовыми значениями в диапазоне от 1 до 40. </w:t>
      </w:r>
      <w:r w:rsidR="008F5F1C" w:rsidRPr="00B57837">
        <w:rPr>
          <w:sz w:val="28"/>
        </w:rPr>
        <w:t xml:space="preserve">Смеси ГЛБ 1-4 обладают значительной гидрофобностью и не растекаются в воде, тогда как материалы ГЛБ 9-12 демонстрируют отличную гидрофильность и высокую диспергируемость. При значениях выше 13 наблюдается водорастворимое поведение. Структурный анализ суперпластификаторов с гидрофобными углеводородными кольцами и активными гидрофильными группами показывает, что увеличение доли гидрофильных фрагментов и последовательное уменьшение количества гидрофобных компонентов улучшает пластифицирующий эффект. Это </w:t>
      </w:r>
      <w:r w:rsidR="008F5F1C" w:rsidRPr="00B57837">
        <w:rPr>
          <w:sz w:val="28"/>
        </w:rPr>
        <w:lastRenderedPageBreak/>
        <w:t>достигается за счет увеличения дисперсности частиц цемента, улучшения текучести бетонной смеси и повышения водоотталкивающих свойств смеси.</w:t>
      </w:r>
    </w:p>
    <w:p w14:paraId="050A22CE" w14:textId="77777777" w:rsidR="008F5F1C" w:rsidRPr="00B57837" w:rsidRDefault="008F5F1C" w:rsidP="00B57837">
      <w:pPr>
        <w:ind w:firstLine="709"/>
        <w:jc w:val="both"/>
        <w:rPr>
          <w:sz w:val="28"/>
        </w:rPr>
      </w:pPr>
      <w:r w:rsidRPr="00B57837">
        <w:rPr>
          <w:sz w:val="28"/>
        </w:rPr>
        <w:t>Например, основная структурная единица суперпластификатора СП 40-03, полученного конденсацией сульфокислоты с формальдегидом, содержит две анионные сульфоактивные группы, проявляющие высокую адсорбционную активность [56]. Необходимость создания суперпластификатора с определенной молекулярной конфигурацией определяет выбор технологического метода его синтеза. Наиболее распространенная стратегия — полимеризация желаемого мономера и последующее его сульфирование.</w:t>
      </w:r>
    </w:p>
    <w:p w14:paraId="70E5F740" w14:textId="77777777" w:rsidR="008F5F1C" w:rsidRPr="00B57837" w:rsidRDefault="008F5F1C" w:rsidP="00B57837">
      <w:pPr>
        <w:ind w:firstLine="709"/>
        <w:jc w:val="both"/>
        <w:rPr>
          <w:sz w:val="28"/>
        </w:rPr>
      </w:pPr>
      <w:r w:rsidRPr="00B57837">
        <w:rPr>
          <w:sz w:val="28"/>
        </w:rPr>
        <w:t>Механизм действия различных типов пластификаторов и суперпластификаторов был подробно проанализирован в нескольких научных исследованиях [57], и были представлены теоретические модели, объясняющие, как эти соединения влияют на процессы структурообразования и гидратации в цементных системах.</w:t>
      </w:r>
    </w:p>
    <w:p w14:paraId="414B463A" w14:textId="77777777" w:rsidR="008F5F1C" w:rsidRPr="00B57837" w:rsidRDefault="008F5F1C" w:rsidP="00B57837">
      <w:pPr>
        <w:ind w:firstLine="709"/>
        <w:jc w:val="both"/>
        <w:rPr>
          <w:sz w:val="28"/>
        </w:rPr>
      </w:pPr>
      <w:r w:rsidRPr="00B57837">
        <w:rPr>
          <w:sz w:val="28"/>
        </w:rPr>
        <w:t>Одна из гипотез заключается в том, что пластифицирующий эффект связан с образованием микропузырьков воздуха, которые действуют как псевдожидкая смазка при введении добавки. Другая теория утверждает, что снижение поверхностного натяжения воды улучшает смачивание частиц цемента, способствуя более эффективному диспергированию. Топохимическая модель объясняет действие коллоидных слоев кальция, которые образуются на поверхности частиц, уменьшая трение и регулируя поток жидкости. Кроме того, наличие привитых боковых цепей реализует механизм стерического отталкивания в диффузионном слое, который играет важную роль в суперпластификаторах группы IV (см. Таблицу 1.1), особенно в поликарбоксилатах (ПКЭ), где этот эффект важен.</w:t>
      </w:r>
    </w:p>
    <w:p w14:paraId="7FD1E8DF" w14:textId="77777777" w:rsidR="008F5F1C" w:rsidRPr="00B57837" w:rsidRDefault="008F5F1C" w:rsidP="00B57837">
      <w:pPr>
        <w:ind w:firstLine="709"/>
        <w:jc w:val="both"/>
        <w:rPr>
          <w:sz w:val="28"/>
        </w:rPr>
      </w:pPr>
      <w:r w:rsidRPr="00B57837">
        <w:rPr>
          <w:sz w:val="28"/>
        </w:rPr>
        <w:t>Пластифицирующий эффект и его влияние на кинетику гидратации зависят от структуры органоминеральной адсорбционной пленки, образующейся на поверхности частиц цемента. Состав полимеров в этой пленке и характер их распределения определяют ее эффективность.</w:t>
      </w:r>
    </w:p>
    <w:p w14:paraId="32DFAFFE" w14:textId="77777777" w:rsidR="008F5F1C" w:rsidRPr="00B57837" w:rsidRDefault="008F5F1C" w:rsidP="00B57837">
      <w:pPr>
        <w:ind w:firstLine="709"/>
        <w:jc w:val="both"/>
        <w:rPr>
          <w:sz w:val="28"/>
        </w:rPr>
      </w:pPr>
      <w:r w:rsidRPr="00B57837">
        <w:rPr>
          <w:sz w:val="28"/>
        </w:rPr>
        <w:t>Основные клинкерные минералы в портландцементе, трикальцийсиликат (CSS) и два силиката кальция (C₂s), имеют отрицательный дзета-потенциал в водной среде, тогда как триалюминат кальция (CAA) и тетраалюминат кальция (CAFAF) характеризуются положительным зарядом. Введение суперпластификаторов повышает поверхностную активность этих фаз, усиливая электростатическое отталкивание между частицами, предотвращая агломерацию и обеспечивая равномерное диспергирование в водной фазе.</w:t>
      </w:r>
    </w:p>
    <w:p w14:paraId="4A6F7C37" w14:textId="77777777" w:rsidR="00C82B96" w:rsidRPr="00B57837" w:rsidRDefault="00C82B96" w:rsidP="00B57837">
      <w:pPr>
        <w:ind w:firstLine="709"/>
        <w:jc w:val="both"/>
        <w:rPr>
          <w:sz w:val="28"/>
        </w:rPr>
      </w:pPr>
      <w:r w:rsidRPr="00B57837">
        <w:rPr>
          <w:sz w:val="28"/>
        </w:rPr>
        <w:t>Применение поверхностно-активных веществ расширяет область действия электростатических сил: если для чистой воды зона действия составляет около 10 нм, то при наличии ПАВ она увеличивается до 100 нм. В точке контакта силы отталкивания достигают величин порядка (0,16–0,44)×10⁻⁹ Н, что существенно повышает стабильность цементной суспензии, её дисперсность и сохраняет требуемый реологический режим.</w:t>
      </w:r>
    </w:p>
    <w:p w14:paraId="31FD14C3" w14:textId="77777777" w:rsidR="00431FF3" w:rsidRPr="00B57837" w:rsidRDefault="00431FF3" w:rsidP="00B57837">
      <w:pPr>
        <w:ind w:firstLine="709"/>
        <w:jc w:val="both"/>
        <w:rPr>
          <w:sz w:val="28"/>
        </w:rPr>
      </w:pPr>
      <w:r w:rsidRPr="00B57837">
        <w:rPr>
          <w:sz w:val="28"/>
        </w:rPr>
        <w:lastRenderedPageBreak/>
        <w:t>Например, экспериментально установленные зависимости свидетельствуют о том, что лигносульфонаты, а также производные нафталин- и меламинсульфокислоты универсальны по адсорбции – они полностью взаимодействуют с цементными минералами, не целенаправленно взаимодействуя с какой-либо определенной фазой. Напротив, суперпластификаторы на основе поликарбоксилатной структуры проявляют выраженную селективность: они оседают преимущественно на зернах крафа и кофефа и вступают в контакт с продуктами гидратации. Учитывая, что Кранта обладает наибольшей химической активностью в первый момент после связывания, можно предположить, что направленная адсорбция на его поверхности повышает эффективность модификатора. Эту гипотезу подтверждают и данные по дозировке: поликарбоксилаты обеспечивают необходимое водоснижение при значительно меньших концентрациях по сравнению с SNF и SMF. Это в свою очередь указывает на ограниченное участие ПХЭ в реакциях CDUS и Кранса и их минимальную вовлеченность в процессы гидратации.</w:t>
      </w:r>
    </w:p>
    <w:p w14:paraId="55123AF4" w14:textId="77777777" w:rsidR="00431FF3" w:rsidRPr="00B57837" w:rsidRDefault="00431FF3" w:rsidP="00B57837">
      <w:pPr>
        <w:ind w:firstLine="709"/>
        <w:jc w:val="both"/>
        <w:rPr>
          <w:sz w:val="28"/>
        </w:rPr>
      </w:pPr>
      <w:r w:rsidRPr="00B57837">
        <w:rPr>
          <w:sz w:val="28"/>
        </w:rPr>
        <w:t>При изменении молекулярной массы и конфигурации сополимеров образуются боковые ответвления, способные образовывать плотный пространственный барьер вокруг зерен цемента и фаз гидратации. Эта разветвленная молекулярная решетка существенно ограничивает сближение частиц и создает прочные исторические барьеры. В результате усиливаются междоузлийные электростатические отталкивания, что кардинально меняет режущие свойства материала — смесь демонстрирует значительно улучшенные текучие свойства. В таких условиях именно трехмерная геометрия боковых цепей начинает доминировать в контроле этой реологической реакции, отодвигая другие механизмы на второй план.</w:t>
      </w:r>
    </w:p>
    <w:p w14:paraId="376C92BC" w14:textId="77777777" w:rsidR="008F5F1C" w:rsidRPr="00B57837" w:rsidRDefault="008F5F1C" w:rsidP="00B57837">
      <w:pPr>
        <w:ind w:firstLine="709"/>
        <w:jc w:val="both"/>
        <w:rPr>
          <w:sz w:val="28"/>
        </w:rPr>
      </w:pPr>
      <w:r w:rsidRPr="00B57837">
        <w:rPr>
          <w:sz w:val="28"/>
        </w:rPr>
        <w:t>Несколько научных исследований [58] показали, что даже низкомолекулярные пластификаторы могут оказывать значительные стерические эффекты. Для высокомолекулярных соединений, таких как лигносульфонаты и меламинформальдегидные суперпластификаторы, доля стерического отталкивания в общей взаимодействующей системе может достигать 50%.</w:t>
      </w:r>
    </w:p>
    <w:p w14:paraId="5B4605F2" w14:textId="77777777" w:rsidR="008F5F1C" w:rsidRPr="00B57837" w:rsidRDefault="00431FF3" w:rsidP="00B57837">
      <w:pPr>
        <w:ind w:firstLine="709"/>
        <w:jc w:val="both"/>
        <w:rPr>
          <w:sz w:val="28"/>
        </w:rPr>
      </w:pPr>
      <w:r w:rsidRPr="00B57837">
        <w:rPr>
          <w:sz w:val="28"/>
        </w:rPr>
        <w:t>Эффективная интеграция суперпластификатора в систему на основе портландцемента невозможна без тщательного учета ряда ключевых химических и физических факторов. Прежде всего, на поведение смеси влияет не только состав высокомолекулярных цепей и функциональных сульфогрупп, но и динамика растворимости гипсовых фаз, а также величина щелочной активности среды. Эти свойства играют решающую роль на начальном этапе взаимодействия полимерных компонентов с цементной матрицей, определяя, насколько быстро и полно происходит адсорбция и как формируется начальная пространственная структура материала. Игнорирование этих параметров приведет к снижению эффективности модификации и может вызвать нежелательные побочные эффекты в реологическом поведении смеси.</w:t>
      </w:r>
      <w:r w:rsidR="008F5F1C" w:rsidRPr="00B57837">
        <w:rPr>
          <w:sz w:val="28"/>
        </w:rPr>
        <w:t xml:space="preserve"> </w:t>
      </w:r>
      <w:r w:rsidR="008F5F1C" w:rsidRPr="00B57837">
        <w:rPr>
          <w:sz w:val="28"/>
        </w:rPr>
        <w:lastRenderedPageBreak/>
        <w:t>Несовместимость компонентов, вероятно, обусловлена ​​образованием на поверхности алюминиевой фазы на ранних стадиях гидратации плотного слоя гидратированной опухоли, толщина которого сопоставима с размерами дисперсных частиц.</w:t>
      </w:r>
    </w:p>
    <w:p w14:paraId="285EF1FA" w14:textId="77777777" w:rsidR="008F5F1C" w:rsidRPr="00B57837" w:rsidRDefault="008F5F1C" w:rsidP="00B57837">
      <w:pPr>
        <w:ind w:firstLine="709"/>
        <w:jc w:val="both"/>
        <w:rPr>
          <w:sz w:val="28"/>
        </w:rPr>
      </w:pPr>
      <w:r w:rsidRPr="00B57837">
        <w:rPr>
          <w:sz w:val="28"/>
        </w:rPr>
        <w:t>В зависимости от скорости роста кристаллов эттрингита и адсорбционных свойств суперпластификатора возможны два сценария:</w:t>
      </w:r>
    </w:p>
    <w:p w14:paraId="5D75CE39" w14:textId="77777777" w:rsidR="008F5F1C" w:rsidRPr="00B57837" w:rsidRDefault="008F5F1C" w:rsidP="00B57837">
      <w:pPr>
        <w:ind w:firstLine="709"/>
        <w:jc w:val="both"/>
        <w:rPr>
          <w:sz w:val="28"/>
        </w:rPr>
      </w:pPr>
      <w:r w:rsidRPr="00B57837">
        <w:rPr>
          <w:sz w:val="28"/>
        </w:rPr>
        <w:t xml:space="preserve">- </w:t>
      </w:r>
      <w:r w:rsidR="00B57837">
        <w:rPr>
          <w:sz w:val="28"/>
        </w:rPr>
        <w:t>е</w:t>
      </w:r>
      <w:r w:rsidRPr="00B57837">
        <w:rPr>
          <w:sz w:val="28"/>
        </w:rPr>
        <w:t>сли толщина адсорбционного слоя больше высоты гидратационного желоба, смесь сохранит высокую эффективность.</w:t>
      </w:r>
    </w:p>
    <w:p w14:paraId="0B7548B6" w14:textId="77777777" w:rsidR="008F5F1C" w:rsidRPr="00B57837" w:rsidRDefault="008F5F1C" w:rsidP="00B57837">
      <w:pPr>
        <w:ind w:firstLine="709"/>
        <w:jc w:val="both"/>
        <w:rPr>
          <w:sz w:val="28"/>
        </w:rPr>
      </w:pPr>
      <w:r w:rsidRPr="00B57837">
        <w:rPr>
          <w:sz w:val="28"/>
        </w:rPr>
        <w:t>Когда толщина слоя гидратной фазы превышает толщину адсорбированного слоя, действие пластификатора ослабевает или прекращается.</w:t>
      </w:r>
    </w:p>
    <w:p w14:paraId="2D732617" w14:textId="77777777" w:rsidR="008F5F1C" w:rsidRPr="00B57837" w:rsidRDefault="008F5F1C" w:rsidP="00B57837">
      <w:pPr>
        <w:ind w:firstLine="709"/>
        <w:jc w:val="both"/>
        <w:rPr>
          <w:sz w:val="28"/>
        </w:rPr>
      </w:pPr>
      <w:r w:rsidRPr="00B57837">
        <w:rPr>
          <w:sz w:val="28"/>
        </w:rPr>
        <w:t>Это приводит к временному снижению эффективности, за которым следует постепенная потеря эффекта разбавления в течение 2–3 часов после смешивания.</w:t>
      </w:r>
    </w:p>
    <w:p w14:paraId="35890E22" w14:textId="77777777" w:rsidR="008F5F1C" w:rsidRPr="00B57837" w:rsidRDefault="008F5F1C" w:rsidP="00B57837">
      <w:pPr>
        <w:ind w:firstLine="709"/>
        <w:jc w:val="both"/>
        <w:rPr>
          <w:sz w:val="28"/>
        </w:rPr>
      </w:pPr>
      <w:r w:rsidRPr="00B57837">
        <w:rPr>
          <w:sz w:val="28"/>
        </w:rPr>
        <w:t>Для суперпластификаторов, относящихся к первым трем группам (см. табл. 1.1), наиболее подходящим объяснением является теория адсорбции. Таким образом, полярные молекулы пластификатора вытесняют воду из слабоадсорбированного слоя на поверхности частиц цемента, что приводит к снижению электрокинетического потенциала (π-потенциала) и, как следствие, ограничивает диспергируемость системы.</w:t>
      </w:r>
    </w:p>
    <w:p w14:paraId="65EFF6A8" w14:textId="77777777" w:rsidR="008F5F1C" w:rsidRPr="00B57837" w:rsidRDefault="008F5F1C" w:rsidP="00B57837">
      <w:pPr>
        <w:ind w:firstLine="709"/>
        <w:jc w:val="both"/>
        <w:rPr>
          <w:sz w:val="28"/>
        </w:rPr>
      </w:pPr>
      <w:r w:rsidRPr="00B57837">
        <w:rPr>
          <w:sz w:val="28"/>
        </w:rPr>
        <w:t>Усиление электростатических взаимодействий между частицами в цементных системах приводит к сегрегации цементных агрегатов, снижению критического напряжения перед проникновением и снижению эффективной вязкости цементно-водных суспензий, что приводит к значительному снижению внутреннего трения. Эти процессы способствуют повышению подвижности частиц, улучшению текучести смеси и улучшению общих реологических свойств.</w:t>
      </w:r>
    </w:p>
    <w:p w14:paraId="41D66FBC" w14:textId="77777777" w:rsidR="00431FF3" w:rsidRPr="00B57837" w:rsidRDefault="00431FF3" w:rsidP="00B57837">
      <w:pPr>
        <w:ind w:firstLine="709"/>
        <w:jc w:val="both"/>
        <w:rPr>
          <w:sz w:val="28"/>
        </w:rPr>
      </w:pPr>
      <w:r w:rsidRPr="00B57837">
        <w:rPr>
          <w:sz w:val="28"/>
        </w:rPr>
        <w:t>Сильное ослабление внутренних связей между частицами в смеси обусловлено комплексным действием пространственных (стерических) затруднений и зарядового (электростатического) отталкивания, что приводит к резкому увеличению их подвижности. Этот двойной эффект приводит к нарушению нормальной структуры системы за счет снижения сопротивления потоку. В рамках этих изменений изменяется и динамика плавления компонентов клинкера: присутствие поверхностно-активных веществ ускоряет или замедляет этот процесс, что влияет на пересыщение жидкой среды и, как следствие, на перераспределение жидкости к поверхности минеральных тел, изменяя характер капиллярных сил в системе [59].</w:t>
      </w:r>
    </w:p>
    <w:p w14:paraId="5A895DEE" w14:textId="77777777" w:rsidR="00431FF3" w:rsidRPr="00B57837" w:rsidRDefault="00431FF3" w:rsidP="00B57837">
      <w:pPr>
        <w:ind w:firstLine="709"/>
        <w:jc w:val="both"/>
        <w:rPr>
          <w:sz w:val="28"/>
        </w:rPr>
      </w:pPr>
      <w:r w:rsidRPr="00B57837">
        <w:rPr>
          <w:sz w:val="28"/>
        </w:rPr>
        <w:t>Добавление воздуха в структуру смеси — явление, сопровождающееся ростом производительности. Однако наличие такой воздушной фазы снижает механическую прочность материала, ухудшает его влагостойкость и разрушает микроструктуру цементного тела. Основные этапы действия суперпластификаторов в системе можно свести к следующим явлениям:</w:t>
      </w:r>
    </w:p>
    <w:p w14:paraId="62E55D1C" w14:textId="77777777" w:rsidR="00431FF3" w:rsidRPr="00B57837" w:rsidRDefault="00431FF3" w:rsidP="00B57837">
      <w:pPr>
        <w:ind w:firstLine="709"/>
        <w:jc w:val="both"/>
        <w:rPr>
          <w:sz w:val="28"/>
        </w:rPr>
      </w:pPr>
      <w:r w:rsidRPr="00B57837">
        <w:rPr>
          <w:sz w:val="28"/>
        </w:rPr>
        <w:lastRenderedPageBreak/>
        <w:t xml:space="preserve">- </w:t>
      </w:r>
      <w:r w:rsidR="00B57837">
        <w:rPr>
          <w:sz w:val="28"/>
        </w:rPr>
        <w:t>п</w:t>
      </w:r>
      <w:r w:rsidRPr="00B57837">
        <w:rPr>
          <w:sz w:val="28"/>
        </w:rPr>
        <w:t>рисоединение полимерных молекул к поверхности твердых соединений сопровождается разрушением межчастичных связей;</w:t>
      </w:r>
    </w:p>
    <w:p w14:paraId="1431D95C" w14:textId="77777777" w:rsidR="00431FF3" w:rsidRPr="00B57837" w:rsidRDefault="00431FF3" w:rsidP="00B57837">
      <w:pPr>
        <w:ind w:firstLine="709"/>
        <w:jc w:val="both"/>
        <w:rPr>
          <w:sz w:val="28"/>
        </w:rPr>
      </w:pPr>
      <w:r w:rsidRPr="00B57837">
        <w:rPr>
          <w:sz w:val="28"/>
        </w:rPr>
        <w:t xml:space="preserve">- </w:t>
      </w:r>
      <w:r w:rsidR="00B57837">
        <w:rPr>
          <w:sz w:val="28"/>
        </w:rPr>
        <w:t>у</w:t>
      </w:r>
      <w:r w:rsidRPr="00B57837">
        <w:rPr>
          <w:sz w:val="28"/>
        </w:rPr>
        <w:t>величение и уменьшение электрокинетического потенциала при адсорбции на заряженных поверхностях;</w:t>
      </w:r>
    </w:p>
    <w:p w14:paraId="576C5E42" w14:textId="77777777" w:rsidR="00431FF3" w:rsidRPr="00B57837" w:rsidRDefault="00431FF3" w:rsidP="00B57837">
      <w:pPr>
        <w:ind w:firstLine="709"/>
        <w:jc w:val="both"/>
        <w:rPr>
          <w:sz w:val="28"/>
        </w:rPr>
      </w:pPr>
      <w:r w:rsidRPr="00B57837">
        <w:rPr>
          <w:sz w:val="28"/>
        </w:rPr>
        <w:t xml:space="preserve">- </w:t>
      </w:r>
      <w:r w:rsidR="00B57837">
        <w:rPr>
          <w:sz w:val="28"/>
        </w:rPr>
        <w:t>н</w:t>
      </w:r>
      <w:r w:rsidRPr="00B57837">
        <w:rPr>
          <w:sz w:val="28"/>
        </w:rPr>
        <w:t>арушение конфигурации двойного электрического слоя, вызванное взаимодействием растворенных минеральных ионов и ориентированных диполей воды.</w:t>
      </w:r>
    </w:p>
    <w:p w14:paraId="736900E3" w14:textId="77777777" w:rsidR="008F5F1C" w:rsidRPr="00B57837" w:rsidRDefault="008F5F1C" w:rsidP="00B57837">
      <w:pPr>
        <w:ind w:firstLine="709"/>
        <w:jc w:val="both"/>
        <w:rPr>
          <w:sz w:val="28"/>
        </w:rPr>
      </w:pPr>
      <w:r w:rsidRPr="00B57837">
        <w:rPr>
          <w:sz w:val="28"/>
        </w:rPr>
        <w:t>-</w:t>
      </w:r>
      <w:r w:rsidR="00B57837">
        <w:rPr>
          <w:sz w:val="28"/>
        </w:rPr>
        <w:t xml:space="preserve"> б</w:t>
      </w:r>
      <w:r w:rsidRPr="00B57837">
        <w:rPr>
          <w:sz w:val="28"/>
        </w:rPr>
        <w:t>лагодаря адсорбционным взаимодействиям регулирует толщину пограничного слоя воды вблизи поверхности частицы.</w:t>
      </w:r>
    </w:p>
    <w:p w14:paraId="1E53E86C" w14:textId="77777777" w:rsidR="008F5F1C" w:rsidRPr="00B57837" w:rsidRDefault="008F5F1C" w:rsidP="00B57837">
      <w:pPr>
        <w:ind w:firstLine="709"/>
        <w:jc w:val="both"/>
        <w:rPr>
          <w:sz w:val="28"/>
        </w:rPr>
      </w:pPr>
      <w:r w:rsidRPr="00B57837">
        <w:rPr>
          <w:sz w:val="28"/>
        </w:rPr>
        <w:t>Эффективность этих процессов зависит от структуры молекулы суперпластификатора, в первую очередь от количества и конфигурации активных групп.</w:t>
      </w:r>
    </w:p>
    <w:p w14:paraId="1408368D" w14:textId="77777777" w:rsidR="008F5F1C" w:rsidRPr="00B57837" w:rsidRDefault="008F5F1C" w:rsidP="00B57837">
      <w:pPr>
        <w:ind w:firstLine="709"/>
        <w:jc w:val="both"/>
        <w:rPr>
          <w:sz w:val="28"/>
        </w:rPr>
      </w:pPr>
      <w:r w:rsidRPr="00B57837">
        <w:rPr>
          <w:sz w:val="28"/>
        </w:rPr>
        <w:t>Таким образом, при адсорбции молекул нафталинсульфоновой кислоты (НСФ) на частицах цемента поверхностный потенциал уменьшается от -10 МВ до -(20-35) МВ. Поверхность приобретает значительный отрицательный заряд, способствующий возникновению определенного электростатического отталкивания между частицами, что приводит к диспергированию и пластификации. В таких случаях суперпластификатор выполняет функцию стабилизатора дисперсионной системы.</w:t>
      </w:r>
    </w:p>
    <w:p w14:paraId="1A21855C" w14:textId="77777777" w:rsidR="00B60A33" w:rsidRPr="00B57837" w:rsidRDefault="00B60A33" w:rsidP="00B57837">
      <w:pPr>
        <w:ind w:firstLine="709"/>
        <w:jc w:val="both"/>
        <w:rPr>
          <w:sz w:val="28"/>
        </w:rPr>
      </w:pPr>
      <w:r w:rsidRPr="00B57837">
        <w:rPr>
          <w:sz w:val="28"/>
        </w:rPr>
        <w:t>Когда молекулы поверхностно-активного вещества покрывают поверхность зерен цемента, они образуют слой, который действует как изолирующий барьер и резко ослабляет прочность сцепления между частицами. В этом случае энергия, необходимая для начала взаимодействия с водой, уменьшается, а дрейф между частицами увеличивается как минимум в два раза по сравнению с толщиной отдельной молекулы. При этом толщина образующегося полимерного слоя может достигать 15 нанометров, что является критическим для начала его структурообразования.</w:t>
      </w:r>
    </w:p>
    <w:p w14:paraId="1305CE80" w14:textId="77777777" w:rsidR="00B60A33" w:rsidRPr="00B57837" w:rsidRDefault="00B60A33" w:rsidP="00B57837">
      <w:pPr>
        <w:ind w:firstLine="709"/>
        <w:jc w:val="both"/>
        <w:rPr>
          <w:sz w:val="28"/>
        </w:rPr>
      </w:pPr>
      <w:r w:rsidRPr="00B57837">
        <w:rPr>
          <w:sz w:val="28"/>
        </w:rPr>
        <w:t>Если такие составы вводить в смесь на более поздней стадии гидратации, то их действие приведет к разрушению ранее скрепленных цементных швов в результате реакции с водой. Это инициирует процесс перераспределения и измельчения мелких и средних частиц, покрытых полусмоченными мембранами. При этом ранее закрытая капиллярная влага сжимается, что резко увеличивает текучесть системы и способствует активному перераспределению компонентов вязкой фазы.</w:t>
      </w:r>
    </w:p>
    <w:p w14:paraId="60CFC131" w14:textId="77777777" w:rsidR="008F5F1C" w:rsidRPr="00B57837" w:rsidRDefault="00B60A33" w:rsidP="00B57837">
      <w:pPr>
        <w:ind w:firstLine="709"/>
        <w:jc w:val="both"/>
        <w:rPr>
          <w:sz w:val="28"/>
        </w:rPr>
      </w:pPr>
      <w:r w:rsidRPr="00B57837">
        <w:rPr>
          <w:sz w:val="28"/>
        </w:rPr>
        <w:t xml:space="preserve">Резкое увеличение доли взвешенных частиц цемента в системе приводит к быстрому расширению площади активных поверхностей, где происходит смачивание. Этот скачок реакционной активности приводит к началу лавинообразных фазовых превращений клинкерных минералов. Однако при высокой насыщенности среды зародышами новых фаз процессы их формирования начинают сталкиваться с пространственными ограничениями — возникающее структурное давление препятствует равномерному росту и приводит к фрагментарному развитию гидратных структур. В результате вместо однородной матрицы формируется слабоупорядоченная сетка, в которой </w:t>
      </w:r>
      <w:r w:rsidRPr="00B57837">
        <w:rPr>
          <w:sz w:val="28"/>
        </w:rPr>
        <w:lastRenderedPageBreak/>
        <w:t>преобладают неоднородные агломераты.</w:t>
      </w:r>
      <w:r w:rsidR="008F5F1C" w:rsidRPr="00B57837">
        <w:rPr>
          <w:sz w:val="28"/>
        </w:rPr>
        <w:t xml:space="preserve"> Это явление связано с молекулярной селективностью и проявляется в снижении степени пространственного ограничения. Последовательность структурообразования можно выразить следующим образом: кластеры частиц гидратированной фазы → наночастицы → неупорядоченные агрегаты → частично упорядоченные агрегаты → хлопьевидные агрегаты → отдельные монолитные агрегаты.</w:t>
      </w:r>
    </w:p>
    <w:p w14:paraId="1D335396" w14:textId="77777777" w:rsidR="008F5F1C" w:rsidRPr="00B57837" w:rsidRDefault="008F5F1C" w:rsidP="00B57837">
      <w:pPr>
        <w:ind w:firstLine="709"/>
        <w:jc w:val="both"/>
        <w:rPr>
          <w:sz w:val="28"/>
        </w:rPr>
      </w:pPr>
      <w:r w:rsidRPr="00B57837">
        <w:rPr>
          <w:sz w:val="28"/>
        </w:rPr>
        <w:t>Степень электролиза при стандартных дозах суперпластификаторов на основе нафталинформальдегидных (СНФ) и меламинформальдегидных (СМФ) соединений может варьироваться в широких пределах от 30 до 70% в водных средах. Прочные адсорбционные связи этих смесей с минеральными компонентами цемента обеспечивают закрепление молекул на поверхности гидратированной фазы и способствуют образованию дисперсных структур с удельной поверхностью, превышающей исходную поверхность частиц портландцемента.</w:t>
      </w:r>
    </w:p>
    <w:p w14:paraId="551A72B7" w14:textId="77777777" w:rsidR="008F5F1C" w:rsidRPr="00B57837" w:rsidRDefault="008F5F1C" w:rsidP="00B57837">
      <w:pPr>
        <w:ind w:firstLine="709"/>
        <w:jc w:val="both"/>
        <w:rPr>
          <w:sz w:val="28"/>
        </w:rPr>
      </w:pPr>
      <w:r w:rsidRPr="00B57837">
        <w:rPr>
          <w:sz w:val="28"/>
        </w:rPr>
        <w:t>В идеале суперпластификатор следует добавлять в бетономешалку за 10–15 секунд до окончания смешивания, чтобы получить максимальный эффект разбавления и водоснижения[61]</w:t>
      </w:r>
      <w:r w:rsidR="00B57837" w:rsidRPr="00B57837">
        <w:rPr>
          <w:sz w:val="28"/>
        </w:rPr>
        <w:t>.</w:t>
      </w:r>
    </w:p>
    <w:p w14:paraId="72AFAC6C" w14:textId="77777777" w:rsidR="00CA262E" w:rsidRPr="00B57837" w:rsidRDefault="00CA262E" w:rsidP="00B57837">
      <w:pPr>
        <w:ind w:firstLine="709"/>
        <w:jc w:val="both"/>
        <w:rPr>
          <w:sz w:val="28"/>
        </w:rPr>
      </w:pPr>
      <w:r w:rsidRPr="00B57837">
        <w:rPr>
          <w:sz w:val="28"/>
        </w:rPr>
        <w:t>Внутренняя структура полимерной цепи суперпластификатора оказывает решающее влияние на свойства создаваемого им адсорбционного экрана — его плотность, проницаемость и устойчивость во влажной среде. Когда гидрофильные радикалы сульфоновой кислоты взаимодействуют с реакционноспособными участками на поверхности частиц цемента или продуктов их гидратации, они не просто прилипают к ним — вокруг этих участков образуется устойчивая гидратная оболочка, изолирующая частицы от прямого контакта. Но если в структуре суперпластификатора преобладают неполярные фрагменты, непроницаемые для воды, то он начинает играть противоположную роль: вместо активной гидратации и проникновения воды к поверхности цемента образуется барьерная пленка. Эта молекулярная защита, состоящая в основном из гидрофобных доменов, блокирует капиллярный доступ жидкости, замедляет проникновение воды в глубь структуры и, как следствие, блокирует начальные стадии гидратации и уплотнения цементной матрицы.</w:t>
      </w:r>
    </w:p>
    <w:p w14:paraId="5876922F" w14:textId="77777777" w:rsidR="00CA262E" w:rsidRPr="00B57837" w:rsidRDefault="008F5F1C" w:rsidP="00B57837">
      <w:pPr>
        <w:ind w:firstLine="709"/>
        <w:jc w:val="both"/>
        <w:rPr>
          <w:sz w:val="28"/>
        </w:rPr>
      </w:pPr>
      <w:r w:rsidRPr="00B57837">
        <w:rPr>
          <w:sz w:val="28"/>
        </w:rPr>
        <w:t xml:space="preserve">При использовании в составе цементных композиций (включая цементные пасты, растворы и бетонные смеси) высокоэффективных суперпластификаторов на основе поликарбоксилатов (группа IV, только ПЦЭ) необходимо строго соблюдать технические регламенты. </w:t>
      </w:r>
      <w:r w:rsidR="00CA262E" w:rsidRPr="00B57837">
        <w:rPr>
          <w:sz w:val="28"/>
        </w:rPr>
        <w:t xml:space="preserve">Поликарбоксилатные полиэфиры играют агрессивную роль в изменении поведения цементных композитов, выступая как поверхностно-активные вещества и как элементы формирования внутренней структуры смеси. Эти составы не просто повышают текучесть — они радикально изменяют микромеханику гидратации, нарушают привычные связи и перегружают систему заданными параметрами. Их применение особенно актуально при изготовлении прочностных и самоуплотняющихся соединений, где необходимо добиться максимального </w:t>
      </w:r>
      <w:r w:rsidR="00CA262E" w:rsidRPr="00B57837">
        <w:rPr>
          <w:sz w:val="28"/>
        </w:rPr>
        <w:lastRenderedPageBreak/>
        <w:t>соотношения между водоудерживающей способностью, скоростью твердения и пределом прочности. По сути, такие полиэфиры демонстрируют классическую кинетику реакции, которая диктует новую, упорядоченную архитектуру, устойчивую к разрушению при чрезмерных нагрузках в процессе эксплуатации в цементном камне.</w:t>
      </w:r>
    </w:p>
    <w:p w14:paraId="57D304F1" w14:textId="77777777" w:rsidR="008F5F1C" w:rsidRPr="00B57837" w:rsidRDefault="008F5F1C" w:rsidP="00B57837">
      <w:pPr>
        <w:ind w:firstLine="709"/>
        <w:jc w:val="both"/>
        <w:rPr>
          <w:sz w:val="28"/>
        </w:rPr>
      </w:pPr>
      <w:r w:rsidRPr="00B57837">
        <w:rPr>
          <w:sz w:val="28"/>
        </w:rPr>
        <w:t>Химическая модификация карбоксилсодержащих полимеров позволяет вводить в структуру полимера длинные боковые цепи олигоалкиленоксидов с образованием эфирных или амидных связей. 1.5). Такая структура позволяет производить водорастворимые полимеры типа Carboceps с эффективными высокоэффективными пластификаторными свойствами.</w:t>
      </w:r>
    </w:p>
    <w:p w14:paraId="557172A8" w14:textId="77777777" w:rsidR="008F5F1C" w:rsidRPr="00B57837" w:rsidRDefault="008F5F1C" w:rsidP="00B57837">
      <w:pPr>
        <w:ind w:firstLine="709"/>
        <w:jc w:val="both"/>
        <w:rPr>
          <w:sz w:val="28"/>
        </w:rPr>
      </w:pPr>
      <w:r w:rsidRPr="00B57837">
        <w:rPr>
          <w:sz w:val="28"/>
        </w:rPr>
        <w:t>Молекулярная архитектура современных разветвленных поликарбоксилатных суперпластификаторов позволяет точно настраивать их воздействие на коллоидную химию, включая процесс гидратации клинкерных минералов, и структуру цементных систем — от паст до бетонных смесей. Эти свойства контролируются выбором длины основной и боковой цепей, плотности разветвлений, уровня заряженных ионов и объемных параметров молекулы.</w:t>
      </w:r>
    </w:p>
    <w:p w14:paraId="7C488074" w14:textId="77777777" w:rsidR="008F5F1C" w:rsidRDefault="008F5F1C" w:rsidP="00B57837">
      <w:pPr>
        <w:ind w:firstLine="709"/>
        <w:jc w:val="both"/>
      </w:pPr>
      <w:r w:rsidRPr="00B57837">
        <w:rPr>
          <w:sz w:val="28"/>
        </w:rPr>
        <w:t>В зависимости от деталей их пространственной организации эти полимеры классифицируются как «гребнеобразные» (на английском: comb-shaped). В качестве мономерной основы для синтеза этих суперпластификаторов часто используют акрилаты и метилметакрилат, обладающие высокой реакционной способностью и структурной пластичностью. Эти мономеры позволяют модифицировать функциональные группы и оптимизировать молекулярную структуру в зависимости от желаемых технических и эксплуатационных свойств бетонной смеси.</w:t>
      </w:r>
    </w:p>
    <w:p w14:paraId="0474D1CA" w14:textId="77777777" w:rsidR="00C82B96" w:rsidRDefault="00C82B96" w:rsidP="00720010">
      <w:pPr>
        <w:pStyle w:val="p2"/>
        <w:spacing w:before="0" w:beforeAutospacing="0" w:after="160" w:afterAutospacing="0" w:line="360" w:lineRule="auto"/>
        <w:ind w:firstLine="709"/>
        <w:jc w:val="center"/>
        <w:rPr>
          <w:sz w:val="28"/>
          <w:szCs w:val="28"/>
        </w:rPr>
      </w:pPr>
      <w:r w:rsidRPr="00957500">
        <w:rPr>
          <w:noProof/>
          <w:sz w:val="28"/>
          <w:szCs w:val="28"/>
        </w:rPr>
        <w:drawing>
          <wp:inline distT="0" distB="0" distL="0" distR="0" wp14:anchorId="0A39A027" wp14:editId="5FC1BAB4">
            <wp:extent cx="4912789" cy="2679404"/>
            <wp:effectExtent l="0" t="0" r="254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37384" cy="2692818"/>
                    </a:xfrm>
                    <a:prstGeom prst="rect">
                      <a:avLst/>
                    </a:prstGeom>
                    <a:noFill/>
                  </pic:spPr>
                </pic:pic>
              </a:graphicData>
            </a:graphic>
          </wp:inline>
        </w:drawing>
      </w:r>
    </w:p>
    <w:p w14:paraId="10A0D83A" w14:textId="77777777" w:rsidR="00CA262E" w:rsidRPr="00C96D05" w:rsidRDefault="00C82B96" w:rsidP="00664BD1">
      <w:pPr>
        <w:ind w:firstLine="709"/>
        <w:jc w:val="center"/>
        <w:rPr>
          <w:sz w:val="28"/>
        </w:rPr>
      </w:pPr>
      <w:r w:rsidRPr="00C96D05">
        <w:rPr>
          <w:sz w:val="28"/>
        </w:rPr>
        <w:t xml:space="preserve">Рис. 1.6 – </w:t>
      </w:r>
      <w:r w:rsidR="00CA262E" w:rsidRPr="00C96D05">
        <w:rPr>
          <w:sz w:val="28"/>
        </w:rPr>
        <w:t>Схематическое представление архитектуры молекулярной структуры суперпластификаторов поликарбоксилатного типа</w:t>
      </w:r>
    </w:p>
    <w:p w14:paraId="0593D223" w14:textId="77777777" w:rsidR="00C96D05" w:rsidRDefault="00C96D05" w:rsidP="00C96D05">
      <w:pPr>
        <w:ind w:firstLine="709"/>
        <w:jc w:val="both"/>
        <w:rPr>
          <w:sz w:val="28"/>
        </w:rPr>
      </w:pPr>
    </w:p>
    <w:p w14:paraId="12F12A83" w14:textId="77777777" w:rsidR="00CA262E" w:rsidRPr="00C96D05" w:rsidRDefault="00CA262E" w:rsidP="00C96D05">
      <w:pPr>
        <w:ind w:firstLine="709"/>
        <w:jc w:val="both"/>
        <w:rPr>
          <w:sz w:val="28"/>
        </w:rPr>
      </w:pPr>
      <w:r w:rsidRPr="00C96D05">
        <w:rPr>
          <w:sz w:val="28"/>
        </w:rPr>
        <w:lastRenderedPageBreak/>
        <w:t>Основной путь влияния поликарбоксилатныхсуперпластификаторов на поведение цементной системы связан с формированием пространственного отталкивающего барьера, возникающего за счёт длинных боковых цепей, отходящих от адсорбированных на зернах макромолекул (см. рис. 1.6). Эти цепи, в зависимости от их протяжённости, могут проникать за границы диффузного слоя, изменяя геометрию взаимодействия частиц. На фоне этого развиваются процессы дезагрегации, сходные по своей природе с теми, что наблюдаются при использовании добавок на основе сульфонатных полимеров, однако здесь ключевую роль играет уже не столько электростатическое отталкивание, сколько стерический эффект, в ряде случаев дополнительно усиливаемый локальными изменениями ξ-потенциала.</w:t>
      </w:r>
    </w:p>
    <w:p w14:paraId="48F893FE" w14:textId="77777777" w:rsidR="008F5F1C" w:rsidRPr="00C96D05" w:rsidRDefault="008F5F1C" w:rsidP="00C96D05">
      <w:pPr>
        <w:ind w:firstLine="709"/>
        <w:jc w:val="both"/>
        <w:rPr>
          <w:sz w:val="28"/>
        </w:rPr>
      </w:pPr>
      <w:r w:rsidRPr="00C96D05">
        <w:rPr>
          <w:sz w:val="28"/>
        </w:rPr>
        <w:t>Повышенный эффект пластификации связан с трехмерным эффектом, который увеличивает общую упругость цементной системы (растворных и бетонных смесей). В этом случае вязкость системы уменьшается, а привитые боковые цепи образуют энергетический барьер в диффузионном слое, предотвращая агрегацию частиц и обеспечивая сохранение реологических свойств с течением времени [63].</w:t>
      </w:r>
    </w:p>
    <w:p w14:paraId="03525E27" w14:textId="77777777" w:rsidR="008F5F1C" w:rsidRPr="00C96D05" w:rsidRDefault="008F5F1C" w:rsidP="00C96D05">
      <w:pPr>
        <w:ind w:firstLine="709"/>
        <w:jc w:val="both"/>
        <w:rPr>
          <w:sz w:val="28"/>
        </w:rPr>
      </w:pPr>
      <w:r w:rsidRPr="00C96D05">
        <w:rPr>
          <w:sz w:val="28"/>
        </w:rPr>
        <w:t>Современные поликарбоксилатные суперпластификаторы имеют несколько типов привитых боковых цепей. Его действие проявляется в течение строго ограниченного периода времени, оказывая наибольший эффект в период сохранения подвижности бетонной смеси, а также влияя на различные стадии смачивания и формирования цементного камня.</w:t>
      </w:r>
    </w:p>
    <w:p w14:paraId="09F2C0B5" w14:textId="77777777" w:rsidR="00CA262E" w:rsidRPr="00C96D05" w:rsidRDefault="00CA262E" w:rsidP="00C96D05">
      <w:pPr>
        <w:ind w:firstLine="709"/>
        <w:jc w:val="both"/>
        <w:rPr>
          <w:sz w:val="28"/>
        </w:rPr>
      </w:pPr>
      <w:r w:rsidRPr="00C96D05">
        <w:rPr>
          <w:sz w:val="28"/>
        </w:rPr>
        <w:t>Диспергирующий эффект, характерный для поликарбоксилатных эфиров, объясняется их активным прилипанием к положительно заряженным областям цементных частиц — особенно тем, где преобладают алюминатные и ферритные фазы (С₃А, С₄АF), а также к зарождающимся соединениям гидратации, включая эттрингит и моносульфоалюминат [64]. Благодаря такому выборочному взаимодействию с минеральными составляющими, эффективная доза PCE удерживается в нижнем диапазоне — от 0,15 до 0,6% по объёму концентрированных промышленных растворов. Для сравнения, суперпластификаторы предыдущих поколений (НСФ, СФ) требуют дозировок от 0,3 до 1,2% в расчёте на сухую массу. Такая разница обусловлена также наличием в молекуле PCE кислотных групп (CO⁻), которые прочно координируются с кальциевыми ионами (Ca²⁺), вовлекая их в состав первичных гидратных структур. Это резко ускоряет дезагрегацию цементного порошка, одновременно ограничивая агломерацию и формируя устойчивый к осаждению дисперсный каркас.</w:t>
      </w:r>
    </w:p>
    <w:p w14:paraId="40D79E9F" w14:textId="77777777" w:rsidR="008F5F1C" w:rsidRPr="00C96D05" w:rsidRDefault="008F5F1C" w:rsidP="00C96D05">
      <w:pPr>
        <w:ind w:firstLine="709"/>
        <w:jc w:val="both"/>
        <w:rPr>
          <w:sz w:val="28"/>
        </w:rPr>
      </w:pPr>
      <w:r w:rsidRPr="00C96D05">
        <w:rPr>
          <w:sz w:val="28"/>
        </w:rPr>
        <w:t xml:space="preserve">Поликарбоксилаты обладают выраженным эффектом дыхания благодаря высокой поверхностной энергии на границе раздела жидкость/газ. </w:t>
      </w:r>
      <w:r w:rsidR="007626D0" w:rsidRPr="00C96D05">
        <w:rPr>
          <w:sz w:val="28"/>
        </w:rPr>
        <w:t xml:space="preserve">В то же время при внедрении в промышленный цикл составов, содержащих поликарбоксилаты, необходимо ограничивать спонтанное присутствие воздуха ввиду его высокой межфазной активности. Для подавления этого эффекта в технологический процесс целенаправленно вводят пенообразователи, </w:t>
      </w:r>
      <w:r w:rsidR="007626D0" w:rsidRPr="00C96D05">
        <w:rPr>
          <w:sz w:val="28"/>
        </w:rPr>
        <w:lastRenderedPageBreak/>
        <w:t>препятствующие избыточному пенообразованию. Эту поправку очень важно учитывать при работе с пористыми матрицами, где регулируемое дыхание напрямую влияет на устойчивость материала к циклическому замораживанию и оттаиванию, т. е. на уровень морозостойкости [66].</w:t>
      </w:r>
    </w:p>
    <w:p w14:paraId="2AED1371" w14:textId="77777777" w:rsidR="007626D0" w:rsidRPr="00C96D05" w:rsidRDefault="007626D0" w:rsidP="00C96D05">
      <w:pPr>
        <w:ind w:firstLine="709"/>
        <w:jc w:val="both"/>
        <w:rPr>
          <w:sz w:val="28"/>
        </w:rPr>
      </w:pPr>
      <w:r w:rsidRPr="00C96D05">
        <w:rPr>
          <w:sz w:val="28"/>
        </w:rPr>
        <w:t>Высокий уровень структурной активности поликарбоксилатных эфиров (ПЭ) дополняется их способностью обеспечивать эффективное системное регулирование, однако наличие в нем добавок, таких как лигносульфонаты, существенно влияет на микроморфологию цементного камня, в частности, способствуя образованию замкнутых микропространств. При этом максимальная концентрация этих компонентов должна строго регламентироваться: допустимый уровень лигносульфонатов не должен превышать 0,1% от массы цементного вяжущего, что в среднем на 0,15-0,25% ниже общепринятых технологических значений.</w:t>
      </w:r>
    </w:p>
    <w:p w14:paraId="640FB0DD" w14:textId="77777777" w:rsidR="008F5F1C" w:rsidRPr="00C96D05" w:rsidRDefault="007626D0" w:rsidP="00C96D05">
      <w:pPr>
        <w:ind w:firstLine="709"/>
        <w:jc w:val="both"/>
        <w:rPr>
          <w:sz w:val="28"/>
        </w:rPr>
      </w:pPr>
      <w:r w:rsidRPr="00C96D05">
        <w:rPr>
          <w:sz w:val="28"/>
        </w:rPr>
        <w:t>При выборе рецептуры бетонной смеси целесообразно увеличить долю песка по отношению к массе заполнителя путем введения поликарбоксилатных суперпластификаторов. При этом фракционный состав песчаной составляющей должен соответствовать строгим критериям: особое внимание уделяется гранулометрическому составу, который напрямую влияет на совместимость смеси с суперпластификатором и обеспечивает требуемую текучесть и плотность упаковки.</w:t>
      </w:r>
      <w:r w:rsidR="008F5F1C" w:rsidRPr="00C96D05">
        <w:rPr>
          <w:sz w:val="28"/>
        </w:rPr>
        <w:t xml:space="preserve"> Воздух в бетоне в основном содержится в растворе, а его количество зависит от фракционного состава песка. Наиболее подходящий размер частиц составляет 0,2...1 мм. Наличие в песке частиц размером менее 0,2 мм снижает количество всасываемого воздуха. На практике часто используют кварцевый песок, так как он обладает отличной воздухопроницаемостью.</w:t>
      </w:r>
    </w:p>
    <w:p w14:paraId="4900EDD2" w14:textId="77777777" w:rsidR="008F5F1C" w:rsidRPr="00C96D05" w:rsidRDefault="008F5F1C" w:rsidP="00C96D05">
      <w:pPr>
        <w:ind w:firstLine="709"/>
        <w:jc w:val="both"/>
        <w:rPr>
          <w:sz w:val="28"/>
        </w:rPr>
      </w:pPr>
      <w:r w:rsidRPr="00C96D05">
        <w:rPr>
          <w:sz w:val="28"/>
        </w:rPr>
        <w:t>Качество наполнителя следует также оценивать по содержанию в нем реактивного диоксида кремния. Это связано с тем, что использование больших количеств цемента и поликарбоксилатных суперпластификаторов может привести к тому, что общая концентрация щелочей в бетонной смеси превысит критический уровень (3 кг на м</w:t>
      </w:r>
      <w:r w:rsidRPr="008C3FDD">
        <w:rPr>
          <w:sz w:val="28"/>
          <w:vertAlign w:val="superscript"/>
        </w:rPr>
        <w:t>3</w:t>
      </w:r>
      <w:r w:rsidRPr="00C96D05">
        <w:rPr>
          <w:sz w:val="28"/>
        </w:rPr>
        <w:t xml:space="preserve"> бетона). В этом случае существует риск возникновения щелочной реакции между гидратированным цементным камнем и кремнеземом в заполнителе, что приведет к образованию геля с высокой способностью к расширению. Подобные процессы могут привести к разрушению бетонных и железобетонных конструкций даже через 10–15 лет эксплуатации.</w:t>
      </w:r>
    </w:p>
    <w:p w14:paraId="43B05B78" w14:textId="77777777" w:rsidR="008F5F1C" w:rsidRDefault="008F5F1C" w:rsidP="00C96D05">
      <w:pPr>
        <w:ind w:firstLine="709"/>
        <w:jc w:val="both"/>
      </w:pPr>
      <w:r w:rsidRPr="00C96D05">
        <w:rPr>
          <w:sz w:val="28"/>
        </w:rPr>
        <w:t>Применение поликарбоксилатных суперпластификаторов оказывает существенное влияние на технологические свойства бетона и конечные эксплуатационные характеристики материала, обеспечивая его высокое качество. Более того, эффективность пластификаторов типа МСО значительно превосходит эффективность других типов пластификаторов за счет их способности производить высокопрочный и более прочный бетон.</w:t>
      </w:r>
    </w:p>
    <w:p w14:paraId="5FB1DDB0" w14:textId="77777777" w:rsidR="00C96D05" w:rsidRDefault="00C96D05" w:rsidP="00C96D05">
      <w:pPr>
        <w:ind w:firstLine="709"/>
        <w:jc w:val="both"/>
        <w:rPr>
          <w:b/>
          <w:sz w:val="28"/>
        </w:rPr>
      </w:pPr>
    </w:p>
    <w:p w14:paraId="459293A3" w14:textId="77777777" w:rsidR="005E378B" w:rsidRDefault="005E378B" w:rsidP="00C96D05">
      <w:pPr>
        <w:ind w:firstLine="709"/>
        <w:jc w:val="both"/>
        <w:rPr>
          <w:b/>
          <w:sz w:val="28"/>
        </w:rPr>
      </w:pPr>
    </w:p>
    <w:p w14:paraId="2336A0DE" w14:textId="77777777" w:rsidR="005E378B" w:rsidRDefault="005E378B" w:rsidP="00C96D05">
      <w:pPr>
        <w:ind w:firstLine="709"/>
        <w:jc w:val="both"/>
        <w:rPr>
          <w:b/>
          <w:sz w:val="28"/>
        </w:rPr>
      </w:pPr>
    </w:p>
    <w:p w14:paraId="01C63786" w14:textId="77777777" w:rsidR="00C82B96" w:rsidRPr="00C96D05" w:rsidRDefault="00C82B96" w:rsidP="00C96D05">
      <w:pPr>
        <w:ind w:firstLine="709"/>
        <w:jc w:val="both"/>
        <w:rPr>
          <w:b/>
        </w:rPr>
      </w:pPr>
      <w:r w:rsidRPr="00C96D05">
        <w:rPr>
          <w:b/>
          <w:sz w:val="28"/>
        </w:rPr>
        <w:lastRenderedPageBreak/>
        <w:t>1.3.2 Применение полимеров в бетонах</w:t>
      </w:r>
    </w:p>
    <w:p w14:paraId="2C4CBF1C" w14:textId="77777777" w:rsidR="00C96D05" w:rsidRDefault="00C96D05" w:rsidP="00C96D05">
      <w:pPr>
        <w:ind w:firstLine="709"/>
        <w:jc w:val="both"/>
        <w:rPr>
          <w:sz w:val="28"/>
        </w:rPr>
      </w:pPr>
    </w:p>
    <w:p w14:paraId="174C6E31" w14:textId="77777777" w:rsidR="007626D0" w:rsidRPr="00C96D05" w:rsidRDefault="007626D0" w:rsidP="00C96D05">
      <w:pPr>
        <w:ind w:firstLine="709"/>
        <w:jc w:val="both"/>
        <w:rPr>
          <w:sz w:val="28"/>
        </w:rPr>
      </w:pPr>
      <w:r w:rsidRPr="00C96D05">
        <w:rPr>
          <w:sz w:val="28"/>
        </w:rPr>
        <w:t>В условиях повышения требований к физико-механическим свойствам современных бетонных и железобетонных конструкций строительная отрасль все чаще обращается к использованию полимерных компонентов, способных кардинально изменить свойства цементных композитов. Эти соединения используются не только как модификаторы в растворах и смесях, но и как активные пропиточные составы, создающие защитные барьеры в порах и капиллярах готовых изделий. С технологической точки зрения использование полимеров не нарушает классическую схему производства бетона, основанную на совместной работе минерального вяжущего и органической полимерной фаз. При взаимодействии с водой образуется основной цементный камень, связывающий зернистые фракции, а полимерная составляющая проникает в микроструктуру и образует тонкопленочный барьер, регулирующий испарение влаги из материала [67].</w:t>
      </w:r>
    </w:p>
    <w:p w14:paraId="6A2C102F" w14:textId="77777777" w:rsidR="007626D0" w:rsidRPr="00C96D05" w:rsidRDefault="007626D0" w:rsidP="00C96D05">
      <w:pPr>
        <w:ind w:firstLine="709"/>
        <w:jc w:val="both"/>
        <w:rPr>
          <w:sz w:val="28"/>
        </w:rPr>
      </w:pPr>
      <w:r w:rsidRPr="00C96D05">
        <w:rPr>
          <w:sz w:val="28"/>
        </w:rPr>
        <w:t>Композиты на основе цемента и полимеров демонстрируют совершенно разный уровень эксплуатационных характеристик. Повышенная прочность на изгиб и растяжение, повышенная морозостойкость, улучшенная адгезия и абразивность, резкое снижение водопроницаемости выводят этот класс материалов за рамки традиционного представления о бетоне. Однако в некоторых случаях такие системы подвержены существенным проявлениям хрупкости при длительном воздействии влажной среды или под водой, что ограничивает их применение без предварительной адаптации.</w:t>
      </w:r>
    </w:p>
    <w:p w14:paraId="3775D8BB" w14:textId="77777777" w:rsidR="007626D0" w:rsidRPr="00C96D05" w:rsidRDefault="007626D0" w:rsidP="00C96D05">
      <w:pPr>
        <w:ind w:firstLine="709"/>
        <w:jc w:val="both"/>
        <w:rPr>
          <w:sz w:val="28"/>
        </w:rPr>
      </w:pPr>
      <w:r w:rsidRPr="00C96D05">
        <w:rPr>
          <w:sz w:val="28"/>
        </w:rPr>
        <w:t>Среди полимеров, используемых в цементных системах, наиболее распространены ПВА, латекс и водорастворимые смолы, а наиболее эффективными считаются эпоксидные материалы. Их реакционная активность требует точного соблюдения условий отверждения и присутствия катализаторов, но полученные композиты обладают исключительными прочностными свойствами и используются в различных конструкционных и ремонтных решениях [68].</w:t>
      </w:r>
    </w:p>
    <w:p w14:paraId="3F0848DD" w14:textId="77777777" w:rsidR="007626D0" w:rsidRPr="00C96D05" w:rsidRDefault="007626D0" w:rsidP="00C96D05">
      <w:pPr>
        <w:ind w:firstLine="709"/>
        <w:jc w:val="both"/>
        <w:rPr>
          <w:sz w:val="28"/>
        </w:rPr>
      </w:pPr>
      <w:r w:rsidRPr="00C96D05">
        <w:rPr>
          <w:sz w:val="28"/>
        </w:rPr>
        <w:t>В рамках современных исследований особое внимание уделяется синтетическому полимеру поливинилпирролидону, который может оказывать минимально значимое влияние на пластичность и реологические свойства цементных смесей. С момента патентования Вальтером Реппе в 1939 году этот материал стал ключевым компонентом высокотехнологичных связующих систем, определяя динамику формирования и гидратации на молекулярном уровне.</w:t>
      </w:r>
    </w:p>
    <w:p w14:paraId="3BE01257" w14:textId="77777777" w:rsidR="008F5F1C" w:rsidRPr="00C96D05" w:rsidRDefault="008F5F1C" w:rsidP="00C96D05">
      <w:pPr>
        <w:ind w:firstLine="709"/>
        <w:jc w:val="both"/>
        <w:rPr>
          <w:sz w:val="28"/>
        </w:rPr>
      </w:pPr>
      <w:r w:rsidRPr="00C96D05">
        <w:rPr>
          <w:sz w:val="28"/>
        </w:rPr>
        <w:t>Первоначально его использовали в качестве заменителя плазмы, но постепенно его применение распространилось на фармацевтическую, косметическую и промышленную отрасли, а также даже на пищевую промышленность в качестве пищевой добавки (E1201).</w:t>
      </w:r>
    </w:p>
    <w:p w14:paraId="1E2C5518" w14:textId="77777777" w:rsidR="008F5F1C" w:rsidRPr="00C96D05" w:rsidRDefault="008F5F1C" w:rsidP="00C96D05">
      <w:pPr>
        <w:ind w:firstLine="709"/>
        <w:jc w:val="both"/>
        <w:rPr>
          <w:sz w:val="28"/>
        </w:rPr>
      </w:pPr>
      <w:r w:rsidRPr="00C96D05">
        <w:rPr>
          <w:sz w:val="28"/>
        </w:rPr>
        <w:t xml:space="preserve">Поливинилпирролидон — синтетический полимер, признанный безопасным для человека и одобренный для использования в различных </w:t>
      </w:r>
      <w:r w:rsidRPr="00C96D05">
        <w:rPr>
          <w:sz w:val="28"/>
        </w:rPr>
        <w:lastRenderedPageBreak/>
        <w:t>отраслях промышленности во многих странах мира. Внешне это белое или слегка желтоватое порошкообразное вещество с выраженными гигроскопичными свойствами. Он обладает способностью поглощать до 40% окружающей влаги, что положительно влияет на процесс гидратации клинкерных минералов в затвердевшей структуре цементного камня. Поливинилпирролидон смешивается с водными растворами, спиртами, хлороформом и другими полярными растворителями, но не смешивается с эфирами.</w:t>
      </w:r>
    </w:p>
    <w:p w14:paraId="25C94A1E" w14:textId="77777777" w:rsidR="00C82B96" w:rsidRPr="00C96D05" w:rsidRDefault="00C82B96" w:rsidP="00C96D05">
      <w:pPr>
        <w:ind w:firstLine="709"/>
        <w:jc w:val="both"/>
        <w:rPr>
          <w:sz w:val="28"/>
        </w:rPr>
      </w:pPr>
      <w:r w:rsidRPr="00C96D05">
        <w:rPr>
          <w:sz w:val="28"/>
        </w:rPr>
        <w:t>Основные характеристики:</w:t>
      </w:r>
    </w:p>
    <w:p w14:paraId="362D36EB" w14:textId="77777777" w:rsidR="00C82B96" w:rsidRPr="00C96D05" w:rsidRDefault="00C96D05" w:rsidP="00C96D05">
      <w:pPr>
        <w:ind w:firstLine="709"/>
        <w:jc w:val="both"/>
        <w:rPr>
          <w:sz w:val="28"/>
        </w:rPr>
      </w:pPr>
      <w:r>
        <w:rPr>
          <w:sz w:val="28"/>
        </w:rPr>
        <w:t xml:space="preserve">- </w:t>
      </w:r>
      <w:r w:rsidR="00C82B96" w:rsidRPr="00C96D05">
        <w:rPr>
          <w:sz w:val="28"/>
        </w:rPr>
        <w:t>Молекулярная формула: C₆H₉NO</w:t>
      </w:r>
    </w:p>
    <w:p w14:paraId="7FA09CED" w14:textId="77777777" w:rsidR="00C82B96" w:rsidRPr="00C96D05" w:rsidRDefault="00C96D05" w:rsidP="00C96D05">
      <w:pPr>
        <w:ind w:firstLine="709"/>
        <w:jc w:val="both"/>
        <w:rPr>
          <w:sz w:val="28"/>
        </w:rPr>
      </w:pPr>
      <w:r>
        <w:rPr>
          <w:sz w:val="28"/>
        </w:rPr>
        <w:t xml:space="preserve">- </w:t>
      </w:r>
      <w:r w:rsidR="00C82B96" w:rsidRPr="00C96D05">
        <w:rPr>
          <w:sz w:val="28"/>
        </w:rPr>
        <w:t>Молярная масса: от 2 500 до 2 500 000 г/моль</w:t>
      </w:r>
    </w:p>
    <w:p w14:paraId="4FB11BD8" w14:textId="77777777" w:rsidR="00C82B96" w:rsidRPr="00C96D05" w:rsidRDefault="00C96D05" w:rsidP="00C96D05">
      <w:pPr>
        <w:ind w:firstLine="709"/>
        <w:jc w:val="both"/>
        <w:rPr>
          <w:sz w:val="28"/>
        </w:rPr>
      </w:pPr>
      <w:r>
        <w:rPr>
          <w:sz w:val="28"/>
        </w:rPr>
        <w:t xml:space="preserve">- </w:t>
      </w:r>
      <w:r w:rsidR="00C82B96" w:rsidRPr="00C96D05">
        <w:rPr>
          <w:sz w:val="28"/>
        </w:rPr>
        <w:t>Плотность: 1,2 г/см³</w:t>
      </w:r>
    </w:p>
    <w:p w14:paraId="58860EF3" w14:textId="77777777" w:rsidR="00C82B96" w:rsidRPr="00C96D05" w:rsidRDefault="00C96D05" w:rsidP="00C96D05">
      <w:pPr>
        <w:ind w:firstLine="709"/>
        <w:jc w:val="both"/>
        <w:rPr>
          <w:sz w:val="28"/>
        </w:rPr>
      </w:pPr>
      <w:r>
        <w:rPr>
          <w:sz w:val="28"/>
        </w:rPr>
        <w:t xml:space="preserve">- </w:t>
      </w:r>
      <w:r w:rsidR="00C82B96" w:rsidRPr="00C96D05">
        <w:rPr>
          <w:sz w:val="28"/>
        </w:rPr>
        <w:t>Температура плавления: 150–180 °C</w:t>
      </w:r>
    </w:p>
    <w:p w14:paraId="29F8662E" w14:textId="77777777" w:rsidR="00C82B96" w:rsidRPr="00C96D05" w:rsidRDefault="00C96D05" w:rsidP="00C96D05">
      <w:pPr>
        <w:ind w:firstLine="709"/>
        <w:jc w:val="both"/>
        <w:rPr>
          <w:sz w:val="28"/>
        </w:rPr>
      </w:pPr>
      <w:r>
        <w:rPr>
          <w:sz w:val="28"/>
        </w:rPr>
        <w:t xml:space="preserve">- </w:t>
      </w:r>
      <w:r w:rsidR="00C82B96" w:rsidRPr="00C96D05">
        <w:rPr>
          <w:sz w:val="28"/>
        </w:rPr>
        <w:t>Выраженные клеящие свойства</w:t>
      </w:r>
    </w:p>
    <w:p w14:paraId="3974CDC0" w14:textId="77777777" w:rsidR="008F5F1C" w:rsidRPr="00C96D05" w:rsidRDefault="008F5F1C" w:rsidP="00C96D05">
      <w:pPr>
        <w:ind w:firstLine="709"/>
        <w:jc w:val="both"/>
        <w:rPr>
          <w:sz w:val="28"/>
        </w:rPr>
      </w:pPr>
      <w:r w:rsidRPr="00C96D05">
        <w:rPr>
          <w:sz w:val="28"/>
        </w:rPr>
        <w:t>Поливинилпирролидон (ПВП) — синтетический полимер, гамма-виниллактам N-аминомасляной кислоты. В зависимости от параметров синтеза можно получать полимеры винилпирролидона различной молекулярной массы. Благодаря высокой адсорбционной и собирающей способности ПВП используется в качестве эффективного клея, особенно в составах полистиролбетона.</w:t>
      </w:r>
    </w:p>
    <w:p w14:paraId="51060CD3" w14:textId="77777777" w:rsidR="00E00885" w:rsidRPr="00C96D05" w:rsidRDefault="00E00885" w:rsidP="00C96D05">
      <w:pPr>
        <w:ind w:firstLine="709"/>
        <w:jc w:val="both"/>
        <w:rPr>
          <w:sz w:val="28"/>
        </w:rPr>
      </w:pPr>
      <w:r w:rsidRPr="00C96D05">
        <w:rPr>
          <w:sz w:val="28"/>
        </w:rPr>
        <w:t>С точки зрения технологической адаптации наиболее оптимальной формой поставки поливинилпирролидона является водная суспензия с массовой долей действующего вещества на уровне 10-15%. Продукт, известный как Повидон К30 (EHU International Co., LLC., Китай), зарекомендовал себя как стандартная модификация для практического использования. Согласно данным производителя, рекомендуемые объемы варьируются в зависимости от плотности цементной системы: для легких смесей (300-400 кг/м3) целесообразно использовать дозировку 0,1% от массы цементного компонента; При увеличении плотности до 900-1200 кг/м3 доля повидона-К30 увеличивается до 0,2%.</w:t>
      </w:r>
    </w:p>
    <w:p w14:paraId="7026DED4" w14:textId="77777777" w:rsidR="00E00885" w:rsidRDefault="00E00885" w:rsidP="00C96D05">
      <w:pPr>
        <w:ind w:firstLine="709"/>
        <w:jc w:val="both"/>
      </w:pPr>
      <w:r w:rsidRPr="00C96D05">
        <w:rPr>
          <w:sz w:val="28"/>
        </w:rPr>
        <w:t>Представление структурных свойств поливинилпирролидона позволяет получить диаграмму молекулярной конфигурации, представленную на рисунке 1.7, которая показывает внутреннюю организацию цепей и рабочих радикалов.</w:t>
      </w:r>
    </w:p>
    <w:p w14:paraId="1E3F659A" w14:textId="77777777" w:rsidR="00C82B96" w:rsidRDefault="00C82B96" w:rsidP="00E00885">
      <w:pPr>
        <w:pStyle w:val="p2"/>
        <w:spacing w:before="0" w:beforeAutospacing="0" w:after="160" w:afterAutospacing="0" w:line="360" w:lineRule="auto"/>
        <w:ind w:firstLine="709"/>
        <w:jc w:val="center"/>
        <w:rPr>
          <w:sz w:val="28"/>
          <w:szCs w:val="28"/>
        </w:rPr>
      </w:pPr>
      <w:r w:rsidRPr="00D149A2">
        <w:rPr>
          <w:noProof/>
          <w:sz w:val="28"/>
          <w:szCs w:val="28"/>
        </w:rPr>
        <w:drawing>
          <wp:inline distT="0" distB="0" distL="0" distR="0" wp14:anchorId="2624709F" wp14:editId="5F014672">
            <wp:extent cx="3525982" cy="141581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26547" cy="1416043"/>
                    </a:xfrm>
                    <a:prstGeom prst="rect">
                      <a:avLst/>
                    </a:prstGeom>
                    <a:noFill/>
                  </pic:spPr>
                </pic:pic>
              </a:graphicData>
            </a:graphic>
          </wp:inline>
        </w:drawing>
      </w:r>
    </w:p>
    <w:p w14:paraId="01297EB8" w14:textId="77777777" w:rsidR="00E00885" w:rsidRPr="00E00885" w:rsidRDefault="00C82B96" w:rsidP="00C96D05">
      <w:pPr>
        <w:ind w:firstLine="709"/>
        <w:jc w:val="center"/>
      </w:pPr>
      <w:r w:rsidRPr="00C96D05">
        <w:rPr>
          <w:sz w:val="28"/>
        </w:rPr>
        <w:t xml:space="preserve">Рис.1.7 – </w:t>
      </w:r>
      <w:r w:rsidR="00E00885" w:rsidRPr="00C96D05">
        <w:rPr>
          <w:sz w:val="28"/>
        </w:rPr>
        <w:t>Схематическое изображение молекулярной структуры Повидона К30</w:t>
      </w:r>
    </w:p>
    <w:p w14:paraId="2FEF0E0B" w14:textId="77777777" w:rsidR="00E00885" w:rsidRDefault="00E00885" w:rsidP="00C96D05">
      <w:pPr>
        <w:ind w:firstLine="709"/>
        <w:jc w:val="both"/>
      </w:pPr>
      <w:r w:rsidRPr="00C96D05">
        <w:rPr>
          <w:sz w:val="28"/>
        </w:rPr>
        <w:lastRenderedPageBreak/>
        <w:t>Исследование показывает, что способность поливинилпирролидона образовывать прочные межфазные связи и влиять на текучесть цементных композиций делает его перспективным кандидатом для использования в производстве бетона, эксплуатируемого в агрессивных условиях окружающей среды. Обоснование актуальности подобных исследований особенно актуально в условиях Республики Казахстан, где подобная тема еще не получила системной научной разработки.</w:t>
      </w:r>
    </w:p>
    <w:p w14:paraId="00FA947E" w14:textId="77777777" w:rsidR="00C96D05" w:rsidRDefault="00C96D05" w:rsidP="00C96D05">
      <w:pPr>
        <w:ind w:firstLine="709"/>
        <w:jc w:val="both"/>
        <w:rPr>
          <w:b/>
          <w:sz w:val="28"/>
        </w:rPr>
      </w:pPr>
    </w:p>
    <w:p w14:paraId="281F523F" w14:textId="77777777" w:rsidR="00C82B96" w:rsidRPr="00C96D05" w:rsidRDefault="00C82B96" w:rsidP="00C96D05">
      <w:pPr>
        <w:ind w:firstLine="709"/>
        <w:jc w:val="both"/>
        <w:rPr>
          <w:b/>
        </w:rPr>
      </w:pPr>
      <w:r w:rsidRPr="00C96D05">
        <w:rPr>
          <w:b/>
          <w:sz w:val="28"/>
        </w:rPr>
        <w:t>1.3.3 Предпосылки использования отходов ферросплавной промышленности для улучшения гидрофизических характеристик литых модифицированных бетонов</w:t>
      </w:r>
    </w:p>
    <w:p w14:paraId="54A2FA04" w14:textId="77777777" w:rsidR="00C96D05" w:rsidRDefault="00C96D05" w:rsidP="00C96D05">
      <w:pPr>
        <w:ind w:firstLine="709"/>
        <w:jc w:val="both"/>
        <w:rPr>
          <w:sz w:val="28"/>
        </w:rPr>
      </w:pPr>
    </w:p>
    <w:p w14:paraId="0B5E3EDA" w14:textId="77777777" w:rsidR="00E00885" w:rsidRPr="00C96D05" w:rsidRDefault="00E00885" w:rsidP="00C96D05">
      <w:pPr>
        <w:ind w:firstLine="709"/>
        <w:jc w:val="both"/>
        <w:rPr>
          <w:sz w:val="28"/>
        </w:rPr>
      </w:pPr>
      <w:r w:rsidRPr="00C96D05">
        <w:rPr>
          <w:sz w:val="28"/>
        </w:rPr>
        <w:t>Предпочтение отдается подходу, основанному на использовании высокоактивных минеральных компонентов и обеспечении очень плотного внутреннего покрытия цементно-каменной матрицы для сопротивления выщелачивающей коррозии, вызванной потерей гидроксида кальция — основного чувствительного звена в структуре цементного вяжущего. Эмпирические данные [70,71] показывают, что структурная деградация с потерей 20–30% компонента гидроксида кальция приводит к резкому снижению прочности, которое в некоторых случаях может превышать 50%.</w:t>
      </w:r>
    </w:p>
    <w:p w14:paraId="399DEB0A" w14:textId="77777777" w:rsidR="00E00885" w:rsidRPr="00C96D05" w:rsidRDefault="00E00885" w:rsidP="00C96D05">
      <w:pPr>
        <w:ind w:firstLine="709"/>
        <w:jc w:val="both"/>
        <w:rPr>
          <w:sz w:val="28"/>
        </w:rPr>
      </w:pPr>
      <w:r w:rsidRPr="00C96D05">
        <w:rPr>
          <w:sz w:val="28"/>
        </w:rPr>
        <w:t>Авторы многих работ сходятся во мнении, что минеральные компоненты, содержащие кремний, в частности диоксид кремния в форме микрокремнезема, эффективны в задаче стабилизации структуры. Этот побочный продукт, выделяющийся при плавке ферросилиция, состоит более чем на 91% из аморфного SiO. Частицы размером от 10 до 50 микрон улавливаются электростатической фильтрацией в процессе улавливания промышленных выбросов [72].</w:t>
      </w:r>
    </w:p>
    <w:p w14:paraId="7A4EC129" w14:textId="77777777" w:rsidR="008F5F1C" w:rsidRPr="00C96D05" w:rsidRDefault="008F5F1C" w:rsidP="00C96D05">
      <w:pPr>
        <w:ind w:firstLine="709"/>
        <w:jc w:val="both"/>
        <w:rPr>
          <w:sz w:val="28"/>
        </w:rPr>
      </w:pPr>
      <w:r w:rsidRPr="00C96D05">
        <w:rPr>
          <w:sz w:val="28"/>
        </w:rPr>
        <w:t>Начало промышленного применения микрокремнезема было обусловлено несколькими факторами, среди которых стремление реализовать принципы безотходного производства, необходимость снижения воздействия на окружающую среду и экономичность потребления цементного вяжущего. Первые исследования в этой области за рубежом относятся к 1950-м годам[73], а практические испытания в странах СНГ начались в 1980-х годах[74].</w:t>
      </w:r>
    </w:p>
    <w:p w14:paraId="3A553CA1" w14:textId="77777777" w:rsidR="008F5F1C" w:rsidRPr="00C96D05" w:rsidRDefault="008F5F1C" w:rsidP="00C96D05">
      <w:pPr>
        <w:ind w:firstLine="709"/>
        <w:jc w:val="both"/>
        <w:rPr>
          <w:sz w:val="28"/>
        </w:rPr>
      </w:pPr>
      <w:r w:rsidRPr="00C96D05">
        <w:rPr>
          <w:sz w:val="28"/>
        </w:rPr>
        <w:t>Благодаря тонкому помолу и высокой удельной поверхности кремнезем проявляет выраженные пуццолановые свойства. Это способствует формированию плотной микроструктуры цементного камня и повышению его эксплуатационных свойств.</w:t>
      </w:r>
    </w:p>
    <w:p w14:paraId="7303B431" w14:textId="77777777" w:rsidR="008F5F1C" w:rsidRPr="00C96D05" w:rsidRDefault="008F5F1C" w:rsidP="00C96D05">
      <w:pPr>
        <w:ind w:firstLine="709"/>
        <w:jc w:val="both"/>
        <w:rPr>
          <w:sz w:val="28"/>
        </w:rPr>
      </w:pPr>
      <w:r w:rsidRPr="00C96D05">
        <w:rPr>
          <w:sz w:val="28"/>
        </w:rPr>
        <w:t>Согласно результатам исследований [75,76], основными преимуществами использования микрокремнезема являются:</w:t>
      </w:r>
    </w:p>
    <w:p w14:paraId="7024B57B" w14:textId="77777777" w:rsidR="008F5F1C" w:rsidRPr="00C96D05" w:rsidRDefault="00C96D05" w:rsidP="00C96D05">
      <w:pPr>
        <w:ind w:firstLine="709"/>
        <w:jc w:val="both"/>
        <w:rPr>
          <w:sz w:val="28"/>
        </w:rPr>
      </w:pPr>
      <w:r>
        <w:rPr>
          <w:sz w:val="28"/>
        </w:rPr>
        <w:t>-</w:t>
      </w:r>
      <w:r w:rsidR="008F5F1C" w:rsidRPr="00C96D05">
        <w:rPr>
          <w:sz w:val="28"/>
        </w:rPr>
        <w:t xml:space="preserve"> Увеличивает адгезию и площадь контакта между заполнителем и цементной матрицей.</w:t>
      </w:r>
    </w:p>
    <w:p w14:paraId="4B532F49" w14:textId="77777777" w:rsidR="008F5F1C" w:rsidRPr="00C96D05" w:rsidRDefault="00C96D05" w:rsidP="00C96D05">
      <w:pPr>
        <w:ind w:firstLine="709"/>
        <w:jc w:val="both"/>
        <w:rPr>
          <w:sz w:val="28"/>
        </w:rPr>
      </w:pPr>
      <w:r>
        <w:rPr>
          <w:sz w:val="28"/>
        </w:rPr>
        <w:t>-</w:t>
      </w:r>
      <w:r w:rsidR="008F5F1C" w:rsidRPr="00C96D05">
        <w:rPr>
          <w:sz w:val="28"/>
        </w:rPr>
        <w:t xml:space="preserve"> Выполняет функцию микроэлемента, заполняя поровое пространство и снижая проницаемость.</w:t>
      </w:r>
    </w:p>
    <w:p w14:paraId="5149EA3F" w14:textId="77777777" w:rsidR="008F5F1C" w:rsidRPr="00C96D05" w:rsidRDefault="00C96D05" w:rsidP="00C96D05">
      <w:pPr>
        <w:ind w:firstLine="709"/>
        <w:jc w:val="both"/>
        <w:rPr>
          <w:sz w:val="28"/>
        </w:rPr>
      </w:pPr>
      <w:r>
        <w:rPr>
          <w:sz w:val="28"/>
        </w:rPr>
        <w:lastRenderedPageBreak/>
        <w:t>-</w:t>
      </w:r>
      <w:r w:rsidR="008F5F1C" w:rsidRPr="00C96D05">
        <w:rPr>
          <w:sz w:val="28"/>
        </w:rPr>
        <w:t xml:space="preserve"> Он вступает в химическую реакцию с Ca(OH)2 с образованием низких фаз CSH, что повышает механическую прочность и ударную вязкость бетона.</w:t>
      </w:r>
    </w:p>
    <w:p w14:paraId="1BAC4DDA" w14:textId="77777777" w:rsidR="00DC31DE" w:rsidRPr="00C96D05" w:rsidRDefault="00DC31DE" w:rsidP="00C96D05">
      <w:pPr>
        <w:ind w:firstLine="709"/>
        <w:jc w:val="both"/>
        <w:rPr>
          <w:sz w:val="28"/>
        </w:rPr>
      </w:pPr>
      <w:r w:rsidRPr="00C96D05">
        <w:rPr>
          <w:sz w:val="28"/>
        </w:rPr>
        <w:t>Добавление микрокремнезема в пределах 1-5% от общего объема вяжущего компонента вызывает ряд глубоких изменений в архитектуре цементного камня. Межзерновые пространства сокращаются, капиллярные пространства быстро исчезают, переходная зона между заполнителем и цементной основой приобретает плотность, близкую к монолитной, а развитие кристаллов портландцемента — как по количеству, так и по размерам — резко тормозится [72].</w:t>
      </w:r>
    </w:p>
    <w:p w14:paraId="3C336B4E" w14:textId="77777777" w:rsidR="00DC31DE" w:rsidRPr="00C96D05" w:rsidRDefault="00DC31DE" w:rsidP="00C96D05">
      <w:pPr>
        <w:ind w:firstLine="709"/>
        <w:jc w:val="both"/>
        <w:rPr>
          <w:sz w:val="28"/>
        </w:rPr>
      </w:pPr>
      <w:r w:rsidRPr="00C96D05">
        <w:rPr>
          <w:sz w:val="28"/>
        </w:rPr>
        <w:t>Такое структурное изменение кардинально восстанавливает эксплуатационные характеристики бетона: водопроницаемость снижается до минимально возможного уровня, прочность на сжатие и изгиб увеличивается, а стойкость к разрушающим агентам — кислотам, солям и температурам — достигает качественно нового уровня. Кроме того, радикальное снижение общей пористости препятствует проникновению влаги и агрессивных веществ в арматурный каркас, тем самым в несколько раз продлевая срок службы железобетонных изделий.</w:t>
      </w:r>
    </w:p>
    <w:p w14:paraId="1BA85146" w14:textId="77777777" w:rsidR="008F5F1C" w:rsidRPr="00C96D05" w:rsidRDefault="008F5F1C" w:rsidP="00C96D05">
      <w:pPr>
        <w:ind w:firstLine="709"/>
        <w:jc w:val="both"/>
        <w:rPr>
          <w:sz w:val="28"/>
        </w:rPr>
      </w:pPr>
      <w:r w:rsidRPr="00C96D05">
        <w:rPr>
          <w:sz w:val="28"/>
        </w:rPr>
        <w:t>В нескольких исследованиях изучалось влияние высоких доз микрокремнезема в диапазоне 10–15% от слизи. Так, в исследовании [77] было отмечено активное смачивание цементной матрицы в течение первой недели твердения, что могло увеличить прочность бетона вдвое в условиях равномерной влажности и тепловой обработки.</w:t>
      </w:r>
    </w:p>
    <w:p w14:paraId="2342BE47" w14:textId="77777777" w:rsidR="00DC31DE" w:rsidRPr="00C96D05" w:rsidRDefault="00DC31DE" w:rsidP="00C96D05">
      <w:pPr>
        <w:ind w:firstLine="709"/>
        <w:jc w:val="both"/>
        <w:rPr>
          <w:sz w:val="28"/>
        </w:rPr>
      </w:pPr>
      <w:r w:rsidRPr="00C96D05">
        <w:rPr>
          <w:sz w:val="28"/>
        </w:rPr>
        <w:t>Трансформация структуры цемента в образование пространственных координационных колец активизируется под действием микрокремнезема, который действует как тиксотроп и активатор процессов гидратации. Использование этих кремнеземных фрагментов не только способствует уплотнению материала, но и приводит к каскадному образованию силовых цепей, охватывающих всю объемную структуру цементного камня. Эти эффекты, как отмечено в [77], приводят к формированию замкнутой морфологии, в которой каждый микропористый узел служит связующим звеном в единой силовой структуре. Сочетание микрокремнезема с многофункциональными суперпластификаторами позволяет добиться особенно мощного эффекта: их совместимость кардинально меняет физико-химические свойства бетонной массы. Сжатие до 150 МПа, абсолютная водостойкость и оптическая стойкость к истиранию не только доступны, но и становятся стандартом [78].</w:t>
      </w:r>
    </w:p>
    <w:p w14:paraId="528A6715" w14:textId="77777777" w:rsidR="00DC31DE" w:rsidRPr="00C96D05" w:rsidRDefault="00DC31DE" w:rsidP="00C96D05">
      <w:pPr>
        <w:ind w:firstLine="709"/>
        <w:jc w:val="both"/>
        <w:rPr>
          <w:sz w:val="28"/>
        </w:rPr>
      </w:pPr>
      <w:r w:rsidRPr="00C96D05">
        <w:rPr>
          <w:sz w:val="28"/>
        </w:rPr>
        <w:t xml:space="preserve">Дополнительные исследования [79] указывают на участие поверхностно-активных веществ в структурной химии системы. Эти вещества существенно влияют на энергетический ландшафт агрегатных частиц, вызывая реорганизацию поверхности и повышая молекулярную реакционную способность. Воздействие основания приводит к хаотической аморфизации частиц цемента, нарушению устойчивых кристаллических образований и глубокому разрыву связей между частицами. Эти процессы не только </w:t>
      </w:r>
      <w:r w:rsidRPr="00C96D05">
        <w:rPr>
          <w:sz w:val="28"/>
        </w:rPr>
        <w:lastRenderedPageBreak/>
        <w:t>предотвращают комкование, но и обеспечивают максимальную равномерность распределения компонентов. В результате получается бетон с выраженными барьерными свойствами, способный противостоять агрессивным внешним воздействиям. Рекомендации исследователей весьма прагматичны: увеличение доли микрокремнезема до 10% и параллельное снижение водоцементного отношения за счет высокоэффективных поверхностно-активных веществ позволяет резко повысить плотность и компактность структуры, исключив при этом водоотдачу даже в смесях высокой твердости.</w:t>
      </w:r>
    </w:p>
    <w:p w14:paraId="22A180CC" w14:textId="77777777" w:rsidR="00C82B96" w:rsidRPr="00C96D05" w:rsidRDefault="00DC31DE" w:rsidP="00C96D05">
      <w:pPr>
        <w:ind w:firstLine="709"/>
        <w:jc w:val="both"/>
        <w:rPr>
          <w:sz w:val="28"/>
        </w:rPr>
      </w:pPr>
      <w:r w:rsidRPr="00C96D05">
        <w:rPr>
          <w:sz w:val="28"/>
        </w:rPr>
        <w:t xml:space="preserve">В.Г. Батраков и С.С. </w:t>
      </w:r>
      <w:r w:rsidR="00C96D05" w:rsidRPr="00560979">
        <w:rPr>
          <w:sz w:val="28"/>
          <w:szCs w:val="28"/>
        </w:rPr>
        <w:t>Каприеловым</w:t>
      </w:r>
      <w:r w:rsidR="00C96D05">
        <w:rPr>
          <w:sz w:val="28"/>
        </w:rPr>
        <w:t>п</w:t>
      </w:r>
      <w:r w:rsidRPr="00C96D05">
        <w:rPr>
          <w:sz w:val="28"/>
        </w:rPr>
        <w:t>рактическое применение органоминеральных модифицирующих добавок, разработанных фирмой «Каприл», было продемонстрировано при использовании составов серии МБ, таких как МБ-01 и МБ-с, в основе действия которых лежит взаимодействие микрокремнезема с пластифицирующим компонентом С-3. Изменение концентрации суперпластификатора в этих смесях привело к появлению ряда модификаций (МБ-6-01, МБ-8-01, МБ-10-01), каждая из которых подбиралась с упором на конкретные задачи по изменению технологических и реологических свойств цементной системы.</w:t>
      </w:r>
      <w:r w:rsidR="008C3FDD">
        <w:rPr>
          <w:sz w:val="28"/>
          <w:lang w:val="kk-KZ"/>
        </w:rPr>
        <w:t xml:space="preserve"> </w:t>
      </w:r>
      <w:r w:rsidR="00C82B96" w:rsidRPr="00C96D05">
        <w:rPr>
          <w:sz w:val="28"/>
        </w:rPr>
        <w:t>Доля модификатора в цементе может достигать 30 %. Использование МБ-01 в максимальных дозировках увеличивает прочность бетона до 20 % и повышает пластичность смеси на 25–110 %. Применение такого модификатора оправдано при строительстве сооружений с особыми требованиями к прочности и пластичности. Однако массовое применение ограничено высокой стоимостью, существенно влияющей на себестоимость бетона [80].</w:t>
      </w:r>
    </w:p>
    <w:p w14:paraId="28D6E8BA" w14:textId="77777777" w:rsidR="00DC31DE" w:rsidRPr="00C96D05" w:rsidRDefault="00DC31DE" w:rsidP="00C96D05">
      <w:pPr>
        <w:ind w:firstLine="709"/>
        <w:jc w:val="both"/>
        <w:rPr>
          <w:sz w:val="28"/>
        </w:rPr>
      </w:pPr>
      <w:r w:rsidRPr="00C96D05">
        <w:rPr>
          <w:sz w:val="28"/>
        </w:rPr>
        <w:t>Из-за высокой стоимости использования микрокремнезема с добавками сверхпластичности растет интерес к стратегиям, включающим модификацию самого кремнезема, особенно путем химической активации в жидкой реакционной среде [81,82]. Особое внимание уделено системам, в которых активным компонентом является аморфный диоксид кремния, содержание которого составляет более 92%. Как показано в [81], поведение материалов на основе кремния в водных растворах, в том числе в кислотах и ​​щелочах, а также в присутствии катализаторов демонстрирует отчетливые структурные изменения. При взаимодействии со щелочами на поверхности частиц происходит направленная хемосорбция гидроксильных ионов, что нарушает первичную структуру связей Si–O и способствует повышению координационного состояния кремния — за пределы стандартного тетраэдрического окружения.</w:t>
      </w:r>
    </w:p>
    <w:p w14:paraId="57AB0082" w14:textId="77777777" w:rsidR="008F5F1C" w:rsidRDefault="008F5F1C" w:rsidP="00C96D05">
      <w:pPr>
        <w:ind w:firstLine="709"/>
        <w:jc w:val="both"/>
      </w:pPr>
      <w:r w:rsidRPr="00C96D05">
        <w:rPr>
          <w:sz w:val="28"/>
        </w:rPr>
        <w:t>Исследование характеристик микрокремнеземистых пуццоланов [83] подтвердило их эффективность в сочетании с суперпластификаторами и различными методами активации. Было показано, что добавление микрокремнезема в бетонные смеси увеличивает плотность и улучшает гидравлические характеристики, тем самым повышая общую эксплуатационную надежность бетонного изделия.</w:t>
      </w:r>
    </w:p>
    <w:p w14:paraId="563F6C5E" w14:textId="77777777" w:rsidR="00C96D05" w:rsidRDefault="00C96D05" w:rsidP="00C96D05">
      <w:pPr>
        <w:ind w:firstLine="709"/>
        <w:jc w:val="both"/>
        <w:rPr>
          <w:b/>
          <w:sz w:val="28"/>
        </w:rPr>
      </w:pPr>
    </w:p>
    <w:p w14:paraId="5A2D36A0" w14:textId="77777777" w:rsidR="00C82B96" w:rsidRPr="00C96D05" w:rsidRDefault="00C82B96" w:rsidP="00C96D05">
      <w:pPr>
        <w:ind w:firstLine="709"/>
        <w:jc w:val="both"/>
        <w:rPr>
          <w:b/>
        </w:rPr>
      </w:pPr>
      <w:r w:rsidRPr="00C96D05">
        <w:rPr>
          <w:b/>
          <w:sz w:val="28"/>
        </w:rPr>
        <w:lastRenderedPageBreak/>
        <w:t xml:space="preserve">1.4 Выводы по главе </w:t>
      </w:r>
      <w:r w:rsidR="00C96D05">
        <w:rPr>
          <w:b/>
          <w:sz w:val="28"/>
          <w:lang w:val="en-US"/>
        </w:rPr>
        <w:t>I</w:t>
      </w:r>
    </w:p>
    <w:p w14:paraId="13958839" w14:textId="77777777" w:rsidR="00C96D05" w:rsidRDefault="00C96D05" w:rsidP="00C96D05">
      <w:pPr>
        <w:ind w:firstLine="709"/>
        <w:jc w:val="both"/>
        <w:rPr>
          <w:sz w:val="28"/>
        </w:rPr>
      </w:pPr>
    </w:p>
    <w:p w14:paraId="6A979BFE" w14:textId="77777777" w:rsidR="00DC31DE" w:rsidRPr="00C96D05" w:rsidRDefault="00DC31DE" w:rsidP="00C96D05">
      <w:pPr>
        <w:ind w:firstLine="709"/>
        <w:jc w:val="both"/>
        <w:rPr>
          <w:sz w:val="28"/>
        </w:rPr>
      </w:pPr>
      <w:r w:rsidRPr="00C96D05">
        <w:rPr>
          <w:sz w:val="28"/>
        </w:rPr>
        <w:t>Одной из наиболее острых проблем в водном хозяйстве Казахстана остается изношенность инфраструктуры мелиоративных систем, в частности водохранилищ, работающих на пределе своих ресурсов и утративших за последние два с половиной десятилетия свои подъемные и гидравлические свойства. Анализ текущей ситуации показывает системную необходимость реконструкции каждого четвертого элемента. Эта реальность ставит острую инженерную и научную задачу — создать литой бетон с принципиально иными эксплуатационными свойствами, способный выдерживать агрессивные нагрузки, присущие гидротехническим сооружениям.</w:t>
      </w:r>
    </w:p>
    <w:p w14:paraId="55483C55" w14:textId="77777777" w:rsidR="00DC31DE" w:rsidRPr="00C96D05" w:rsidRDefault="00DC31DE" w:rsidP="00C96D05">
      <w:pPr>
        <w:ind w:firstLine="709"/>
        <w:jc w:val="both"/>
        <w:rPr>
          <w:sz w:val="28"/>
        </w:rPr>
      </w:pPr>
      <w:r w:rsidRPr="00C96D05">
        <w:rPr>
          <w:sz w:val="28"/>
        </w:rPr>
        <w:t>Основным направлением такого преобразования является проектирование микроструктуры бетона не как побочного эффекта твердения, а как управляемой системы с определенными параметрами. В его основе лежит полифракционное цементное вяжущее, содержащее строго подобранные фракции и трехкомпонентную модифицирующую композицию, которые синергически взаимодействуют с суперпластификатором, функциональным полимером и высокоактивным микрокремнеземом. Такой подход направлен не на улучшение отдельного свойства, а на полную перестройку всей структуры — от текучести в новом состоянии до плотности и коррозионной стойкости в закаленном состоянии.</w:t>
      </w:r>
    </w:p>
    <w:p w14:paraId="4F3F79A5" w14:textId="77777777" w:rsidR="00DC31DE" w:rsidRPr="00C96D05" w:rsidRDefault="00DC31DE" w:rsidP="00C96D05">
      <w:pPr>
        <w:ind w:firstLine="709"/>
        <w:jc w:val="both"/>
        <w:rPr>
          <w:sz w:val="28"/>
        </w:rPr>
      </w:pPr>
      <w:r w:rsidRPr="00C96D05">
        <w:rPr>
          <w:sz w:val="28"/>
        </w:rPr>
        <w:t>Ключевым моментом является не только снижение водоцементного отношения, но и резкое увеличение доли твердой фазы по мере приближения упаковки частиц к максимальному пределу плотности. Формирование многоуровневой архитектуры зерен с наличием остаточных крупных фракций позволяет создать внутри массива долговременный прочностной каркас, компенсирующий эксплуатационные напряжения и работающий с эффектом внутреннего самовосстановления.</w:t>
      </w:r>
    </w:p>
    <w:p w14:paraId="512A96F1" w14:textId="77777777" w:rsidR="00BE372B" w:rsidRDefault="00DC31DE" w:rsidP="00C96D05">
      <w:pPr>
        <w:ind w:firstLine="709"/>
        <w:jc w:val="both"/>
      </w:pPr>
      <w:r w:rsidRPr="00C96D05">
        <w:rPr>
          <w:sz w:val="28"/>
        </w:rPr>
        <w:t>В цементной матрице, армированной микрокремнеземом МК-95, наблюдается резкое сокращение капиллярного пространства, устранение слабых переходных зон и образование химически инертной, пространственно организованной оболочки, устойчивой к воздействию кислот, солей и теплопередачи. Речь идет не только о повышении эксплуатационных характеристик — речь идет о переходе на новый класс бетона, который адаптирован к суровым водным условиям и может сохранять структурную целостность в течение десятилетий без потери прочности или долговечности.</w:t>
      </w:r>
    </w:p>
    <w:p w14:paraId="69ED79E2" w14:textId="77777777" w:rsidR="00BE372B" w:rsidRDefault="00BE372B" w:rsidP="00C82B96">
      <w:pPr>
        <w:pStyle w:val="p2"/>
        <w:spacing w:before="0" w:beforeAutospacing="0" w:after="160" w:afterAutospacing="0" w:line="360" w:lineRule="auto"/>
        <w:ind w:firstLine="709"/>
        <w:jc w:val="both"/>
        <w:rPr>
          <w:sz w:val="28"/>
          <w:szCs w:val="28"/>
        </w:rPr>
      </w:pPr>
    </w:p>
    <w:p w14:paraId="5669C73D" w14:textId="77777777" w:rsidR="00BE372B" w:rsidRDefault="00BE372B" w:rsidP="00C82B96">
      <w:pPr>
        <w:pStyle w:val="p2"/>
        <w:spacing w:before="0" w:beforeAutospacing="0" w:after="160" w:afterAutospacing="0" w:line="360" w:lineRule="auto"/>
        <w:ind w:firstLine="709"/>
        <w:jc w:val="both"/>
        <w:rPr>
          <w:sz w:val="28"/>
          <w:szCs w:val="28"/>
        </w:rPr>
      </w:pPr>
    </w:p>
    <w:p w14:paraId="330D5DD5" w14:textId="77777777" w:rsidR="00BE372B" w:rsidRDefault="00BE372B" w:rsidP="00C82B96">
      <w:pPr>
        <w:pStyle w:val="p2"/>
        <w:spacing w:before="0" w:beforeAutospacing="0" w:after="160" w:afterAutospacing="0" w:line="360" w:lineRule="auto"/>
        <w:ind w:firstLine="709"/>
        <w:jc w:val="both"/>
        <w:rPr>
          <w:sz w:val="28"/>
          <w:szCs w:val="28"/>
        </w:rPr>
      </w:pPr>
    </w:p>
    <w:p w14:paraId="22D572B9" w14:textId="77777777" w:rsidR="00BE372B" w:rsidRDefault="00BE372B" w:rsidP="00C82B96">
      <w:pPr>
        <w:pStyle w:val="p2"/>
        <w:spacing w:before="0" w:beforeAutospacing="0" w:after="160" w:afterAutospacing="0" w:line="360" w:lineRule="auto"/>
        <w:ind w:firstLine="709"/>
        <w:jc w:val="both"/>
        <w:rPr>
          <w:sz w:val="28"/>
          <w:szCs w:val="28"/>
        </w:rPr>
      </w:pPr>
    </w:p>
    <w:p w14:paraId="719EDB7A" w14:textId="77777777" w:rsidR="00BE372B" w:rsidRPr="00C96D05" w:rsidRDefault="00BE372B" w:rsidP="00C96D05">
      <w:pPr>
        <w:ind w:firstLine="709"/>
        <w:jc w:val="both"/>
        <w:rPr>
          <w:b/>
          <w:sz w:val="28"/>
        </w:rPr>
      </w:pPr>
      <w:r w:rsidRPr="00C96D05">
        <w:rPr>
          <w:b/>
          <w:sz w:val="28"/>
        </w:rPr>
        <w:lastRenderedPageBreak/>
        <w:t xml:space="preserve">ГЛАВА </w:t>
      </w:r>
      <w:r w:rsidR="00C96D05" w:rsidRPr="00C96D05">
        <w:rPr>
          <w:b/>
          <w:sz w:val="28"/>
          <w:lang w:val="en-US"/>
        </w:rPr>
        <w:t>II</w:t>
      </w:r>
      <w:r w:rsidRPr="00C96D05">
        <w:rPr>
          <w:b/>
          <w:sz w:val="28"/>
        </w:rPr>
        <w:t xml:space="preserve"> КЛАССИФИКАЦИЯ ИСХОДНОГО СЫРЬЯ И ИССЛЕДОВАТЕЛЬСКАЯ СТРАТЕГИЯ</w:t>
      </w:r>
    </w:p>
    <w:p w14:paraId="7656C0F7" w14:textId="77777777" w:rsidR="00C96D05" w:rsidRDefault="00C96D05" w:rsidP="00C96D05">
      <w:pPr>
        <w:ind w:firstLine="709"/>
        <w:jc w:val="both"/>
        <w:rPr>
          <w:b/>
          <w:sz w:val="28"/>
        </w:rPr>
      </w:pPr>
    </w:p>
    <w:p w14:paraId="7935C847" w14:textId="77777777" w:rsidR="00BE372B" w:rsidRPr="00C96D05" w:rsidRDefault="00BE372B" w:rsidP="00C96D05">
      <w:pPr>
        <w:ind w:firstLine="709"/>
        <w:jc w:val="both"/>
        <w:rPr>
          <w:b/>
          <w:sz w:val="28"/>
        </w:rPr>
      </w:pPr>
      <w:r w:rsidRPr="00C96D05">
        <w:rPr>
          <w:b/>
          <w:sz w:val="28"/>
        </w:rPr>
        <w:t>2.1 Методы исследований</w:t>
      </w:r>
    </w:p>
    <w:p w14:paraId="1F513213" w14:textId="77777777" w:rsidR="00C96D05" w:rsidRDefault="00C96D05" w:rsidP="00C96D05">
      <w:pPr>
        <w:ind w:firstLine="709"/>
        <w:jc w:val="both"/>
        <w:rPr>
          <w:sz w:val="28"/>
        </w:rPr>
      </w:pPr>
    </w:p>
    <w:p w14:paraId="08FAB422" w14:textId="77777777" w:rsidR="00DC31DE" w:rsidRDefault="00DC31DE" w:rsidP="00C96D05">
      <w:pPr>
        <w:ind w:firstLine="709"/>
        <w:jc w:val="both"/>
      </w:pPr>
      <w:r w:rsidRPr="00C96D05">
        <w:rPr>
          <w:sz w:val="28"/>
        </w:rPr>
        <w:t>Методология исследования свойств компонентов и композиций основана на системном подходе, базирующемся на существующих правилах. Для обеспечения воспроизводимости результатов и их прикладной значимости был проведен детальный анализ как исходных материалов, так и готовых литейных и бетонных смесей с измененным составом. Подбор и расчет состава производился с учетом не только физико-технических требований отрасли, но и нюансов производственной инфраструктуры конкретного региона, с учетом свойств активных компонентов — от минеральных связующих и инертных наполнителей до синергических химических веществ. Представленные в таблицах 2.1 и 2.2 методические подходы и комплексы испытаний отражают все процедуры, используемые для комплексной оценки технологических и прочностных показателей исследуемых систем.</w:t>
      </w:r>
    </w:p>
    <w:p w14:paraId="14DD3CCB" w14:textId="77777777" w:rsidR="00BA7DBD" w:rsidRPr="00BA7DBD" w:rsidRDefault="00BA7DBD" w:rsidP="00BA7DBD">
      <w:pPr>
        <w:ind w:firstLine="709"/>
        <w:jc w:val="center"/>
        <w:rPr>
          <w:sz w:val="28"/>
        </w:rPr>
      </w:pPr>
    </w:p>
    <w:p w14:paraId="0671F351" w14:textId="77777777" w:rsidR="00BE372B" w:rsidRDefault="00D21A70" w:rsidP="00664BD1">
      <w:pPr>
        <w:ind w:firstLine="709"/>
        <w:rPr>
          <w:sz w:val="28"/>
        </w:rPr>
      </w:pPr>
      <w:r w:rsidRPr="00BA7DBD">
        <w:rPr>
          <w:sz w:val="28"/>
        </w:rPr>
        <w:t>Таблица 2.1-Методы, используемые для исследования компонентов сырья</w:t>
      </w:r>
    </w:p>
    <w:tbl>
      <w:tblPr>
        <w:tblStyle w:val="111"/>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29"/>
        <w:gridCol w:w="4252"/>
      </w:tblGrid>
      <w:tr w:rsidR="00D21A70" w:rsidRPr="008C3FDD" w14:paraId="6658319C" w14:textId="77777777" w:rsidTr="00077DB3">
        <w:trPr>
          <w:trHeight w:val="301"/>
        </w:trPr>
        <w:tc>
          <w:tcPr>
            <w:tcW w:w="5529" w:type="dxa"/>
            <w:tcBorders>
              <w:top w:val="single" w:sz="4" w:space="0" w:color="000000"/>
              <w:left w:val="single" w:sz="4" w:space="0" w:color="000000"/>
              <w:bottom w:val="single" w:sz="4" w:space="0" w:color="000000"/>
              <w:right w:val="single" w:sz="4" w:space="0" w:color="000000"/>
            </w:tcBorders>
            <w:vAlign w:val="center"/>
            <w:hideMark/>
          </w:tcPr>
          <w:p w14:paraId="5C902D69" w14:textId="77777777" w:rsidR="00D21A70" w:rsidRPr="008C3FDD" w:rsidRDefault="00D21A70" w:rsidP="00BD12CB">
            <w:pPr>
              <w:jc w:val="center"/>
              <w:rPr>
                <w:b/>
                <w:sz w:val="24"/>
                <w:szCs w:val="28"/>
              </w:rPr>
            </w:pPr>
            <w:r w:rsidRPr="008C3FDD">
              <w:rPr>
                <w:b/>
                <w:sz w:val="24"/>
                <w:szCs w:val="28"/>
              </w:rPr>
              <w:t>Свойства исходных материалов</w:t>
            </w:r>
          </w:p>
        </w:tc>
        <w:tc>
          <w:tcPr>
            <w:tcW w:w="4252" w:type="dxa"/>
            <w:tcBorders>
              <w:top w:val="single" w:sz="4" w:space="0" w:color="000000"/>
              <w:left w:val="single" w:sz="4" w:space="0" w:color="000000"/>
              <w:bottom w:val="single" w:sz="4" w:space="0" w:color="000000"/>
              <w:right w:val="single" w:sz="4" w:space="0" w:color="000000"/>
            </w:tcBorders>
            <w:vAlign w:val="center"/>
            <w:hideMark/>
          </w:tcPr>
          <w:p w14:paraId="222AFDD2" w14:textId="77777777" w:rsidR="00D21A70" w:rsidRPr="008C3FDD" w:rsidRDefault="00D21A70" w:rsidP="00BD12CB">
            <w:pPr>
              <w:jc w:val="center"/>
              <w:rPr>
                <w:b/>
                <w:sz w:val="24"/>
                <w:szCs w:val="28"/>
              </w:rPr>
            </w:pPr>
            <w:r w:rsidRPr="008C3FDD">
              <w:rPr>
                <w:b/>
                <w:sz w:val="24"/>
                <w:szCs w:val="28"/>
              </w:rPr>
              <w:t>Методики испытаний</w:t>
            </w:r>
          </w:p>
        </w:tc>
      </w:tr>
      <w:tr w:rsidR="00D21A70" w:rsidRPr="008C3FDD" w14:paraId="696F617E" w14:textId="77777777" w:rsidTr="00077DB3">
        <w:trPr>
          <w:trHeight w:val="301"/>
        </w:trPr>
        <w:tc>
          <w:tcPr>
            <w:tcW w:w="5529" w:type="dxa"/>
            <w:tcBorders>
              <w:top w:val="single" w:sz="4" w:space="0" w:color="000000"/>
              <w:left w:val="single" w:sz="4" w:space="0" w:color="000000"/>
              <w:bottom w:val="single" w:sz="4" w:space="0" w:color="000000"/>
              <w:right w:val="single" w:sz="4" w:space="0" w:color="000000"/>
            </w:tcBorders>
            <w:vAlign w:val="center"/>
          </w:tcPr>
          <w:p w14:paraId="60742315" w14:textId="77777777" w:rsidR="00D21A70" w:rsidRPr="008C3FDD" w:rsidRDefault="00D21A70" w:rsidP="00BD12CB">
            <w:pPr>
              <w:jc w:val="center"/>
              <w:rPr>
                <w:sz w:val="24"/>
                <w:szCs w:val="28"/>
              </w:rPr>
            </w:pPr>
            <w:r w:rsidRPr="008C3FDD">
              <w:rPr>
                <w:sz w:val="24"/>
                <w:szCs w:val="28"/>
              </w:rPr>
              <w:t>Отбор проб цементного вяжущего состава</w:t>
            </w:r>
          </w:p>
        </w:tc>
        <w:tc>
          <w:tcPr>
            <w:tcW w:w="4252" w:type="dxa"/>
            <w:tcBorders>
              <w:top w:val="single" w:sz="4" w:space="0" w:color="000000"/>
              <w:left w:val="single" w:sz="4" w:space="0" w:color="000000"/>
              <w:bottom w:val="single" w:sz="4" w:space="0" w:color="000000"/>
              <w:right w:val="single" w:sz="4" w:space="0" w:color="000000"/>
            </w:tcBorders>
          </w:tcPr>
          <w:p w14:paraId="6272CEAB" w14:textId="77777777" w:rsidR="00D21A70" w:rsidRPr="008C3FDD" w:rsidRDefault="00D21A70" w:rsidP="00BD12CB">
            <w:pPr>
              <w:jc w:val="center"/>
              <w:rPr>
                <w:sz w:val="24"/>
                <w:szCs w:val="28"/>
              </w:rPr>
            </w:pPr>
            <w:r w:rsidRPr="008C3FDD">
              <w:rPr>
                <w:sz w:val="24"/>
                <w:szCs w:val="28"/>
              </w:rPr>
              <w:t>ГОСТ 30515-2013</w:t>
            </w:r>
          </w:p>
        </w:tc>
      </w:tr>
      <w:tr w:rsidR="00D21A70" w:rsidRPr="008C3FDD" w14:paraId="4F554AED" w14:textId="77777777" w:rsidTr="00077DB3">
        <w:trPr>
          <w:trHeight w:val="301"/>
        </w:trPr>
        <w:tc>
          <w:tcPr>
            <w:tcW w:w="5529" w:type="dxa"/>
            <w:tcBorders>
              <w:top w:val="single" w:sz="4" w:space="0" w:color="000000"/>
              <w:left w:val="single" w:sz="4" w:space="0" w:color="000000"/>
              <w:bottom w:val="single" w:sz="4" w:space="0" w:color="000000"/>
              <w:right w:val="single" w:sz="4" w:space="0" w:color="000000"/>
            </w:tcBorders>
            <w:vAlign w:val="center"/>
          </w:tcPr>
          <w:p w14:paraId="70FC03C6" w14:textId="77777777" w:rsidR="00D21A70" w:rsidRPr="008C3FDD" w:rsidRDefault="00D21A70" w:rsidP="00BD12CB">
            <w:pPr>
              <w:jc w:val="center"/>
              <w:rPr>
                <w:sz w:val="24"/>
                <w:szCs w:val="28"/>
              </w:rPr>
            </w:pPr>
            <w:r w:rsidRPr="008C3FDD">
              <w:rPr>
                <w:sz w:val="24"/>
                <w:szCs w:val="28"/>
              </w:rPr>
              <w:t>Определение показателя нормальной густоты</w:t>
            </w:r>
          </w:p>
        </w:tc>
        <w:tc>
          <w:tcPr>
            <w:tcW w:w="4252" w:type="dxa"/>
            <w:tcBorders>
              <w:top w:val="single" w:sz="4" w:space="0" w:color="000000"/>
              <w:left w:val="single" w:sz="4" w:space="0" w:color="000000"/>
              <w:bottom w:val="single" w:sz="4" w:space="0" w:color="000000"/>
              <w:right w:val="single" w:sz="4" w:space="0" w:color="000000"/>
            </w:tcBorders>
          </w:tcPr>
          <w:p w14:paraId="0F29BD71" w14:textId="77777777" w:rsidR="00D21A70" w:rsidRPr="008C3FDD" w:rsidRDefault="00D21A70" w:rsidP="00BD12CB">
            <w:pPr>
              <w:jc w:val="center"/>
              <w:rPr>
                <w:sz w:val="24"/>
                <w:szCs w:val="28"/>
              </w:rPr>
            </w:pPr>
            <w:r w:rsidRPr="008C3FDD">
              <w:rPr>
                <w:sz w:val="24"/>
                <w:szCs w:val="28"/>
              </w:rPr>
              <w:t>ГОСТ 30744-2001</w:t>
            </w:r>
          </w:p>
        </w:tc>
      </w:tr>
      <w:tr w:rsidR="00D21A70" w:rsidRPr="008C3FDD" w14:paraId="7FBBAB9C" w14:textId="77777777" w:rsidTr="00077DB3">
        <w:trPr>
          <w:trHeight w:val="301"/>
        </w:trPr>
        <w:tc>
          <w:tcPr>
            <w:tcW w:w="5529" w:type="dxa"/>
            <w:tcBorders>
              <w:top w:val="single" w:sz="4" w:space="0" w:color="000000"/>
              <w:left w:val="single" w:sz="4" w:space="0" w:color="000000"/>
              <w:bottom w:val="single" w:sz="4" w:space="0" w:color="000000"/>
              <w:right w:val="single" w:sz="4" w:space="0" w:color="000000"/>
            </w:tcBorders>
            <w:vAlign w:val="center"/>
          </w:tcPr>
          <w:p w14:paraId="16284CC1" w14:textId="77777777" w:rsidR="00D21A70" w:rsidRPr="008C3FDD" w:rsidRDefault="00D21A70" w:rsidP="00BD12CB">
            <w:pPr>
              <w:jc w:val="center"/>
              <w:rPr>
                <w:sz w:val="24"/>
                <w:szCs w:val="28"/>
              </w:rPr>
            </w:pPr>
            <w:r w:rsidRPr="008C3FDD">
              <w:rPr>
                <w:sz w:val="24"/>
                <w:szCs w:val="28"/>
              </w:rPr>
              <w:t>Контроль стабильности объёмных изменений</w:t>
            </w:r>
          </w:p>
        </w:tc>
        <w:tc>
          <w:tcPr>
            <w:tcW w:w="4252" w:type="dxa"/>
            <w:tcBorders>
              <w:top w:val="single" w:sz="4" w:space="0" w:color="000000"/>
              <w:left w:val="single" w:sz="4" w:space="0" w:color="000000"/>
              <w:bottom w:val="single" w:sz="4" w:space="0" w:color="000000"/>
              <w:right w:val="single" w:sz="4" w:space="0" w:color="000000"/>
            </w:tcBorders>
          </w:tcPr>
          <w:p w14:paraId="231535BF" w14:textId="77777777" w:rsidR="00D21A70" w:rsidRPr="008C3FDD" w:rsidRDefault="00D21A70" w:rsidP="00BD12CB">
            <w:pPr>
              <w:jc w:val="center"/>
              <w:rPr>
                <w:sz w:val="24"/>
                <w:szCs w:val="28"/>
              </w:rPr>
            </w:pPr>
            <w:r w:rsidRPr="008C3FDD">
              <w:rPr>
                <w:sz w:val="24"/>
                <w:szCs w:val="28"/>
              </w:rPr>
              <w:t>ГОСТ 30744-2001</w:t>
            </w:r>
          </w:p>
        </w:tc>
      </w:tr>
      <w:tr w:rsidR="00D21A70" w:rsidRPr="008C3FDD" w14:paraId="3104F711" w14:textId="77777777" w:rsidTr="00077DB3">
        <w:trPr>
          <w:trHeight w:val="303"/>
        </w:trPr>
        <w:tc>
          <w:tcPr>
            <w:tcW w:w="5529" w:type="dxa"/>
            <w:tcBorders>
              <w:top w:val="single" w:sz="4" w:space="0" w:color="000000"/>
              <w:left w:val="single" w:sz="4" w:space="0" w:color="000000"/>
              <w:bottom w:val="single" w:sz="4" w:space="0" w:color="000000"/>
              <w:right w:val="single" w:sz="4" w:space="0" w:color="000000"/>
            </w:tcBorders>
            <w:vAlign w:val="center"/>
            <w:hideMark/>
          </w:tcPr>
          <w:p w14:paraId="5DB38DF6" w14:textId="77777777" w:rsidR="00D21A70" w:rsidRPr="008C3FDD" w:rsidRDefault="00D21A70" w:rsidP="00BD12CB">
            <w:pPr>
              <w:jc w:val="center"/>
              <w:rPr>
                <w:sz w:val="24"/>
                <w:szCs w:val="28"/>
              </w:rPr>
            </w:pPr>
            <w:r w:rsidRPr="008C3FDD">
              <w:rPr>
                <w:sz w:val="24"/>
                <w:szCs w:val="28"/>
              </w:rPr>
              <w:t>Оценка степени помола</w:t>
            </w:r>
          </w:p>
        </w:tc>
        <w:tc>
          <w:tcPr>
            <w:tcW w:w="4252" w:type="dxa"/>
            <w:tcBorders>
              <w:top w:val="single" w:sz="4" w:space="0" w:color="000000"/>
              <w:left w:val="single" w:sz="4" w:space="0" w:color="000000"/>
              <w:bottom w:val="single" w:sz="4" w:space="0" w:color="000000"/>
              <w:right w:val="single" w:sz="4" w:space="0" w:color="000000"/>
            </w:tcBorders>
            <w:hideMark/>
          </w:tcPr>
          <w:p w14:paraId="4C59EDCF" w14:textId="77777777" w:rsidR="00D21A70" w:rsidRPr="008C3FDD" w:rsidRDefault="00D21A70" w:rsidP="00BD12CB">
            <w:pPr>
              <w:jc w:val="center"/>
              <w:rPr>
                <w:sz w:val="24"/>
                <w:szCs w:val="28"/>
              </w:rPr>
            </w:pPr>
            <w:r w:rsidRPr="008C3FDD">
              <w:rPr>
                <w:sz w:val="24"/>
                <w:szCs w:val="28"/>
              </w:rPr>
              <w:t>ГОСТ 30744-2001</w:t>
            </w:r>
          </w:p>
        </w:tc>
      </w:tr>
      <w:tr w:rsidR="00D21A70" w:rsidRPr="008C3FDD" w14:paraId="6A6BD128" w14:textId="77777777" w:rsidTr="00077DB3">
        <w:trPr>
          <w:trHeight w:val="301"/>
        </w:trPr>
        <w:tc>
          <w:tcPr>
            <w:tcW w:w="5529" w:type="dxa"/>
            <w:tcBorders>
              <w:top w:val="single" w:sz="4" w:space="0" w:color="000000"/>
              <w:left w:val="single" w:sz="4" w:space="0" w:color="000000"/>
              <w:bottom w:val="single" w:sz="4" w:space="0" w:color="auto"/>
              <w:right w:val="single" w:sz="4" w:space="0" w:color="000000"/>
            </w:tcBorders>
            <w:vAlign w:val="center"/>
          </w:tcPr>
          <w:p w14:paraId="26870AFD" w14:textId="77777777" w:rsidR="00D21A70" w:rsidRPr="008C3FDD" w:rsidRDefault="00D21A70" w:rsidP="00BD12CB">
            <w:pPr>
              <w:jc w:val="center"/>
              <w:rPr>
                <w:sz w:val="24"/>
                <w:szCs w:val="28"/>
              </w:rPr>
            </w:pPr>
            <w:r w:rsidRPr="008C3FDD">
              <w:rPr>
                <w:sz w:val="24"/>
                <w:szCs w:val="28"/>
              </w:rPr>
              <w:t>Испытания на раннюю и проектную прочность</w:t>
            </w:r>
          </w:p>
        </w:tc>
        <w:tc>
          <w:tcPr>
            <w:tcW w:w="4252" w:type="dxa"/>
            <w:tcBorders>
              <w:top w:val="single" w:sz="4" w:space="0" w:color="000000"/>
              <w:left w:val="single" w:sz="4" w:space="0" w:color="000000"/>
              <w:bottom w:val="single" w:sz="4" w:space="0" w:color="auto"/>
              <w:right w:val="single" w:sz="4" w:space="0" w:color="000000"/>
            </w:tcBorders>
            <w:hideMark/>
          </w:tcPr>
          <w:p w14:paraId="25BD4E26" w14:textId="77777777" w:rsidR="00D21A70" w:rsidRPr="008C3FDD" w:rsidRDefault="00D21A70" w:rsidP="00BD12CB">
            <w:pPr>
              <w:jc w:val="center"/>
              <w:rPr>
                <w:sz w:val="24"/>
                <w:szCs w:val="28"/>
              </w:rPr>
            </w:pPr>
            <w:r w:rsidRPr="008C3FDD">
              <w:rPr>
                <w:sz w:val="24"/>
                <w:szCs w:val="28"/>
              </w:rPr>
              <w:t>ГОСТ 30744-2001</w:t>
            </w:r>
          </w:p>
        </w:tc>
      </w:tr>
      <w:tr w:rsidR="00D21A70" w:rsidRPr="008C3FDD" w14:paraId="13FB9F38" w14:textId="77777777" w:rsidTr="00077DB3">
        <w:trPr>
          <w:trHeight w:val="301"/>
        </w:trPr>
        <w:tc>
          <w:tcPr>
            <w:tcW w:w="5529" w:type="dxa"/>
            <w:tcBorders>
              <w:top w:val="single" w:sz="4" w:space="0" w:color="000000"/>
              <w:left w:val="single" w:sz="4" w:space="0" w:color="000000"/>
              <w:bottom w:val="single" w:sz="4" w:space="0" w:color="000000"/>
              <w:right w:val="single" w:sz="4" w:space="0" w:color="000000"/>
            </w:tcBorders>
            <w:vAlign w:val="center"/>
            <w:hideMark/>
          </w:tcPr>
          <w:p w14:paraId="4543E511" w14:textId="77777777" w:rsidR="00D21A70" w:rsidRPr="008C3FDD" w:rsidRDefault="00D21A70" w:rsidP="00BD12CB">
            <w:pPr>
              <w:jc w:val="center"/>
              <w:rPr>
                <w:sz w:val="24"/>
                <w:szCs w:val="28"/>
              </w:rPr>
            </w:pPr>
            <w:r w:rsidRPr="008C3FDD">
              <w:rPr>
                <w:sz w:val="24"/>
                <w:szCs w:val="28"/>
              </w:rPr>
              <w:t>Определение истинной и насыпаемой плотности</w:t>
            </w:r>
          </w:p>
        </w:tc>
        <w:tc>
          <w:tcPr>
            <w:tcW w:w="4252" w:type="dxa"/>
            <w:tcBorders>
              <w:top w:val="single" w:sz="4" w:space="0" w:color="auto"/>
              <w:left w:val="single" w:sz="4" w:space="0" w:color="000000"/>
              <w:bottom w:val="single" w:sz="4" w:space="0" w:color="auto"/>
              <w:right w:val="single" w:sz="4" w:space="0" w:color="000000"/>
            </w:tcBorders>
            <w:vAlign w:val="center"/>
            <w:hideMark/>
          </w:tcPr>
          <w:p w14:paraId="58B7887A" w14:textId="77777777" w:rsidR="00D21A70" w:rsidRPr="008C3FDD" w:rsidRDefault="00D21A70" w:rsidP="00BD12CB">
            <w:pPr>
              <w:jc w:val="center"/>
              <w:rPr>
                <w:sz w:val="24"/>
                <w:szCs w:val="28"/>
              </w:rPr>
            </w:pPr>
            <w:r w:rsidRPr="008C3FDD">
              <w:rPr>
                <w:sz w:val="24"/>
                <w:szCs w:val="28"/>
              </w:rPr>
              <w:t>ГОСТ 30744-2001</w:t>
            </w:r>
          </w:p>
        </w:tc>
      </w:tr>
      <w:tr w:rsidR="00D21A70" w:rsidRPr="008C3FDD" w14:paraId="2895FF61" w14:textId="77777777" w:rsidTr="00077DB3">
        <w:trPr>
          <w:trHeight w:val="314"/>
        </w:trPr>
        <w:tc>
          <w:tcPr>
            <w:tcW w:w="5529" w:type="dxa"/>
            <w:tcBorders>
              <w:top w:val="single" w:sz="4" w:space="0" w:color="000000"/>
              <w:left w:val="single" w:sz="4" w:space="0" w:color="000000"/>
              <w:bottom w:val="single" w:sz="4" w:space="0" w:color="000000"/>
              <w:right w:val="single" w:sz="4" w:space="0" w:color="000000"/>
            </w:tcBorders>
            <w:vAlign w:val="center"/>
            <w:hideMark/>
          </w:tcPr>
          <w:p w14:paraId="3717D43A" w14:textId="77777777" w:rsidR="00D21A70" w:rsidRPr="008C3FDD" w:rsidRDefault="00D21A70" w:rsidP="00BD12CB">
            <w:pPr>
              <w:jc w:val="center"/>
              <w:rPr>
                <w:sz w:val="24"/>
                <w:szCs w:val="28"/>
              </w:rPr>
            </w:pPr>
            <w:r w:rsidRPr="008C3FDD">
              <w:rPr>
                <w:sz w:val="24"/>
                <w:szCs w:val="28"/>
              </w:rPr>
              <w:t>Измерение сроков начала и завершения схватывания</w:t>
            </w:r>
          </w:p>
        </w:tc>
        <w:tc>
          <w:tcPr>
            <w:tcW w:w="4252" w:type="dxa"/>
            <w:tcBorders>
              <w:top w:val="single" w:sz="4" w:space="0" w:color="auto"/>
              <w:left w:val="single" w:sz="4" w:space="0" w:color="000000"/>
              <w:bottom w:val="single" w:sz="4" w:space="0" w:color="000000"/>
              <w:right w:val="single" w:sz="4" w:space="0" w:color="000000"/>
            </w:tcBorders>
            <w:vAlign w:val="center"/>
            <w:hideMark/>
          </w:tcPr>
          <w:p w14:paraId="28358758" w14:textId="77777777" w:rsidR="00D21A70" w:rsidRPr="008C3FDD" w:rsidRDefault="00D21A70" w:rsidP="00BD12CB">
            <w:pPr>
              <w:jc w:val="center"/>
              <w:rPr>
                <w:sz w:val="24"/>
                <w:szCs w:val="28"/>
              </w:rPr>
            </w:pPr>
            <w:r w:rsidRPr="008C3FDD">
              <w:rPr>
                <w:sz w:val="24"/>
                <w:szCs w:val="28"/>
              </w:rPr>
              <w:t>ГОСТ 30744-2001</w:t>
            </w:r>
          </w:p>
        </w:tc>
      </w:tr>
      <w:tr w:rsidR="00D21A70" w:rsidRPr="008C3FDD" w14:paraId="0CB8C1A8" w14:textId="77777777" w:rsidTr="00077DB3">
        <w:trPr>
          <w:trHeight w:val="378"/>
        </w:trPr>
        <w:tc>
          <w:tcPr>
            <w:tcW w:w="5529" w:type="dxa"/>
            <w:tcBorders>
              <w:top w:val="single" w:sz="4" w:space="0" w:color="000000"/>
              <w:left w:val="single" w:sz="4" w:space="0" w:color="000000"/>
              <w:bottom w:val="single" w:sz="4" w:space="0" w:color="000000"/>
              <w:right w:val="single" w:sz="4" w:space="0" w:color="000000"/>
            </w:tcBorders>
            <w:vAlign w:val="center"/>
          </w:tcPr>
          <w:p w14:paraId="1D72FFDC" w14:textId="77777777" w:rsidR="00D21A70" w:rsidRPr="008C3FDD" w:rsidRDefault="00D21A70" w:rsidP="00BD12CB">
            <w:pPr>
              <w:jc w:val="center"/>
              <w:rPr>
                <w:sz w:val="24"/>
                <w:szCs w:val="28"/>
              </w:rPr>
            </w:pPr>
            <w:r w:rsidRPr="008C3FDD">
              <w:rPr>
                <w:sz w:val="24"/>
                <w:szCs w:val="28"/>
              </w:rPr>
              <w:t>Оценка радиационной активности</w:t>
            </w:r>
          </w:p>
        </w:tc>
        <w:tc>
          <w:tcPr>
            <w:tcW w:w="4252" w:type="dxa"/>
            <w:tcBorders>
              <w:top w:val="single" w:sz="4" w:space="0" w:color="000000"/>
              <w:left w:val="single" w:sz="4" w:space="0" w:color="000000"/>
              <w:bottom w:val="single" w:sz="4" w:space="0" w:color="000000"/>
              <w:right w:val="single" w:sz="4" w:space="0" w:color="000000"/>
            </w:tcBorders>
            <w:hideMark/>
          </w:tcPr>
          <w:p w14:paraId="5FCE69AB" w14:textId="77777777" w:rsidR="00D21A70" w:rsidRPr="008C3FDD" w:rsidRDefault="00D21A70" w:rsidP="00BD12CB">
            <w:pPr>
              <w:jc w:val="center"/>
              <w:rPr>
                <w:sz w:val="24"/>
                <w:szCs w:val="28"/>
              </w:rPr>
            </w:pPr>
            <w:r w:rsidRPr="008C3FDD">
              <w:rPr>
                <w:sz w:val="24"/>
                <w:szCs w:val="28"/>
              </w:rPr>
              <w:t>ГОСТ 30108-94</w:t>
            </w:r>
          </w:p>
        </w:tc>
      </w:tr>
      <w:tr w:rsidR="00D21A70" w:rsidRPr="008C3FDD" w14:paraId="55BF9449" w14:textId="77777777" w:rsidTr="00077DB3">
        <w:trPr>
          <w:trHeight w:val="353"/>
        </w:trPr>
        <w:tc>
          <w:tcPr>
            <w:tcW w:w="5529" w:type="dxa"/>
            <w:tcBorders>
              <w:top w:val="single" w:sz="4" w:space="0" w:color="000000"/>
              <w:left w:val="single" w:sz="4" w:space="0" w:color="000000"/>
              <w:bottom w:val="single" w:sz="4" w:space="0" w:color="000000"/>
              <w:right w:val="single" w:sz="4" w:space="0" w:color="000000"/>
            </w:tcBorders>
            <w:vAlign w:val="center"/>
            <w:hideMark/>
          </w:tcPr>
          <w:p w14:paraId="26E9F92A" w14:textId="77777777" w:rsidR="00D21A70" w:rsidRPr="008C3FDD" w:rsidRDefault="00D21A70" w:rsidP="00BD12CB">
            <w:pPr>
              <w:jc w:val="center"/>
              <w:rPr>
                <w:sz w:val="24"/>
                <w:szCs w:val="28"/>
              </w:rPr>
            </w:pPr>
            <w:r w:rsidRPr="008C3FDD">
              <w:rPr>
                <w:sz w:val="24"/>
                <w:szCs w:val="28"/>
              </w:rPr>
              <w:t>Изучение физико-механических характеристик песка</w:t>
            </w:r>
          </w:p>
        </w:tc>
        <w:tc>
          <w:tcPr>
            <w:tcW w:w="4252" w:type="dxa"/>
            <w:tcBorders>
              <w:top w:val="single" w:sz="4" w:space="0" w:color="000000"/>
              <w:left w:val="single" w:sz="4" w:space="0" w:color="000000"/>
              <w:bottom w:val="single" w:sz="4" w:space="0" w:color="000000"/>
              <w:right w:val="single" w:sz="4" w:space="0" w:color="000000"/>
            </w:tcBorders>
          </w:tcPr>
          <w:p w14:paraId="79087D65" w14:textId="77777777" w:rsidR="00D21A70" w:rsidRPr="008C3FDD" w:rsidRDefault="00D21A70" w:rsidP="00BD12CB">
            <w:pPr>
              <w:jc w:val="center"/>
              <w:rPr>
                <w:sz w:val="24"/>
                <w:szCs w:val="28"/>
              </w:rPr>
            </w:pPr>
            <w:r w:rsidRPr="008C3FDD">
              <w:rPr>
                <w:sz w:val="24"/>
                <w:szCs w:val="28"/>
              </w:rPr>
              <w:t>ГОСТ 8735–88</w:t>
            </w:r>
          </w:p>
        </w:tc>
      </w:tr>
      <w:tr w:rsidR="00D21A70" w:rsidRPr="008C3FDD" w14:paraId="119E5FAD" w14:textId="77777777" w:rsidTr="00077DB3">
        <w:trPr>
          <w:trHeight w:val="301"/>
        </w:trPr>
        <w:tc>
          <w:tcPr>
            <w:tcW w:w="5529" w:type="dxa"/>
            <w:tcBorders>
              <w:top w:val="single" w:sz="4" w:space="0" w:color="000000"/>
              <w:left w:val="single" w:sz="4" w:space="0" w:color="000000"/>
              <w:bottom w:val="single" w:sz="4" w:space="0" w:color="000000"/>
              <w:right w:val="single" w:sz="4" w:space="0" w:color="000000"/>
            </w:tcBorders>
            <w:vAlign w:val="center"/>
          </w:tcPr>
          <w:p w14:paraId="31A89374" w14:textId="77777777" w:rsidR="00D21A70" w:rsidRPr="008C3FDD" w:rsidRDefault="00D21A70" w:rsidP="00BD12CB">
            <w:pPr>
              <w:jc w:val="center"/>
              <w:rPr>
                <w:sz w:val="24"/>
                <w:szCs w:val="28"/>
              </w:rPr>
            </w:pPr>
            <w:r w:rsidRPr="008C3FDD">
              <w:rPr>
                <w:sz w:val="24"/>
                <w:szCs w:val="28"/>
              </w:rPr>
              <w:t>Контроль свойств щебня (прочностные и морозостойкие показатели, форма зёрен)</w:t>
            </w:r>
          </w:p>
        </w:tc>
        <w:tc>
          <w:tcPr>
            <w:tcW w:w="4252" w:type="dxa"/>
            <w:tcBorders>
              <w:top w:val="single" w:sz="4" w:space="0" w:color="000000"/>
              <w:left w:val="single" w:sz="4" w:space="0" w:color="000000"/>
              <w:bottom w:val="single" w:sz="4" w:space="0" w:color="000000"/>
              <w:right w:val="single" w:sz="4" w:space="0" w:color="000000"/>
            </w:tcBorders>
          </w:tcPr>
          <w:p w14:paraId="2B2DA84D" w14:textId="77777777" w:rsidR="00D21A70" w:rsidRPr="008C3FDD" w:rsidRDefault="00D21A70" w:rsidP="00BD12CB">
            <w:pPr>
              <w:jc w:val="center"/>
              <w:rPr>
                <w:sz w:val="24"/>
                <w:szCs w:val="28"/>
              </w:rPr>
            </w:pPr>
            <w:r w:rsidRPr="008C3FDD">
              <w:rPr>
                <w:sz w:val="24"/>
                <w:szCs w:val="28"/>
              </w:rPr>
              <w:t>ГОСТ 8269.0-97</w:t>
            </w:r>
          </w:p>
        </w:tc>
      </w:tr>
      <w:tr w:rsidR="00D21A70" w:rsidRPr="008C3FDD" w14:paraId="78A515D0" w14:textId="77777777" w:rsidTr="00077DB3">
        <w:trPr>
          <w:trHeight w:val="301"/>
        </w:trPr>
        <w:tc>
          <w:tcPr>
            <w:tcW w:w="5529" w:type="dxa"/>
            <w:tcBorders>
              <w:top w:val="single" w:sz="4" w:space="0" w:color="000000"/>
              <w:left w:val="single" w:sz="4" w:space="0" w:color="000000"/>
              <w:bottom w:val="single" w:sz="4" w:space="0" w:color="000000"/>
              <w:right w:val="single" w:sz="4" w:space="0" w:color="000000"/>
            </w:tcBorders>
            <w:vAlign w:val="center"/>
          </w:tcPr>
          <w:p w14:paraId="03C93130" w14:textId="77777777" w:rsidR="00D21A70" w:rsidRPr="008C3FDD" w:rsidRDefault="00D21A70" w:rsidP="00BD12CB">
            <w:pPr>
              <w:jc w:val="center"/>
              <w:rPr>
                <w:sz w:val="24"/>
                <w:szCs w:val="28"/>
              </w:rPr>
            </w:pPr>
            <w:r w:rsidRPr="008C3FDD">
              <w:rPr>
                <w:sz w:val="24"/>
                <w:szCs w:val="28"/>
              </w:rPr>
              <w:t>Анализ качества воды для затворения</w:t>
            </w:r>
          </w:p>
        </w:tc>
        <w:tc>
          <w:tcPr>
            <w:tcW w:w="4252" w:type="dxa"/>
            <w:tcBorders>
              <w:top w:val="single" w:sz="4" w:space="0" w:color="000000"/>
              <w:left w:val="single" w:sz="4" w:space="0" w:color="000000"/>
              <w:bottom w:val="single" w:sz="4" w:space="0" w:color="000000"/>
              <w:right w:val="single" w:sz="4" w:space="0" w:color="000000"/>
            </w:tcBorders>
          </w:tcPr>
          <w:p w14:paraId="5870C0E6" w14:textId="77777777" w:rsidR="00D21A70" w:rsidRPr="008C3FDD" w:rsidRDefault="00D21A70" w:rsidP="00BD12CB">
            <w:pPr>
              <w:jc w:val="center"/>
              <w:rPr>
                <w:sz w:val="24"/>
                <w:szCs w:val="28"/>
              </w:rPr>
            </w:pPr>
            <w:r w:rsidRPr="008C3FDD">
              <w:rPr>
                <w:sz w:val="24"/>
                <w:szCs w:val="28"/>
              </w:rPr>
              <w:t>ГОСТ 23732-2011</w:t>
            </w:r>
          </w:p>
        </w:tc>
      </w:tr>
      <w:tr w:rsidR="00D21A70" w:rsidRPr="008C3FDD" w14:paraId="7BD5D67A" w14:textId="77777777" w:rsidTr="00077DB3">
        <w:trPr>
          <w:trHeight w:val="303"/>
        </w:trPr>
        <w:tc>
          <w:tcPr>
            <w:tcW w:w="5529" w:type="dxa"/>
            <w:tcBorders>
              <w:top w:val="single" w:sz="4" w:space="0" w:color="000000"/>
              <w:left w:val="single" w:sz="4" w:space="0" w:color="000000"/>
              <w:bottom w:val="single" w:sz="4" w:space="0" w:color="000000"/>
              <w:right w:val="single" w:sz="4" w:space="0" w:color="000000"/>
            </w:tcBorders>
            <w:vAlign w:val="center"/>
          </w:tcPr>
          <w:p w14:paraId="7042B9BB" w14:textId="77777777" w:rsidR="00D21A70" w:rsidRPr="008C3FDD" w:rsidRDefault="00D21A70" w:rsidP="00BD12CB">
            <w:pPr>
              <w:jc w:val="center"/>
              <w:rPr>
                <w:sz w:val="24"/>
                <w:szCs w:val="28"/>
              </w:rPr>
            </w:pPr>
            <w:r w:rsidRPr="008C3FDD">
              <w:rPr>
                <w:sz w:val="24"/>
                <w:szCs w:val="28"/>
              </w:rPr>
              <w:t>Оценка действия модифицирующих компонентов</w:t>
            </w:r>
          </w:p>
        </w:tc>
        <w:tc>
          <w:tcPr>
            <w:tcW w:w="4252" w:type="dxa"/>
            <w:tcBorders>
              <w:top w:val="single" w:sz="4" w:space="0" w:color="000000"/>
              <w:left w:val="single" w:sz="4" w:space="0" w:color="000000"/>
              <w:bottom w:val="single" w:sz="4" w:space="0" w:color="000000"/>
              <w:right w:val="single" w:sz="4" w:space="0" w:color="000000"/>
            </w:tcBorders>
          </w:tcPr>
          <w:p w14:paraId="4ADC2DCC" w14:textId="77777777" w:rsidR="00D21A70" w:rsidRPr="008C3FDD" w:rsidRDefault="00D21A70" w:rsidP="00BD12CB">
            <w:pPr>
              <w:jc w:val="center"/>
              <w:rPr>
                <w:sz w:val="24"/>
                <w:szCs w:val="28"/>
              </w:rPr>
            </w:pPr>
            <w:r w:rsidRPr="008C3FDD">
              <w:rPr>
                <w:sz w:val="24"/>
                <w:szCs w:val="28"/>
              </w:rPr>
              <w:t>ГОСТ 30459-2008</w:t>
            </w:r>
          </w:p>
        </w:tc>
      </w:tr>
      <w:tr w:rsidR="00D21A70" w:rsidRPr="008C3FDD" w14:paraId="7F423BCA" w14:textId="77777777" w:rsidTr="00077DB3">
        <w:trPr>
          <w:trHeight w:val="603"/>
        </w:trPr>
        <w:tc>
          <w:tcPr>
            <w:tcW w:w="5529" w:type="dxa"/>
            <w:tcBorders>
              <w:top w:val="single" w:sz="4" w:space="0" w:color="000000"/>
              <w:left w:val="single" w:sz="4" w:space="0" w:color="000000"/>
              <w:bottom w:val="single" w:sz="4" w:space="0" w:color="000000"/>
              <w:right w:val="single" w:sz="4" w:space="0" w:color="000000"/>
            </w:tcBorders>
            <w:vAlign w:val="center"/>
            <w:hideMark/>
          </w:tcPr>
          <w:p w14:paraId="559211B0" w14:textId="77777777" w:rsidR="00D21A70" w:rsidRPr="008C3FDD" w:rsidRDefault="00D21A70" w:rsidP="00BD12CB">
            <w:pPr>
              <w:jc w:val="center"/>
              <w:rPr>
                <w:sz w:val="24"/>
                <w:szCs w:val="28"/>
              </w:rPr>
            </w:pPr>
            <w:r w:rsidRPr="008C3FDD">
              <w:rPr>
                <w:sz w:val="24"/>
                <w:szCs w:val="28"/>
              </w:rPr>
              <w:t>Изучение гранулометрического состава порошкообразных материалов</w:t>
            </w:r>
          </w:p>
        </w:tc>
        <w:tc>
          <w:tcPr>
            <w:tcW w:w="4252" w:type="dxa"/>
            <w:tcBorders>
              <w:top w:val="single" w:sz="4" w:space="0" w:color="000000"/>
              <w:left w:val="single" w:sz="4" w:space="0" w:color="000000"/>
              <w:bottom w:val="single" w:sz="4" w:space="0" w:color="000000"/>
              <w:right w:val="single" w:sz="4" w:space="0" w:color="000000"/>
            </w:tcBorders>
            <w:hideMark/>
          </w:tcPr>
          <w:p w14:paraId="5FBD6115" w14:textId="77777777" w:rsidR="00D21A70" w:rsidRPr="008C3FDD" w:rsidRDefault="00D21A70" w:rsidP="00BD12CB">
            <w:pPr>
              <w:jc w:val="center"/>
              <w:rPr>
                <w:sz w:val="24"/>
                <w:szCs w:val="28"/>
              </w:rPr>
            </w:pPr>
            <w:r w:rsidRPr="008C3FDD">
              <w:rPr>
                <w:sz w:val="24"/>
                <w:szCs w:val="28"/>
              </w:rPr>
              <w:t>Метод лазерной гранулометрии</w:t>
            </w:r>
          </w:p>
        </w:tc>
      </w:tr>
    </w:tbl>
    <w:p w14:paraId="2AFCBA6E" w14:textId="77777777" w:rsidR="00BE372B" w:rsidRPr="00D21A70" w:rsidRDefault="00D21A70" w:rsidP="00664BD1">
      <w:pPr>
        <w:spacing w:before="240" w:line="360" w:lineRule="auto"/>
        <w:ind w:firstLine="709"/>
        <w:jc w:val="both"/>
        <w:rPr>
          <w:sz w:val="28"/>
          <w:szCs w:val="28"/>
        </w:rPr>
      </w:pPr>
      <w:r w:rsidRPr="00D21A70">
        <w:rPr>
          <w:sz w:val="28"/>
          <w:szCs w:val="28"/>
        </w:rPr>
        <w:t xml:space="preserve">Таблица 2.2 - Методы, используемые для испытания </w:t>
      </w:r>
      <w:r>
        <w:rPr>
          <w:sz w:val="28"/>
          <w:szCs w:val="28"/>
        </w:rPr>
        <w:t>бетона</w:t>
      </w:r>
    </w:p>
    <w:tbl>
      <w:tblPr>
        <w:tblStyle w:val="11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58"/>
        <w:gridCol w:w="3562"/>
      </w:tblGrid>
      <w:tr w:rsidR="00D21A70" w:rsidRPr="008C3FDD" w14:paraId="695ACC3C" w14:textId="77777777"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hideMark/>
          </w:tcPr>
          <w:p w14:paraId="3C88E627" w14:textId="77777777" w:rsidR="00D21A70" w:rsidRPr="008C3FDD" w:rsidRDefault="00D21A70" w:rsidP="00BD12CB">
            <w:pPr>
              <w:jc w:val="center"/>
              <w:rPr>
                <w:b/>
                <w:sz w:val="24"/>
                <w:szCs w:val="28"/>
              </w:rPr>
            </w:pPr>
            <w:r w:rsidRPr="008C3FDD">
              <w:rPr>
                <w:b/>
                <w:sz w:val="24"/>
                <w:szCs w:val="28"/>
              </w:rPr>
              <w:t>Изучаемые характеристики бетонной смеси и затвердевшего бетона</w:t>
            </w:r>
          </w:p>
        </w:tc>
        <w:tc>
          <w:tcPr>
            <w:tcW w:w="3562" w:type="dxa"/>
            <w:tcBorders>
              <w:top w:val="single" w:sz="4" w:space="0" w:color="000000"/>
              <w:left w:val="single" w:sz="4" w:space="0" w:color="000000"/>
              <w:bottom w:val="single" w:sz="4" w:space="0" w:color="000000"/>
              <w:right w:val="single" w:sz="4" w:space="0" w:color="000000"/>
            </w:tcBorders>
            <w:vAlign w:val="center"/>
            <w:hideMark/>
          </w:tcPr>
          <w:p w14:paraId="6AF237FD" w14:textId="77777777" w:rsidR="00D21A70" w:rsidRPr="008C3FDD" w:rsidRDefault="00D21A70" w:rsidP="00BD12CB">
            <w:pPr>
              <w:jc w:val="center"/>
              <w:rPr>
                <w:b/>
                <w:sz w:val="24"/>
                <w:szCs w:val="28"/>
              </w:rPr>
            </w:pPr>
            <w:r w:rsidRPr="008C3FDD">
              <w:rPr>
                <w:b/>
                <w:sz w:val="24"/>
                <w:szCs w:val="28"/>
              </w:rPr>
              <w:t>Применяемая методика испытаний</w:t>
            </w:r>
          </w:p>
        </w:tc>
      </w:tr>
      <w:tr w:rsidR="00D21A70" w:rsidRPr="008C3FDD" w14:paraId="4227C3BD" w14:textId="77777777"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hideMark/>
          </w:tcPr>
          <w:p w14:paraId="5B5A0637" w14:textId="77777777" w:rsidR="00D21A70" w:rsidRPr="008C3FDD" w:rsidRDefault="00D21A70" w:rsidP="00BD12CB">
            <w:pPr>
              <w:jc w:val="center"/>
              <w:rPr>
                <w:sz w:val="24"/>
                <w:szCs w:val="28"/>
              </w:rPr>
            </w:pPr>
            <w:r w:rsidRPr="008C3FDD">
              <w:rPr>
                <w:sz w:val="24"/>
                <w:szCs w:val="28"/>
              </w:rPr>
              <w:t>Подбор оптимального состава смеси</w:t>
            </w:r>
          </w:p>
        </w:tc>
        <w:tc>
          <w:tcPr>
            <w:tcW w:w="3562" w:type="dxa"/>
            <w:tcBorders>
              <w:top w:val="single" w:sz="4" w:space="0" w:color="000000"/>
              <w:left w:val="single" w:sz="4" w:space="0" w:color="000000"/>
              <w:bottom w:val="single" w:sz="4" w:space="0" w:color="000000"/>
              <w:right w:val="single" w:sz="4" w:space="0" w:color="000000"/>
            </w:tcBorders>
            <w:vAlign w:val="center"/>
            <w:hideMark/>
          </w:tcPr>
          <w:p w14:paraId="27AD65D1" w14:textId="77777777" w:rsidR="00D21A70" w:rsidRPr="008C3FDD" w:rsidRDefault="00D21A70" w:rsidP="00BD12CB">
            <w:pPr>
              <w:jc w:val="center"/>
              <w:rPr>
                <w:sz w:val="24"/>
                <w:szCs w:val="28"/>
              </w:rPr>
            </w:pPr>
            <w:r w:rsidRPr="008C3FDD">
              <w:rPr>
                <w:sz w:val="24"/>
                <w:szCs w:val="28"/>
              </w:rPr>
              <w:t>Математическое планирование эксперимента (ортогональное проектирование второго порядка)</w:t>
            </w:r>
          </w:p>
        </w:tc>
      </w:tr>
      <w:tr w:rsidR="00D21A70" w:rsidRPr="008C3FDD" w14:paraId="1D6907B5" w14:textId="77777777"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14:paraId="0A8D0813" w14:textId="77777777" w:rsidR="00D21A70" w:rsidRPr="008C3FDD" w:rsidRDefault="00D21A70" w:rsidP="00BD12CB">
            <w:pPr>
              <w:jc w:val="center"/>
              <w:rPr>
                <w:sz w:val="24"/>
                <w:szCs w:val="28"/>
              </w:rPr>
            </w:pPr>
            <w:r w:rsidRPr="008C3FDD">
              <w:rPr>
                <w:sz w:val="24"/>
                <w:szCs w:val="28"/>
              </w:rPr>
              <w:t>Моделирование зерновой структуры и расчет оптимальной дисперсности</w:t>
            </w:r>
          </w:p>
        </w:tc>
        <w:tc>
          <w:tcPr>
            <w:tcW w:w="3562" w:type="dxa"/>
            <w:tcBorders>
              <w:top w:val="single" w:sz="4" w:space="0" w:color="000000"/>
              <w:left w:val="single" w:sz="4" w:space="0" w:color="000000"/>
              <w:bottom w:val="single" w:sz="4" w:space="0" w:color="000000"/>
              <w:right w:val="single" w:sz="4" w:space="0" w:color="000000"/>
            </w:tcBorders>
            <w:vAlign w:val="center"/>
          </w:tcPr>
          <w:p w14:paraId="5F7B6F48" w14:textId="77777777" w:rsidR="00D21A70" w:rsidRPr="008C3FDD" w:rsidRDefault="00D21A70" w:rsidP="00BD12CB">
            <w:pPr>
              <w:jc w:val="center"/>
              <w:rPr>
                <w:sz w:val="24"/>
                <w:szCs w:val="28"/>
              </w:rPr>
            </w:pPr>
            <w:r w:rsidRPr="008C3FDD">
              <w:rPr>
                <w:sz w:val="24"/>
                <w:szCs w:val="28"/>
              </w:rPr>
              <w:t xml:space="preserve">Программный алгоритм на основе модифицированного метода </w:t>
            </w:r>
            <w:r w:rsidRPr="008C3FDD">
              <w:rPr>
                <w:sz w:val="24"/>
                <w:szCs w:val="28"/>
              </w:rPr>
              <w:lastRenderedPageBreak/>
              <w:t>DropAndRoll</w:t>
            </w:r>
          </w:p>
        </w:tc>
      </w:tr>
      <w:tr w:rsidR="00D21A70" w:rsidRPr="008C3FDD" w14:paraId="51D823CC" w14:textId="77777777"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14:paraId="61596978" w14:textId="77777777" w:rsidR="00D21A70" w:rsidRPr="008C3FDD" w:rsidRDefault="00D21A70" w:rsidP="00BD12CB">
            <w:pPr>
              <w:jc w:val="center"/>
              <w:rPr>
                <w:sz w:val="24"/>
                <w:szCs w:val="28"/>
              </w:rPr>
            </w:pPr>
            <w:r w:rsidRPr="008C3FDD">
              <w:rPr>
                <w:sz w:val="24"/>
                <w:szCs w:val="28"/>
              </w:rPr>
              <w:lastRenderedPageBreak/>
              <w:t>Отбор образцов свежей смеси</w:t>
            </w:r>
          </w:p>
        </w:tc>
        <w:tc>
          <w:tcPr>
            <w:tcW w:w="3562" w:type="dxa"/>
            <w:tcBorders>
              <w:top w:val="single" w:sz="4" w:space="0" w:color="000000"/>
              <w:left w:val="single" w:sz="4" w:space="0" w:color="000000"/>
              <w:bottom w:val="single" w:sz="4" w:space="0" w:color="000000"/>
              <w:right w:val="single" w:sz="4" w:space="0" w:color="000000"/>
            </w:tcBorders>
            <w:vAlign w:val="center"/>
          </w:tcPr>
          <w:p w14:paraId="3E2FFBB5" w14:textId="77777777" w:rsidR="00D21A70" w:rsidRPr="008C3FDD" w:rsidRDefault="00D21A70" w:rsidP="00BD12CB">
            <w:pPr>
              <w:jc w:val="center"/>
              <w:rPr>
                <w:sz w:val="24"/>
                <w:szCs w:val="28"/>
              </w:rPr>
            </w:pPr>
            <w:r w:rsidRPr="008C3FDD">
              <w:rPr>
                <w:sz w:val="24"/>
                <w:szCs w:val="28"/>
              </w:rPr>
              <w:t>ГОСТ 10181-2014</w:t>
            </w:r>
          </w:p>
        </w:tc>
      </w:tr>
      <w:tr w:rsidR="00D21A70" w:rsidRPr="008C3FDD" w14:paraId="1150B9AC" w14:textId="77777777"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14:paraId="6BE2292A" w14:textId="77777777" w:rsidR="00D21A70" w:rsidRPr="008C3FDD" w:rsidRDefault="00D21A70" w:rsidP="00BD12CB">
            <w:pPr>
              <w:jc w:val="center"/>
              <w:rPr>
                <w:sz w:val="24"/>
                <w:szCs w:val="28"/>
              </w:rPr>
            </w:pPr>
            <w:r w:rsidRPr="008C3FDD">
              <w:rPr>
                <w:sz w:val="24"/>
                <w:szCs w:val="28"/>
              </w:rPr>
              <w:t>Проверка удобоукладываемости</w:t>
            </w:r>
          </w:p>
        </w:tc>
        <w:tc>
          <w:tcPr>
            <w:tcW w:w="3562" w:type="dxa"/>
            <w:tcBorders>
              <w:top w:val="single" w:sz="4" w:space="0" w:color="000000"/>
              <w:left w:val="single" w:sz="4" w:space="0" w:color="000000"/>
              <w:bottom w:val="single" w:sz="4" w:space="0" w:color="000000"/>
              <w:right w:val="single" w:sz="4" w:space="0" w:color="000000"/>
            </w:tcBorders>
            <w:vAlign w:val="center"/>
          </w:tcPr>
          <w:p w14:paraId="5E522B37" w14:textId="77777777" w:rsidR="00D21A70" w:rsidRPr="008C3FDD" w:rsidRDefault="00D21A70" w:rsidP="00BD12CB">
            <w:pPr>
              <w:jc w:val="center"/>
              <w:rPr>
                <w:sz w:val="24"/>
                <w:szCs w:val="28"/>
              </w:rPr>
            </w:pPr>
            <w:r w:rsidRPr="008C3FDD">
              <w:rPr>
                <w:sz w:val="24"/>
                <w:szCs w:val="28"/>
              </w:rPr>
              <w:t>ГОСТ 10181-2014</w:t>
            </w:r>
          </w:p>
        </w:tc>
      </w:tr>
      <w:tr w:rsidR="00D21A70" w:rsidRPr="008C3FDD" w14:paraId="3FFEC568" w14:textId="77777777"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14:paraId="60EFA30B" w14:textId="77777777" w:rsidR="00D21A70" w:rsidRPr="008C3FDD" w:rsidRDefault="00D21A70" w:rsidP="00BD12CB">
            <w:pPr>
              <w:jc w:val="center"/>
              <w:rPr>
                <w:sz w:val="24"/>
                <w:szCs w:val="28"/>
              </w:rPr>
            </w:pPr>
            <w:r w:rsidRPr="008C3FDD">
              <w:rPr>
                <w:sz w:val="24"/>
                <w:szCs w:val="28"/>
              </w:rPr>
              <w:t>Определение средней плотности бетонной смеси</w:t>
            </w:r>
          </w:p>
        </w:tc>
        <w:tc>
          <w:tcPr>
            <w:tcW w:w="3562" w:type="dxa"/>
            <w:tcBorders>
              <w:top w:val="single" w:sz="4" w:space="0" w:color="000000"/>
              <w:left w:val="single" w:sz="4" w:space="0" w:color="000000"/>
              <w:bottom w:val="single" w:sz="4" w:space="0" w:color="000000"/>
              <w:right w:val="single" w:sz="4" w:space="0" w:color="000000"/>
            </w:tcBorders>
            <w:vAlign w:val="center"/>
          </w:tcPr>
          <w:p w14:paraId="644ED99A" w14:textId="77777777" w:rsidR="00D21A70" w:rsidRPr="008C3FDD" w:rsidRDefault="00D21A70" w:rsidP="00BD12CB">
            <w:pPr>
              <w:jc w:val="center"/>
              <w:rPr>
                <w:sz w:val="24"/>
                <w:szCs w:val="28"/>
              </w:rPr>
            </w:pPr>
            <w:r w:rsidRPr="008C3FDD">
              <w:rPr>
                <w:sz w:val="24"/>
                <w:szCs w:val="28"/>
              </w:rPr>
              <w:t>ГОСТ 10181-2014</w:t>
            </w:r>
          </w:p>
        </w:tc>
      </w:tr>
      <w:tr w:rsidR="00D21A70" w:rsidRPr="008C3FDD" w14:paraId="096E08A0" w14:textId="77777777"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14:paraId="2BE8062B" w14:textId="77777777" w:rsidR="00D21A70" w:rsidRPr="008C3FDD" w:rsidRDefault="00D21A70" w:rsidP="00BD12CB">
            <w:pPr>
              <w:jc w:val="center"/>
              <w:rPr>
                <w:sz w:val="24"/>
                <w:szCs w:val="28"/>
              </w:rPr>
            </w:pPr>
            <w:r w:rsidRPr="008C3FDD">
              <w:rPr>
                <w:sz w:val="24"/>
                <w:szCs w:val="28"/>
              </w:rPr>
              <w:t>Тестирование прочности на сжатие</w:t>
            </w:r>
          </w:p>
        </w:tc>
        <w:tc>
          <w:tcPr>
            <w:tcW w:w="3562" w:type="dxa"/>
            <w:tcBorders>
              <w:top w:val="single" w:sz="4" w:space="0" w:color="000000"/>
              <w:left w:val="single" w:sz="4" w:space="0" w:color="000000"/>
              <w:bottom w:val="single" w:sz="4" w:space="0" w:color="000000"/>
              <w:right w:val="single" w:sz="4" w:space="0" w:color="000000"/>
            </w:tcBorders>
            <w:vAlign w:val="center"/>
          </w:tcPr>
          <w:p w14:paraId="7F415BDC" w14:textId="77777777" w:rsidR="00D21A70" w:rsidRPr="008C3FDD" w:rsidRDefault="00D21A70" w:rsidP="00BD12CB">
            <w:pPr>
              <w:jc w:val="center"/>
              <w:rPr>
                <w:sz w:val="24"/>
                <w:szCs w:val="28"/>
              </w:rPr>
            </w:pPr>
            <w:r w:rsidRPr="008C3FDD">
              <w:rPr>
                <w:sz w:val="24"/>
                <w:szCs w:val="28"/>
              </w:rPr>
              <w:t>ГОСТ 10180-2012</w:t>
            </w:r>
          </w:p>
        </w:tc>
      </w:tr>
      <w:tr w:rsidR="00D21A70" w:rsidRPr="008C3FDD" w14:paraId="0A810D2D" w14:textId="77777777"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14:paraId="5D4DA5C9" w14:textId="77777777" w:rsidR="00D21A70" w:rsidRPr="008C3FDD" w:rsidRDefault="00D21A70" w:rsidP="00BD12CB">
            <w:pPr>
              <w:jc w:val="center"/>
              <w:rPr>
                <w:sz w:val="24"/>
                <w:szCs w:val="28"/>
              </w:rPr>
            </w:pPr>
            <w:r w:rsidRPr="008C3FDD">
              <w:rPr>
                <w:sz w:val="24"/>
                <w:szCs w:val="28"/>
              </w:rPr>
              <w:t>Оценка прочности на изгиб при растяжении</w:t>
            </w:r>
          </w:p>
        </w:tc>
        <w:tc>
          <w:tcPr>
            <w:tcW w:w="3562" w:type="dxa"/>
            <w:tcBorders>
              <w:top w:val="single" w:sz="4" w:space="0" w:color="000000"/>
              <w:left w:val="single" w:sz="4" w:space="0" w:color="000000"/>
              <w:bottom w:val="single" w:sz="4" w:space="0" w:color="000000"/>
              <w:right w:val="single" w:sz="4" w:space="0" w:color="000000"/>
            </w:tcBorders>
            <w:vAlign w:val="center"/>
          </w:tcPr>
          <w:p w14:paraId="06DDEAB0" w14:textId="77777777" w:rsidR="00D21A70" w:rsidRPr="008C3FDD" w:rsidRDefault="00D21A70" w:rsidP="00BD12CB">
            <w:pPr>
              <w:jc w:val="center"/>
              <w:rPr>
                <w:sz w:val="24"/>
                <w:szCs w:val="28"/>
              </w:rPr>
            </w:pPr>
            <w:r w:rsidRPr="008C3FDD">
              <w:rPr>
                <w:sz w:val="24"/>
                <w:szCs w:val="28"/>
              </w:rPr>
              <w:t>ГОСТ 10180-2012</w:t>
            </w:r>
          </w:p>
        </w:tc>
      </w:tr>
      <w:tr w:rsidR="00D21A70" w:rsidRPr="008C3FDD" w14:paraId="1701005E" w14:textId="77777777"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14:paraId="13E32369" w14:textId="77777777" w:rsidR="00D21A70" w:rsidRPr="008C3FDD" w:rsidRDefault="00D21A70" w:rsidP="00BD12CB">
            <w:pPr>
              <w:jc w:val="center"/>
              <w:rPr>
                <w:sz w:val="24"/>
                <w:szCs w:val="28"/>
              </w:rPr>
            </w:pPr>
            <w:r w:rsidRPr="008C3FDD">
              <w:rPr>
                <w:sz w:val="24"/>
                <w:szCs w:val="28"/>
              </w:rPr>
              <w:t>Анализ характеристик трещиностойкости</w:t>
            </w:r>
          </w:p>
        </w:tc>
        <w:tc>
          <w:tcPr>
            <w:tcW w:w="3562" w:type="dxa"/>
            <w:tcBorders>
              <w:top w:val="single" w:sz="4" w:space="0" w:color="000000"/>
              <w:left w:val="single" w:sz="4" w:space="0" w:color="000000"/>
              <w:bottom w:val="single" w:sz="4" w:space="0" w:color="000000"/>
              <w:right w:val="single" w:sz="4" w:space="0" w:color="000000"/>
            </w:tcBorders>
            <w:vAlign w:val="center"/>
          </w:tcPr>
          <w:p w14:paraId="0BD21F22" w14:textId="77777777" w:rsidR="00D21A70" w:rsidRPr="008C3FDD" w:rsidRDefault="00D21A70" w:rsidP="00BD12CB">
            <w:pPr>
              <w:jc w:val="center"/>
              <w:rPr>
                <w:sz w:val="24"/>
                <w:szCs w:val="28"/>
              </w:rPr>
            </w:pPr>
            <w:r w:rsidRPr="008C3FDD">
              <w:rPr>
                <w:sz w:val="24"/>
                <w:szCs w:val="28"/>
              </w:rPr>
              <w:t>ГОСТ 29167-21</w:t>
            </w:r>
          </w:p>
        </w:tc>
      </w:tr>
      <w:tr w:rsidR="00D21A70" w:rsidRPr="008C3FDD" w14:paraId="48FBAE9B" w14:textId="77777777"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14:paraId="1C77E5A6" w14:textId="77777777" w:rsidR="00D21A70" w:rsidRPr="008C3FDD" w:rsidRDefault="00D21A70" w:rsidP="00BD12CB">
            <w:pPr>
              <w:jc w:val="center"/>
              <w:rPr>
                <w:sz w:val="24"/>
                <w:szCs w:val="28"/>
              </w:rPr>
            </w:pPr>
            <w:r w:rsidRPr="008C3FDD">
              <w:rPr>
                <w:sz w:val="24"/>
                <w:szCs w:val="28"/>
              </w:rPr>
              <w:t>Испытание на водонепроницаемость</w:t>
            </w:r>
          </w:p>
        </w:tc>
        <w:tc>
          <w:tcPr>
            <w:tcW w:w="3562" w:type="dxa"/>
            <w:tcBorders>
              <w:top w:val="single" w:sz="4" w:space="0" w:color="000000"/>
              <w:left w:val="single" w:sz="4" w:space="0" w:color="000000"/>
              <w:bottom w:val="single" w:sz="4" w:space="0" w:color="000000"/>
              <w:right w:val="single" w:sz="4" w:space="0" w:color="000000"/>
            </w:tcBorders>
            <w:vAlign w:val="center"/>
          </w:tcPr>
          <w:p w14:paraId="3EB1E06E" w14:textId="77777777" w:rsidR="00D21A70" w:rsidRPr="008C3FDD" w:rsidRDefault="00D21A70" w:rsidP="00BD12CB">
            <w:pPr>
              <w:jc w:val="center"/>
              <w:rPr>
                <w:sz w:val="24"/>
                <w:szCs w:val="28"/>
              </w:rPr>
            </w:pPr>
            <w:r w:rsidRPr="008C3FDD">
              <w:rPr>
                <w:sz w:val="24"/>
                <w:szCs w:val="28"/>
              </w:rPr>
              <w:t>ГОСТ 12730.5-2018</w:t>
            </w:r>
          </w:p>
        </w:tc>
      </w:tr>
      <w:tr w:rsidR="00D21A70" w:rsidRPr="008C3FDD" w14:paraId="2078DD37" w14:textId="77777777"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hideMark/>
          </w:tcPr>
          <w:p w14:paraId="7A66578E" w14:textId="77777777" w:rsidR="00D21A70" w:rsidRPr="008C3FDD" w:rsidRDefault="00D21A70" w:rsidP="00BD12CB">
            <w:pPr>
              <w:jc w:val="center"/>
              <w:rPr>
                <w:sz w:val="24"/>
                <w:szCs w:val="28"/>
              </w:rPr>
            </w:pPr>
            <w:r w:rsidRPr="008C3FDD">
              <w:rPr>
                <w:sz w:val="24"/>
                <w:szCs w:val="28"/>
              </w:rPr>
              <w:t>Измерение водопоглощения</w:t>
            </w:r>
          </w:p>
        </w:tc>
        <w:tc>
          <w:tcPr>
            <w:tcW w:w="3562" w:type="dxa"/>
            <w:tcBorders>
              <w:top w:val="single" w:sz="4" w:space="0" w:color="000000"/>
              <w:left w:val="single" w:sz="4" w:space="0" w:color="000000"/>
              <w:bottom w:val="single" w:sz="4" w:space="0" w:color="000000"/>
              <w:right w:val="single" w:sz="4" w:space="0" w:color="000000"/>
            </w:tcBorders>
            <w:vAlign w:val="center"/>
            <w:hideMark/>
          </w:tcPr>
          <w:p w14:paraId="4339EE54" w14:textId="77777777" w:rsidR="00D21A70" w:rsidRPr="008C3FDD" w:rsidRDefault="00D21A70" w:rsidP="00BD12CB">
            <w:pPr>
              <w:jc w:val="center"/>
              <w:rPr>
                <w:sz w:val="24"/>
                <w:szCs w:val="28"/>
              </w:rPr>
            </w:pPr>
            <w:r w:rsidRPr="008C3FDD">
              <w:rPr>
                <w:sz w:val="24"/>
                <w:szCs w:val="28"/>
              </w:rPr>
              <w:t>ГОСТ 12730.3-2020</w:t>
            </w:r>
          </w:p>
        </w:tc>
      </w:tr>
      <w:tr w:rsidR="00D21A70" w:rsidRPr="008C3FDD" w14:paraId="7B239AA3" w14:textId="77777777"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tcPr>
          <w:p w14:paraId="57CB5282" w14:textId="77777777" w:rsidR="00D21A70" w:rsidRPr="008C3FDD" w:rsidRDefault="00D21A70" w:rsidP="00BD12CB">
            <w:pPr>
              <w:jc w:val="center"/>
              <w:rPr>
                <w:sz w:val="24"/>
                <w:szCs w:val="28"/>
              </w:rPr>
            </w:pPr>
            <w:r w:rsidRPr="008C3FDD">
              <w:rPr>
                <w:sz w:val="24"/>
                <w:szCs w:val="28"/>
              </w:rPr>
              <w:t>Изучение коррозионной стойкости</w:t>
            </w:r>
          </w:p>
        </w:tc>
        <w:tc>
          <w:tcPr>
            <w:tcW w:w="3562" w:type="dxa"/>
            <w:tcBorders>
              <w:top w:val="single" w:sz="4" w:space="0" w:color="000000"/>
              <w:left w:val="single" w:sz="4" w:space="0" w:color="000000"/>
              <w:bottom w:val="single" w:sz="4" w:space="0" w:color="000000"/>
              <w:right w:val="single" w:sz="4" w:space="0" w:color="000000"/>
            </w:tcBorders>
            <w:vAlign w:val="center"/>
          </w:tcPr>
          <w:p w14:paraId="2E2922AA" w14:textId="77777777" w:rsidR="00D21A70" w:rsidRPr="008C3FDD" w:rsidRDefault="00D21A70" w:rsidP="00BD12CB">
            <w:pPr>
              <w:jc w:val="center"/>
              <w:rPr>
                <w:sz w:val="24"/>
                <w:szCs w:val="28"/>
              </w:rPr>
            </w:pPr>
            <w:r w:rsidRPr="008C3FDD">
              <w:rPr>
                <w:sz w:val="24"/>
                <w:szCs w:val="28"/>
              </w:rPr>
              <w:t>ГОСТ 31383-2008, ГОСТ 27677-88</w:t>
            </w:r>
          </w:p>
        </w:tc>
      </w:tr>
      <w:tr w:rsidR="00D21A70" w:rsidRPr="008C3FDD" w14:paraId="1C31C429" w14:textId="77777777" w:rsidTr="00077DB3">
        <w:trPr>
          <w:jc w:val="center"/>
        </w:trPr>
        <w:tc>
          <w:tcPr>
            <w:tcW w:w="6058" w:type="dxa"/>
            <w:tcBorders>
              <w:top w:val="single" w:sz="4" w:space="0" w:color="000000"/>
              <w:left w:val="single" w:sz="4" w:space="0" w:color="000000"/>
              <w:bottom w:val="single" w:sz="4" w:space="0" w:color="000000"/>
              <w:right w:val="single" w:sz="4" w:space="0" w:color="000000"/>
            </w:tcBorders>
            <w:vAlign w:val="center"/>
            <w:hideMark/>
          </w:tcPr>
          <w:p w14:paraId="1FF058FA" w14:textId="77777777" w:rsidR="00D21A70" w:rsidRPr="008C3FDD" w:rsidRDefault="00D21A70" w:rsidP="00BD12CB">
            <w:pPr>
              <w:jc w:val="center"/>
              <w:rPr>
                <w:sz w:val="24"/>
                <w:szCs w:val="28"/>
              </w:rPr>
            </w:pPr>
            <w:r w:rsidRPr="008C3FDD">
              <w:rPr>
                <w:sz w:val="24"/>
                <w:szCs w:val="28"/>
              </w:rPr>
              <w:t>Анализ фазового состава цементного камня</w:t>
            </w:r>
          </w:p>
        </w:tc>
        <w:tc>
          <w:tcPr>
            <w:tcW w:w="3562" w:type="dxa"/>
            <w:tcBorders>
              <w:top w:val="single" w:sz="4" w:space="0" w:color="000000"/>
              <w:left w:val="single" w:sz="4" w:space="0" w:color="000000"/>
              <w:bottom w:val="single" w:sz="4" w:space="0" w:color="000000"/>
              <w:right w:val="single" w:sz="4" w:space="0" w:color="000000"/>
            </w:tcBorders>
            <w:vAlign w:val="center"/>
            <w:hideMark/>
          </w:tcPr>
          <w:p w14:paraId="629228BD" w14:textId="77777777" w:rsidR="00D21A70" w:rsidRPr="008C3FDD" w:rsidRDefault="00D21A70" w:rsidP="00BD12CB">
            <w:pPr>
              <w:jc w:val="center"/>
              <w:rPr>
                <w:sz w:val="24"/>
                <w:szCs w:val="28"/>
              </w:rPr>
            </w:pPr>
            <w:r w:rsidRPr="008C3FDD">
              <w:rPr>
                <w:sz w:val="24"/>
                <w:szCs w:val="28"/>
              </w:rPr>
              <w:t>Рентгенофазовый метод</w:t>
            </w:r>
          </w:p>
        </w:tc>
      </w:tr>
    </w:tbl>
    <w:p w14:paraId="3C3F2925" w14:textId="77777777" w:rsidR="00C96D05" w:rsidRDefault="00C96D05" w:rsidP="00C96D05">
      <w:pPr>
        <w:ind w:firstLine="709"/>
        <w:jc w:val="both"/>
        <w:rPr>
          <w:sz w:val="28"/>
        </w:rPr>
      </w:pPr>
    </w:p>
    <w:p w14:paraId="5E1A3885" w14:textId="77777777" w:rsidR="00E83E89" w:rsidRPr="00E83E89" w:rsidRDefault="00DC31DE" w:rsidP="00C96D05">
      <w:pPr>
        <w:ind w:firstLine="709"/>
        <w:jc w:val="both"/>
      </w:pPr>
      <w:r w:rsidRPr="00C96D05">
        <w:rPr>
          <w:sz w:val="28"/>
        </w:rPr>
        <w:t>Основные этапы — от изготовления опытных серий до углубленного анализа испытаний — сосредоточены в лабораторных условиях кафедры «Экспертиза строительных материалов и конструкций» Института строительства. М. Ауэзова, а также в научных подразделениях Санкт-Петербургского государственного университета прикладных наук, специализирующихся на прогрессивных методах формования бетона. На производственной площадке АО «Ж</w:t>
      </w:r>
      <w:r w:rsidR="00DE5495">
        <w:rPr>
          <w:sz w:val="28"/>
          <w:lang w:val="kk-KZ"/>
        </w:rPr>
        <w:t>елезо</w:t>
      </w:r>
      <w:r w:rsidRPr="00C96D05">
        <w:rPr>
          <w:sz w:val="28"/>
        </w:rPr>
        <w:t>бетон-1» (г. Алматы), работающей в условиях современного промышленного цикла, реализуются технологические решения, направленные на проведение масштабных испытаний составов литьевого и сборного железобетона в реальных условиях.</w:t>
      </w:r>
    </w:p>
    <w:p w14:paraId="2EF73C7B" w14:textId="77777777" w:rsidR="00C96D05" w:rsidRDefault="00C96D05" w:rsidP="00C96D05">
      <w:pPr>
        <w:ind w:firstLine="709"/>
        <w:jc w:val="both"/>
        <w:rPr>
          <w:b/>
          <w:sz w:val="28"/>
        </w:rPr>
      </w:pPr>
    </w:p>
    <w:p w14:paraId="5DD7FF51" w14:textId="77777777" w:rsidR="00BE372B" w:rsidRPr="00C96D05" w:rsidRDefault="00BE372B" w:rsidP="00C96D05">
      <w:pPr>
        <w:ind w:firstLine="709"/>
        <w:jc w:val="both"/>
        <w:rPr>
          <w:b/>
          <w:sz w:val="28"/>
        </w:rPr>
      </w:pPr>
      <w:r w:rsidRPr="00C96D05">
        <w:rPr>
          <w:b/>
          <w:sz w:val="28"/>
        </w:rPr>
        <w:t>2.1.1 Получение тонких фракций клинкерного компонента</w:t>
      </w:r>
    </w:p>
    <w:p w14:paraId="426AAEF3" w14:textId="77777777" w:rsidR="00C96D05" w:rsidRDefault="00C96D05" w:rsidP="00C96D05">
      <w:pPr>
        <w:ind w:firstLine="709"/>
        <w:jc w:val="both"/>
        <w:rPr>
          <w:sz w:val="28"/>
        </w:rPr>
      </w:pPr>
    </w:p>
    <w:p w14:paraId="11C68908" w14:textId="77777777" w:rsidR="00BE372B" w:rsidRDefault="00BE372B" w:rsidP="00C96D05">
      <w:pPr>
        <w:ind w:firstLine="709"/>
        <w:jc w:val="both"/>
        <w:rPr>
          <w:sz w:val="28"/>
        </w:rPr>
      </w:pPr>
      <w:r w:rsidRPr="00C96D05">
        <w:rPr>
          <w:sz w:val="28"/>
        </w:rPr>
        <w:t>С целью формирования тонкодисперсных составляющих клинкерного вяжущего применялась дисковая вибрационная мельница, обеспечивающая стабильный помол до заданной степени измельчения (рис. 2.1).</w:t>
      </w:r>
    </w:p>
    <w:p w14:paraId="0883A8D7" w14:textId="77777777" w:rsidR="00BA7DBD" w:rsidRPr="00ED0A32" w:rsidRDefault="00BA7DBD" w:rsidP="00C96D05">
      <w:pPr>
        <w:ind w:firstLine="709"/>
        <w:jc w:val="both"/>
      </w:pPr>
    </w:p>
    <w:p w14:paraId="3DF0E4AC" w14:textId="77777777" w:rsidR="00BE372B" w:rsidRDefault="00BE372B" w:rsidP="00BE372B">
      <w:pPr>
        <w:pStyle w:val="p2"/>
        <w:spacing w:before="0" w:beforeAutospacing="0" w:after="160" w:afterAutospacing="0" w:line="360" w:lineRule="auto"/>
        <w:ind w:firstLine="709"/>
        <w:jc w:val="center"/>
        <w:rPr>
          <w:sz w:val="28"/>
          <w:szCs w:val="28"/>
        </w:rPr>
      </w:pPr>
      <w:r w:rsidRPr="00957500">
        <w:rPr>
          <w:rFonts w:eastAsia="Calibri"/>
          <w:noProof/>
          <w:sz w:val="28"/>
          <w:szCs w:val="28"/>
        </w:rPr>
        <w:drawing>
          <wp:inline distT="0" distB="0" distL="0" distR="0" wp14:anchorId="4EF87694" wp14:editId="2CE9EC93">
            <wp:extent cx="1816420" cy="2528455"/>
            <wp:effectExtent l="0" t="0" r="0" b="0"/>
            <wp:docPr id="245" name="Рисунок 245" descr="https://mgsu.ru/upload/iblock/f3f/f3f777b89cb8a19b57461f07d43ad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gsu.ru/upload/iblock/f3f/f3f777b89cb8a19b57461f07d43ad18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23855" cy="2538805"/>
                    </a:xfrm>
                    <a:prstGeom prst="rect">
                      <a:avLst/>
                    </a:prstGeom>
                    <a:noFill/>
                    <a:ln>
                      <a:noFill/>
                    </a:ln>
                  </pic:spPr>
                </pic:pic>
              </a:graphicData>
            </a:graphic>
          </wp:inline>
        </w:drawing>
      </w:r>
    </w:p>
    <w:p w14:paraId="5D816689" w14:textId="77777777" w:rsidR="00BE372B" w:rsidRPr="00ED0A32" w:rsidRDefault="00BE372B" w:rsidP="00C96D05">
      <w:pPr>
        <w:ind w:firstLine="709"/>
        <w:jc w:val="center"/>
        <w:rPr>
          <w:b/>
          <w:sz w:val="28"/>
        </w:rPr>
      </w:pPr>
      <w:r w:rsidRPr="00C96D05">
        <w:rPr>
          <w:sz w:val="28"/>
        </w:rPr>
        <w:t xml:space="preserve">Рисунок 2.1 </w:t>
      </w:r>
      <w:r w:rsidRPr="00C96D05">
        <w:rPr>
          <w:noProof/>
          <w:sz w:val="28"/>
        </w:rPr>
        <w:t>–</w:t>
      </w:r>
      <w:r w:rsidRPr="00C96D05">
        <w:rPr>
          <w:rFonts w:eastAsia="Calibri"/>
          <w:noProof/>
          <w:sz w:val="28"/>
        </w:rPr>
        <w:t xml:space="preserve">дисковая вибрационная мельница, </w:t>
      </w:r>
      <w:r w:rsidRPr="00C96D05">
        <w:rPr>
          <w:rFonts w:eastAsia="Calibri"/>
          <w:noProof/>
          <w:sz w:val="28"/>
          <w:lang w:val="en-US"/>
        </w:rPr>
        <w:t>FRITSCH</w:t>
      </w:r>
      <w:r w:rsidRPr="00C96D05">
        <w:rPr>
          <w:rFonts w:eastAsia="Calibri"/>
          <w:noProof/>
          <w:sz w:val="28"/>
        </w:rPr>
        <w:t xml:space="preserve"> Pulverisette </w:t>
      </w:r>
      <w:r w:rsidR="00ED0A32" w:rsidRPr="00ED0A32">
        <w:rPr>
          <w:rFonts w:eastAsia="Calibri"/>
          <w:noProof/>
          <w:sz w:val="28"/>
        </w:rPr>
        <w:t>7</w:t>
      </w:r>
    </w:p>
    <w:p w14:paraId="48477D9F" w14:textId="77777777" w:rsidR="00BE372B" w:rsidRPr="00C96D05" w:rsidRDefault="00BE372B" w:rsidP="00C96D05">
      <w:pPr>
        <w:ind w:firstLine="709"/>
        <w:jc w:val="both"/>
        <w:rPr>
          <w:sz w:val="28"/>
        </w:rPr>
      </w:pPr>
      <w:r w:rsidRPr="00C96D05">
        <w:rPr>
          <w:sz w:val="28"/>
        </w:rPr>
        <w:lastRenderedPageBreak/>
        <w:t>Для сверхтонкого измельчения твёрдых, среднетвёрдых, хрупких, мягких и умеренно влажных материалов использовалась дисковая вибрационная мельница, работающая по принципу ударного разрушения. Основные технические параметры установки включают: объём загрузки до 250 мл, предельно допустимую фракцию исходного материала — до 12 мм, с получением конечной крупности менее 1 мкм. Диапазон оборотов двигателя составляет от 600 до 1500 об/мин. Габаритные размеры установки — 77×76×116 см. В качестве измельчающих элементов применялись сосуд с ударными кольцами, изготовленными из различных износостойких материалов: закалённой стали, агата, инструментальной стали, окиси циркония и карбида вольфрама. Оборудование произведено в Германии в 2020 году.</w:t>
      </w:r>
    </w:p>
    <w:p w14:paraId="79AB0D28" w14:textId="77777777" w:rsidR="00BE372B" w:rsidRDefault="00BE372B" w:rsidP="00C96D05">
      <w:pPr>
        <w:ind w:firstLine="709"/>
        <w:jc w:val="both"/>
        <w:rPr>
          <w:sz w:val="28"/>
        </w:rPr>
      </w:pPr>
      <w:r w:rsidRPr="00C96D05">
        <w:rPr>
          <w:sz w:val="28"/>
        </w:rPr>
        <w:t>Оценка удельной поверхности и размера частиц портландцементного клинкера проводилась согласно общепринятой в международной практике методике газопроницаемости Козени — Кармана с использованием прибора дисперсионного анализа модели ПСХ-12 (рис. 2.2).</w:t>
      </w:r>
    </w:p>
    <w:p w14:paraId="3224B3EA" w14:textId="77777777" w:rsidR="00BE372B" w:rsidRDefault="00BE372B" w:rsidP="00BD12CB">
      <w:pPr>
        <w:jc w:val="center"/>
      </w:pPr>
      <w:r w:rsidRPr="00BD12CB">
        <w:rPr>
          <w:noProof/>
          <w:sz w:val="28"/>
          <w:szCs w:val="28"/>
        </w:rPr>
        <w:drawing>
          <wp:inline distT="0" distB="0" distL="0" distR="0" wp14:anchorId="252590F5" wp14:editId="2D36BA68">
            <wp:extent cx="1791335" cy="2507679"/>
            <wp:effectExtent l="361950" t="0" r="34226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4688.jp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1884417" cy="2637983"/>
                    </a:xfrm>
                    <a:prstGeom prst="rect">
                      <a:avLst/>
                    </a:prstGeom>
                  </pic:spPr>
                </pic:pic>
              </a:graphicData>
            </a:graphic>
          </wp:inline>
        </w:drawing>
      </w:r>
    </w:p>
    <w:p w14:paraId="4516DF90" w14:textId="77777777" w:rsidR="00BE372B" w:rsidRPr="00294FA0" w:rsidRDefault="00BE372B" w:rsidP="00BD12CB">
      <w:pPr>
        <w:spacing w:line="360" w:lineRule="auto"/>
        <w:ind w:firstLine="142"/>
        <w:jc w:val="center"/>
        <w:rPr>
          <w:noProof/>
          <w:sz w:val="28"/>
          <w:szCs w:val="28"/>
        </w:rPr>
      </w:pPr>
      <w:r w:rsidRPr="00294FA0">
        <w:rPr>
          <w:sz w:val="28"/>
          <w:szCs w:val="28"/>
        </w:rPr>
        <w:t xml:space="preserve">Рисунок 2.2 </w:t>
      </w:r>
      <w:r w:rsidRPr="00294FA0">
        <w:rPr>
          <w:noProof/>
          <w:sz w:val="28"/>
          <w:szCs w:val="28"/>
        </w:rPr>
        <w:t>– Прибор ПСХ-12</w:t>
      </w:r>
    </w:p>
    <w:p w14:paraId="198B8310" w14:textId="77777777" w:rsidR="00BE372B" w:rsidRPr="00C96D05" w:rsidRDefault="00BE372B" w:rsidP="00C96D05">
      <w:pPr>
        <w:ind w:firstLine="709"/>
        <w:jc w:val="both"/>
        <w:rPr>
          <w:sz w:val="28"/>
        </w:rPr>
      </w:pPr>
      <w:r w:rsidRPr="00C96D05">
        <w:rPr>
          <w:sz w:val="28"/>
        </w:rPr>
        <w:t>Коэффициент газопроницаемости образцов с открытой пористостью либо порошковых слоёв определяется по длительности фильтрации воздушного потока сквозь исследуемый материал при строго заданных начальных и конечных значениях разрежения в рабочем объёме прибора [84]. Прибор характеризуется следующими параметрами:</w:t>
      </w:r>
    </w:p>
    <w:p w14:paraId="182FB7EF" w14:textId="77777777" w:rsidR="00BE372B" w:rsidRPr="00C96D05" w:rsidRDefault="00BE372B" w:rsidP="00C96D05">
      <w:pPr>
        <w:ind w:firstLine="709"/>
        <w:jc w:val="both"/>
        <w:rPr>
          <w:sz w:val="28"/>
        </w:rPr>
      </w:pPr>
      <w:r w:rsidRPr="00C96D05">
        <w:rPr>
          <w:sz w:val="28"/>
        </w:rPr>
        <w:t>Диапазон измеряемых величин:</w:t>
      </w:r>
    </w:p>
    <w:p w14:paraId="79B00B5C" w14:textId="77777777" w:rsidR="00BE372B" w:rsidRPr="00C96D05" w:rsidRDefault="00BE372B" w:rsidP="00C96D05">
      <w:pPr>
        <w:ind w:firstLine="709"/>
        <w:jc w:val="both"/>
        <w:rPr>
          <w:sz w:val="28"/>
        </w:rPr>
      </w:pPr>
      <w:r w:rsidRPr="00C96D05">
        <w:rPr>
          <w:sz w:val="28"/>
        </w:rPr>
        <w:t>– удельная поверхность, см²/г</w:t>
      </w:r>
    </w:p>
    <w:p w14:paraId="71B0C9D2" w14:textId="77777777" w:rsidR="00BE372B" w:rsidRPr="00C96D05" w:rsidRDefault="00BE372B" w:rsidP="00C96D05">
      <w:pPr>
        <w:ind w:firstLine="709"/>
        <w:jc w:val="both"/>
        <w:rPr>
          <w:sz w:val="28"/>
        </w:rPr>
      </w:pPr>
      <w:r w:rsidRPr="00C96D05">
        <w:rPr>
          <w:sz w:val="28"/>
        </w:rPr>
        <w:t>– среднемассовый размер частиц, мкм</w:t>
      </w:r>
    </w:p>
    <w:p w14:paraId="263B71CE" w14:textId="77777777" w:rsidR="00BE372B" w:rsidRPr="00C96D05" w:rsidRDefault="00BE372B" w:rsidP="00C96D05">
      <w:pPr>
        <w:ind w:firstLine="709"/>
        <w:jc w:val="both"/>
        <w:rPr>
          <w:sz w:val="28"/>
        </w:rPr>
      </w:pPr>
      <w:r w:rsidRPr="00C96D05">
        <w:rPr>
          <w:sz w:val="28"/>
        </w:rPr>
        <w:t>– коэффициент газопроницаемости, дарси</w:t>
      </w:r>
    </w:p>
    <w:p w14:paraId="5189B0B2" w14:textId="77777777" w:rsidR="00BE372B" w:rsidRPr="00C96D05" w:rsidRDefault="00BE372B" w:rsidP="00C96D05">
      <w:pPr>
        <w:ind w:firstLine="709"/>
        <w:jc w:val="both"/>
        <w:rPr>
          <w:sz w:val="28"/>
        </w:rPr>
      </w:pPr>
      <w:r w:rsidRPr="00C96D05">
        <w:rPr>
          <w:sz w:val="28"/>
        </w:rPr>
        <w:t>Инструментальная погрешность, %</w:t>
      </w:r>
    </w:p>
    <w:p w14:paraId="2A4C73BB" w14:textId="77777777" w:rsidR="00BE372B" w:rsidRPr="00C96D05" w:rsidRDefault="00BE372B" w:rsidP="00C96D05">
      <w:pPr>
        <w:ind w:firstLine="709"/>
        <w:jc w:val="both"/>
        <w:rPr>
          <w:sz w:val="28"/>
        </w:rPr>
      </w:pPr>
      <w:r w:rsidRPr="00C96D05">
        <w:rPr>
          <w:sz w:val="28"/>
        </w:rPr>
        <w:t>Средняя погрешность измерений, %</w:t>
      </w:r>
    </w:p>
    <w:p w14:paraId="5200A952" w14:textId="77777777" w:rsidR="00BE372B" w:rsidRPr="00BE372B" w:rsidRDefault="00BE372B" w:rsidP="00C96D05">
      <w:pPr>
        <w:ind w:firstLine="709"/>
        <w:jc w:val="both"/>
      </w:pPr>
      <w:r w:rsidRPr="00C96D05">
        <w:rPr>
          <w:sz w:val="28"/>
        </w:rPr>
        <w:t xml:space="preserve">Область применения включает анализ широкого спектра дисперсных материалов строительного и иного назначения, таких как цемент, гипс, известняк и др. В конструкции прибора применён высокоточный </w:t>
      </w:r>
      <w:r w:rsidRPr="00C96D05">
        <w:rPr>
          <w:sz w:val="28"/>
        </w:rPr>
        <w:lastRenderedPageBreak/>
        <w:t>безынерционный датчик давления, а также специальный температурный сенсор, который автоматически корректирует значения вязкости воздуха с учётом текущих условий, тем самым обеспечивая точность при расчётах удельной поверхности и газопроницаемости порошковых образцов.</w:t>
      </w:r>
    </w:p>
    <w:p w14:paraId="7E6C8733" w14:textId="77777777" w:rsidR="00C96D05" w:rsidRDefault="00C96D05" w:rsidP="00C96D05">
      <w:pPr>
        <w:ind w:firstLine="709"/>
        <w:jc w:val="both"/>
        <w:rPr>
          <w:b/>
          <w:sz w:val="28"/>
        </w:rPr>
      </w:pPr>
    </w:p>
    <w:p w14:paraId="248BBC9F" w14:textId="77777777" w:rsidR="00BE372B" w:rsidRPr="00C96D05" w:rsidRDefault="00BE372B" w:rsidP="00C96D05">
      <w:pPr>
        <w:ind w:firstLine="709"/>
        <w:jc w:val="both"/>
        <w:rPr>
          <w:b/>
        </w:rPr>
      </w:pPr>
      <w:r w:rsidRPr="00C96D05">
        <w:rPr>
          <w:b/>
          <w:sz w:val="28"/>
        </w:rPr>
        <w:t>2.1.2 Моделирование упаковок и расчёт оптимальной гранулометрии</w:t>
      </w:r>
    </w:p>
    <w:p w14:paraId="1FCFD470" w14:textId="77777777" w:rsidR="00C96D05" w:rsidRDefault="00C96D05" w:rsidP="00C96D05">
      <w:pPr>
        <w:ind w:firstLine="709"/>
        <w:jc w:val="both"/>
        <w:rPr>
          <w:sz w:val="28"/>
        </w:rPr>
      </w:pPr>
    </w:p>
    <w:p w14:paraId="03159AC4" w14:textId="77777777" w:rsidR="00BE372B" w:rsidRPr="00C96D05" w:rsidRDefault="00BE372B" w:rsidP="00C96D05">
      <w:pPr>
        <w:ind w:firstLine="709"/>
        <w:jc w:val="both"/>
        <w:rPr>
          <w:sz w:val="28"/>
        </w:rPr>
      </w:pPr>
      <w:r w:rsidRPr="00C96D05">
        <w:rPr>
          <w:sz w:val="28"/>
        </w:rPr>
        <w:t>Для изучения гранулометрического состава и проектирования бидисперсных плотных упаковок фракций клинкерного компонента использовался программный комплекс, основанный на модифицированном алгоритме DropAndRoll. Данный метод реализует принцип последовательного заполнения объёма с использованием сферических частиц, случайным образом размещаемых в заданной расчетной области. При этом положение каждой новой частицы выбирается с учётом столкновений и контактов с уже размещёнными элементами [85].</w:t>
      </w:r>
    </w:p>
    <w:p w14:paraId="6EDF0F04" w14:textId="77777777" w:rsidR="00BE372B" w:rsidRDefault="00BE372B" w:rsidP="00C96D05">
      <w:pPr>
        <w:ind w:firstLine="709"/>
        <w:jc w:val="both"/>
      </w:pPr>
      <w:r w:rsidRPr="00C96D05">
        <w:rPr>
          <w:sz w:val="28"/>
        </w:rPr>
        <w:t>На входе алгоритма задаются геометрические параметры области моделирования, количество и характеристики частиц каждой фракции. По итогам моделирования формируется массив, включающий координаты центров всех сфер, их радиусы, а также индексы частиц, находящихся в контакте. Такой подход позволяет достичь оптимизации гранулометрического распределения в цементных системах, способствуя формированию плотной упаковки и более равномерному распределению компонентов по объему материала.</w:t>
      </w:r>
    </w:p>
    <w:p w14:paraId="7E500709" w14:textId="77777777" w:rsidR="00C96D05" w:rsidRDefault="00C96D05" w:rsidP="00C96D05">
      <w:pPr>
        <w:ind w:firstLine="709"/>
        <w:jc w:val="both"/>
        <w:rPr>
          <w:b/>
          <w:sz w:val="28"/>
        </w:rPr>
      </w:pPr>
    </w:p>
    <w:p w14:paraId="5F2ADB54" w14:textId="77777777" w:rsidR="000078FF" w:rsidRPr="00C96D05" w:rsidRDefault="000078FF" w:rsidP="00C96D05">
      <w:pPr>
        <w:ind w:firstLine="709"/>
        <w:jc w:val="both"/>
        <w:rPr>
          <w:b/>
          <w:sz w:val="28"/>
        </w:rPr>
      </w:pPr>
      <w:r w:rsidRPr="00C96D05">
        <w:rPr>
          <w:b/>
          <w:sz w:val="28"/>
        </w:rPr>
        <w:t>2.1.3 Рентгенофазовый анализ</w:t>
      </w:r>
    </w:p>
    <w:p w14:paraId="0A2D177C" w14:textId="77777777" w:rsidR="00C96D05" w:rsidRDefault="00C96D05" w:rsidP="00C96D05">
      <w:pPr>
        <w:ind w:firstLine="709"/>
        <w:jc w:val="both"/>
        <w:rPr>
          <w:sz w:val="28"/>
        </w:rPr>
      </w:pPr>
    </w:p>
    <w:p w14:paraId="7EEAAE16" w14:textId="77777777" w:rsidR="000078FF" w:rsidRPr="00C96D05" w:rsidRDefault="000078FF" w:rsidP="00C96D05">
      <w:pPr>
        <w:ind w:firstLine="709"/>
        <w:jc w:val="both"/>
        <w:rPr>
          <w:sz w:val="28"/>
        </w:rPr>
      </w:pPr>
      <w:r w:rsidRPr="00C96D05">
        <w:rPr>
          <w:sz w:val="28"/>
        </w:rPr>
        <w:t>Анализ фазового состава цементного камня, полученного с применением полидисперсного вяжущего, выполнялся методом рентгенофазового анализа (РФА) с использованием порошкового рентгеновского дифрактометра модели Proto AXRD Benchop. Оборудование оснащено системой с изменяемым радиусом гониометра, что позволяет варьировать настройки: 143 мм — для усиления интенсивности дифракционных линий, и 191 мм — для получения более чёткого разрешения пиков, включая реализацию методики GrazingIncidenceDiffraction (метод скользящего пучка).</w:t>
      </w:r>
    </w:p>
    <w:p w14:paraId="0C256B1F" w14:textId="77777777" w:rsidR="000078FF" w:rsidRPr="000078FF" w:rsidRDefault="000078FF" w:rsidP="00C96D05">
      <w:pPr>
        <w:ind w:firstLine="709"/>
        <w:jc w:val="both"/>
      </w:pPr>
      <w:r w:rsidRPr="00C96D05">
        <w:rPr>
          <w:sz w:val="28"/>
        </w:rPr>
        <w:t>Дифрактометр Proto AXRD Benchop обеспечивает характеристики, соответствующие уровню полноразмерных лабораторных приборов: пиковое разрешение до FWHM &lt; 0,04° 2θ и угловая точность измерений &lt; ± 0,02° 2θ в пределах полного диапазона углов. Перед анализом цементный камень измельчался до порошкообразного состояния. Полученные дифрактограммы обрабатывались в специализированном программном обеспечении для расшифровки и последующей идентификации фазовых компонентов [86].</w:t>
      </w:r>
    </w:p>
    <w:p w14:paraId="128B31BF" w14:textId="77777777" w:rsidR="00C96D05" w:rsidRDefault="00C96D05" w:rsidP="00C96D05">
      <w:pPr>
        <w:ind w:firstLine="709"/>
        <w:jc w:val="both"/>
        <w:rPr>
          <w:b/>
          <w:sz w:val="28"/>
        </w:rPr>
      </w:pPr>
    </w:p>
    <w:p w14:paraId="010029AF" w14:textId="77777777" w:rsidR="005E378B" w:rsidRDefault="005E378B" w:rsidP="00C96D05">
      <w:pPr>
        <w:ind w:firstLine="709"/>
        <w:jc w:val="both"/>
        <w:rPr>
          <w:b/>
          <w:sz w:val="28"/>
        </w:rPr>
      </w:pPr>
    </w:p>
    <w:p w14:paraId="7E4BC203" w14:textId="77777777" w:rsidR="000078FF" w:rsidRPr="00C96D05" w:rsidRDefault="000078FF" w:rsidP="00C96D05">
      <w:pPr>
        <w:ind w:firstLine="709"/>
        <w:jc w:val="both"/>
        <w:rPr>
          <w:b/>
        </w:rPr>
      </w:pPr>
      <w:r w:rsidRPr="00C96D05">
        <w:rPr>
          <w:b/>
          <w:sz w:val="28"/>
        </w:rPr>
        <w:lastRenderedPageBreak/>
        <w:t>2.1.4 Исследование физико-механических характеристик бетонных образцов</w:t>
      </w:r>
    </w:p>
    <w:p w14:paraId="3B5EEA12" w14:textId="77777777" w:rsidR="00C96D05" w:rsidRDefault="00C96D05" w:rsidP="00C96D05">
      <w:pPr>
        <w:ind w:firstLine="709"/>
        <w:jc w:val="both"/>
        <w:rPr>
          <w:sz w:val="28"/>
        </w:rPr>
      </w:pPr>
    </w:p>
    <w:p w14:paraId="43469905" w14:textId="77777777" w:rsidR="000078FF" w:rsidRDefault="000078FF" w:rsidP="00C96D05">
      <w:pPr>
        <w:ind w:firstLine="709"/>
        <w:jc w:val="both"/>
      </w:pPr>
      <w:r w:rsidRPr="00C96D05">
        <w:rPr>
          <w:sz w:val="28"/>
        </w:rPr>
        <w:t>Для оценки прочностных характеристик литого модифицированного бетона применялась универсальная испытательная установка производства компании Controls S.p.A. (Италия), оснащённая одной рамой и обеспечивающая максимальную нагрузку до 200 МПа. Устройство предназначено для автоматизированного проведения испытаний образцов на сжатие, изгиб, косвенное растяжение и определения модуля упругости. Также установка позволяет выполнять испытания с контролем перемещения и напряжения, что делает возможным комплексную оценку различных типов строительных материалов в соответствии с требованиями нормативного документа [87].</w:t>
      </w:r>
    </w:p>
    <w:p w14:paraId="06691E8D" w14:textId="77777777" w:rsidR="000078FF" w:rsidRDefault="000078FF" w:rsidP="00BD12CB">
      <w:pPr>
        <w:pStyle w:val="p2"/>
        <w:spacing w:before="0" w:beforeAutospacing="0" w:after="160" w:afterAutospacing="0" w:line="360" w:lineRule="auto"/>
        <w:ind w:firstLine="709"/>
        <w:jc w:val="center"/>
        <w:rPr>
          <w:sz w:val="28"/>
          <w:szCs w:val="28"/>
        </w:rPr>
      </w:pPr>
      <w:r w:rsidRPr="00957500">
        <w:rPr>
          <w:noProof/>
          <w:sz w:val="28"/>
          <w:szCs w:val="28"/>
        </w:rPr>
        <w:drawing>
          <wp:inline distT="0" distB="0" distL="0" distR="0" wp14:anchorId="2799F27D" wp14:editId="57F85C8E">
            <wp:extent cx="3657600" cy="2369832"/>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59869" cy="2371302"/>
                    </a:xfrm>
                    <a:prstGeom prst="rect">
                      <a:avLst/>
                    </a:prstGeom>
                    <a:noFill/>
                  </pic:spPr>
                </pic:pic>
              </a:graphicData>
            </a:graphic>
          </wp:inline>
        </w:drawing>
      </w:r>
    </w:p>
    <w:p w14:paraId="09C5B083" w14:textId="77777777" w:rsidR="000078FF" w:rsidRPr="006E3366" w:rsidRDefault="000078FF" w:rsidP="00664BD1">
      <w:pPr>
        <w:spacing w:line="360" w:lineRule="auto"/>
        <w:ind w:firstLine="709"/>
        <w:jc w:val="center"/>
        <w:rPr>
          <w:sz w:val="28"/>
          <w:szCs w:val="28"/>
        </w:rPr>
      </w:pPr>
      <w:r w:rsidRPr="006E3366">
        <w:rPr>
          <w:sz w:val="28"/>
          <w:szCs w:val="28"/>
        </w:rPr>
        <w:t>Рисунок 2.3 – Автоматическая исп</w:t>
      </w:r>
      <w:r>
        <w:rPr>
          <w:sz w:val="28"/>
          <w:szCs w:val="28"/>
        </w:rPr>
        <w:t>ытательная система Controls (</w:t>
      </w:r>
      <w:r>
        <w:rPr>
          <w:sz w:val="28"/>
          <w:szCs w:val="28"/>
          <w:lang w:val="en-US"/>
        </w:rPr>
        <w:t>Italy</w:t>
      </w:r>
      <w:r w:rsidRPr="006E3366">
        <w:rPr>
          <w:sz w:val="28"/>
          <w:szCs w:val="28"/>
        </w:rPr>
        <w:t>)</w:t>
      </w:r>
    </w:p>
    <w:p w14:paraId="0011484B" w14:textId="77777777" w:rsidR="008F5F1C" w:rsidRPr="00C96D05" w:rsidRDefault="008F5F1C" w:rsidP="00C96D05">
      <w:pPr>
        <w:ind w:firstLine="709"/>
        <w:jc w:val="both"/>
        <w:rPr>
          <w:sz w:val="28"/>
        </w:rPr>
      </w:pPr>
      <w:r w:rsidRPr="00C96D05">
        <w:rPr>
          <w:sz w:val="28"/>
        </w:rPr>
        <w:t>После завершения стандартного 28-дневного цикла твердения были изготовлены кубические модели размером 100 × 100 × 100 мм для оценки прочности на сжатие. Для каждого варианта бетонной смеси было подготовлено по три серии образцов. Процесс приготовления экспериментальных составов соответствовал общепринятым методикам и включал дозирование компонентов по массе и равномерное перемешивание до получения однородной структуры.</w:t>
      </w:r>
    </w:p>
    <w:p w14:paraId="320F094A" w14:textId="77777777" w:rsidR="003E7033" w:rsidRPr="00C96D05" w:rsidRDefault="003E7033" w:rsidP="00C96D05">
      <w:pPr>
        <w:ind w:firstLine="709"/>
        <w:jc w:val="both"/>
        <w:rPr>
          <w:sz w:val="28"/>
        </w:rPr>
      </w:pPr>
      <w:r w:rsidRPr="00C96D05">
        <w:rPr>
          <w:sz w:val="28"/>
        </w:rPr>
        <w:t>Перед началом механических испытаний образцы кубической формы закрепляются на основании пресса с помощью направляющих приспособлений для выверенного выравнивания по оси будущей нагрузки. Верхняя плита машины опускалась до соприкосновения с противоположной стороной испытуемого объекта, строго обеспечивая равномерный контакт и распределение давления по всей площади контакта. Мощность воздействия увеличивалась в строго охраняемом диапазоне (0,6 + 0,2) МПа/с, без тряски, и продолжалась до ее снятия согласно установленному техническому регламенту [87].</w:t>
      </w:r>
    </w:p>
    <w:p w14:paraId="05E41D86" w14:textId="77777777" w:rsidR="003E7033" w:rsidRPr="00C96D05" w:rsidRDefault="003E7033" w:rsidP="00C96D05">
      <w:pPr>
        <w:ind w:firstLine="709"/>
        <w:jc w:val="both"/>
        <w:rPr>
          <w:sz w:val="28"/>
        </w:rPr>
      </w:pPr>
      <w:r w:rsidRPr="00C96D05">
        <w:rPr>
          <w:sz w:val="28"/>
        </w:rPr>
        <w:lastRenderedPageBreak/>
        <w:t>Для анализа прочности на изгиб использовались призматические тела размерами 100х100х400 мм. Количество избираемых единиц регулировалось допустимой степенью внутрипартийной диспропорции. Каждому экземпляру был присвоен уникальный идентификационный номер. Геометрия была тщательно проверена: неровность торцов не превышала 0,001; Кривизна цилиндрических поверхностей в образцах на изгиб ограничивалась 0,2 мм; Перпендикулярность торцевых и опорных поверхностей сжатых цилиндров не превышала + 1 мм.</w:t>
      </w:r>
    </w:p>
    <w:p w14:paraId="1B4D634A" w14:textId="77777777" w:rsidR="003E7033" w:rsidRDefault="003E7033" w:rsidP="00C96D05">
      <w:pPr>
        <w:ind w:firstLine="709"/>
        <w:jc w:val="both"/>
      </w:pPr>
      <w:r w:rsidRPr="00C96D05">
        <w:rPr>
          <w:sz w:val="28"/>
        </w:rPr>
        <w:t>Кроме того, использовался испытательный стенд ZVICK серии Z010 Proline (см. рис. 2.4), оснащенный электромеханическим приводом и способный выдерживать нагрузку до 10 кН. Рабочая зона составляет 1045 мм (без захватов), максимальная скорость разгруженного автомобиля достигает 2000 мм/мин. Управление реализовано в виде адаптивного модуля, что позволяет точно настраивать динамику мощности в зависимости от механических свойств образцов.</w:t>
      </w:r>
    </w:p>
    <w:p w14:paraId="02E6DDE9" w14:textId="77777777" w:rsidR="000078FF" w:rsidRDefault="000078FF" w:rsidP="003E7033">
      <w:pPr>
        <w:pStyle w:val="p2"/>
        <w:spacing w:before="0" w:beforeAutospacing="0" w:after="160" w:afterAutospacing="0" w:line="360" w:lineRule="auto"/>
        <w:ind w:firstLine="709"/>
        <w:jc w:val="center"/>
        <w:rPr>
          <w:sz w:val="28"/>
          <w:szCs w:val="28"/>
        </w:rPr>
      </w:pPr>
      <w:r w:rsidRPr="00957500">
        <w:rPr>
          <w:rFonts w:eastAsia="Calibri"/>
          <w:noProof/>
          <w:sz w:val="28"/>
          <w:szCs w:val="28"/>
        </w:rPr>
        <w:drawing>
          <wp:inline distT="0" distB="0" distL="0" distR="0" wp14:anchorId="6E03A7CC" wp14:editId="1D4932C0">
            <wp:extent cx="1837447" cy="2691860"/>
            <wp:effectExtent l="19050" t="0" r="0" b="0"/>
            <wp:docPr id="251" name="Рисунок 251" descr="https://innoscope.ru/netcat_files/multifile/324/36766/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nnoscope.ru/netcat_files/multifile/324/36766/aa.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38523" cy="2693437"/>
                    </a:xfrm>
                    <a:prstGeom prst="rect">
                      <a:avLst/>
                    </a:prstGeom>
                    <a:noFill/>
                    <a:ln>
                      <a:noFill/>
                    </a:ln>
                  </pic:spPr>
                </pic:pic>
              </a:graphicData>
            </a:graphic>
          </wp:inline>
        </w:drawing>
      </w:r>
    </w:p>
    <w:p w14:paraId="6DDBE6D1" w14:textId="77777777" w:rsidR="000078FF" w:rsidRPr="00001451" w:rsidRDefault="000078FF" w:rsidP="00664BD1">
      <w:pPr>
        <w:spacing w:line="360" w:lineRule="auto"/>
        <w:ind w:firstLine="709"/>
        <w:jc w:val="center"/>
        <w:rPr>
          <w:sz w:val="28"/>
          <w:szCs w:val="28"/>
        </w:rPr>
      </w:pPr>
      <w:r w:rsidRPr="00001451">
        <w:rPr>
          <w:sz w:val="28"/>
          <w:szCs w:val="28"/>
        </w:rPr>
        <w:t>Рисунок 2.4 – Испытательная машина</w:t>
      </w:r>
      <w:r>
        <w:rPr>
          <w:sz w:val="28"/>
          <w:szCs w:val="28"/>
        </w:rPr>
        <w:t>Zwick Z010 серии Proline</w:t>
      </w:r>
    </w:p>
    <w:p w14:paraId="2832E274" w14:textId="77777777" w:rsidR="000078FF" w:rsidRDefault="000078FF" w:rsidP="00C96D05">
      <w:pPr>
        <w:ind w:firstLine="709"/>
        <w:jc w:val="both"/>
      </w:pPr>
      <w:r w:rsidRPr="00C96D05">
        <w:rPr>
          <w:sz w:val="28"/>
        </w:rPr>
        <w:t xml:space="preserve">Нагружение призматических образцов осуществлялось до момента разрушения с контролируемым увеличением нагрузки, поддерживаемым на уровне (0,05±0,01) МПа/с. По завершении испытательного цикла проводился анализ полученных данных и их последующая интерпретация. Расчёт прочности на растяжение при изгибе </w:t>
      </w:r>
      <m:oMath>
        <m:sSub>
          <m:sSubPr>
            <m:ctrlPr>
              <w:rPr>
                <w:rFonts w:ascii="Cambria Math" w:hAnsi="Cambria Math"/>
                <w:i/>
                <w:sz w:val="28"/>
              </w:rPr>
            </m:ctrlPr>
          </m:sSubPr>
          <m:e>
            <m:r>
              <w:rPr>
                <w:rFonts w:ascii="Cambria Math" w:hAnsi="Cambria Math"/>
                <w:sz w:val="28"/>
              </w:rPr>
              <m:t>R</m:t>
            </m:r>
          </m:e>
          <m:sub>
            <m:r>
              <w:rPr>
                <w:rFonts w:ascii="Cambria Math" w:hAnsi="Cambria Math"/>
                <w:sz w:val="28"/>
              </w:rPr>
              <m:t>tb</m:t>
            </m:r>
          </m:sub>
        </m:sSub>
      </m:oMath>
      <w:r w:rsidRPr="00C96D05">
        <w:rPr>
          <w:sz w:val="28"/>
        </w:rPr>
        <w:t>производился с округлением до сотых долей мегапаскаля на основании выражения (2.1):</w:t>
      </w:r>
    </w:p>
    <w:p w14:paraId="43265694" w14:textId="77777777" w:rsidR="000078FF" w:rsidRPr="00001451" w:rsidRDefault="00000000" w:rsidP="000078FF">
      <w:pPr>
        <w:spacing w:line="360" w:lineRule="auto"/>
        <w:jc w:val="center"/>
        <w:rPr>
          <w:iCs/>
          <w:sz w:val="28"/>
          <w:szCs w:val="28"/>
        </w:rPr>
      </w:pPr>
      <m:oMath>
        <m:sSub>
          <m:sSubPr>
            <m:ctrlPr>
              <w:rPr>
                <w:rFonts w:ascii="Cambria Math" w:hAnsi="Cambria Math"/>
                <w:iCs/>
                <w:sz w:val="28"/>
                <w:szCs w:val="28"/>
              </w:rPr>
            </m:ctrlPr>
          </m:sSubPr>
          <m:e>
            <m:r>
              <m:rPr>
                <m:sty m:val="p"/>
              </m:rPr>
              <w:rPr>
                <w:rFonts w:ascii="Cambria Math" w:hAnsi="Cambria Math"/>
                <w:sz w:val="28"/>
                <w:szCs w:val="28"/>
              </w:rPr>
              <m:t xml:space="preserve"> R</m:t>
            </m:r>
          </m:e>
          <m:sub>
            <m:r>
              <m:rPr>
                <m:sty m:val="p"/>
              </m:rPr>
              <w:rPr>
                <w:rFonts w:ascii="Cambria Math" w:hAnsi="Cambria Math"/>
                <w:sz w:val="28"/>
                <w:szCs w:val="28"/>
              </w:rPr>
              <m:t>tb</m:t>
            </m:r>
          </m:sub>
        </m:sSub>
        <m:r>
          <m:rPr>
            <m:sty m:val="p"/>
          </m:rPr>
          <w:rPr>
            <w:rFonts w:ascii="Cambria Math" w:hAnsi="Cambria Math"/>
            <w:sz w:val="28"/>
            <w:szCs w:val="28"/>
          </w:rPr>
          <m:t>=δ</m:t>
        </m:r>
        <m:f>
          <m:fPr>
            <m:ctrlPr>
              <w:rPr>
                <w:rFonts w:ascii="Cambria Math" w:hAnsi="Cambria Math"/>
                <w:iCs/>
                <w:sz w:val="28"/>
                <w:szCs w:val="28"/>
              </w:rPr>
            </m:ctrlPr>
          </m:fPr>
          <m:num>
            <m:r>
              <m:rPr>
                <m:sty m:val="p"/>
              </m:rPr>
              <w:rPr>
                <w:rFonts w:ascii="Cambria Math" w:hAnsi="Cambria Math"/>
                <w:sz w:val="28"/>
                <w:szCs w:val="28"/>
              </w:rPr>
              <m:t>Fl</m:t>
            </m:r>
          </m:num>
          <m:den>
            <m:r>
              <m:rPr>
                <m:sty m:val="p"/>
              </m:rPr>
              <w:rPr>
                <w:rFonts w:ascii="Cambria Math" w:hAnsi="Cambria Math"/>
                <w:sz w:val="28"/>
                <w:szCs w:val="28"/>
              </w:rPr>
              <m:t>a</m:t>
            </m:r>
            <m:sSup>
              <m:sSupPr>
                <m:ctrlPr>
                  <w:rPr>
                    <w:rFonts w:ascii="Cambria Math" w:hAnsi="Cambria Math"/>
                    <w:iCs/>
                    <w:sz w:val="28"/>
                    <w:szCs w:val="28"/>
                  </w:rPr>
                </m:ctrlPr>
              </m:sSupPr>
              <m:e>
                <m:r>
                  <m:rPr>
                    <m:sty m:val="p"/>
                  </m:rPr>
                  <w:rPr>
                    <w:rFonts w:ascii="Cambria Math" w:hAnsi="Cambria Math"/>
                    <w:sz w:val="28"/>
                    <w:szCs w:val="28"/>
                  </w:rPr>
                  <m:t>b</m:t>
                </m:r>
              </m:e>
              <m:sup>
                <m:r>
                  <m:rPr>
                    <m:sty m:val="p"/>
                  </m:rPr>
                  <w:rPr>
                    <w:rFonts w:ascii="Cambria Math" w:hAnsi="Cambria Math"/>
                    <w:sz w:val="28"/>
                    <w:szCs w:val="28"/>
                  </w:rPr>
                  <m:t>2</m:t>
                </m:r>
              </m:sup>
            </m:sSup>
          </m:den>
        </m:f>
        <m:sSub>
          <m:sSubPr>
            <m:ctrlPr>
              <w:rPr>
                <w:rFonts w:ascii="Cambria Math" w:hAnsi="Cambria Math"/>
                <w:iCs/>
                <w:sz w:val="28"/>
                <w:szCs w:val="28"/>
              </w:rPr>
            </m:ctrlPr>
          </m:sSubPr>
          <m:e>
            <m:r>
              <m:rPr>
                <m:sty m:val="p"/>
              </m:rPr>
              <w:rPr>
                <w:rFonts w:ascii="Cambria Math" w:hAnsi="Cambria Math"/>
                <w:sz w:val="28"/>
                <w:szCs w:val="28"/>
              </w:rPr>
              <m:t>K</m:t>
            </m:r>
          </m:e>
          <m:sub>
            <m:r>
              <m:rPr>
                <m:sty m:val="p"/>
              </m:rPr>
              <w:rPr>
                <w:rFonts w:ascii="Cambria Math" w:hAnsi="Cambria Math"/>
                <w:sz w:val="28"/>
                <w:szCs w:val="28"/>
              </w:rPr>
              <m:t>W</m:t>
            </m:r>
          </m:sub>
        </m:sSub>
        <m:r>
          <m:rPr>
            <m:sty m:val="p"/>
          </m:rPr>
          <w:rPr>
            <w:rFonts w:ascii="Cambria Math" w:hAnsi="Cambria Math"/>
            <w:sz w:val="28"/>
            <w:szCs w:val="28"/>
          </w:rPr>
          <m:t xml:space="preserve"> ,          </m:t>
        </m:r>
      </m:oMath>
      <w:r w:rsidR="000078FF" w:rsidRPr="00001451">
        <w:rPr>
          <w:iCs/>
          <w:sz w:val="28"/>
          <w:szCs w:val="28"/>
        </w:rPr>
        <w:t>(2.1)</w:t>
      </w:r>
    </w:p>
    <w:p w14:paraId="30D44ED2" w14:textId="77777777" w:rsidR="003E7033" w:rsidRPr="00C96D05" w:rsidRDefault="000078FF" w:rsidP="00C96D05">
      <w:pPr>
        <w:ind w:firstLine="709"/>
        <w:jc w:val="both"/>
        <w:rPr>
          <w:sz w:val="28"/>
        </w:rPr>
      </w:pPr>
      <w:r w:rsidRPr="00C96D05">
        <w:rPr>
          <w:sz w:val="28"/>
        </w:rPr>
        <w:t xml:space="preserve">где: </w:t>
      </w:r>
      <w:r w:rsidR="003E7033" w:rsidRPr="00C96D05">
        <w:rPr>
          <w:sz w:val="28"/>
        </w:rPr>
        <w:t>F — сила, вызывающая разрушение образца, выраженная в ньютонах;</w:t>
      </w:r>
    </w:p>
    <w:p w14:paraId="5BE0AD12" w14:textId="77777777" w:rsidR="003E7033" w:rsidRPr="00C96D05" w:rsidRDefault="003E7033" w:rsidP="00C96D05">
      <w:pPr>
        <w:ind w:firstLine="709"/>
        <w:jc w:val="both"/>
        <w:rPr>
          <w:sz w:val="28"/>
        </w:rPr>
      </w:pPr>
      <w:r w:rsidRPr="00C96D05">
        <w:rPr>
          <w:sz w:val="28"/>
        </w:rPr>
        <w:lastRenderedPageBreak/>
        <w:t>a, b и l — параметры, соответствующие ширине, высоте и расстоянию между опорами призмы соответственно; все значения указаны в миллиметрах и необходимы для оценки прочности на изгиб;</w:t>
      </w:r>
    </w:p>
    <w:p w14:paraId="555C8320" w14:textId="77777777" w:rsidR="003E7033" w:rsidRPr="00C96D05" w:rsidRDefault="003E7033" w:rsidP="00C96D05">
      <w:pPr>
        <w:ind w:firstLine="709"/>
        <w:jc w:val="both"/>
        <w:rPr>
          <w:rFonts w:ascii="Helvetica" w:hAnsi="Helvetica"/>
          <w:color w:val="000000"/>
          <w:sz w:val="22"/>
          <w:szCs w:val="21"/>
        </w:rPr>
      </w:pPr>
      <w:r w:rsidRPr="00C96D05">
        <w:rPr>
          <w:rFonts w:ascii="Helvetica" w:hAnsi="Helvetica"/>
          <w:color w:val="000000"/>
          <w:sz w:val="22"/>
          <w:szCs w:val="21"/>
        </w:rPr>
        <w:t>δ</w:t>
      </w:r>
      <w:r w:rsidRPr="00C96D05">
        <w:rPr>
          <w:sz w:val="28"/>
        </w:rPr>
        <w:t>- масштабный поправочный коэффициент для преобразования полученной мощности в опорное значение, характерное для объектов контроля и стандартных размеров выборки;</w:t>
      </w:r>
    </w:p>
    <w:p w14:paraId="591F3891" w14:textId="77777777" w:rsidR="003E7033" w:rsidRPr="00C96D05" w:rsidRDefault="003E7033" w:rsidP="00C96D05">
      <w:pPr>
        <w:ind w:firstLine="709"/>
        <w:jc w:val="both"/>
        <w:rPr>
          <w:sz w:val="28"/>
        </w:rPr>
      </w:pPr>
      <w:r w:rsidRPr="00C96D05">
        <w:rPr>
          <w:sz w:val="28"/>
        </w:rPr>
        <w:t>K</w:t>
      </w:r>
      <w:r w:rsidRPr="00C96D05">
        <w:rPr>
          <w:sz w:val="28"/>
          <w:lang w:val="en-US"/>
        </w:rPr>
        <w:t>W</w:t>
      </w:r>
      <w:r w:rsidRPr="00C96D05">
        <w:rPr>
          <w:sz w:val="28"/>
        </w:rPr>
        <w:t xml:space="preserve"> - коэффициент, используемый только при работе с сетчатым бетоном для учета степени влажности при испытаниях; не включены в объем данного анализа.</w:t>
      </w:r>
    </w:p>
    <w:p w14:paraId="1DC9F9A1" w14:textId="77777777" w:rsidR="008F5F1C" w:rsidRPr="00C96D05" w:rsidRDefault="008F5F1C" w:rsidP="00C96D05">
      <w:pPr>
        <w:ind w:firstLine="709"/>
        <w:jc w:val="both"/>
        <w:rPr>
          <w:sz w:val="28"/>
        </w:rPr>
      </w:pPr>
      <w:r w:rsidRPr="00C96D05">
        <w:rPr>
          <w:sz w:val="28"/>
        </w:rPr>
        <w:t>Исследование показателей светостойкости в условиях статического нагружения проводилось на основании методических указаний [88]. Для этого использовались призматические образцы размером 100×100×400 мм. Это соответствует максимальному размеру фракции крупных единиц 10,0 мм. Для каждого состава бетона была сформирована серия из четырех образцов. Глубина предварительного надреза составила 25 мм, а ширина — 2 мм. В призматических конструкциях допускаются верхние срезы в соответствии с требованиями испытаний на несбалансированность типа 1.</w:t>
      </w:r>
    </w:p>
    <w:p w14:paraId="687A5EFE" w14:textId="77777777" w:rsidR="003E7033" w:rsidRDefault="008F5F1C" w:rsidP="00C96D05">
      <w:pPr>
        <w:ind w:firstLine="709"/>
        <w:jc w:val="both"/>
        <w:rPr>
          <w:sz w:val="28"/>
        </w:rPr>
      </w:pPr>
      <w:r w:rsidRPr="00C96D05">
        <w:rPr>
          <w:sz w:val="28"/>
        </w:rPr>
        <w:t xml:space="preserve">Экспериментальная часть исследования светостойкости проводилась на базе технической базы испытательного центра г. Санкт-Петербурга. </w:t>
      </w:r>
      <w:r w:rsidR="003E7033" w:rsidRPr="00C96D05">
        <w:rPr>
          <w:sz w:val="28"/>
        </w:rPr>
        <w:t>Основной технической платформой для испытаний стала сервогидравлическая система модели Advantest 9 (тип 50-c9843), наглядно представленная на схеме (рис. 2). 2.5). Все экспериментальные процедуры проводились при температуре 20 градусов Цельсия, с допустимым отклонением до +5 градусов. При этом относительная влажность воздуха в помещении не опускалась ниже 50%, что соответствует нормативным параметрам стандартной лабораторной среды.</w:t>
      </w:r>
    </w:p>
    <w:p w14:paraId="399B1762" w14:textId="77777777" w:rsidR="00C96D05" w:rsidRDefault="00C96D05" w:rsidP="00C96D05">
      <w:pPr>
        <w:ind w:firstLine="709"/>
        <w:jc w:val="both"/>
      </w:pPr>
    </w:p>
    <w:p w14:paraId="0DDCCDAA" w14:textId="77777777" w:rsidR="000078FF" w:rsidRDefault="000078FF" w:rsidP="00BD12CB">
      <w:pPr>
        <w:jc w:val="center"/>
        <w:rPr>
          <w:sz w:val="28"/>
          <w:szCs w:val="28"/>
        </w:rPr>
      </w:pPr>
      <w:r w:rsidRPr="00BD12CB">
        <w:rPr>
          <w:rFonts w:eastAsia="Calibri"/>
          <w:noProof/>
          <w:sz w:val="28"/>
          <w:szCs w:val="28"/>
        </w:rPr>
        <w:drawing>
          <wp:inline distT="0" distB="0" distL="0" distR="0" wp14:anchorId="1C2CA9F9" wp14:editId="78816E1A">
            <wp:extent cx="2776858" cy="1835224"/>
            <wp:effectExtent l="0" t="0" r="0" b="0"/>
            <wp:docPr id="4" name="Рисунок 4" descr="https://iiesm.mgsu.ru/customer/Podrazdeleniya/sm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iesm.mgsu.ru/customer/Podrazdeleniya/smit.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20760" cy="1864239"/>
                    </a:xfrm>
                    <a:prstGeom prst="rect">
                      <a:avLst/>
                    </a:prstGeom>
                    <a:noFill/>
                    <a:ln>
                      <a:noFill/>
                    </a:ln>
                  </pic:spPr>
                </pic:pic>
              </a:graphicData>
            </a:graphic>
          </wp:inline>
        </w:drawing>
      </w:r>
    </w:p>
    <w:p w14:paraId="6ACABC09" w14:textId="77777777" w:rsidR="00BD12CB" w:rsidRDefault="00BD12CB" w:rsidP="00BD12CB">
      <w:pPr>
        <w:jc w:val="center"/>
        <w:rPr>
          <w:sz w:val="28"/>
          <w:szCs w:val="28"/>
        </w:rPr>
      </w:pPr>
    </w:p>
    <w:p w14:paraId="7E9C97D5" w14:textId="77777777" w:rsidR="000078FF" w:rsidRPr="009A5FB6" w:rsidRDefault="000078FF" w:rsidP="00664BD1">
      <w:pPr>
        <w:spacing w:line="360" w:lineRule="auto"/>
        <w:ind w:firstLine="709"/>
        <w:jc w:val="center"/>
        <w:rPr>
          <w:sz w:val="28"/>
          <w:szCs w:val="28"/>
        </w:rPr>
      </w:pPr>
      <w:r w:rsidRPr="009A5FB6">
        <w:rPr>
          <w:sz w:val="28"/>
          <w:szCs w:val="28"/>
        </w:rPr>
        <w:t xml:space="preserve">Рисунок 2.5 </w:t>
      </w:r>
      <w:r w:rsidRPr="009A5FB6">
        <w:rPr>
          <w:spacing w:val="2"/>
          <w:sz w:val="28"/>
          <w:szCs w:val="28"/>
        </w:rPr>
        <w:t>–</w:t>
      </w:r>
      <w:r w:rsidRPr="009A5FB6">
        <w:rPr>
          <w:sz w:val="28"/>
          <w:szCs w:val="28"/>
        </w:rPr>
        <w:t>Сервогидравлическая система ADVANTEST 9 50-С9843</w:t>
      </w:r>
    </w:p>
    <w:p w14:paraId="5879BC3D" w14:textId="77777777" w:rsidR="000078FF" w:rsidRPr="000078FF" w:rsidRDefault="008F5F1C" w:rsidP="00C96D05">
      <w:pPr>
        <w:ind w:firstLine="709"/>
        <w:jc w:val="both"/>
      </w:pPr>
      <w:r w:rsidRPr="00C96D05">
        <w:rPr>
          <w:sz w:val="28"/>
        </w:rPr>
        <w:t xml:space="preserve">Линейные размеры образцов утверждены с погрешностью не более 1 мм. Смещения контролировались с точностью до 0,01 мм, а приложенные силы измерялись с допустимым отклонением менее 1% от максимальной приложенной силы в процессе испытания. Регулировка скорости загрузки осуществлялась путем регулировки перемещения верхней плиты пресса, а заданный диапазон скоростей варьировался от 0,02 до 0,2 мм/с. Общая </w:t>
      </w:r>
      <w:r w:rsidRPr="00C96D05">
        <w:rPr>
          <w:sz w:val="28"/>
        </w:rPr>
        <w:lastRenderedPageBreak/>
        <w:t>продолжительность каждого цикла испытаний составляет не менее 1 минуты для обеспечения стабильности работы и минимизации влияния динамических факторов. При испытаниях на дисбаланс, проведенных на образцах категорий 1–4, непрерывная нагрузка прикладывалась до момента окончательного разрушения, т.е. полного раскола объекта на фрагменты</w:t>
      </w:r>
      <w:r w:rsidR="000078FF" w:rsidRPr="00C96D05">
        <w:rPr>
          <w:sz w:val="28"/>
        </w:rPr>
        <w:t>. В этот момент фиксировалось значение критического усилия, обозначаемого как F_c^*. Визуальное представление процесса на рисунке 2.6.</w:t>
      </w:r>
    </w:p>
    <w:p w14:paraId="513765B9" w14:textId="77777777" w:rsidR="000078FF" w:rsidRDefault="000078FF" w:rsidP="00664BD1">
      <w:pPr>
        <w:pStyle w:val="p2"/>
        <w:spacing w:before="0" w:beforeAutospacing="0" w:after="160" w:afterAutospacing="0" w:line="360" w:lineRule="auto"/>
        <w:ind w:firstLine="709"/>
        <w:jc w:val="center"/>
        <w:rPr>
          <w:sz w:val="28"/>
          <w:szCs w:val="28"/>
        </w:rPr>
      </w:pPr>
      <w:r>
        <w:rPr>
          <w:noProof/>
          <w:sz w:val="28"/>
          <w:szCs w:val="28"/>
        </w:rPr>
        <w:drawing>
          <wp:inline distT="0" distB="0" distL="0" distR="0" wp14:anchorId="1869C193" wp14:editId="2C33EE0F">
            <wp:extent cx="3670833" cy="192401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767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77447" cy="1927481"/>
                    </a:xfrm>
                    <a:prstGeom prst="rect">
                      <a:avLst/>
                    </a:prstGeom>
                  </pic:spPr>
                </pic:pic>
              </a:graphicData>
            </a:graphic>
          </wp:inline>
        </w:drawing>
      </w:r>
    </w:p>
    <w:p w14:paraId="554643D2" w14:textId="77777777" w:rsidR="000078FF" w:rsidRPr="000078FF" w:rsidRDefault="000078FF" w:rsidP="00664BD1">
      <w:pPr>
        <w:spacing w:line="360" w:lineRule="auto"/>
        <w:ind w:firstLine="709"/>
        <w:jc w:val="center"/>
        <w:rPr>
          <w:color w:val="FF0000"/>
          <w:sz w:val="28"/>
          <w:szCs w:val="28"/>
        </w:rPr>
      </w:pPr>
      <w:r w:rsidRPr="00F27FE3">
        <w:rPr>
          <w:sz w:val="28"/>
          <w:szCs w:val="28"/>
        </w:rPr>
        <w:t xml:space="preserve">Рисунок 2.6 – Разделение образца-призмы на части </w:t>
      </w:r>
    </w:p>
    <w:p w14:paraId="03A4B26C" w14:textId="77777777" w:rsidR="003E7033" w:rsidRPr="003E7033" w:rsidRDefault="003E7033" w:rsidP="00C96D05">
      <w:pPr>
        <w:ind w:firstLine="709"/>
        <w:jc w:val="both"/>
      </w:pPr>
      <w:r w:rsidRPr="00C96D05">
        <w:rPr>
          <w:sz w:val="28"/>
        </w:rPr>
        <w:t>Оценка показателей светостойкости при испытаниях образцов типа 1 на дисбаланс проводилась с использованием соответствующей расчетной зависимости, учитывающей критическое состояние материала при максимальной нагрузке:</w:t>
      </w:r>
    </w:p>
    <w:p w14:paraId="605D989F" w14:textId="77777777" w:rsidR="000078FF" w:rsidRPr="00F27FE3" w:rsidRDefault="00000000" w:rsidP="000078FF">
      <w:pPr>
        <w:shd w:val="clear" w:color="auto" w:fill="FFFFFF"/>
        <w:spacing w:line="360" w:lineRule="auto"/>
        <w:jc w:val="center"/>
        <w:textAlignment w:val="baseline"/>
        <w:rPr>
          <w:spacing w:val="2"/>
          <w:sz w:val="28"/>
          <w:szCs w:val="28"/>
        </w:rPr>
      </w:pPr>
      <m:oMath>
        <m:sSubSup>
          <m:sSubSupPr>
            <m:ctrlPr>
              <w:rPr>
                <w:rFonts w:ascii="Cambria Math" w:hAnsi="Cambria Math"/>
                <w:i/>
                <w:spacing w:val="2"/>
                <w:sz w:val="28"/>
                <w:szCs w:val="28"/>
              </w:rPr>
            </m:ctrlPr>
          </m:sSubSupPr>
          <m:e>
            <m:r>
              <w:rPr>
                <w:rFonts w:ascii="Cambria Math" w:hAnsi="Cambria Math"/>
                <w:spacing w:val="2"/>
                <w:sz w:val="28"/>
                <w:szCs w:val="28"/>
              </w:rPr>
              <m:t>K</m:t>
            </m:r>
          </m:e>
          <m:sub>
            <m:r>
              <w:rPr>
                <w:rFonts w:ascii="Cambria Math" w:hAnsi="Cambria Math"/>
                <w:spacing w:val="2"/>
                <w:sz w:val="28"/>
                <w:szCs w:val="28"/>
              </w:rPr>
              <m:t>c</m:t>
            </m:r>
          </m:sub>
          <m:sup>
            <m:r>
              <w:rPr>
                <w:rFonts w:ascii="Cambria Math" w:hAnsi="Cambria Math"/>
                <w:spacing w:val="2"/>
                <w:sz w:val="28"/>
                <w:szCs w:val="28"/>
              </w:rPr>
              <m:t>*</m:t>
            </m:r>
          </m:sup>
        </m:sSubSup>
        <m:r>
          <w:rPr>
            <w:rFonts w:ascii="Cambria Math" w:hAnsi="Cambria Math"/>
            <w:spacing w:val="2"/>
            <w:sz w:val="28"/>
            <w:szCs w:val="28"/>
          </w:rPr>
          <m:t>=</m:t>
        </m:r>
        <m:f>
          <m:fPr>
            <m:ctrlPr>
              <w:rPr>
                <w:rFonts w:ascii="Cambria Math" w:hAnsi="Cambria Math"/>
                <w:i/>
                <w:spacing w:val="2"/>
                <w:sz w:val="28"/>
                <w:szCs w:val="28"/>
              </w:rPr>
            </m:ctrlPr>
          </m:fPr>
          <m:num>
            <m:r>
              <w:rPr>
                <w:rFonts w:ascii="Cambria Math" w:hAnsi="Cambria Math"/>
                <w:spacing w:val="2"/>
                <w:sz w:val="28"/>
                <w:szCs w:val="28"/>
              </w:rPr>
              <m:t>3</m:t>
            </m:r>
            <m:sSubSup>
              <m:sSubSupPr>
                <m:ctrlPr>
                  <w:rPr>
                    <w:rFonts w:ascii="Cambria Math" w:hAnsi="Cambria Math"/>
                    <w:i/>
                    <w:spacing w:val="2"/>
                    <w:sz w:val="28"/>
                    <w:szCs w:val="28"/>
                  </w:rPr>
                </m:ctrlPr>
              </m:sSubSupPr>
              <m:e>
                <m:r>
                  <w:rPr>
                    <w:rFonts w:ascii="Cambria Math" w:hAnsi="Cambria Math"/>
                    <w:spacing w:val="2"/>
                    <w:sz w:val="28"/>
                    <w:szCs w:val="28"/>
                  </w:rPr>
                  <m:t>F</m:t>
                </m:r>
              </m:e>
              <m:sub>
                <m:r>
                  <w:rPr>
                    <w:rFonts w:ascii="Cambria Math" w:hAnsi="Cambria Math"/>
                    <w:spacing w:val="2"/>
                    <w:sz w:val="28"/>
                    <w:szCs w:val="28"/>
                  </w:rPr>
                  <m:t>c</m:t>
                </m:r>
              </m:sub>
              <m:sup>
                <m:r>
                  <w:rPr>
                    <w:rFonts w:ascii="Cambria Math" w:hAnsi="Cambria Math"/>
                    <w:spacing w:val="2"/>
                    <w:sz w:val="28"/>
                    <w:szCs w:val="28"/>
                  </w:rPr>
                  <m:t>*</m:t>
                </m:r>
              </m:sup>
            </m:sSubSup>
            <m:sSub>
              <m:sSubPr>
                <m:ctrlPr>
                  <w:rPr>
                    <w:rFonts w:ascii="Cambria Math" w:hAnsi="Cambria Math"/>
                    <w:i/>
                    <w:spacing w:val="2"/>
                    <w:sz w:val="28"/>
                    <w:szCs w:val="28"/>
                  </w:rPr>
                </m:ctrlPr>
              </m:sSubPr>
              <m:e>
                <m:r>
                  <w:rPr>
                    <w:rFonts w:ascii="Cambria Math" w:hAnsi="Cambria Math"/>
                    <w:spacing w:val="2"/>
                    <w:sz w:val="28"/>
                    <w:szCs w:val="28"/>
                  </w:rPr>
                  <m:t>L</m:t>
                </m:r>
              </m:e>
              <m:sub>
                <m:r>
                  <w:rPr>
                    <w:rFonts w:ascii="Cambria Math" w:hAnsi="Cambria Math"/>
                    <w:spacing w:val="2"/>
                    <w:sz w:val="28"/>
                    <w:szCs w:val="28"/>
                  </w:rPr>
                  <m:t>0</m:t>
                </m:r>
              </m:sub>
            </m:sSub>
          </m:num>
          <m:den>
            <m:r>
              <w:rPr>
                <w:rFonts w:ascii="Cambria Math" w:hAnsi="Cambria Math"/>
                <w:spacing w:val="2"/>
                <w:sz w:val="28"/>
                <w:szCs w:val="28"/>
              </w:rPr>
              <m:t>2</m:t>
            </m:r>
            <m:sSup>
              <m:sSupPr>
                <m:ctrlPr>
                  <w:rPr>
                    <w:rFonts w:ascii="Cambria Math" w:hAnsi="Cambria Math"/>
                    <w:i/>
                    <w:spacing w:val="2"/>
                    <w:sz w:val="28"/>
                    <w:szCs w:val="28"/>
                  </w:rPr>
                </m:ctrlPr>
              </m:sSupPr>
              <m:e>
                <m:r>
                  <w:rPr>
                    <w:rFonts w:ascii="Cambria Math" w:hAnsi="Cambria Math"/>
                    <w:spacing w:val="2"/>
                    <w:sz w:val="28"/>
                    <w:szCs w:val="28"/>
                  </w:rPr>
                  <m:t>b</m:t>
                </m:r>
              </m:e>
              <m:sup>
                <m:r>
                  <w:rPr>
                    <w:rFonts w:ascii="Cambria Math" w:hAnsi="Cambria Math"/>
                    <w:spacing w:val="2"/>
                    <w:sz w:val="28"/>
                    <w:szCs w:val="28"/>
                  </w:rPr>
                  <m:t>1/2</m:t>
                </m:r>
              </m:sup>
            </m:sSup>
            <m:r>
              <w:rPr>
                <w:rFonts w:ascii="Cambria Math" w:hAnsi="Cambria Math"/>
                <w:spacing w:val="2"/>
                <w:sz w:val="28"/>
                <w:szCs w:val="28"/>
              </w:rPr>
              <m:t xml:space="preserve"> t</m:t>
            </m:r>
          </m:den>
        </m:f>
        <m:rad>
          <m:radPr>
            <m:degHide m:val="1"/>
            <m:ctrlPr>
              <w:rPr>
                <w:rFonts w:ascii="Cambria Math" w:hAnsi="Cambria Math"/>
                <w:i/>
                <w:spacing w:val="2"/>
                <w:sz w:val="28"/>
                <w:szCs w:val="28"/>
              </w:rPr>
            </m:ctrlPr>
          </m:radPr>
          <m:deg/>
          <m:e>
            <m:sSub>
              <m:sSubPr>
                <m:ctrlPr>
                  <w:rPr>
                    <w:rFonts w:ascii="Cambria Math" w:hAnsi="Cambria Math"/>
                    <w:i/>
                    <w:spacing w:val="2"/>
                    <w:sz w:val="28"/>
                    <w:szCs w:val="28"/>
                  </w:rPr>
                </m:ctrlPr>
              </m:sSubPr>
              <m:e>
                <m:r>
                  <w:rPr>
                    <w:rFonts w:ascii="Cambria Math" w:hAnsi="Cambria Math"/>
                    <w:spacing w:val="2"/>
                    <w:sz w:val="28"/>
                    <w:szCs w:val="28"/>
                  </w:rPr>
                  <m:t>a</m:t>
                </m:r>
              </m:e>
              <m:sub>
                <m:r>
                  <w:rPr>
                    <w:rFonts w:ascii="Cambria Math" w:hAnsi="Cambria Math"/>
                    <w:spacing w:val="2"/>
                    <w:sz w:val="28"/>
                    <w:szCs w:val="28"/>
                  </w:rPr>
                  <m:t>0</m:t>
                </m:r>
              </m:sub>
            </m:sSub>
            <m:r>
              <w:rPr>
                <w:rFonts w:ascii="Cambria Math" w:hAnsi="Cambria Math"/>
                <w:spacing w:val="2"/>
                <w:sz w:val="28"/>
                <w:szCs w:val="28"/>
              </w:rPr>
              <m:t>/b</m:t>
            </m:r>
          </m:e>
        </m:rad>
        <m:r>
          <w:rPr>
            <w:rFonts w:ascii="Cambria Math" w:hAnsi="Cambria Math"/>
            <w:spacing w:val="2"/>
            <w:sz w:val="28"/>
            <w:szCs w:val="28"/>
          </w:rPr>
          <m:t xml:space="preserve"> (1,93-3,07λ+14,53</m:t>
        </m:r>
        <m:sSup>
          <m:sSupPr>
            <m:ctrlPr>
              <w:rPr>
                <w:rFonts w:ascii="Cambria Math" w:hAnsi="Cambria Math"/>
                <w:i/>
                <w:spacing w:val="2"/>
                <w:sz w:val="28"/>
                <w:szCs w:val="28"/>
              </w:rPr>
            </m:ctrlPr>
          </m:sSupPr>
          <m:e>
            <m:r>
              <w:rPr>
                <w:rFonts w:ascii="Cambria Math" w:hAnsi="Cambria Math"/>
                <w:spacing w:val="2"/>
                <w:sz w:val="28"/>
                <w:szCs w:val="28"/>
              </w:rPr>
              <m:t>λ</m:t>
            </m:r>
          </m:e>
          <m:sup>
            <m:r>
              <w:rPr>
                <w:rFonts w:ascii="Cambria Math" w:hAnsi="Cambria Math"/>
                <w:spacing w:val="2"/>
                <w:sz w:val="28"/>
                <w:szCs w:val="28"/>
              </w:rPr>
              <m:t>2</m:t>
            </m:r>
          </m:sup>
        </m:sSup>
        <m:r>
          <w:rPr>
            <w:rFonts w:ascii="Cambria Math" w:hAnsi="Cambria Math"/>
            <w:spacing w:val="2"/>
            <w:sz w:val="28"/>
            <w:szCs w:val="28"/>
          </w:rPr>
          <m:t>-25,11</m:t>
        </m:r>
        <m:sSup>
          <m:sSupPr>
            <m:ctrlPr>
              <w:rPr>
                <w:rFonts w:ascii="Cambria Math" w:hAnsi="Cambria Math"/>
                <w:i/>
                <w:spacing w:val="2"/>
                <w:sz w:val="28"/>
                <w:szCs w:val="28"/>
              </w:rPr>
            </m:ctrlPr>
          </m:sSupPr>
          <m:e>
            <m:r>
              <w:rPr>
                <w:rFonts w:ascii="Cambria Math" w:hAnsi="Cambria Math"/>
                <w:spacing w:val="2"/>
                <w:sz w:val="28"/>
                <w:szCs w:val="28"/>
              </w:rPr>
              <m:t>λ</m:t>
            </m:r>
          </m:e>
          <m:sup>
            <m:r>
              <w:rPr>
                <w:rFonts w:ascii="Cambria Math" w:hAnsi="Cambria Math"/>
                <w:spacing w:val="2"/>
                <w:sz w:val="28"/>
                <w:szCs w:val="28"/>
              </w:rPr>
              <m:t>3</m:t>
            </m:r>
          </m:sup>
        </m:sSup>
        <m:r>
          <w:rPr>
            <w:rFonts w:ascii="Cambria Math" w:hAnsi="Cambria Math"/>
            <w:spacing w:val="2"/>
            <w:sz w:val="28"/>
            <w:szCs w:val="28"/>
          </w:rPr>
          <m:t>+25,8</m:t>
        </m:r>
        <m:sSup>
          <m:sSupPr>
            <m:ctrlPr>
              <w:rPr>
                <w:rFonts w:ascii="Cambria Math" w:hAnsi="Cambria Math"/>
                <w:i/>
                <w:spacing w:val="2"/>
                <w:sz w:val="28"/>
                <w:szCs w:val="28"/>
              </w:rPr>
            </m:ctrlPr>
          </m:sSupPr>
          <m:e>
            <m:r>
              <w:rPr>
                <w:rFonts w:ascii="Cambria Math" w:hAnsi="Cambria Math"/>
                <w:spacing w:val="2"/>
                <w:sz w:val="28"/>
                <w:szCs w:val="28"/>
              </w:rPr>
              <m:t>λ</m:t>
            </m:r>
          </m:e>
          <m:sup>
            <m:r>
              <w:rPr>
                <w:rFonts w:ascii="Cambria Math" w:hAnsi="Cambria Math"/>
                <w:spacing w:val="2"/>
                <w:sz w:val="28"/>
                <w:szCs w:val="28"/>
              </w:rPr>
              <m:t>4</m:t>
            </m:r>
          </m:sup>
        </m:sSup>
        <m:r>
          <w:rPr>
            <w:rFonts w:ascii="Cambria Math" w:hAnsi="Cambria Math"/>
            <w:spacing w:val="2"/>
            <w:sz w:val="28"/>
            <w:szCs w:val="28"/>
          </w:rPr>
          <m:t>)</m:t>
        </m:r>
      </m:oMath>
      <w:r w:rsidR="000078FF" w:rsidRPr="00F27FE3">
        <w:rPr>
          <w:spacing w:val="2"/>
          <w:sz w:val="28"/>
          <w:szCs w:val="28"/>
        </w:rPr>
        <w:t>,          (2.2)</w:t>
      </w:r>
    </w:p>
    <w:p w14:paraId="01B4FF3B" w14:textId="77777777" w:rsidR="003E7033" w:rsidRPr="003E7033" w:rsidRDefault="003E7033" w:rsidP="00C96D05">
      <w:pPr>
        <w:ind w:firstLine="709"/>
        <w:jc w:val="both"/>
      </w:pPr>
      <w:r w:rsidRPr="00C96D05">
        <w:rPr>
          <w:sz w:val="28"/>
        </w:rPr>
        <w:t>Где: Kс отражает критический коэффициент интенсивности напряжений в момент достижения предельной нагрузки, измеряемый в МПа×м⁰.⁵. Величина Fc* указывает на нагрузку, при которой в динамических условиях запускается рост магистральной трещины (в меганьютонах). Геометрические параметры b, t, L_0, L и D обозначают линейные размеры испытуемого тела (в метрах). Показатель a₀ характеризует длину исходного надреза, тогда как λ, определяемая как отношение a₀/b, представляет собой относительное значение этого параметра. Величина Kc* трактуется как условный коэффициент интенсивности напряжений, получаемый на основе введённых значений.</w:t>
      </w:r>
    </w:p>
    <w:p w14:paraId="17B02A64" w14:textId="77777777" w:rsidR="005E378B" w:rsidRDefault="005E378B" w:rsidP="00C96D05">
      <w:pPr>
        <w:ind w:firstLine="709"/>
        <w:jc w:val="both"/>
        <w:rPr>
          <w:b/>
          <w:sz w:val="28"/>
        </w:rPr>
      </w:pPr>
    </w:p>
    <w:p w14:paraId="5C56FB65" w14:textId="77777777" w:rsidR="000078FF" w:rsidRPr="00C96D05" w:rsidRDefault="000078FF" w:rsidP="00C96D05">
      <w:pPr>
        <w:ind w:firstLine="709"/>
        <w:jc w:val="both"/>
        <w:rPr>
          <w:b/>
          <w:sz w:val="28"/>
        </w:rPr>
      </w:pPr>
      <w:r w:rsidRPr="00C96D05">
        <w:rPr>
          <w:b/>
          <w:sz w:val="28"/>
        </w:rPr>
        <w:t>2.1.5 Испытание литого модифицированного бетона на морозостойкость</w:t>
      </w:r>
    </w:p>
    <w:p w14:paraId="0FF743F6" w14:textId="77777777" w:rsidR="00C96D05" w:rsidRDefault="00C96D05" w:rsidP="00C96D05">
      <w:pPr>
        <w:ind w:firstLine="709"/>
        <w:jc w:val="both"/>
        <w:rPr>
          <w:sz w:val="28"/>
        </w:rPr>
      </w:pPr>
    </w:p>
    <w:p w14:paraId="1BF6E7EC" w14:textId="77777777" w:rsidR="003E7033" w:rsidRDefault="003E7033" w:rsidP="00C96D05">
      <w:pPr>
        <w:ind w:firstLine="709"/>
        <w:jc w:val="both"/>
      </w:pPr>
      <w:r w:rsidRPr="00C96D05">
        <w:rPr>
          <w:sz w:val="28"/>
        </w:rPr>
        <w:t xml:space="preserve">Оценка стойкости литого модифицированного бетона к циклическому замораживанию проводилась на основе метода, заключающегося в многократном попеременном воздействии низких и положительных температур на водонасыщенные образцы. Все этапы испытаний, включая регистрацию и интерпретацию результатов, проводились в строго регламентированных </w:t>
      </w:r>
      <w:r w:rsidRPr="00C96D05">
        <w:rPr>
          <w:sz w:val="28"/>
        </w:rPr>
        <w:lastRenderedPageBreak/>
        <w:t>условиях, соответствующих требованиям нормативных положений, изложенных в источнике [89].</w:t>
      </w:r>
      <w:r w:rsidR="008F5F1C" w:rsidRPr="00C96D05">
        <w:rPr>
          <w:sz w:val="28"/>
        </w:rPr>
        <w:t xml:space="preserve">В рамках эксперимента проводилось насыщение водой, замораживание проводилось в воздушной среде при температуре -18 ± 2 °С, а процесс оттаивания проводился в водной среде при температуре 20 ± 2 °С. Марку бетона по морозостойкости определяют по результатам испытаний образцов-кубов с размерами стенок 100х100х100 мм. Каждая исследовательская группа состояла из шести контрольных образцов и 12 основных образцов. Первичные образцы погружались в воду перед началом цикла замораживания, тогда как контрольные образцы погружались поэтапно перед испытанием на прочность. Сначала их погружали на одну треть высоты на 24 часа, затем уровень воды поднимали до двух третей высоты и поддерживали в таком положении еще сутки, а затем уровень воды поднимали не менее чем на 20 мм выше верхней поверхности образца и насыщали в течение 48 часов. </w:t>
      </w:r>
      <w:r w:rsidRPr="00C96D05">
        <w:rPr>
          <w:sz w:val="28"/>
        </w:rPr>
        <w:t>Продолжительность одного полного цикла включала фазу замораживания продолжительностью не менее 2,5 часов, за которой следовал интервал оттаивания продолжительностью 2 + 0,5 часа. При появлении на поверхности испытуемых образцов признаков разрушения — отслаивания, трещин или появления сколов — такие образцы немедленно изымались из дальнейших экспериментов.</w:t>
      </w:r>
    </w:p>
    <w:p w14:paraId="6A2BFB02" w14:textId="77777777" w:rsidR="00F5306D" w:rsidRDefault="00F5306D" w:rsidP="00C96D05">
      <w:pPr>
        <w:ind w:firstLine="709"/>
        <w:jc w:val="both"/>
        <w:rPr>
          <w:b/>
          <w:sz w:val="28"/>
        </w:rPr>
      </w:pPr>
    </w:p>
    <w:p w14:paraId="3449775C" w14:textId="77777777" w:rsidR="000078FF" w:rsidRPr="00C96D05" w:rsidRDefault="000078FF" w:rsidP="00C96D05">
      <w:pPr>
        <w:ind w:firstLine="709"/>
        <w:jc w:val="both"/>
        <w:rPr>
          <w:b/>
        </w:rPr>
      </w:pPr>
      <w:r w:rsidRPr="00C96D05">
        <w:rPr>
          <w:b/>
          <w:sz w:val="28"/>
        </w:rPr>
        <w:t>2.1.6 Определениеводопоглощения и водонепроницаемости бетона</w:t>
      </w:r>
    </w:p>
    <w:p w14:paraId="0174D307" w14:textId="77777777" w:rsidR="00F5306D" w:rsidRDefault="00F5306D" w:rsidP="00C96D05">
      <w:pPr>
        <w:ind w:firstLine="709"/>
        <w:jc w:val="both"/>
        <w:rPr>
          <w:sz w:val="28"/>
        </w:rPr>
      </w:pPr>
    </w:p>
    <w:p w14:paraId="79D05568" w14:textId="77777777" w:rsidR="003E7033" w:rsidRPr="00C96D05" w:rsidRDefault="008F5F1C" w:rsidP="00C96D05">
      <w:pPr>
        <w:ind w:firstLine="709"/>
        <w:jc w:val="both"/>
        <w:rPr>
          <w:sz w:val="28"/>
        </w:rPr>
      </w:pPr>
      <w:r w:rsidRPr="00C96D05">
        <w:rPr>
          <w:sz w:val="28"/>
        </w:rPr>
        <w:t xml:space="preserve">Оценка водостойкости проводилась методом «мокрого пятна» согласно требованиям стандарта [90]. Для этой цели использовалась цилиндрическая модель диаметром 150 мм и высотой 150 мм, которая была выбрана равной 20 мм с учетом максимального размера агрегата. Образцы предварительно хранились в лаборатории в течение 1 дня, а затем помещались в обычную камеру для выдерживания при температуре 20±2 °C и относительной влажности 95±5%. </w:t>
      </w:r>
      <w:r w:rsidR="003E7033" w:rsidRPr="00C96D05">
        <w:rPr>
          <w:sz w:val="28"/>
        </w:rPr>
        <w:t>Применяемая схема нагружения предусматривала ступенчатое увеличение давления: интервал между ступенями составлял от 1 до 5 минут, шаг нагрузки – 0,2 МПа, время выдержки на каждой ступени достигало 12 часов. Критерием оценки служило максимальное давление, зафиксированное в момент, когда вода переставала поступать за образцы. При этом не допускались даже самые малые следы фильтрации — капли и мокрые пятна. Окончательное значение водонепроницаемости определялось уровнем давления, при котором не менее четырех из шести испытанных объектов оставались полностью герметичными.</w:t>
      </w:r>
    </w:p>
    <w:p w14:paraId="48697AE1" w14:textId="77777777" w:rsidR="003E7033" w:rsidRDefault="003E7033" w:rsidP="00C96D05">
      <w:pPr>
        <w:ind w:firstLine="709"/>
        <w:jc w:val="both"/>
      </w:pPr>
      <w:r w:rsidRPr="00C96D05">
        <w:rPr>
          <w:sz w:val="28"/>
        </w:rPr>
        <w:t xml:space="preserve">Анализ водопоглощения проводили по трехступенчатому методу измерений [91] с использованием образцов в виде кубиков размером 100х100х100 мм, размером до 20 мм, что соответствует верхнему пределу фракции наполнителя. Каждый образец полностью погружался в воду, температурный режим стабилизировался на уровне 20+2°С, слой жидкости превышал верхнюю поверхность образца не менее чем на 50 мм. Объемная </w:t>
      </w:r>
      <w:r w:rsidRPr="00C96D05">
        <w:rPr>
          <w:sz w:val="28"/>
        </w:rPr>
        <w:lastRenderedPageBreak/>
        <w:t>фиксация проводилась ежедневно и прекращалась только в том случае, если два последовательных измерения показывали небольшую разницу. 0,1%. Величину объемного водопоглощения (ВВ) рассчитывали по формуле (2.3), при этом погрешность метода не превышала установленного предела на 0,1%.</w:t>
      </w:r>
    </w:p>
    <w:p w14:paraId="119BF7F6" w14:textId="77777777" w:rsidR="003E7033" w:rsidRPr="003E7033" w:rsidRDefault="003E7033" w:rsidP="008F5F1C">
      <w:pPr>
        <w:spacing w:line="360" w:lineRule="auto"/>
        <w:ind w:left="2836" w:right="140"/>
        <w:jc w:val="center"/>
        <w:rPr>
          <w:sz w:val="28"/>
          <w:szCs w:val="28"/>
        </w:rPr>
      </w:pPr>
    </w:p>
    <w:p w14:paraId="27845343" w14:textId="77777777" w:rsidR="000078FF" w:rsidRPr="00297C68" w:rsidRDefault="00000000" w:rsidP="008F5F1C">
      <w:pPr>
        <w:spacing w:line="360" w:lineRule="auto"/>
        <w:ind w:left="2836" w:right="140"/>
        <w:jc w:val="center"/>
        <w:rPr>
          <w:sz w:val="28"/>
          <w:szCs w:val="28"/>
        </w:rPr>
      </w:pPr>
      <m:oMath>
        <m:sSub>
          <m:sSubPr>
            <m:ctrlPr>
              <w:rPr>
                <w:rFonts w:ascii="Cambria Math" w:hAnsi="Cambria Math"/>
                <w:i/>
                <w:sz w:val="28"/>
                <w:szCs w:val="28"/>
              </w:rPr>
            </m:ctrlPr>
          </m:sSubPr>
          <m:e>
            <m:r>
              <w:rPr>
                <w:rFonts w:ascii="Cambria Math" w:hAnsi="Cambria Math"/>
                <w:sz w:val="28"/>
                <w:szCs w:val="28"/>
              </w:rPr>
              <m:t xml:space="preserve"> W</m:t>
            </m:r>
          </m:e>
          <m:sub>
            <m:r>
              <w:rPr>
                <w:rFonts w:ascii="Cambria Math" w:hAnsi="Cambria Math"/>
                <w:sz w:val="28"/>
                <w:szCs w:val="28"/>
              </w:rPr>
              <m:t>м</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c</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в</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c</m:t>
                </m:r>
              </m:sub>
            </m:sSub>
          </m:den>
        </m:f>
        <m:r>
          <w:rPr>
            <w:rFonts w:ascii="Cambria Math" w:hAnsi="Cambria Math"/>
            <w:sz w:val="28"/>
            <w:szCs w:val="28"/>
          </w:rPr>
          <m:t>*100</m:t>
        </m:r>
      </m:oMath>
      <w:r w:rsidR="000078FF" w:rsidRPr="00297C68">
        <w:rPr>
          <w:sz w:val="28"/>
          <w:szCs w:val="28"/>
        </w:rPr>
        <w:t>,                                             (2.3)</w:t>
      </w:r>
    </w:p>
    <w:p w14:paraId="1A7B0257" w14:textId="77777777" w:rsidR="003E7033" w:rsidRPr="00F5306D" w:rsidRDefault="003E7033" w:rsidP="00F5306D">
      <w:pPr>
        <w:ind w:firstLine="709"/>
        <w:jc w:val="both"/>
        <w:rPr>
          <w:sz w:val="28"/>
        </w:rPr>
      </w:pPr>
      <w:r w:rsidRPr="00F5306D">
        <w:rPr>
          <w:sz w:val="28"/>
        </w:rPr>
        <w:t>Где: Wм – влагопоглощение образца по массе, %</w:t>
      </w:r>
    </w:p>
    <w:p w14:paraId="7C1584A4" w14:textId="77777777" w:rsidR="003E7033" w:rsidRPr="00F5306D" w:rsidRDefault="003E7033" w:rsidP="00F5306D">
      <w:pPr>
        <w:ind w:firstLine="709"/>
        <w:jc w:val="both"/>
        <w:rPr>
          <w:sz w:val="28"/>
        </w:rPr>
      </w:pPr>
      <w:r w:rsidRPr="00F5306D">
        <w:rPr>
          <w:sz w:val="28"/>
        </w:rPr>
        <w:t>mc – масса после сушки, г</w:t>
      </w:r>
    </w:p>
    <w:p w14:paraId="608E7AE4" w14:textId="77777777" w:rsidR="003E7033" w:rsidRPr="00F5306D" w:rsidRDefault="003E7033" w:rsidP="00F5306D">
      <w:pPr>
        <w:ind w:firstLine="709"/>
        <w:jc w:val="both"/>
        <w:rPr>
          <w:sz w:val="28"/>
        </w:rPr>
      </w:pPr>
      <w:r w:rsidRPr="00F5306D">
        <w:rPr>
          <w:sz w:val="28"/>
        </w:rPr>
        <w:t>mв – масса после насыщения водой, г.</w:t>
      </w:r>
    </w:p>
    <w:p w14:paraId="550D6BA5" w14:textId="77777777" w:rsidR="003E7033" w:rsidRDefault="003E7033" w:rsidP="00F5306D">
      <w:pPr>
        <w:ind w:firstLine="709"/>
        <w:jc w:val="both"/>
      </w:pPr>
      <w:r w:rsidRPr="00F5306D">
        <w:rPr>
          <w:sz w:val="28"/>
        </w:rPr>
        <w:t>Для расчета водопоглощения для каждой серии бетонных составов использовался средний результат, определяемый как среднее арифметическое отдельных измерений для каждого образца.</w:t>
      </w:r>
    </w:p>
    <w:p w14:paraId="7EE78B94" w14:textId="77777777" w:rsidR="00F5306D" w:rsidRDefault="00F5306D" w:rsidP="00F5306D">
      <w:pPr>
        <w:ind w:firstLine="709"/>
        <w:jc w:val="both"/>
        <w:rPr>
          <w:b/>
          <w:sz w:val="28"/>
        </w:rPr>
      </w:pPr>
    </w:p>
    <w:p w14:paraId="13E2A986" w14:textId="77777777" w:rsidR="000078FF" w:rsidRPr="00F5306D" w:rsidRDefault="000078FF" w:rsidP="00F5306D">
      <w:pPr>
        <w:ind w:firstLine="709"/>
        <w:jc w:val="both"/>
        <w:rPr>
          <w:b/>
        </w:rPr>
      </w:pPr>
      <w:r w:rsidRPr="00F5306D">
        <w:rPr>
          <w:b/>
          <w:sz w:val="28"/>
        </w:rPr>
        <w:t>2.1.7 Определение коррозионной стойкости бетонных образцов</w:t>
      </w:r>
    </w:p>
    <w:p w14:paraId="798E3DC9" w14:textId="77777777" w:rsidR="00F5306D" w:rsidRDefault="00F5306D" w:rsidP="00F5306D">
      <w:pPr>
        <w:ind w:firstLine="709"/>
        <w:jc w:val="both"/>
        <w:rPr>
          <w:sz w:val="28"/>
        </w:rPr>
      </w:pPr>
    </w:p>
    <w:p w14:paraId="60E54C7E" w14:textId="77777777" w:rsidR="003E7033" w:rsidRPr="00F5306D" w:rsidRDefault="003E7033" w:rsidP="00F5306D">
      <w:pPr>
        <w:ind w:firstLine="709"/>
        <w:jc w:val="both"/>
        <w:rPr>
          <w:sz w:val="28"/>
        </w:rPr>
      </w:pPr>
      <w:r w:rsidRPr="00F5306D">
        <w:rPr>
          <w:sz w:val="28"/>
        </w:rPr>
        <w:t>В рамках методики, изложенной в [92], была реализована схема определения коррозионной стойкости образцов бетона путем сравнения изменения их свойств после хранения в агрессивной среде с параметрами контрольной серии в нейтральных условиях. Для каждой опытной группы планировалось подготовить три основных и три контрольных образца, выполненных в виде бетонных кубов со стороной 100 мм, в соответствии с ограничениями по размерам используемых заполнителей.</w:t>
      </w:r>
    </w:p>
    <w:p w14:paraId="57B45D02" w14:textId="77777777" w:rsidR="003E7033" w:rsidRPr="00F5306D" w:rsidRDefault="003E7033" w:rsidP="00F5306D">
      <w:pPr>
        <w:ind w:firstLine="709"/>
        <w:jc w:val="both"/>
        <w:rPr>
          <w:sz w:val="28"/>
        </w:rPr>
      </w:pPr>
      <w:r w:rsidRPr="00F5306D">
        <w:rPr>
          <w:sz w:val="28"/>
        </w:rPr>
        <w:t>Экспериментальные процедуры начались после завершения стандартного 28-дневного периода отверждения. В качестве агрессивных компонентов были выбраны: 5%-ный раствор сульфата натрия (налсоокс), 3%-ный раствор хлорида натрия (NaCl), слабокислый 0,01 М раствор соляной кислоты (HCl) и очищенная вода. В качестве фоновой нейтральной среды использовалась бутилированная питьевая вода, регламентируемая ГОСТ 32220-2013.</w:t>
      </w:r>
    </w:p>
    <w:p w14:paraId="3D60EA65" w14:textId="77777777" w:rsidR="008F5F1C" w:rsidRPr="00F5306D" w:rsidRDefault="008F5F1C" w:rsidP="00F5306D">
      <w:pPr>
        <w:ind w:firstLine="709"/>
        <w:jc w:val="both"/>
        <w:rPr>
          <w:sz w:val="28"/>
        </w:rPr>
      </w:pPr>
      <w:r w:rsidRPr="00F5306D">
        <w:rPr>
          <w:sz w:val="28"/>
        </w:rPr>
        <w:t>Перед началом основного периода испытаний все образцы были предварительно высушены и проведены контрольные измерения. Кроме того, три контрольных образца каждой смеси были испытаны на прочность при сжатии и прочность на растяжение при изгибе. Основной образец погружали в соответствующий раствор таким образом, чтобы коррозионная среда могла обходить поверхность со всех сторон. Период технического обслуживания составил шесть месяцев, в течение которых осуществлялся постоянный контроль состояния бетонных конструкций.</w:t>
      </w:r>
    </w:p>
    <w:p w14:paraId="4A0D0845" w14:textId="77777777" w:rsidR="008F5F1C" w:rsidRDefault="008F5F1C" w:rsidP="00F5306D">
      <w:pPr>
        <w:ind w:firstLine="709"/>
        <w:jc w:val="both"/>
      </w:pPr>
      <w:r w:rsidRPr="00F5306D">
        <w:rPr>
          <w:sz w:val="28"/>
        </w:rPr>
        <w:t>Анализ результатов включал количественную идентификацию массы образцов до и после воздействия, что позволило оценить степень деградации материала. Потерю массы (Δm) рассчитывали</w:t>
      </w:r>
      <w:r w:rsidR="003E7033" w:rsidRPr="00F5306D">
        <w:rPr>
          <w:sz w:val="28"/>
        </w:rPr>
        <w:t>:</w:t>
      </w:r>
      <w:r w:rsidRPr="00F5306D">
        <w:rPr>
          <w:sz w:val="28"/>
        </w:rPr>
        <w:t xml:space="preserve"> (2.4).</w:t>
      </w:r>
    </w:p>
    <w:p w14:paraId="71032843" w14:textId="77777777" w:rsidR="005E378B" w:rsidRDefault="005E378B" w:rsidP="008F5F1C">
      <w:pPr>
        <w:spacing w:line="360" w:lineRule="auto"/>
        <w:ind w:left="2836" w:firstLine="709"/>
        <w:jc w:val="center"/>
        <w:rPr>
          <w:sz w:val="28"/>
          <w:szCs w:val="28"/>
        </w:rPr>
      </w:pPr>
    </w:p>
    <w:p w14:paraId="212C9372" w14:textId="77777777" w:rsidR="000078FF" w:rsidRPr="00297C68" w:rsidRDefault="000078FF" w:rsidP="008F5F1C">
      <w:pPr>
        <w:spacing w:line="360" w:lineRule="auto"/>
        <w:ind w:left="2836" w:firstLine="709"/>
        <w:jc w:val="center"/>
        <w:rPr>
          <w:sz w:val="28"/>
          <w:szCs w:val="28"/>
        </w:rPr>
      </w:pPr>
      <m:oMath>
        <m:r>
          <m:rPr>
            <m:sty m:val="p"/>
          </m:rPr>
          <w:rPr>
            <w:rFonts w:ascii="Cambria Math" w:hAnsi="Cambria Math"/>
            <w:sz w:val="28"/>
            <w:szCs w:val="28"/>
          </w:rPr>
          <w:lastRenderedPageBreak/>
          <m:t>Δm=</m:t>
        </m:r>
        <m:f>
          <m:fPr>
            <m:ctrlPr>
              <w:rPr>
                <w:rFonts w:ascii="Cambria Math" w:hAnsi="Cambria Math"/>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2</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1</m:t>
                </m:r>
              </m:sub>
            </m:sSub>
          </m:den>
        </m:f>
        <m:r>
          <w:rPr>
            <w:rFonts w:ascii="Cambria Math" w:hAnsi="Cambria Math"/>
            <w:sz w:val="28"/>
            <w:szCs w:val="28"/>
          </w:rPr>
          <m:t>×100 %,</m:t>
        </m:r>
      </m:oMath>
      <w:r w:rsidRPr="00297C68">
        <w:rPr>
          <w:sz w:val="28"/>
          <w:szCs w:val="28"/>
        </w:rPr>
        <w:t xml:space="preserve">                                    (2.4)</w:t>
      </w:r>
    </w:p>
    <w:p w14:paraId="46212EB1" w14:textId="77777777" w:rsidR="003E7033" w:rsidRPr="00F5306D" w:rsidRDefault="003E7033" w:rsidP="00F5306D">
      <w:pPr>
        <w:ind w:firstLine="709"/>
        <w:jc w:val="both"/>
        <w:rPr>
          <w:sz w:val="28"/>
        </w:rPr>
      </w:pPr>
      <w:r w:rsidRPr="00F5306D">
        <w:rPr>
          <w:sz w:val="28"/>
        </w:rPr>
        <w:t>Где: Δm — процентное уменьшение массы исследуемых образцов;</w:t>
      </w:r>
    </w:p>
    <w:p w14:paraId="02091193" w14:textId="77777777" w:rsidR="003E7033" w:rsidRPr="00F5306D" w:rsidRDefault="003E7033" w:rsidP="00F5306D">
      <w:pPr>
        <w:ind w:firstLine="709"/>
        <w:jc w:val="both"/>
        <w:rPr>
          <w:sz w:val="28"/>
        </w:rPr>
      </w:pPr>
      <w:r w:rsidRPr="00F5306D">
        <w:rPr>
          <w:sz w:val="28"/>
        </w:rPr>
        <w:t>m₁ — масса образца перед началом воздействия, г;</w:t>
      </w:r>
    </w:p>
    <w:p w14:paraId="30F3DCA4" w14:textId="77777777" w:rsidR="003E7033" w:rsidRPr="003E7033" w:rsidRDefault="003E7033" w:rsidP="00F5306D">
      <w:pPr>
        <w:ind w:firstLine="709"/>
        <w:jc w:val="both"/>
      </w:pPr>
      <w:r w:rsidRPr="00F5306D">
        <w:rPr>
          <w:sz w:val="28"/>
        </w:rPr>
        <w:t>m₂ — масса образца по завершении испытаний, г.</w:t>
      </w:r>
    </w:p>
    <w:p w14:paraId="166447D0" w14:textId="77777777" w:rsidR="003E7033" w:rsidRDefault="003E7033" w:rsidP="000078FF">
      <w:pPr>
        <w:spacing w:line="360" w:lineRule="auto"/>
        <w:ind w:firstLine="709"/>
        <w:jc w:val="both"/>
        <w:rPr>
          <w:sz w:val="28"/>
          <w:szCs w:val="28"/>
        </w:rPr>
      </w:pPr>
    </w:p>
    <w:p w14:paraId="2023C4F1" w14:textId="77777777" w:rsidR="003E7033" w:rsidRPr="003E7033" w:rsidRDefault="003E7033" w:rsidP="00F5306D">
      <w:pPr>
        <w:ind w:firstLine="709"/>
        <w:jc w:val="both"/>
      </w:pPr>
      <w:r w:rsidRPr="00F5306D">
        <w:rPr>
          <w:sz w:val="28"/>
        </w:rPr>
        <w:t>Далее по ходу исследования необходимо было определить, каким образом изменяются показатели предельной прочности на сжатие (ΔR, %) и растяжение при изгибе (ΔR_tb, %). Для этого использовались аналитические зависимости, представленные в формулах (2.5) и (2.6).</w:t>
      </w:r>
    </w:p>
    <w:p w14:paraId="174704E1" w14:textId="77777777" w:rsidR="003E7033" w:rsidRPr="003E7033" w:rsidRDefault="003E7033" w:rsidP="000078FF">
      <w:pPr>
        <w:spacing w:line="360" w:lineRule="auto"/>
        <w:ind w:firstLine="709"/>
        <w:jc w:val="both"/>
        <w:rPr>
          <w:sz w:val="28"/>
          <w:szCs w:val="28"/>
        </w:rPr>
      </w:pPr>
    </w:p>
    <w:p w14:paraId="1A92EF7A" w14:textId="77777777" w:rsidR="000078FF" w:rsidRPr="00297C68" w:rsidRDefault="000078FF" w:rsidP="000078FF">
      <w:pPr>
        <w:spacing w:line="360" w:lineRule="auto"/>
        <w:ind w:left="2836" w:firstLine="709"/>
        <w:jc w:val="center"/>
        <w:rPr>
          <w:sz w:val="28"/>
          <w:szCs w:val="28"/>
        </w:rPr>
      </w:pPr>
      <m:oMath>
        <m:r>
          <m:rPr>
            <m:sty m:val="p"/>
          </m:rPr>
          <w:rPr>
            <w:rFonts w:ascii="Cambria Math" w:hAnsi="Cambria Math"/>
            <w:sz w:val="28"/>
            <w:szCs w:val="28"/>
          </w:rPr>
          <m:t>ΔR=</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2</m:t>
                </m:r>
              </m:sub>
            </m:sSub>
          </m:num>
          <m:den>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1</m:t>
                </m:r>
              </m:sub>
            </m:sSub>
          </m:den>
        </m:f>
        <m:r>
          <w:rPr>
            <w:rFonts w:ascii="Cambria Math" w:hAnsi="Cambria Math"/>
            <w:sz w:val="28"/>
            <w:szCs w:val="28"/>
          </w:rPr>
          <m:t>×100 %,</m:t>
        </m:r>
      </m:oMath>
      <w:r w:rsidRPr="00297C68">
        <w:rPr>
          <w:sz w:val="28"/>
          <w:szCs w:val="28"/>
        </w:rPr>
        <w:t xml:space="preserve">                                      (2.5)</w:t>
      </w:r>
    </w:p>
    <w:p w14:paraId="11F9D697" w14:textId="77777777" w:rsidR="003E7033" w:rsidRPr="00F5306D" w:rsidRDefault="003E7033" w:rsidP="00F5306D">
      <w:pPr>
        <w:ind w:firstLine="709"/>
        <w:jc w:val="both"/>
        <w:rPr>
          <w:sz w:val="28"/>
        </w:rPr>
      </w:pPr>
      <w:r w:rsidRPr="00F5306D">
        <w:rPr>
          <w:sz w:val="28"/>
        </w:rPr>
        <w:t>где: ΔR — относительное снижение прочности при сжатии, %;</w:t>
      </w:r>
    </w:p>
    <w:p w14:paraId="38AA2C55" w14:textId="77777777" w:rsidR="003E7033" w:rsidRPr="00F5306D" w:rsidRDefault="003E7033" w:rsidP="00F5306D">
      <w:pPr>
        <w:ind w:firstLine="709"/>
        <w:jc w:val="both"/>
        <w:rPr>
          <w:sz w:val="28"/>
        </w:rPr>
      </w:pPr>
      <w:r w:rsidRPr="00F5306D">
        <w:rPr>
          <w:sz w:val="28"/>
        </w:rPr>
        <w:t>R₁ — прочность на сжатие контрольных экземпляров до начала воздействия, МПа;</w:t>
      </w:r>
    </w:p>
    <w:p w14:paraId="73738BAC" w14:textId="77777777" w:rsidR="003E7033" w:rsidRPr="003E7033" w:rsidRDefault="003E7033" w:rsidP="00F5306D">
      <w:pPr>
        <w:ind w:firstLine="709"/>
        <w:jc w:val="both"/>
      </w:pPr>
      <w:r w:rsidRPr="00F5306D">
        <w:rPr>
          <w:sz w:val="28"/>
        </w:rPr>
        <w:t>R₂ — прочность на сжатие испытуемых образцов после завершения воздействия, МПа.</w:t>
      </w:r>
    </w:p>
    <w:p w14:paraId="32C23AAC" w14:textId="77777777" w:rsidR="000078FF" w:rsidRPr="00297C68" w:rsidRDefault="000078FF" w:rsidP="000078FF">
      <w:pPr>
        <w:spacing w:line="360" w:lineRule="auto"/>
        <w:rPr>
          <w:sz w:val="28"/>
          <w:szCs w:val="28"/>
        </w:rPr>
      </w:pPr>
      <w:r w:rsidRPr="00297C68">
        <w:rPr>
          <w:sz w:val="28"/>
          <w:szCs w:val="28"/>
        </w:rPr>
        <w:tab/>
      </w:r>
      <m:oMath>
        <m:r>
          <m:rPr>
            <m:sty m:val="p"/>
          </m:rPr>
          <w:rPr>
            <w:rFonts w:ascii="Cambria Math" w:hAnsi="Cambria Math"/>
            <w:sz w:val="28"/>
            <w:szCs w:val="28"/>
          </w:rPr>
          <m:t>Δ</m:t>
        </m:r>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tb</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1 tb</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2 tb</m:t>
                </m:r>
              </m:sub>
            </m:sSub>
          </m:num>
          <m:den>
            <m:sSub>
              <m:sSubPr>
                <m:ctrlPr>
                  <w:rPr>
                    <w:rFonts w:ascii="Cambria Math" w:hAnsi="Cambria Math"/>
                    <w:sz w:val="28"/>
                    <w:szCs w:val="28"/>
                  </w:rPr>
                </m:ctrlPr>
              </m:sSubPr>
              <m:e>
                <m:r>
                  <m:rPr>
                    <m:sty m:val="p"/>
                  </m:rPr>
                  <w:rPr>
                    <w:rFonts w:ascii="Cambria Math" w:hAnsi="Cambria Math"/>
                    <w:sz w:val="28"/>
                    <w:szCs w:val="28"/>
                  </w:rPr>
                  <m:t>R</m:t>
                </m:r>
              </m:e>
              <m:sub>
                <m:r>
                  <m:rPr>
                    <m:sty m:val="p"/>
                  </m:rPr>
                  <w:rPr>
                    <w:rFonts w:ascii="Cambria Math" w:hAnsi="Cambria Math"/>
                    <w:sz w:val="28"/>
                    <w:szCs w:val="28"/>
                  </w:rPr>
                  <m:t>1 tb</m:t>
                </m:r>
              </m:sub>
            </m:sSub>
          </m:den>
        </m:f>
        <m:r>
          <w:rPr>
            <w:rFonts w:ascii="Cambria Math" w:hAnsi="Cambria Math"/>
            <w:sz w:val="28"/>
            <w:szCs w:val="28"/>
          </w:rPr>
          <m:t>×100 %,</m:t>
        </m:r>
      </m:oMath>
      <w:r w:rsidRPr="00297C68">
        <w:rPr>
          <w:sz w:val="28"/>
          <w:szCs w:val="28"/>
        </w:rPr>
        <w:t xml:space="preserve">  (2.6)</w:t>
      </w:r>
    </w:p>
    <w:p w14:paraId="6051B59E" w14:textId="77777777" w:rsidR="003E7033" w:rsidRPr="00F5306D" w:rsidRDefault="003E7033" w:rsidP="00F5306D">
      <w:pPr>
        <w:ind w:firstLine="709"/>
        <w:jc w:val="both"/>
        <w:rPr>
          <w:sz w:val="28"/>
        </w:rPr>
      </w:pPr>
      <w:r w:rsidRPr="00F5306D">
        <w:rPr>
          <w:sz w:val="28"/>
        </w:rPr>
        <w:t>где: ΔR_tb — относительное отклонение прочности на изгиб при растяжении, %;</w:t>
      </w:r>
    </w:p>
    <w:p w14:paraId="39B16622" w14:textId="77777777" w:rsidR="003E7033" w:rsidRPr="00F5306D" w:rsidRDefault="003E7033" w:rsidP="00F5306D">
      <w:pPr>
        <w:ind w:firstLine="709"/>
        <w:jc w:val="both"/>
        <w:rPr>
          <w:sz w:val="28"/>
        </w:rPr>
      </w:pPr>
      <w:r w:rsidRPr="00F5306D">
        <w:rPr>
          <w:sz w:val="28"/>
        </w:rPr>
        <w:t>R₁_tb — предельное значение прочности на изгиб контрольной группы до начала испытаний, МПа;</w:t>
      </w:r>
    </w:p>
    <w:p w14:paraId="65A80A3B" w14:textId="77777777" w:rsidR="003E7033" w:rsidRPr="003E7033" w:rsidRDefault="003E7033" w:rsidP="00F5306D">
      <w:pPr>
        <w:ind w:firstLine="709"/>
        <w:jc w:val="both"/>
      </w:pPr>
      <w:r w:rsidRPr="00F5306D">
        <w:rPr>
          <w:sz w:val="28"/>
        </w:rPr>
        <w:t>R₂_tb — соответствующий показатель для основной серии после завершения испытательного цикла, МПа.</w:t>
      </w:r>
    </w:p>
    <w:p w14:paraId="7A9D5824" w14:textId="77777777" w:rsidR="00F5306D" w:rsidRDefault="00F5306D" w:rsidP="00F5306D">
      <w:pPr>
        <w:ind w:firstLine="709"/>
        <w:jc w:val="both"/>
        <w:rPr>
          <w:b/>
          <w:sz w:val="28"/>
        </w:rPr>
      </w:pPr>
    </w:p>
    <w:p w14:paraId="014B4DB3" w14:textId="77777777" w:rsidR="000078FF" w:rsidRPr="00F5306D" w:rsidRDefault="000078FF" w:rsidP="00F5306D">
      <w:pPr>
        <w:ind w:firstLine="709"/>
        <w:jc w:val="both"/>
        <w:rPr>
          <w:b/>
          <w:sz w:val="28"/>
        </w:rPr>
      </w:pPr>
      <w:r w:rsidRPr="00F5306D">
        <w:rPr>
          <w:b/>
          <w:sz w:val="28"/>
        </w:rPr>
        <w:t>2.2</w:t>
      </w:r>
      <w:r w:rsidR="009B22CA">
        <w:rPr>
          <w:b/>
          <w:sz w:val="28"/>
          <w:lang w:val="kk-KZ"/>
        </w:rPr>
        <w:t xml:space="preserve"> </w:t>
      </w:r>
      <w:r w:rsidRPr="00F5306D">
        <w:rPr>
          <w:b/>
          <w:sz w:val="28"/>
        </w:rPr>
        <w:t xml:space="preserve">Классификация исходных материалов                                                        </w:t>
      </w:r>
    </w:p>
    <w:p w14:paraId="40F07FCE" w14:textId="77777777" w:rsidR="00F5306D" w:rsidRDefault="00F5306D" w:rsidP="00F5306D">
      <w:pPr>
        <w:ind w:firstLine="709"/>
        <w:jc w:val="both"/>
        <w:rPr>
          <w:b/>
          <w:sz w:val="28"/>
        </w:rPr>
      </w:pPr>
    </w:p>
    <w:p w14:paraId="6563C904" w14:textId="77777777" w:rsidR="000078FF" w:rsidRPr="00F5306D" w:rsidRDefault="000078FF" w:rsidP="00F5306D">
      <w:pPr>
        <w:ind w:firstLine="709"/>
        <w:jc w:val="both"/>
        <w:rPr>
          <w:b/>
          <w:sz w:val="28"/>
        </w:rPr>
      </w:pPr>
      <w:r w:rsidRPr="00F5306D">
        <w:rPr>
          <w:b/>
          <w:sz w:val="28"/>
        </w:rPr>
        <w:t xml:space="preserve">2.2.1 </w:t>
      </w:r>
      <w:r w:rsidRPr="00F5306D">
        <w:rPr>
          <w:b/>
          <w:sz w:val="28"/>
        </w:rPr>
        <w:tab/>
        <w:t xml:space="preserve">Портландцементный клинкерный компонент                                            </w:t>
      </w:r>
    </w:p>
    <w:p w14:paraId="40239930" w14:textId="77777777" w:rsidR="00F5306D" w:rsidRDefault="00F5306D" w:rsidP="00F5306D">
      <w:pPr>
        <w:ind w:firstLine="709"/>
        <w:jc w:val="both"/>
        <w:rPr>
          <w:sz w:val="28"/>
        </w:rPr>
      </w:pPr>
    </w:p>
    <w:p w14:paraId="30B88E25" w14:textId="77777777" w:rsidR="000078FF" w:rsidRPr="00F5306D" w:rsidRDefault="008F5F1C" w:rsidP="00F5306D">
      <w:pPr>
        <w:ind w:firstLine="709"/>
        <w:jc w:val="both"/>
        <w:rPr>
          <w:sz w:val="28"/>
        </w:rPr>
      </w:pPr>
      <w:r w:rsidRPr="00F5306D">
        <w:rPr>
          <w:sz w:val="28"/>
        </w:rPr>
        <w:t>В рамках исследования использовались портландцемент марки I 42,5 Н ЦЕМ и клинкер производства ТОО «Стандарт Цемент» (г. Шымкент, Республика Казахстан), свойства которых соответствуют требованиям, установленным в нормативном документе [93]. Было проведено несколько лабораторных испытаний, чтобы убедиться, что используемый портландцементный клинкер соответствует заявленным стандартам. Анализ химического состава клинкера [94,95] проводился по указанным методикам. Для оценки количественного состава основных силикатных фаз, таких как тройной силикат кальция (C3S) и двойной силикат кальция (C2S), были использованы следующие зависимости, рассчитанные на основе массовых соотношений оксидов:</w:t>
      </w:r>
      <w:r w:rsidR="000078FF" w:rsidRPr="00F5306D">
        <w:rPr>
          <w:sz w:val="28"/>
        </w:rPr>
        <w:t xml:space="preserve"> C3S = 4,07CaO - (7,6SiO2 + 6,7Al2O3 + 1,42Fe2O3); C2S </w:t>
      </w:r>
      <w:r w:rsidR="000078FF" w:rsidRPr="00F5306D">
        <w:rPr>
          <w:sz w:val="28"/>
        </w:rPr>
        <w:lastRenderedPageBreak/>
        <w:t>= 8,6SiO2 + 5,07Al2O3 + 1,07Fe2O3 - 3,07CaO. Полученные значения, характеризующие химико-минералогический состав клинкера и его соответствие требованиям к сырьевым компонентам вяжущих материалов, приведены в табличных данных 2.3 и 2.4.</w:t>
      </w:r>
    </w:p>
    <w:p w14:paraId="3331F4C3" w14:textId="77777777" w:rsidR="00F5306D" w:rsidRDefault="00F5306D" w:rsidP="00F5306D">
      <w:pPr>
        <w:ind w:firstLine="709"/>
        <w:jc w:val="both"/>
        <w:rPr>
          <w:sz w:val="28"/>
        </w:rPr>
      </w:pPr>
    </w:p>
    <w:p w14:paraId="1E87B615" w14:textId="77777777" w:rsidR="000078FF" w:rsidRDefault="00D21A70" w:rsidP="00664BD1">
      <w:pPr>
        <w:ind w:firstLine="709"/>
        <w:jc w:val="both"/>
        <w:rPr>
          <w:sz w:val="28"/>
        </w:rPr>
      </w:pPr>
      <w:r w:rsidRPr="00F5306D">
        <w:rPr>
          <w:sz w:val="28"/>
        </w:rPr>
        <w:t>Таблица 2.3-Данные испытаний цемента типа I Cem 42,5 N</w:t>
      </w:r>
    </w:p>
    <w:tbl>
      <w:tblPr>
        <w:tblW w:w="8505" w:type="dxa"/>
        <w:jc w:val="center"/>
        <w:tblLayout w:type="fixed"/>
        <w:tblLook w:val="04A0" w:firstRow="1" w:lastRow="0" w:firstColumn="1" w:lastColumn="0" w:noHBand="0" w:noVBand="1"/>
      </w:tblPr>
      <w:tblGrid>
        <w:gridCol w:w="3973"/>
        <w:gridCol w:w="2549"/>
        <w:gridCol w:w="1983"/>
      </w:tblGrid>
      <w:tr w:rsidR="00D21A70" w:rsidRPr="008C3FDD" w14:paraId="6F59B9CC" w14:textId="77777777"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hideMark/>
          </w:tcPr>
          <w:p w14:paraId="576103EB" w14:textId="77777777" w:rsidR="00D21A70" w:rsidRPr="008C3FDD" w:rsidRDefault="00D21A70" w:rsidP="00BD12CB">
            <w:pPr>
              <w:jc w:val="center"/>
              <w:rPr>
                <w:b/>
                <w:szCs w:val="28"/>
              </w:rPr>
            </w:pPr>
            <w:r w:rsidRPr="008C3FDD">
              <w:rPr>
                <w:b/>
                <w:szCs w:val="28"/>
              </w:rPr>
              <w:t>Характеристика</w:t>
            </w:r>
          </w:p>
        </w:tc>
        <w:tc>
          <w:tcPr>
            <w:tcW w:w="2549" w:type="dxa"/>
            <w:tcBorders>
              <w:top w:val="single" w:sz="4" w:space="0" w:color="auto"/>
              <w:left w:val="single" w:sz="4" w:space="0" w:color="auto"/>
              <w:bottom w:val="single" w:sz="4" w:space="0" w:color="auto"/>
              <w:right w:val="single" w:sz="4" w:space="0" w:color="auto"/>
            </w:tcBorders>
            <w:vAlign w:val="center"/>
            <w:hideMark/>
          </w:tcPr>
          <w:p w14:paraId="3FE0225E" w14:textId="77777777" w:rsidR="00D21A70" w:rsidRPr="008C3FDD" w:rsidRDefault="00D21A70" w:rsidP="00BD12CB">
            <w:pPr>
              <w:jc w:val="center"/>
              <w:rPr>
                <w:b/>
                <w:szCs w:val="28"/>
              </w:rPr>
            </w:pPr>
            <w:r w:rsidRPr="008C3FDD">
              <w:rPr>
                <w:b/>
                <w:szCs w:val="28"/>
              </w:rPr>
              <w:t>Норма по ГОСТ 31108-2020</w:t>
            </w:r>
          </w:p>
        </w:tc>
        <w:tc>
          <w:tcPr>
            <w:tcW w:w="1983" w:type="dxa"/>
            <w:tcBorders>
              <w:top w:val="single" w:sz="4" w:space="0" w:color="auto"/>
              <w:left w:val="single" w:sz="4" w:space="0" w:color="auto"/>
              <w:bottom w:val="single" w:sz="4" w:space="0" w:color="auto"/>
              <w:right w:val="single" w:sz="4" w:space="0" w:color="auto"/>
            </w:tcBorders>
            <w:vAlign w:val="center"/>
            <w:hideMark/>
          </w:tcPr>
          <w:p w14:paraId="14933B61" w14:textId="77777777" w:rsidR="00D21A70" w:rsidRPr="008C3FDD" w:rsidRDefault="00D21A70" w:rsidP="00BD12CB">
            <w:pPr>
              <w:jc w:val="center"/>
              <w:rPr>
                <w:b/>
                <w:szCs w:val="28"/>
              </w:rPr>
            </w:pPr>
            <w:r w:rsidRPr="008C3FDD">
              <w:rPr>
                <w:b/>
                <w:szCs w:val="28"/>
              </w:rPr>
              <w:t>Измеренное значение</w:t>
            </w:r>
          </w:p>
        </w:tc>
      </w:tr>
      <w:tr w:rsidR="00D21A70" w:rsidRPr="008C3FDD" w14:paraId="751E4978" w14:textId="77777777"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tcPr>
          <w:p w14:paraId="6039C4D6" w14:textId="77777777" w:rsidR="00D21A70" w:rsidRPr="008C3FDD" w:rsidRDefault="00D21A70" w:rsidP="00BD12CB">
            <w:pPr>
              <w:jc w:val="center"/>
              <w:rPr>
                <w:szCs w:val="28"/>
              </w:rPr>
            </w:pPr>
            <w:r w:rsidRPr="008C3FDD">
              <w:rPr>
                <w:szCs w:val="28"/>
              </w:rPr>
              <w:t>Процент остатка на сите 45 мкм</w:t>
            </w:r>
          </w:p>
        </w:tc>
        <w:tc>
          <w:tcPr>
            <w:tcW w:w="2549" w:type="dxa"/>
            <w:tcBorders>
              <w:top w:val="single" w:sz="4" w:space="0" w:color="auto"/>
              <w:left w:val="single" w:sz="4" w:space="0" w:color="auto"/>
              <w:bottom w:val="single" w:sz="4" w:space="0" w:color="auto"/>
              <w:right w:val="single" w:sz="4" w:space="0" w:color="auto"/>
            </w:tcBorders>
            <w:vAlign w:val="center"/>
          </w:tcPr>
          <w:p w14:paraId="23413E01" w14:textId="77777777" w:rsidR="00D21A70" w:rsidRPr="008C3FDD" w:rsidRDefault="00D21A70" w:rsidP="00BD12CB">
            <w:pPr>
              <w:jc w:val="center"/>
              <w:rPr>
                <w:szCs w:val="28"/>
              </w:rPr>
            </w:pPr>
            <w:r w:rsidRPr="008C3FDD">
              <w:rPr>
                <w:szCs w:val="28"/>
              </w:rPr>
              <w:t>Не регламентирован</w:t>
            </w:r>
          </w:p>
        </w:tc>
        <w:tc>
          <w:tcPr>
            <w:tcW w:w="1983" w:type="dxa"/>
            <w:tcBorders>
              <w:top w:val="single" w:sz="4" w:space="0" w:color="auto"/>
              <w:left w:val="single" w:sz="4" w:space="0" w:color="auto"/>
              <w:bottom w:val="single" w:sz="4" w:space="0" w:color="auto"/>
              <w:right w:val="single" w:sz="4" w:space="0" w:color="auto"/>
            </w:tcBorders>
            <w:vAlign w:val="center"/>
          </w:tcPr>
          <w:p w14:paraId="18F4744C" w14:textId="77777777" w:rsidR="00D21A70" w:rsidRPr="008C3FDD" w:rsidRDefault="00D21A70" w:rsidP="00BD12CB">
            <w:pPr>
              <w:jc w:val="center"/>
              <w:rPr>
                <w:szCs w:val="28"/>
              </w:rPr>
            </w:pPr>
            <w:r w:rsidRPr="008C3FDD">
              <w:rPr>
                <w:szCs w:val="28"/>
              </w:rPr>
              <w:t>3,1</w:t>
            </w:r>
          </w:p>
        </w:tc>
      </w:tr>
      <w:tr w:rsidR="00D21A70" w:rsidRPr="008C3FDD" w14:paraId="5E29EC81" w14:textId="77777777"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tcPr>
          <w:p w14:paraId="25F573D6" w14:textId="77777777" w:rsidR="00D21A70" w:rsidRPr="008C3FDD" w:rsidRDefault="00D21A70" w:rsidP="00BD12CB">
            <w:pPr>
              <w:jc w:val="center"/>
              <w:rPr>
                <w:szCs w:val="28"/>
              </w:rPr>
            </w:pPr>
            <w:r w:rsidRPr="008C3FDD">
              <w:rPr>
                <w:szCs w:val="28"/>
              </w:rPr>
              <w:t>Процент остатка на сите 80 мкм</w:t>
            </w:r>
          </w:p>
        </w:tc>
        <w:tc>
          <w:tcPr>
            <w:tcW w:w="2549" w:type="dxa"/>
            <w:tcBorders>
              <w:top w:val="single" w:sz="4" w:space="0" w:color="auto"/>
              <w:left w:val="single" w:sz="4" w:space="0" w:color="auto"/>
              <w:bottom w:val="single" w:sz="4" w:space="0" w:color="auto"/>
              <w:right w:val="single" w:sz="4" w:space="0" w:color="auto"/>
            </w:tcBorders>
            <w:vAlign w:val="center"/>
          </w:tcPr>
          <w:p w14:paraId="54699A27" w14:textId="77777777" w:rsidR="00D21A70" w:rsidRPr="008C3FDD" w:rsidRDefault="00D21A70" w:rsidP="00BD12CB">
            <w:pPr>
              <w:jc w:val="center"/>
              <w:rPr>
                <w:szCs w:val="28"/>
              </w:rPr>
            </w:pPr>
            <w:r w:rsidRPr="008C3FDD">
              <w:rPr>
                <w:szCs w:val="28"/>
              </w:rPr>
              <w:t>Не установлен</w:t>
            </w:r>
          </w:p>
        </w:tc>
        <w:tc>
          <w:tcPr>
            <w:tcW w:w="1983" w:type="dxa"/>
            <w:tcBorders>
              <w:top w:val="single" w:sz="4" w:space="0" w:color="auto"/>
              <w:left w:val="single" w:sz="4" w:space="0" w:color="auto"/>
              <w:bottom w:val="single" w:sz="4" w:space="0" w:color="auto"/>
              <w:right w:val="single" w:sz="4" w:space="0" w:color="auto"/>
            </w:tcBorders>
            <w:vAlign w:val="center"/>
          </w:tcPr>
          <w:p w14:paraId="724BB9F5" w14:textId="77777777" w:rsidR="00D21A70" w:rsidRPr="008C3FDD" w:rsidRDefault="00D21A70" w:rsidP="00BD12CB">
            <w:pPr>
              <w:jc w:val="center"/>
              <w:rPr>
                <w:szCs w:val="28"/>
              </w:rPr>
            </w:pPr>
            <w:r w:rsidRPr="008C3FDD">
              <w:rPr>
                <w:szCs w:val="28"/>
              </w:rPr>
              <w:t>0,5</w:t>
            </w:r>
          </w:p>
        </w:tc>
      </w:tr>
      <w:tr w:rsidR="00D21A70" w:rsidRPr="008C3FDD" w14:paraId="158726A6" w14:textId="77777777"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hideMark/>
          </w:tcPr>
          <w:p w14:paraId="0962FE7D" w14:textId="77777777" w:rsidR="00D21A70" w:rsidRPr="008C3FDD" w:rsidRDefault="00D21A70" w:rsidP="00BD12CB">
            <w:pPr>
              <w:jc w:val="center"/>
              <w:rPr>
                <w:szCs w:val="28"/>
              </w:rPr>
            </w:pPr>
            <w:r w:rsidRPr="008C3FDD">
              <w:rPr>
                <w:szCs w:val="28"/>
              </w:rPr>
              <w:t>Норма воды для стандартной консистенции, %</w:t>
            </w:r>
          </w:p>
        </w:tc>
        <w:tc>
          <w:tcPr>
            <w:tcW w:w="2549" w:type="dxa"/>
            <w:tcBorders>
              <w:top w:val="single" w:sz="4" w:space="0" w:color="auto"/>
              <w:left w:val="single" w:sz="4" w:space="0" w:color="auto"/>
              <w:bottom w:val="single" w:sz="4" w:space="0" w:color="auto"/>
              <w:right w:val="single" w:sz="4" w:space="0" w:color="auto"/>
            </w:tcBorders>
            <w:vAlign w:val="center"/>
            <w:hideMark/>
          </w:tcPr>
          <w:p w14:paraId="35C9AAEC" w14:textId="77777777" w:rsidR="00D21A70" w:rsidRPr="008C3FDD" w:rsidRDefault="00D21A70" w:rsidP="00BD12CB">
            <w:pPr>
              <w:jc w:val="center"/>
              <w:rPr>
                <w:szCs w:val="28"/>
              </w:rPr>
            </w:pPr>
            <w:r w:rsidRPr="008C3FDD">
              <w:rPr>
                <w:szCs w:val="28"/>
              </w:rPr>
              <w:t>Не указана</w:t>
            </w:r>
          </w:p>
        </w:tc>
        <w:tc>
          <w:tcPr>
            <w:tcW w:w="1983" w:type="dxa"/>
            <w:tcBorders>
              <w:top w:val="single" w:sz="4" w:space="0" w:color="auto"/>
              <w:left w:val="single" w:sz="4" w:space="0" w:color="auto"/>
              <w:bottom w:val="single" w:sz="4" w:space="0" w:color="auto"/>
              <w:right w:val="single" w:sz="4" w:space="0" w:color="auto"/>
            </w:tcBorders>
            <w:vAlign w:val="center"/>
            <w:hideMark/>
          </w:tcPr>
          <w:p w14:paraId="14AEEB57" w14:textId="77777777" w:rsidR="00D21A70" w:rsidRPr="008C3FDD" w:rsidRDefault="00D21A70" w:rsidP="00BD12CB">
            <w:pPr>
              <w:jc w:val="center"/>
              <w:rPr>
                <w:szCs w:val="28"/>
              </w:rPr>
            </w:pPr>
            <w:r w:rsidRPr="008C3FDD">
              <w:rPr>
                <w:szCs w:val="28"/>
              </w:rPr>
              <w:t>26,0</w:t>
            </w:r>
          </w:p>
        </w:tc>
      </w:tr>
      <w:tr w:rsidR="00D21A70" w:rsidRPr="008C3FDD" w14:paraId="3BA54DDF" w14:textId="77777777"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tcPr>
          <w:p w14:paraId="7CE27110" w14:textId="77777777" w:rsidR="00D21A70" w:rsidRPr="008C3FDD" w:rsidRDefault="00D21A70" w:rsidP="00BD12CB">
            <w:pPr>
              <w:jc w:val="center"/>
              <w:rPr>
                <w:szCs w:val="28"/>
              </w:rPr>
            </w:pPr>
            <w:r w:rsidRPr="008C3FDD">
              <w:rPr>
                <w:szCs w:val="28"/>
              </w:rPr>
              <w:t>Расширение по тесту Ле-Шателье, мм</w:t>
            </w:r>
          </w:p>
        </w:tc>
        <w:tc>
          <w:tcPr>
            <w:tcW w:w="2549" w:type="dxa"/>
            <w:tcBorders>
              <w:top w:val="single" w:sz="4" w:space="0" w:color="auto"/>
              <w:left w:val="single" w:sz="4" w:space="0" w:color="auto"/>
              <w:bottom w:val="single" w:sz="4" w:space="0" w:color="auto"/>
              <w:right w:val="single" w:sz="4" w:space="0" w:color="auto"/>
            </w:tcBorders>
            <w:vAlign w:val="center"/>
          </w:tcPr>
          <w:p w14:paraId="16186CF3" w14:textId="77777777" w:rsidR="00D21A70" w:rsidRPr="008C3FDD" w:rsidRDefault="00D21A70" w:rsidP="00BD12CB">
            <w:pPr>
              <w:jc w:val="center"/>
              <w:rPr>
                <w:szCs w:val="28"/>
              </w:rPr>
            </w:pPr>
            <w:r w:rsidRPr="008C3FDD">
              <w:rPr>
                <w:szCs w:val="28"/>
              </w:rPr>
              <w:t>Не более 10</w:t>
            </w:r>
          </w:p>
        </w:tc>
        <w:tc>
          <w:tcPr>
            <w:tcW w:w="1983" w:type="dxa"/>
            <w:tcBorders>
              <w:top w:val="single" w:sz="4" w:space="0" w:color="auto"/>
              <w:left w:val="single" w:sz="4" w:space="0" w:color="auto"/>
              <w:bottom w:val="single" w:sz="4" w:space="0" w:color="auto"/>
              <w:right w:val="single" w:sz="4" w:space="0" w:color="auto"/>
            </w:tcBorders>
            <w:vAlign w:val="center"/>
          </w:tcPr>
          <w:p w14:paraId="42185C9A" w14:textId="77777777" w:rsidR="00D21A70" w:rsidRPr="008C3FDD" w:rsidRDefault="00D21A70" w:rsidP="00BD12CB">
            <w:pPr>
              <w:jc w:val="center"/>
              <w:rPr>
                <w:szCs w:val="28"/>
              </w:rPr>
            </w:pPr>
            <w:r w:rsidRPr="008C3FDD">
              <w:rPr>
                <w:szCs w:val="28"/>
              </w:rPr>
              <w:t>7</w:t>
            </w:r>
          </w:p>
        </w:tc>
      </w:tr>
      <w:tr w:rsidR="00D21A70" w:rsidRPr="008C3FDD" w14:paraId="312CB720" w14:textId="77777777"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tcPr>
          <w:p w14:paraId="4FA93A41" w14:textId="77777777" w:rsidR="00D21A70" w:rsidRPr="008C3FDD" w:rsidRDefault="00D21A70" w:rsidP="00BD12CB">
            <w:pPr>
              <w:jc w:val="center"/>
              <w:rPr>
                <w:szCs w:val="28"/>
              </w:rPr>
            </w:pPr>
            <w:r w:rsidRPr="008C3FDD">
              <w:rPr>
                <w:szCs w:val="28"/>
              </w:rPr>
              <w:t>Удельная поверхность (метод воздушной проницаемости), см²/г</w:t>
            </w:r>
          </w:p>
        </w:tc>
        <w:tc>
          <w:tcPr>
            <w:tcW w:w="2549" w:type="dxa"/>
            <w:tcBorders>
              <w:top w:val="single" w:sz="4" w:space="0" w:color="auto"/>
              <w:left w:val="single" w:sz="4" w:space="0" w:color="auto"/>
              <w:bottom w:val="single" w:sz="4" w:space="0" w:color="auto"/>
              <w:right w:val="single" w:sz="4" w:space="0" w:color="auto"/>
            </w:tcBorders>
            <w:vAlign w:val="center"/>
          </w:tcPr>
          <w:p w14:paraId="2A2CAC14" w14:textId="77777777" w:rsidR="00D21A70" w:rsidRPr="008C3FDD" w:rsidRDefault="00D21A70" w:rsidP="00BD12CB">
            <w:pPr>
              <w:jc w:val="center"/>
              <w:rPr>
                <w:szCs w:val="28"/>
              </w:rPr>
            </w:pPr>
            <w:r w:rsidRPr="008C3FDD">
              <w:rPr>
                <w:szCs w:val="28"/>
              </w:rPr>
              <w:t>Не нормирована</w:t>
            </w:r>
          </w:p>
        </w:tc>
        <w:tc>
          <w:tcPr>
            <w:tcW w:w="1983" w:type="dxa"/>
            <w:tcBorders>
              <w:top w:val="single" w:sz="4" w:space="0" w:color="auto"/>
              <w:left w:val="single" w:sz="4" w:space="0" w:color="auto"/>
              <w:bottom w:val="single" w:sz="4" w:space="0" w:color="auto"/>
              <w:right w:val="single" w:sz="4" w:space="0" w:color="auto"/>
            </w:tcBorders>
            <w:vAlign w:val="center"/>
          </w:tcPr>
          <w:p w14:paraId="0ED2344A" w14:textId="77777777" w:rsidR="00D21A70" w:rsidRPr="008C3FDD" w:rsidRDefault="00D21A70" w:rsidP="00BD12CB">
            <w:pPr>
              <w:jc w:val="center"/>
              <w:rPr>
                <w:szCs w:val="28"/>
              </w:rPr>
            </w:pPr>
            <w:r w:rsidRPr="008C3FDD">
              <w:rPr>
                <w:szCs w:val="28"/>
              </w:rPr>
              <w:t>3500</w:t>
            </w:r>
          </w:p>
        </w:tc>
      </w:tr>
      <w:tr w:rsidR="00D21A70" w:rsidRPr="008C3FDD" w14:paraId="60F819FA" w14:textId="77777777"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hideMark/>
          </w:tcPr>
          <w:p w14:paraId="1B7A21F7" w14:textId="77777777" w:rsidR="00D21A70" w:rsidRPr="008C3FDD" w:rsidRDefault="00D21A70" w:rsidP="00BD12CB">
            <w:pPr>
              <w:jc w:val="center"/>
              <w:rPr>
                <w:szCs w:val="28"/>
              </w:rPr>
            </w:pPr>
            <w:r w:rsidRPr="008C3FDD">
              <w:rPr>
                <w:szCs w:val="28"/>
              </w:rPr>
              <w:t>Старт схватывания, мин</w:t>
            </w:r>
          </w:p>
        </w:tc>
        <w:tc>
          <w:tcPr>
            <w:tcW w:w="2549" w:type="dxa"/>
            <w:tcBorders>
              <w:top w:val="single" w:sz="4" w:space="0" w:color="auto"/>
              <w:left w:val="single" w:sz="4" w:space="0" w:color="auto"/>
              <w:bottom w:val="single" w:sz="4" w:space="0" w:color="auto"/>
              <w:right w:val="single" w:sz="4" w:space="0" w:color="auto"/>
            </w:tcBorders>
            <w:vAlign w:val="center"/>
            <w:hideMark/>
          </w:tcPr>
          <w:p w14:paraId="3775C451" w14:textId="77777777" w:rsidR="00D21A70" w:rsidRPr="008C3FDD" w:rsidRDefault="00D21A70" w:rsidP="00BD12CB">
            <w:pPr>
              <w:jc w:val="center"/>
              <w:rPr>
                <w:szCs w:val="28"/>
              </w:rPr>
            </w:pPr>
            <w:r w:rsidRPr="008C3FDD">
              <w:rPr>
                <w:szCs w:val="28"/>
              </w:rPr>
              <w:t>Не ранее 60</w:t>
            </w:r>
          </w:p>
        </w:tc>
        <w:tc>
          <w:tcPr>
            <w:tcW w:w="1983" w:type="dxa"/>
            <w:tcBorders>
              <w:top w:val="single" w:sz="4" w:space="0" w:color="auto"/>
              <w:left w:val="single" w:sz="4" w:space="0" w:color="auto"/>
              <w:bottom w:val="single" w:sz="4" w:space="0" w:color="auto"/>
              <w:right w:val="single" w:sz="4" w:space="0" w:color="auto"/>
            </w:tcBorders>
            <w:vAlign w:val="center"/>
            <w:hideMark/>
          </w:tcPr>
          <w:p w14:paraId="3BF92B1F" w14:textId="77777777" w:rsidR="00D21A70" w:rsidRPr="008C3FDD" w:rsidRDefault="00D21A70" w:rsidP="00BD12CB">
            <w:pPr>
              <w:jc w:val="center"/>
              <w:rPr>
                <w:szCs w:val="28"/>
              </w:rPr>
            </w:pPr>
            <w:r w:rsidRPr="008C3FDD">
              <w:rPr>
                <w:szCs w:val="28"/>
              </w:rPr>
              <w:t>165</w:t>
            </w:r>
          </w:p>
        </w:tc>
      </w:tr>
      <w:tr w:rsidR="00D21A70" w:rsidRPr="008C3FDD" w14:paraId="72B312B4" w14:textId="77777777"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hideMark/>
          </w:tcPr>
          <w:p w14:paraId="2909843B" w14:textId="77777777" w:rsidR="00D21A70" w:rsidRPr="008C3FDD" w:rsidRDefault="00D21A70" w:rsidP="00BD12CB">
            <w:pPr>
              <w:jc w:val="center"/>
              <w:rPr>
                <w:szCs w:val="28"/>
              </w:rPr>
            </w:pPr>
            <w:r w:rsidRPr="008C3FDD">
              <w:rPr>
                <w:szCs w:val="28"/>
              </w:rPr>
              <w:t>Завершение схватывания, мин</w:t>
            </w:r>
          </w:p>
        </w:tc>
        <w:tc>
          <w:tcPr>
            <w:tcW w:w="2549" w:type="dxa"/>
            <w:tcBorders>
              <w:top w:val="single" w:sz="4" w:space="0" w:color="auto"/>
              <w:left w:val="single" w:sz="4" w:space="0" w:color="auto"/>
              <w:bottom w:val="single" w:sz="4" w:space="0" w:color="auto"/>
              <w:right w:val="single" w:sz="4" w:space="0" w:color="auto"/>
            </w:tcBorders>
            <w:vAlign w:val="center"/>
            <w:hideMark/>
          </w:tcPr>
          <w:p w14:paraId="6D22A14D" w14:textId="77777777" w:rsidR="00D21A70" w:rsidRPr="008C3FDD" w:rsidRDefault="00D21A70" w:rsidP="00BD12CB">
            <w:pPr>
              <w:jc w:val="center"/>
              <w:rPr>
                <w:szCs w:val="28"/>
              </w:rPr>
            </w:pPr>
            <w:r w:rsidRPr="008C3FDD">
              <w:rPr>
                <w:szCs w:val="28"/>
              </w:rPr>
              <w:t>Не регламентировано</w:t>
            </w:r>
          </w:p>
        </w:tc>
        <w:tc>
          <w:tcPr>
            <w:tcW w:w="1983" w:type="dxa"/>
            <w:tcBorders>
              <w:top w:val="single" w:sz="4" w:space="0" w:color="auto"/>
              <w:left w:val="single" w:sz="4" w:space="0" w:color="auto"/>
              <w:bottom w:val="single" w:sz="4" w:space="0" w:color="auto"/>
              <w:right w:val="single" w:sz="4" w:space="0" w:color="auto"/>
            </w:tcBorders>
            <w:vAlign w:val="center"/>
            <w:hideMark/>
          </w:tcPr>
          <w:p w14:paraId="6492E6F4" w14:textId="77777777" w:rsidR="00D21A70" w:rsidRPr="008C3FDD" w:rsidRDefault="00D21A70" w:rsidP="00BD12CB">
            <w:pPr>
              <w:jc w:val="center"/>
              <w:rPr>
                <w:szCs w:val="28"/>
              </w:rPr>
            </w:pPr>
            <w:r w:rsidRPr="008C3FDD">
              <w:rPr>
                <w:szCs w:val="28"/>
              </w:rPr>
              <w:t>480</w:t>
            </w:r>
          </w:p>
        </w:tc>
      </w:tr>
      <w:tr w:rsidR="00D21A70" w:rsidRPr="008C3FDD" w14:paraId="2B311B44" w14:textId="77777777"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hideMark/>
          </w:tcPr>
          <w:p w14:paraId="5AE16B17" w14:textId="77777777" w:rsidR="00D21A70" w:rsidRPr="008C3FDD" w:rsidRDefault="00D21A70" w:rsidP="00BD12CB">
            <w:pPr>
              <w:jc w:val="center"/>
              <w:rPr>
                <w:szCs w:val="28"/>
              </w:rPr>
            </w:pPr>
            <w:r w:rsidRPr="008C3FDD">
              <w:rPr>
                <w:szCs w:val="28"/>
              </w:rPr>
              <w:t>Наличие ложного схватывания</w:t>
            </w:r>
          </w:p>
        </w:tc>
        <w:tc>
          <w:tcPr>
            <w:tcW w:w="2549" w:type="dxa"/>
            <w:tcBorders>
              <w:top w:val="single" w:sz="4" w:space="0" w:color="auto"/>
              <w:left w:val="single" w:sz="4" w:space="0" w:color="auto"/>
              <w:bottom w:val="single" w:sz="4" w:space="0" w:color="auto"/>
              <w:right w:val="single" w:sz="4" w:space="0" w:color="auto"/>
            </w:tcBorders>
            <w:vAlign w:val="center"/>
            <w:hideMark/>
          </w:tcPr>
          <w:p w14:paraId="14D63A2F" w14:textId="77777777" w:rsidR="00D21A70" w:rsidRPr="008C3FDD" w:rsidRDefault="00D21A70" w:rsidP="00BD12CB">
            <w:pPr>
              <w:jc w:val="center"/>
              <w:rPr>
                <w:szCs w:val="28"/>
              </w:rPr>
            </w:pPr>
            <w:r w:rsidRPr="008C3FDD">
              <w:rPr>
                <w:szCs w:val="28"/>
              </w:rPr>
              <w:t>Отсутствует</w:t>
            </w:r>
          </w:p>
        </w:tc>
        <w:tc>
          <w:tcPr>
            <w:tcW w:w="1983" w:type="dxa"/>
            <w:tcBorders>
              <w:top w:val="single" w:sz="4" w:space="0" w:color="auto"/>
              <w:left w:val="single" w:sz="4" w:space="0" w:color="auto"/>
              <w:bottom w:val="single" w:sz="4" w:space="0" w:color="auto"/>
              <w:right w:val="single" w:sz="4" w:space="0" w:color="auto"/>
            </w:tcBorders>
            <w:vAlign w:val="center"/>
            <w:hideMark/>
          </w:tcPr>
          <w:p w14:paraId="7982D4F8" w14:textId="77777777" w:rsidR="00D21A70" w:rsidRPr="008C3FDD" w:rsidRDefault="00D21A70" w:rsidP="00BD12CB">
            <w:pPr>
              <w:jc w:val="center"/>
              <w:rPr>
                <w:szCs w:val="28"/>
              </w:rPr>
            </w:pPr>
            <w:r w:rsidRPr="008C3FDD">
              <w:rPr>
                <w:szCs w:val="28"/>
              </w:rPr>
              <w:t>Отсутствует</w:t>
            </w:r>
          </w:p>
        </w:tc>
      </w:tr>
      <w:tr w:rsidR="00D21A70" w:rsidRPr="008C3FDD" w14:paraId="2C524F39" w14:textId="77777777"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hideMark/>
          </w:tcPr>
          <w:p w14:paraId="15EFCC35" w14:textId="77777777" w:rsidR="00D21A70" w:rsidRPr="008C3FDD" w:rsidRDefault="00D21A70" w:rsidP="00BD12CB">
            <w:pPr>
              <w:jc w:val="center"/>
              <w:rPr>
                <w:szCs w:val="28"/>
              </w:rPr>
            </w:pPr>
            <w:r w:rsidRPr="008C3FDD">
              <w:rPr>
                <w:szCs w:val="28"/>
              </w:rPr>
              <w:t>Прочность на сжатие через 2 суток, МПа</w:t>
            </w:r>
          </w:p>
        </w:tc>
        <w:tc>
          <w:tcPr>
            <w:tcW w:w="2549" w:type="dxa"/>
            <w:tcBorders>
              <w:top w:val="single" w:sz="4" w:space="0" w:color="auto"/>
              <w:left w:val="single" w:sz="4" w:space="0" w:color="auto"/>
              <w:bottom w:val="single" w:sz="4" w:space="0" w:color="auto"/>
              <w:right w:val="single" w:sz="4" w:space="0" w:color="auto"/>
            </w:tcBorders>
            <w:vAlign w:val="center"/>
            <w:hideMark/>
          </w:tcPr>
          <w:p w14:paraId="2B79D231" w14:textId="77777777" w:rsidR="00D21A70" w:rsidRPr="008C3FDD" w:rsidRDefault="00D21A70" w:rsidP="00BD12CB">
            <w:pPr>
              <w:jc w:val="center"/>
              <w:rPr>
                <w:szCs w:val="28"/>
              </w:rPr>
            </w:pPr>
            <w:r w:rsidRPr="008C3FDD">
              <w:rPr>
                <w:szCs w:val="28"/>
              </w:rPr>
              <w:t>Минимум 10</w:t>
            </w:r>
          </w:p>
        </w:tc>
        <w:tc>
          <w:tcPr>
            <w:tcW w:w="1983" w:type="dxa"/>
            <w:tcBorders>
              <w:top w:val="single" w:sz="4" w:space="0" w:color="auto"/>
              <w:left w:val="single" w:sz="4" w:space="0" w:color="auto"/>
              <w:bottom w:val="single" w:sz="4" w:space="0" w:color="auto"/>
              <w:right w:val="single" w:sz="4" w:space="0" w:color="auto"/>
            </w:tcBorders>
            <w:vAlign w:val="center"/>
            <w:hideMark/>
          </w:tcPr>
          <w:p w14:paraId="7B815978" w14:textId="77777777" w:rsidR="00D21A70" w:rsidRPr="008C3FDD" w:rsidRDefault="00D21A70" w:rsidP="00BD12CB">
            <w:pPr>
              <w:jc w:val="center"/>
              <w:rPr>
                <w:szCs w:val="28"/>
              </w:rPr>
            </w:pPr>
            <w:r w:rsidRPr="008C3FDD">
              <w:rPr>
                <w:szCs w:val="28"/>
              </w:rPr>
              <w:t>26,7</w:t>
            </w:r>
          </w:p>
        </w:tc>
      </w:tr>
      <w:tr w:rsidR="00D21A70" w:rsidRPr="008C3FDD" w14:paraId="52CAE8ED" w14:textId="77777777" w:rsidTr="00720010">
        <w:trPr>
          <w:jc w:val="center"/>
        </w:trPr>
        <w:tc>
          <w:tcPr>
            <w:tcW w:w="3973" w:type="dxa"/>
            <w:vMerge w:val="restart"/>
            <w:tcBorders>
              <w:top w:val="single" w:sz="4" w:space="0" w:color="auto"/>
              <w:left w:val="single" w:sz="4" w:space="0" w:color="auto"/>
              <w:right w:val="single" w:sz="4" w:space="0" w:color="auto"/>
            </w:tcBorders>
            <w:vAlign w:val="center"/>
            <w:hideMark/>
          </w:tcPr>
          <w:p w14:paraId="6CB6167F" w14:textId="77777777" w:rsidR="00D21A70" w:rsidRPr="008C3FDD" w:rsidRDefault="00D21A70" w:rsidP="00BD12CB">
            <w:pPr>
              <w:jc w:val="center"/>
              <w:rPr>
                <w:szCs w:val="28"/>
              </w:rPr>
            </w:pPr>
            <w:r w:rsidRPr="008C3FDD">
              <w:rPr>
                <w:szCs w:val="28"/>
              </w:rPr>
              <w:t>Прочность на сжатие через 28 суток, МПа</w:t>
            </w:r>
          </w:p>
          <w:p w14:paraId="2089E958" w14:textId="77777777" w:rsidR="00D21A70" w:rsidRPr="008C3FDD" w:rsidRDefault="00D21A70" w:rsidP="00BD12CB">
            <w:pPr>
              <w:jc w:val="center"/>
              <w:rPr>
                <w:szCs w:val="28"/>
              </w:rPr>
            </w:pPr>
            <w:r w:rsidRPr="008C3FDD">
              <w:rPr>
                <w:szCs w:val="28"/>
              </w:rPr>
              <w:t>Истинная плотность, кг/м³</w:t>
            </w:r>
          </w:p>
        </w:tc>
        <w:tc>
          <w:tcPr>
            <w:tcW w:w="2549" w:type="dxa"/>
            <w:tcBorders>
              <w:top w:val="single" w:sz="4" w:space="0" w:color="auto"/>
              <w:left w:val="single" w:sz="4" w:space="0" w:color="auto"/>
              <w:bottom w:val="single" w:sz="4" w:space="0" w:color="auto"/>
              <w:right w:val="single" w:sz="4" w:space="0" w:color="auto"/>
            </w:tcBorders>
            <w:vAlign w:val="center"/>
            <w:hideMark/>
          </w:tcPr>
          <w:p w14:paraId="65C99B53" w14:textId="77777777" w:rsidR="00D21A70" w:rsidRPr="008C3FDD" w:rsidRDefault="00D21A70" w:rsidP="00BD12CB">
            <w:pPr>
              <w:jc w:val="center"/>
              <w:rPr>
                <w:szCs w:val="28"/>
              </w:rPr>
            </w:pPr>
            <w:r w:rsidRPr="008C3FDD">
              <w:rPr>
                <w:szCs w:val="28"/>
              </w:rPr>
              <w:t>42,5–62,5</w:t>
            </w:r>
          </w:p>
        </w:tc>
        <w:tc>
          <w:tcPr>
            <w:tcW w:w="1983" w:type="dxa"/>
            <w:vMerge w:val="restart"/>
            <w:tcBorders>
              <w:top w:val="single" w:sz="4" w:space="0" w:color="auto"/>
              <w:left w:val="single" w:sz="4" w:space="0" w:color="auto"/>
              <w:right w:val="single" w:sz="4" w:space="0" w:color="auto"/>
            </w:tcBorders>
            <w:vAlign w:val="center"/>
            <w:hideMark/>
          </w:tcPr>
          <w:p w14:paraId="0258AE80" w14:textId="77777777" w:rsidR="00D21A70" w:rsidRPr="008C3FDD" w:rsidRDefault="00D21A70" w:rsidP="00BD12CB">
            <w:pPr>
              <w:jc w:val="center"/>
              <w:rPr>
                <w:szCs w:val="28"/>
              </w:rPr>
            </w:pPr>
            <w:r w:rsidRPr="008C3FDD">
              <w:rPr>
                <w:szCs w:val="28"/>
              </w:rPr>
              <w:t>45,4</w:t>
            </w:r>
          </w:p>
          <w:p w14:paraId="1F2B14D5" w14:textId="77777777" w:rsidR="00D21A70" w:rsidRPr="008C3FDD" w:rsidRDefault="00D21A70" w:rsidP="00BD12CB">
            <w:pPr>
              <w:jc w:val="center"/>
              <w:rPr>
                <w:szCs w:val="28"/>
              </w:rPr>
            </w:pPr>
            <w:r w:rsidRPr="008C3FDD">
              <w:rPr>
                <w:szCs w:val="28"/>
              </w:rPr>
              <w:t>3150</w:t>
            </w:r>
          </w:p>
        </w:tc>
      </w:tr>
      <w:tr w:rsidR="00D21A70" w:rsidRPr="008C3FDD" w14:paraId="3785F3A1" w14:textId="77777777" w:rsidTr="00720010">
        <w:trPr>
          <w:jc w:val="center"/>
        </w:trPr>
        <w:tc>
          <w:tcPr>
            <w:tcW w:w="3973" w:type="dxa"/>
            <w:vMerge/>
            <w:tcBorders>
              <w:left w:val="single" w:sz="4" w:space="0" w:color="auto"/>
              <w:bottom w:val="single" w:sz="4" w:space="0" w:color="auto"/>
              <w:right w:val="single" w:sz="4" w:space="0" w:color="auto"/>
            </w:tcBorders>
            <w:vAlign w:val="center"/>
          </w:tcPr>
          <w:p w14:paraId="4D56A9C2" w14:textId="77777777" w:rsidR="00D21A70" w:rsidRPr="008C3FDD" w:rsidRDefault="00D21A70" w:rsidP="00BD12CB">
            <w:pPr>
              <w:jc w:val="center"/>
              <w:rPr>
                <w:szCs w:val="28"/>
              </w:rPr>
            </w:pPr>
          </w:p>
        </w:tc>
        <w:tc>
          <w:tcPr>
            <w:tcW w:w="2549" w:type="dxa"/>
            <w:tcBorders>
              <w:top w:val="single" w:sz="4" w:space="0" w:color="auto"/>
              <w:left w:val="single" w:sz="4" w:space="0" w:color="auto"/>
              <w:bottom w:val="single" w:sz="4" w:space="0" w:color="auto"/>
              <w:right w:val="single" w:sz="4" w:space="0" w:color="auto"/>
            </w:tcBorders>
            <w:vAlign w:val="center"/>
          </w:tcPr>
          <w:p w14:paraId="10BB5344" w14:textId="77777777" w:rsidR="00D21A70" w:rsidRPr="008C3FDD" w:rsidRDefault="00D21A70" w:rsidP="00BD12CB">
            <w:pPr>
              <w:jc w:val="center"/>
              <w:rPr>
                <w:szCs w:val="28"/>
                <w:highlight w:val="green"/>
              </w:rPr>
            </w:pPr>
            <w:r w:rsidRPr="008C3FDD">
              <w:rPr>
                <w:szCs w:val="28"/>
              </w:rPr>
              <w:t>Не нормирована</w:t>
            </w:r>
          </w:p>
        </w:tc>
        <w:tc>
          <w:tcPr>
            <w:tcW w:w="1983" w:type="dxa"/>
            <w:vMerge/>
            <w:tcBorders>
              <w:left w:val="single" w:sz="4" w:space="0" w:color="auto"/>
              <w:bottom w:val="single" w:sz="4" w:space="0" w:color="auto"/>
              <w:right w:val="single" w:sz="4" w:space="0" w:color="auto"/>
            </w:tcBorders>
            <w:vAlign w:val="center"/>
          </w:tcPr>
          <w:p w14:paraId="7D761EBB" w14:textId="77777777" w:rsidR="00D21A70" w:rsidRPr="008C3FDD" w:rsidRDefault="00D21A70" w:rsidP="00BD12CB">
            <w:pPr>
              <w:jc w:val="center"/>
              <w:rPr>
                <w:szCs w:val="28"/>
                <w:highlight w:val="green"/>
              </w:rPr>
            </w:pPr>
          </w:p>
        </w:tc>
      </w:tr>
      <w:tr w:rsidR="00D21A70" w:rsidRPr="008C3FDD" w14:paraId="4EAC9D60" w14:textId="77777777" w:rsidTr="00720010">
        <w:trPr>
          <w:jc w:val="center"/>
        </w:trPr>
        <w:tc>
          <w:tcPr>
            <w:tcW w:w="3973" w:type="dxa"/>
            <w:tcBorders>
              <w:top w:val="single" w:sz="4" w:space="0" w:color="auto"/>
              <w:left w:val="single" w:sz="4" w:space="0" w:color="auto"/>
              <w:bottom w:val="single" w:sz="4" w:space="0" w:color="auto"/>
              <w:right w:val="single" w:sz="4" w:space="0" w:color="auto"/>
            </w:tcBorders>
            <w:vAlign w:val="center"/>
          </w:tcPr>
          <w:p w14:paraId="28E03F88" w14:textId="77777777" w:rsidR="00D21A70" w:rsidRPr="008C3FDD" w:rsidRDefault="00D21A70" w:rsidP="00BD12CB">
            <w:pPr>
              <w:jc w:val="center"/>
              <w:rPr>
                <w:szCs w:val="28"/>
              </w:rPr>
            </w:pPr>
            <w:r w:rsidRPr="008C3FDD">
              <w:rPr>
                <w:szCs w:val="28"/>
              </w:rPr>
              <w:t>Насыпная плотность, кг/м³</w:t>
            </w:r>
          </w:p>
        </w:tc>
        <w:tc>
          <w:tcPr>
            <w:tcW w:w="2549" w:type="dxa"/>
            <w:tcBorders>
              <w:top w:val="single" w:sz="4" w:space="0" w:color="auto"/>
              <w:left w:val="single" w:sz="4" w:space="0" w:color="auto"/>
              <w:bottom w:val="single" w:sz="4" w:space="0" w:color="auto"/>
              <w:right w:val="single" w:sz="4" w:space="0" w:color="auto"/>
            </w:tcBorders>
            <w:vAlign w:val="center"/>
          </w:tcPr>
          <w:p w14:paraId="3DF2084B" w14:textId="77777777" w:rsidR="00D21A70" w:rsidRPr="008C3FDD" w:rsidRDefault="00D21A70" w:rsidP="00BD12CB">
            <w:pPr>
              <w:jc w:val="center"/>
              <w:rPr>
                <w:szCs w:val="28"/>
              </w:rPr>
            </w:pPr>
            <w:r w:rsidRPr="008C3FDD">
              <w:rPr>
                <w:szCs w:val="28"/>
              </w:rPr>
              <w:t>Не задана</w:t>
            </w:r>
          </w:p>
        </w:tc>
        <w:tc>
          <w:tcPr>
            <w:tcW w:w="1983" w:type="dxa"/>
            <w:tcBorders>
              <w:top w:val="single" w:sz="4" w:space="0" w:color="auto"/>
              <w:left w:val="single" w:sz="4" w:space="0" w:color="auto"/>
              <w:bottom w:val="single" w:sz="4" w:space="0" w:color="auto"/>
              <w:right w:val="single" w:sz="4" w:space="0" w:color="auto"/>
            </w:tcBorders>
            <w:vAlign w:val="center"/>
          </w:tcPr>
          <w:p w14:paraId="0934EE74" w14:textId="77777777" w:rsidR="00D21A70" w:rsidRPr="008C3FDD" w:rsidRDefault="00D21A70" w:rsidP="00BD12CB">
            <w:pPr>
              <w:jc w:val="center"/>
              <w:rPr>
                <w:szCs w:val="28"/>
                <w:highlight w:val="green"/>
              </w:rPr>
            </w:pPr>
            <w:r w:rsidRPr="008C3FDD">
              <w:rPr>
                <w:szCs w:val="28"/>
              </w:rPr>
              <w:t>1250</w:t>
            </w:r>
          </w:p>
        </w:tc>
      </w:tr>
    </w:tbl>
    <w:p w14:paraId="4F1E3F6B" w14:textId="77777777" w:rsidR="00F5306D" w:rsidRDefault="00F5306D" w:rsidP="00F5306D">
      <w:pPr>
        <w:ind w:firstLine="709"/>
        <w:jc w:val="both"/>
        <w:rPr>
          <w:rFonts w:eastAsia="Calibri"/>
          <w:sz w:val="28"/>
        </w:rPr>
      </w:pPr>
    </w:p>
    <w:p w14:paraId="5673DA04" w14:textId="77777777" w:rsidR="000078FF" w:rsidRPr="000A2965" w:rsidRDefault="000078FF" w:rsidP="00F5306D">
      <w:pPr>
        <w:ind w:firstLine="709"/>
        <w:jc w:val="both"/>
        <w:rPr>
          <w:rFonts w:eastAsia="Calibri"/>
        </w:rPr>
      </w:pPr>
      <w:r w:rsidRPr="00F5306D">
        <w:rPr>
          <w:rFonts w:eastAsia="Calibri"/>
          <w:sz w:val="28"/>
        </w:rPr>
        <w:t>Анализ полученных экспериментальных результатов испытаний показал, что исследуемый цемент соответствует требованиям [93].</w:t>
      </w:r>
    </w:p>
    <w:p w14:paraId="357FA5BE" w14:textId="77777777" w:rsidR="00F5306D" w:rsidRDefault="00F5306D" w:rsidP="00F5306D">
      <w:pPr>
        <w:ind w:firstLine="709"/>
        <w:jc w:val="center"/>
        <w:rPr>
          <w:rFonts w:eastAsia="Calibri"/>
          <w:sz w:val="28"/>
        </w:rPr>
      </w:pPr>
    </w:p>
    <w:p w14:paraId="7D063F23" w14:textId="77777777" w:rsidR="000078FF" w:rsidRDefault="00D21A70" w:rsidP="00664BD1">
      <w:pPr>
        <w:ind w:firstLine="709"/>
        <w:jc w:val="both"/>
        <w:rPr>
          <w:rFonts w:eastAsia="Calibri"/>
          <w:sz w:val="28"/>
        </w:rPr>
      </w:pPr>
      <w:r w:rsidRPr="00F5306D">
        <w:rPr>
          <w:rFonts w:eastAsia="Calibri"/>
          <w:sz w:val="28"/>
        </w:rPr>
        <w:t>Таблица 2.4 - Результаты испытаний цементного клинкера портландцементного типа</w:t>
      </w:r>
    </w:p>
    <w:tbl>
      <w:tblPr>
        <w:tblStyle w:val="af"/>
        <w:tblW w:w="0" w:type="auto"/>
        <w:tblInd w:w="137" w:type="dxa"/>
        <w:tblLook w:val="04A0" w:firstRow="1" w:lastRow="0" w:firstColumn="1" w:lastColumn="0" w:noHBand="0" w:noVBand="1"/>
      </w:tblPr>
      <w:tblGrid>
        <w:gridCol w:w="5458"/>
        <w:gridCol w:w="2321"/>
        <w:gridCol w:w="6"/>
        <w:gridCol w:w="1706"/>
      </w:tblGrid>
      <w:tr w:rsidR="00D21A70" w:rsidRPr="008C3FDD" w14:paraId="2693EAB7" w14:textId="77777777" w:rsidTr="00077DB3">
        <w:tc>
          <w:tcPr>
            <w:tcW w:w="5458" w:type="dxa"/>
            <w:vAlign w:val="center"/>
          </w:tcPr>
          <w:p w14:paraId="73B12F1A" w14:textId="77777777" w:rsidR="00D21A70" w:rsidRPr="008C3FDD" w:rsidRDefault="00D21A70" w:rsidP="00BD12CB">
            <w:pPr>
              <w:jc w:val="center"/>
              <w:rPr>
                <w:rFonts w:eastAsia="Calibri"/>
                <w:b/>
                <w:szCs w:val="28"/>
              </w:rPr>
            </w:pPr>
            <w:r w:rsidRPr="008C3FDD">
              <w:rPr>
                <w:b/>
                <w:szCs w:val="28"/>
              </w:rPr>
              <w:t>Наименование показателя</w:t>
            </w:r>
          </w:p>
        </w:tc>
        <w:tc>
          <w:tcPr>
            <w:tcW w:w="2321" w:type="dxa"/>
            <w:vAlign w:val="center"/>
          </w:tcPr>
          <w:p w14:paraId="6F68EF5B" w14:textId="77777777" w:rsidR="00D21A70" w:rsidRPr="008C3FDD" w:rsidRDefault="00D21A70" w:rsidP="00BD12CB">
            <w:pPr>
              <w:jc w:val="center"/>
              <w:rPr>
                <w:rFonts w:eastAsia="Calibri"/>
                <w:b/>
                <w:szCs w:val="28"/>
              </w:rPr>
            </w:pPr>
            <w:r w:rsidRPr="008C3FDD">
              <w:rPr>
                <w:b/>
                <w:szCs w:val="28"/>
              </w:rPr>
              <w:t>Требование ГОСТ 34850-2022</w:t>
            </w:r>
          </w:p>
        </w:tc>
        <w:tc>
          <w:tcPr>
            <w:tcW w:w="1712" w:type="dxa"/>
            <w:gridSpan w:val="2"/>
            <w:vAlign w:val="center"/>
          </w:tcPr>
          <w:p w14:paraId="27B35A17" w14:textId="77777777" w:rsidR="00D21A70" w:rsidRPr="008C3FDD" w:rsidRDefault="00D21A70" w:rsidP="00BD12CB">
            <w:pPr>
              <w:jc w:val="center"/>
              <w:rPr>
                <w:rFonts w:eastAsia="Calibri"/>
                <w:b/>
                <w:szCs w:val="28"/>
              </w:rPr>
            </w:pPr>
            <w:r w:rsidRPr="008C3FDD">
              <w:rPr>
                <w:b/>
                <w:szCs w:val="28"/>
              </w:rPr>
              <w:t>Фактическое значение</w:t>
            </w:r>
          </w:p>
        </w:tc>
      </w:tr>
      <w:tr w:rsidR="00D21A70" w:rsidRPr="008C3FDD" w14:paraId="7E523793" w14:textId="77777777" w:rsidTr="00077DB3">
        <w:tc>
          <w:tcPr>
            <w:tcW w:w="5458" w:type="dxa"/>
            <w:vAlign w:val="center"/>
          </w:tcPr>
          <w:p w14:paraId="13A03777" w14:textId="77777777" w:rsidR="00D21A70" w:rsidRPr="008C3FDD" w:rsidRDefault="00D21A70" w:rsidP="00BD12CB">
            <w:pPr>
              <w:jc w:val="center"/>
              <w:rPr>
                <w:rFonts w:eastAsia="Calibri"/>
                <w:szCs w:val="28"/>
              </w:rPr>
            </w:pPr>
            <w:r w:rsidRPr="008C3FDD">
              <w:rPr>
                <w:szCs w:val="28"/>
              </w:rPr>
              <w:t>Содержание оксида магния (MgO), %</w:t>
            </w:r>
          </w:p>
        </w:tc>
        <w:tc>
          <w:tcPr>
            <w:tcW w:w="2327" w:type="dxa"/>
            <w:gridSpan w:val="2"/>
            <w:vAlign w:val="center"/>
          </w:tcPr>
          <w:p w14:paraId="047C8090" w14:textId="77777777" w:rsidR="00D21A70" w:rsidRPr="008C3FDD" w:rsidRDefault="00D21A70" w:rsidP="00BD12CB">
            <w:pPr>
              <w:jc w:val="center"/>
              <w:rPr>
                <w:rFonts w:eastAsia="Calibri"/>
                <w:szCs w:val="28"/>
              </w:rPr>
            </w:pPr>
            <w:r w:rsidRPr="008C3FDD">
              <w:rPr>
                <w:szCs w:val="28"/>
              </w:rPr>
              <w:t>не более 5,0</w:t>
            </w:r>
          </w:p>
        </w:tc>
        <w:tc>
          <w:tcPr>
            <w:tcW w:w="1706" w:type="dxa"/>
            <w:vAlign w:val="center"/>
          </w:tcPr>
          <w:p w14:paraId="375CCDDC" w14:textId="77777777" w:rsidR="00D21A70" w:rsidRPr="008C3FDD" w:rsidRDefault="00D21A70" w:rsidP="00BD12CB">
            <w:pPr>
              <w:jc w:val="center"/>
              <w:rPr>
                <w:rFonts w:eastAsia="Calibri"/>
                <w:szCs w:val="28"/>
              </w:rPr>
            </w:pPr>
            <w:r w:rsidRPr="008C3FDD">
              <w:rPr>
                <w:szCs w:val="28"/>
              </w:rPr>
              <w:t>3,0</w:t>
            </w:r>
          </w:p>
        </w:tc>
      </w:tr>
      <w:tr w:rsidR="00D21A70" w:rsidRPr="008C3FDD" w14:paraId="3EA06E6F" w14:textId="77777777" w:rsidTr="00077DB3">
        <w:tc>
          <w:tcPr>
            <w:tcW w:w="5458" w:type="dxa"/>
            <w:vAlign w:val="center"/>
          </w:tcPr>
          <w:p w14:paraId="332B0D9F" w14:textId="77777777" w:rsidR="00D21A70" w:rsidRPr="008C3FDD" w:rsidRDefault="00D21A70" w:rsidP="00BD12CB">
            <w:pPr>
              <w:jc w:val="center"/>
              <w:rPr>
                <w:rFonts w:eastAsia="Calibri"/>
                <w:szCs w:val="28"/>
              </w:rPr>
            </w:pPr>
            <w:r w:rsidRPr="008C3FDD">
              <w:rPr>
                <w:szCs w:val="28"/>
              </w:rPr>
              <w:t>Уровень свободного оксида кальция (CaOсв), %</w:t>
            </w:r>
          </w:p>
        </w:tc>
        <w:tc>
          <w:tcPr>
            <w:tcW w:w="2327" w:type="dxa"/>
            <w:gridSpan w:val="2"/>
            <w:vAlign w:val="center"/>
          </w:tcPr>
          <w:p w14:paraId="15B652F9" w14:textId="77777777" w:rsidR="00D21A70" w:rsidRPr="008C3FDD" w:rsidRDefault="00D21A70" w:rsidP="00BD12CB">
            <w:pPr>
              <w:jc w:val="center"/>
              <w:rPr>
                <w:rFonts w:eastAsia="Calibri"/>
                <w:szCs w:val="28"/>
              </w:rPr>
            </w:pPr>
            <w:r w:rsidRPr="008C3FDD">
              <w:rPr>
                <w:szCs w:val="28"/>
              </w:rPr>
              <w:t>не более 2,0</w:t>
            </w:r>
          </w:p>
        </w:tc>
        <w:tc>
          <w:tcPr>
            <w:tcW w:w="1706" w:type="dxa"/>
            <w:vAlign w:val="center"/>
          </w:tcPr>
          <w:p w14:paraId="0E99D581" w14:textId="77777777" w:rsidR="00D21A70" w:rsidRPr="008C3FDD" w:rsidRDefault="00D21A70" w:rsidP="00BD12CB">
            <w:pPr>
              <w:jc w:val="center"/>
              <w:rPr>
                <w:rFonts w:eastAsia="Calibri"/>
                <w:szCs w:val="28"/>
              </w:rPr>
            </w:pPr>
            <w:r w:rsidRPr="008C3FDD">
              <w:rPr>
                <w:szCs w:val="28"/>
              </w:rPr>
              <w:t>1,5</w:t>
            </w:r>
          </w:p>
        </w:tc>
      </w:tr>
      <w:tr w:rsidR="00D21A70" w:rsidRPr="008C3FDD" w14:paraId="0CC584D2" w14:textId="77777777" w:rsidTr="00077DB3">
        <w:tc>
          <w:tcPr>
            <w:tcW w:w="5458" w:type="dxa"/>
            <w:vAlign w:val="center"/>
          </w:tcPr>
          <w:p w14:paraId="2BB9777C" w14:textId="77777777" w:rsidR="00D21A70" w:rsidRPr="008C3FDD" w:rsidRDefault="00D21A70" w:rsidP="00BD12CB">
            <w:pPr>
              <w:jc w:val="center"/>
              <w:rPr>
                <w:rFonts w:eastAsia="Calibri"/>
                <w:szCs w:val="28"/>
              </w:rPr>
            </w:pPr>
            <w:r w:rsidRPr="008C3FDD">
              <w:rPr>
                <w:szCs w:val="28"/>
              </w:rPr>
              <w:t>Отношение CaO/SiO₂, %</w:t>
            </w:r>
          </w:p>
        </w:tc>
        <w:tc>
          <w:tcPr>
            <w:tcW w:w="2327" w:type="dxa"/>
            <w:gridSpan w:val="2"/>
            <w:vAlign w:val="center"/>
          </w:tcPr>
          <w:p w14:paraId="05299DC0" w14:textId="77777777" w:rsidR="00D21A70" w:rsidRPr="008C3FDD" w:rsidRDefault="00D21A70" w:rsidP="00BD12CB">
            <w:pPr>
              <w:jc w:val="center"/>
              <w:rPr>
                <w:rFonts w:eastAsia="Calibri"/>
                <w:szCs w:val="28"/>
              </w:rPr>
            </w:pPr>
            <w:r w:rsidRPr="008C3FDD">
              <w:rPr>
                <w:szCs w:val="28"/>
              </w:rPr>
              <w:t>не менее 2,0</w:t>
            </w:r>
          </w:p>
        </w:tc>
        <w:tc>
          <w:tcPr>
            <w:tcW w:w="1706" w:type="dxa"/>
            <w:vAlign w:val="center"/>
          </w:tcPr>
          <w:p w14:paraId="28959017" w14:textId="77777777" w:rsidR="00D21A70" w:rsidRPr="008C3FDD" w:rsidRDefault="00D21A70" w:rsidP="00BD12CB">
            <w:pPr>
              <w:jc w:val="center"/>
              <w:rPr>
                <w:rFonts w:eastAsia="Calibri"/>
                <w:szCs w:val="28"/>
              </w:rPr>
            </w:pPr>
            <w:r w:rsidRPr="008C3FDD">
              <w:rPr>
                <w:szCs w:val="28"/>
              </w:rPr>
              <w:t>2,5</w:t>
            </w:r>
          </w:p>
        </w:tc>
      </w:tr>
      <w:tr w:rsidR="00D21A70" w:rsidRPr="008C3FDD" w14:paraId="4ABA7664" w14:textId="77777777" w:rsidTr="00077DB3">
        <w:tc>
          <w:tcPr>
            <w:tcW w:w="5458" w:type="dxa"/>
            <w:vAlign w:val="center"/>
          </w:tcPr>
          <w:p w14:paraId="10852430" w14:textId="77777777" w:rsidR="00D21A70" w:rsidRPr="008C3FDD" w:rsidRDefault="00D21A70" w:rsidP="00BD12CB">
            <w:pPr>
              <w:jc w:val="center"/>
              <w:rPr>
                <w:rFonts w:eastAsia="Calibri"/>
                <w:szCs w:val="28"/>
              </w:rPr>
            </w:pPr>
            <w:r w:rsidRPr="008C3FDD">
              <w:rPr>
                <w:szCs w:val="28"/>
              </w:rPr>
              <w:t>Суммарное содержание силикатов кальция (3CaO·SiO₂ + 2CaO·SiO₂), %</w:t>
            </w:r>
          </w:p>
        </w:tc>
        <w:tc>
          <w:tcPr>
            <w:tcW w:w="2327" w:type="dxa"/>
            <w:gridSpan w:val="2"/>
            <w:vAlign w:val="center"/>
          </w:tcPr>
          <w:p w14:paraId="5ECA0C3E" w14:textId="77777777" w:rsidR="00D21A70" w:rsidRPr="008C3FDD" w:rsidRDefault="00D21A70" w:rsidP="00BD12CB">
            <w:pPr>
              <w:jc w:val="center"/>
              <w:rPr>
                <w:rFonts w:eastAsia="Calibri"/>
                <w:szCs w:val="28"/>
              </w:rPr>
            </w:pPr>
            <w:r w:rsidRPr="008C3FDD">
              <w:rPr>
                <w:szCs w:val="28"/>
              </w:rPr>
              <w:t>не менее 67</w:t>
            </w:r>
          </w:p>
        </w:tc>
        <w:tc>
          <w:tcPr>
            <w:tcW w:w="1706" w:type="dxa"/>
            <w:vAlign w:val="center"/>
          </w:tcPr>
          <w:p w14:paraId="08449951" w14:textId="77777777" w:rsidR="00D21A70" w:rsidRPr="008C3FDD" w:rsidRDefault="00D21A70" w:rsidP="00BD12CB">
            <w:pPr>
              <w:jc w:val="center"/>
              <w:rPr>
                <w:rFonts w:eastAsia="Calibri"/>
                <w:szCs w:val="28"/>
              </w:rPr>
            </w:pPr>
            <w:r w:rsidRPr="008C3FDD">
              <w:rPr>
                <w:szCs w:val="28"/>
              </w:rPr>
              <w:t>70</w:t>
            </w:r>
          </w:p>
        </w:tc>
      </w:tr>
      <w:tr w:rsidR="00D21A70" w:rsidRPr="008C3FDD" w14:paraId="5C48FEE4" w14:textId="77777777" w:rsidTr="00077DB3">
        <w:tc>
          <w:tcPr>
            <w:tcW w:w="5458" w:type="dxa"/>
            <w:vAlign w:val="center"/>
          </w:tcPr>
          <w:p w14:paraId="6E5CBC7B" w14:textId="77777777" w:rsidR="00D21A70" w:rsidRPr="008C3FDD" w:rsidRDefault="00D21A70" w:rsidP="00BD12CB">
            <w:pPr>
              <w:jc w:val="center"/>
              <w:rPr>
                <w:rFonts w:eastAsia="Calibri"/>
                <w:szCs w:val="28"/>
              </w:rPr>
            </w:pPr>
            <w:r w:rsidRPr="008C3FDD">
              <w:rPr>
                <w:szCs w:val="28"/>
              </w:rPr>
              <w:t>Эффективная активность радионуклидов, Бк/кг</w:t>
            </w:r>
          </w:p>
        </w:tc>
        <w:tc>
          <w:tcPr>
            <w:tcW w:w="2327" w:type="dxa"/>
            <w:gridSpan w:val="2"/>
            <w:vAlign w:val="center"/>
          </w:tcPr>
          <w:p w14:paraId="76B7B8EF" w14:textId="77777777" w:rsidR="00D21A70" w:rsidRPr="008C3FDD" w:rsidRDefault="00D21A70" w:rsidP="00BD12CB">
            <w:pPr>
              <w:jc w:val="center"/>
              <w:rPr>
                <w:rFonts w:eastAsia="Calibri"/>
                <w:szCs w:val="28"/>
              </w:rPr>
            </w:pPr>
            <w:r w:rsidRPr="008C3FDD">
              <w:rPr>
                <w:szCs w:val="28"/>
              </w:rPr>
              <w:t>не более 370</w:t>
            </w:r>
          </w:p>
        </w:tc>
        <w:tc>
          <w:tcPr>
            <w:tcW w:w="1706" w:type="dxa"/>
            <w:vAlign w:val="center"/>
          </w:tcPr>
          <w:p w14:paraId="013EAB94" w14:textId="77777777" w:rsidR="00D21A70" w:rsidRPr="008C3FDD" w:rsidRDefault="00D21A70" w:rsidP="00BD12CB">
            <w:pPr>
              <w:jc w:val="center"/>
              <w:rPr>
                <w:rFonts w:eastAsia="Calibri"/>
                <w:szCs w:val="28"/>
              </w:rPr>
            </w:pPr>
            <w:r w:rsidRPr="008C3FDD">
              <w:rPr>
                <w:szCs w:val="28"/>
              </w:rPr>
              <w:t>не более 370</w:t>
            </w:r>
          </w:p>
        </w:tc>
      </w:tr>
    </w:tbl>
    <w:p w14:paraId="77675E85" w14:textId="77777777" w:rsidR="00F5306D" w:rsidRDefault="00F5306D" w:rsidP="00F5306D">
      <w:pPr>
        <w:ind w:firstLine="709"/>
        <w:jc w:val="both"/>
        <w:rPr>
          <w:sz w:val="28"/>
        </w:rPr>
      </w:pPr>
    </w:p>
    <w:p w14:paraId="53A21CFC" w14:textId="77777777" w:rsidR="003E7033" w:rsidRDefault="003E7033" w:rsidP="00F5306D">
      <w:pPr>
        <w:ind w:firstLine="709"/>
        <w:jc w:val="both"/>
      </w:pPr>
      <w:r w:rsidRPr="00F5306D">
        <w:rPr>
          <w:sz w:val="28"/>
        </w:rPr>
        <w:t>Для регулирования скорости схватывания цементной системы в испытуемые составы дополнительно вводят компонент на основе сульфата кальция. В этой роли были использованы две водные штукатурки (казуокс·2Н ИСО), физико-химические показатели которых соответствуют рецептурам, указанным в действующих нормативных документах [94, 95].</w:t>
      </w:r>
    </w:p>
    <w:p w14:paraId="0D3ED561" w14:textId="77777777" w:rsidR="00720010" w:rsidRDefault="00720010" w:rsidP="00F5306D">
      <w:pPr>
        <w:ind w:firstLine="709"/>
        <w:jc w:val="both"/>
        <w:rPr>
          <w:b/>
          <w:sz w:val="28"/>
        </w:rPr>
      </w:pPr>
    </w:p>
    <w:p w14:paraId="3E8C97F2" w14:textId="77777777" w:rsidR="000078FF" w:rsidRDefault="000078FF" w:rsidP="00F5306D">
      <w:pPr>
        <w:ind w:firstLine="709"/>
        <w:jc w:val="both"/>
        <w:rPr>
          <w:b/>
        </w:rPr>
      </w:pPr>
      <w:r w:rsidRPr="00F5306D">
        <w:rPr>
          <w:b/>
          <w:sz w:val="28"/>
        </w:rPr>
        <w:lastRenderedPageBreak/>
        <w:t>2.2.2 Крупный и мелкий заполнитель</w:t>
      </w:r>
    </w:p>
    <w:p w14:paraId="32ADF11D" w14:textId="77777777" w:rsidR="00720010" w:rsidRPr="00F5306D" w:rsidRDefault="00720010" w:rsidP="00F5306D">
      <w:pPr>
        <w:ind w:firstLine="709"/>
        <w:jc w:val="both"/>
        <w:rPr>
          <w:b/>
        </w:rPr>
      </w:pPr>
    </w:p>
    <w:p w14:paraId="5607A2FA" w14:textId="77777777" w:rsidR="003E7033" w:rsidRDefault="003E7033" w:rsidP="00F5306D">
      <w:pPr>
        <w:ind w:firstLine="709"/>
        <w:jc w:val="both"/>
        <w:rPr>
          <w:sz w:val="28"/>
        </w:rPr>
      </w:pPr>
      <w:r w:rsidRPr="00F5306D">
        <w:rPr>
          <w:sz w:val="28"/>
        </w:rPr>
        <w:t>В рамках экспериментального этапа работ в качестве мелкофракционного заполнителя использовался природный песок, предоставленный производителем «Арна» из Туркестанской области (Республика Казахстан). Анализ параметров данного материала проводился на основе установленных методик, установленных в нормативных документах [96]. Обобщенные данные, характеризующие основные физико-механические свойства изученных песков, представлены в таблице 2.5.</w:t>
      </w:r>
    </w:p>
    <w:p w14:paraId="7E04288F" w14:textId="77777777" w:rsidR="00F5306D" w:rsidRPr="003E7033" w:rsidRDefault="00F5306D" w:rsidP="00F5306D">
      <w:pPr>
        <w:ind w:firstLine="709"/>
        <w:jc w:val="both"/>
      </w:pPr>
    </w:p>
    <w:p w14:paraId="0094EAB1" w14:textId="77777777" w:rsidR="000078FF" w:rsidRDefault="000078FF" w:rsidP="00664BD1">
      <w:pPr>
        <w:ind w:firstLine="709"/>
        <w:jc w:val="both"/>
        <w:rPr>
          <w:rFonts w:eastAsia="Calibri"/>
          <w:sz w:val="28"/>
        </w:rPr>
      </w:pPr>
      <w:r w:rsidRPr="00F5306D">
        <w:rPr>
          <w:rFonts w:eastAsia="Calibri"/>
          <w:sz w:val="28"/>
        </w:rPr>
        <w:t>Таблица 2.5</w:t>
      </w:r>
      <w:r w:rsidRPr="00F5306D">
        <w:rPr>
          <w:rFonts w:eastAsia="Calibri"/>
          <w:noProof/>
          <w:sz w:val="28"/>
        </w:rPr>
        <w:t>–</w:t>
      </w:r>
      <w:r w:rsidRPr="00F5306D">
        <w:rPr>
          <w:rFonts w:eastAsia="Calibri"/>
          <w:sz w:val="28"/>
        </w:rPr>
        <w:t xml:space="preserve"> Результаты испытаний песка</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702"/>
        <w:gridCol w:w="1559"/>
        <w:gridCol w:w="1417"/>
        <w:gridCol w:w="1418"/>
        <w:gridCol w:w="1701"/>
        <w:gridCol w:w="1880"/>
      </w:tblGrid>
      <w:tr w:rsidR="000078FF" w:rsidRPr="008C3FDD" w14:paraId="76ED9EE0" w14:textId="77777777" w:rsidTr="00402ED4">
        <w:trPr>
          <w:jc w:val="center"/>
        </w:trPr>
        <w:tc>
          <w:tcPr>
            <w:tcW w:w="1702" w:type="dxa"/>
            <w:vMerge w:val="restart"/>
            <w:tcBorders>
              <w:top w:val="single" w:sz="4" w:space="0" w:color="000000"/>
              <w:left w:val="single" w:sz="4" w:space="0" w:color="000000"/>
              <w:bottom w:val="single" w:sz="4" w:space="0" w:color="000000"/>
              <w:right w:val="single" w:sz="4" w:space="0" w:color="000000"/>
            </w:tcBorders>
            <w:vAlign w:val="center"/>
            <w:hideMark/>
          </w:tcPr>
          <w:p w14:paraId="6BFC3BA0" w14:textId="77777777" w:rsidR="000078FF" w:rsidRPr="008C3FDD" w:rsidRDefault="00E83E89" w:rsidP="00402ED4">
            <w:pPr>
              <w:jc w:val="center"/>
              <w:rPr>
                <w:szCs w:val="28"/>
              </w:rPr>
            </w:pPr>
            <w:r w:rsidRPr="008C3FDD">
              <w:rPr>
                <w:szCs w:val="28"/>
              </w:rPr>
              <w:t>Поставщик сырья</w:t>
            </w:r>
          </w:p>
        </w:tc>
        <w:tc>
          <w:tcPr>
            <w:tcW w:w="7975" w:type="dxa"/>
            <w:gridSpan w:val="5"/>
            <w:tcBorders>
              <w:top w:val="single" w:sz="4" w:space="0" w:color="000000"/>
              <w:left w:val="single" w:sz="4" w:space="0" w:color="000000"/>
              <w:bottom w:val="single" w:sz="4" w:space="0" w:color="000000"/>
              <w:right w:val="single" w:sz="4" w:space="0" w:color="000000"/>
            </w:tcBorders>
            <w:vAlign w:val="center"/>
            <w:hideMark/>
          </w:tcPr>
          <w:p w14:paraId="46885339" w14:textId="77777777" w:rsidR="000078FF" w:rsidRPr="008C3FDD" w:rsidRDefault="000078FF" w:rsidP="00402ED4">
            <w:pPr>
              <w:jc w:val="center"/>
              <w:rPr>
                <w:szCs w:val="28"/>
              </w:rPr>
            </w:pPr>
            <w:r w:rsidRPr="008C3FDD">
              <w:rPr>
                <w:szCs w:val="28"/>
              </w:rPr>
              <w:t>Характеристика песка</w:t>
            </w:r>
          </w:p>
        </w:tc>
      </w:tr>
      <w:tr w:rsidR="000078FF" w:rsidRPr="008C3FDD" w14:paraId="41491A0D" w14:textId="77777777" w:rsidTr="00402ED4">
        <w:trPr>
          <w:jc w:val="center"/>
        </w:trPr>
        <w:tc>
          <w:tcPr>
            <w:tcW w:w="1702" w:type="dxa"/>
            <w:vMerge/>
            <w:tcBorders>
              <w:top w:val="single" w:sz="4" w:space="0" w:color="000000"/>
              <w:left w:val="single" w:sz="4" w:space="0" w:color="000000"/>
              <w:bottom w:val="single" w:sz="4" w:space="0" w:color="000000"/>
              <w:right w:val="single" w:sz="4" w:space="0" w:color="000000"/>
            </w:tcBorders>
            <w:vAlign w:val="center"/>
            <w:hideMark/>
          </w:tcPr>
          <w:p w14:paraId="14F4EA2B" w14:textId="77777777" w:rsidR="000078FF" w:rsidRPr="008C3FDD" w:rsidRDefault="000078FF" w:rsidP="00402ED4">
            <w:pPr>
              <w:jc w:val="center"/>
              <w:rPr>
                <w:szCs w:val="28"/>
              </w:rPr>
            </w:pP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12C83197" w14:textId="77777777" w:rsidR="000078FF" w:rsidRPr="008C3FDD" w:rsidRDefault="000078FF" w:rsidP="00402ED4">
            <w:pPr>
              <w:jc w:val="center"/>
              <w:rPr>
                <w:szCs w:val="28"/>
              </w:rPr>
            </w:pPr>
            <w:r w:rsidRPr="008C3FDD">
              <w:rPr>
                <w:szCs w:val="28"/>
              </w:rPr>
              <w:t>Модуль крупности</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252329A6" w14:textId="77777777" w:rsidR="000078FF" w:rsidRPr="008C3FDD" w:rsidRDefault="000078FF" w:rsidP="00402ED4">
            <w:pPr>
              <w:jc w:val="center"/>
              <w:rPr>
                <w:szCs w:val="28"/>
                <w:vertAlign w:val="superscript"/>
              </w:rPr>
            </w:pPr>
            <w:r w:rsidRPr="008C3FDD">
              <w:rPr>
                <w:szCs w:val="28"/>
              </w:rPr>
              <w:t>Истинная плотность, кг/м</w:t>
            </w:r>
            <w:r w:rsidRPr="008C3FDD">
              <w:rPr>
                <w:szCs w:val="28"/>
                <w:vertAlign w:val="superscript"/>
              </w:rPr>
              <w:t>3</w:t>
            </w:r>
          </w:p>
        </w:tc>
        <w:tc>
          <w:tcPr>
            <w:tcW w:w="1418" w:type="dxa"/>
            <w:tcBorders>
              <w:top w:val="single" w:sz="4" w:space="0" w:color="000000"/>
              <w:left w:val="single" w:sz="4" w:space="0" w:color="000000"/>
              <w:bottom w:val="single" w:sz="4" w:space="0" w:color="000000"/>
              <w:right w:val="single" w:sz="4" w:space="0" w:color="auto"/>
            </w:tcBorders>
            <w:vAlign w:val="center"/>
            <w:hideMark/>
          </w:tcPr>
          <w:p w14:paraId="51019D32" w14:textId="77777777" w:rsidR="000078FF" w:rsidRPr="008C3FDD" w:rsidRDefault="000078FF" w:rsidP="00402ED4">
            <w:pPr>
              <w:jc w:val="center"/>
              <w:rPr>
                <w:szCs w:val="28"/>
                <w:vertAlign w:val="superscript"/>
              </w:rPr>
            </w:pPr>
            <w:r w:rsidRPr="008C3FDD">
              <w:rPr>
                <w:szCs w:val="28"/>
              </w:rPr>
              <w:t>Насыпная плотность, кг/м</w:t>
            </w:r>
            <w:r w:rsidRPr="008C3FDD">
              <w:rPr>
                <w:szCs w:val="28"/>
                <w:vertAlign w:val="superscript"/>
              </w:rPr>
              <w:t>3</w:t>
            </w:r>
          </w:p>
        </w:tc>
        <w:tc>
          <w:tcPr>
            <w:tcW w:w="1701" w:type="dxa"/>
            <w:tcBorders>
              <w:top w:val="single" w:sz="4" w:space="0" w:color="000000"/>
              <w:left w:val="single" w:sz="4" w:space="0" w:color="auto"/>
              <w:bottom w:val="single" w:sz="4" w:space="0" w:color="000000"/>
              <w:right w:val="single" w:sz="4" w:space="0" w:color="000000"/>
            </w:tcBorders>
            <w:vAlign w:val="center"/>
            <w:hideMark/>
          </w:tcPr>
          <w:p w14:paraId="45F8637A" w14:textId="77777777" w:rsidR="000078FF" w:rsidRPr="008C3FDD" w:rsidRDefault="000078FF" w:rsidP="00402ED4">
            <w:pPr>
              <w:jc w:val="center"/>
              <w:rPr>
                <w:szCs w:val="28"/>
              </w:rPr>
            </w:pPr>
            <w:r w:rsidRPr="008C3FDD">
              <w:rPr>
                <w:szCs w:val="28"/>
              </w:rPr>
              <w:t>Содержание глинистых и пылевидных частиц, %</w:t>
            </w:r>
          </w:p>
        </w:tc>
        <w:tc>
          <w:tcPr>
            <w:tcW w:w="1880" w:type="dxa"/>
            <w:tcBorders>
              <w:top w:val="single" w:sz="4" w:space="0" w:color="000000"/>
              <w:left w:val="single" w:sz="4" w:space="0" w:color="000000"/>
              <w:bottom w:val="single" w:sz="4" w:space="0" w:color="000000"/>
              <w:right w:val="single" w:sz="4" w:space="0" w:color="000000"/>
            </w:tcBorders>
            <w:vAlign w:val="center"/>
            <w:hideMark/>
          </w:tcPr>
          <w:p w14:paraId="650D10C4" w14:textId="77777777" w:rsidR="000078FF" w:rsidRPr="008C3FDD" w:rsidRDefault="000078FF" w:rsidP="00402ED4">
            <w:pPr>
              <w:jc w:val="center"/>
              <w:rPr>
                <w:szCs w:val="28"/>
              </w:rPr>
            </w:pPr>
            <w:r w:rsidRPr="008C3FDD">
              <w:rPr>
                <w:szCs w:val="28"/>
              </w:rPr>
              <w:t>Удельная эффективная активность естественных радионуклидов, Бк/кг</w:t>
            </w:r>
          </w:p>
        </w:tc>
      </w:tr>
      <w:tr w:rsidR="000078FF" w:rsidRPr="008C3FDD" w14:paraId="161EA5DB" w14:textId="77777777" w:rsidTr="00402ED4">
        <w:trPr>
          <w:jc w:val="center"/>
        </w:trPr>
        <w:tc>
          <w:tcPr>
            <w:tcW w:w="1702" w:type="dxa"/>
            <w:tcBorders>
              <w:top w:val="single" w:sz="4" w:space="0" w:color="000000"/>
              <w:left w:val="single" w:sz="4" w:space="0" w:color="000000"/>
              <w:bottom w:val="single" w:sz="4" w:space="0" w:color="000000"/>
              <w:right w:val="single" w:sz="4" w:space="0" w:color="000000"/>
            </w:tcBorders>
            <w:vAlign w:val="center"/>
            <w:hideMark/>
          </w:tcPr>
          <w:p w14:paraId="2C793F50" w14:textId="77777777" w:rsidR="000078FF" w:rsidRPr="008C3FDD" w:rsidRDefault="000078FF" w:rsidP="00402ED4">
            <w:pPr>
              <w:jc w:val="center"/>
              <w:rPr>
                <w:szCs w:val="28"/>
              </w:rPr>
            </w:pPr>
            <w:r w:rsidRPr="008C3FDD">
              <w:rPr>
                <w:szCs w:val="28"/>
              </w:rPr>
              <w:t>ТОО «Арна»</w:t>
            </w:r>
          </w:p>
        </w:tc>
        <w:tc>
          <w:tcPr>
            <w:tcW w:w="1559" w:type="dxa"/>
            <w:tcBorders>
              <w:top w:val="single" w:sz="4" w:space="0" w:color="000000"/>
              <w:left w:val="single" w:sz="4" w:space="0" w:color="000000"/>
              <w:bottom w:val="single" w:sz="4" w:space="0" w:color="000000"/>
              <w:right w:val="single" w:sz="4" w:space="0" w:color="000000"/>
            </w:tcBorders>
            <w:vAlign w:val="center"/>
          </w:tcPr>
          <w:p w14:paraId="427EAAB1" w14:textId="77777777" w:rsidR="000078FF" w:rsidRPr="008C3FDD" w:rsidRDefault="000078FF" w:rsidP="00402ED4">
            <w:pPr>
              <w:jc w:val="center"/>
              <w:rPr>
                <w:szCs w:val="28"/>
              </w:rPr>
            </w:pPr>
            <w:r w:rsidRPr="008C3FDD">
              <w:rPr>
                <w:szCs w:val="28"/>
              </w:rPr>
              <w:t>2,5</w:t>
            </w:r>
          </w:p>
        </w:tc>
        <w:tc>
          <w:tcPr>
            <w:tcW w:w="1417" w:type="dxa"/>
            <w:tcBorders>
              <w:top w:val="single" w:sz="4" w:space="0" w:color="000000"/>
              <w:left w:val="single" w:sz="4" w:space="0" w:color="000000"/>
              <w:bottom w:val="single" w:sz="4" w:space="0" w:color="000000"/>
              <w:right w:val="single" w:sz="4" w:space="0" w:color="000000"/>
            </w:tcBorders>
            <w:vAlign w:val="center"/>
          </w:tcPr>
          <w:p w14:paraId="10671ED9" w14:textId="77777777" w:rsidR="000078FF" w:rsidRPr="008C3FDD" w:rsidRDefault="000078FF" w:rsidP="00402ED4">
            <w:pPr>
              <w:jc w:val="center"/>
              <w:rPr>
                <w:szCs w:val="28"/>
              </w:rPr>
            </w:pPr>
            <w:r w:rsidRPr="008C3FDD">
              <w:rPr>
                <w:szCs w:val="28"/>
              </w:rPr>
              <w:t>2612</w:t>
            </w:r>
          </w:p>
        </w:tc>
        <w:tc>
          <w:tcPr>
            <w:tcW w:w="1418" w:type="dxa"/>
            <w:tcBorders>
              <w:top w:val="single" w:sz="4" w:space="0" w:color="000000"/>
              <w:left w:val="single" w:sz="4" w:space="0" w:color="000000"/>
              <w:bottom w:val="single" w:sz="4" w:space="0" w:color="000000"/>
              <w:right w:val="single" w:sz="4" w:space="0" w:color="auto"/>
            </w:tcBorders>
            <w:vAlign w:val="center"/>
          </w:tcPr>
          <w:p w14:paraId="5F171670" w14:textId="77777777" w:rsidR="000078FF" w:rsidRPr="008C3FDD" w:rsidRDefault="000078FF" w:rsidP="00402ED4">
            <w:pPr>
              <w:jc w:val="center"/>
              <w:rPr>
                <w:szCs w:val="28"/>
              </w:rPr>
            </w:pPr>
            <w:r w:rsidRPr="008C3FDD">
              <w:rPr>
                <w:szCs w:val="28"/>
              </w:rPr>
              <w:t>1660</w:t>
            </w:r>
          </w:p>
        </w:tc>
        <w:tc>
          <w:tcPr>
            <w:tcW w:w="1701" w:type="dxa"/>
            <w:tcBorders>
              <w:top w:val="single" w:sz="4" w:space="0" w:color="000000"/>
              <w:left w:val="single" w:sz="4" w:space="0" w:color="auto"/>
              <w:bottom w:val="single" w:sz="4" w:space="0" w:color="000000"/>
              <w:right w:val="single" w:sz="4" w:space="0" w:color="000000"/>
            </w:tcBorders>
            <w:vAlign w:val="center"/>
          </w:tcPr>
          <w:p w14:paraId="13C4BBF4" w14:textId="77777777" w:rsidR="000078FF" w:rsidRPr="008C3FDD" w:rsidRDefault="000078FF" w:rsidP="00402ED4">
            <w:pPr>
              <w:jc w:val="center"/>
              <w:rPr>
                <w:szCs w:val="28"/>
              </w:rPr>
            </w:pPr>
            <w:r w:rsidRPr="008C3FDD">
              <w:rPr>
                <w:szCs w:val="28"/>
              </w:rPr>
              <w:t>1,1</w:t>
            </w:r>
          </w:p>
        </w:tc>
        <w:tc>
          <w:tcPr>
            <w:tcW w:w="1880" w:type="dxa"/>
            <w:tcBorders>
              <w:top w:val="single" w:sz="4" w:space="0" w:color="000000"/>
              <w:left w:val="single" w:sz="4" w:space="0" w:color="000000"/>
              <w:bottom w:val="single" w:sz="4" w:space="0" w:color="000000"/>
              <w:right w:val="single" w:sz="4" w:space="0" w:color="000000"/>
            </w:tcBorders>
            <w:vAlign w:val="center"/>
          </w:tcPr>
          <w:p w14:paraId="7D6B3D61" w14:textId="77777777" w:rsidR="000078FF" w:rsidRPr="008C3FDD" w:rsidRDefault="000078FF" w:rsidP="00402ED4">
            <w:pPr>
              <w:jc w:val="center"/>
              <w:rPr>
                <w:szCs w:val="28"/>
              </w:rPr>
            </w:pPr>
            <w:r w:rsidRPr="008C3FDD">
              <w:rPr>
                <w:szCs w:val="28"/>
              </w:rPr>
              <w:t>75,1</w:t>
            </w:r>
          </w:p>
        </w:tc>
      </w:tr>
    </w:tbl>
    <w:p w14:paraId="30CD8087" w14:textId="77777777" w:rsidR="00E83E89" w:rsidRPr="00F5306D" w:rsidRDefault="00E83E89" w:rsidP="00F5306D">
      <w:pPr>
        <w:ind w:firstLine="709"/>
        <w:jc w:val="both"/>
        <w:rPr>
          <w:sz w:val="28"/>
        </w:rPr>
      </w:pPr>
    </w:p>
    <w:p w14:paraId="56C876D6" w14:textId="77777777" w:rsidR="00F5306D" w:rsidRDefault="000078FF" w:rsidP="00F5306D">
      <w:pPr>
        <w:ind w:firstLine="709"/>
        <w:jc w:val="both"/>
        <w:rPr>
          <w:sz w:val="28"/>
        </w:rPr>
      </w:pPr>
      <w:r w:rsidRPr="00F5306D">
        <w:rPr>
          <w:sz w:val="28"/>
        </w:rPr>
        <w:t>Данные показатели являются приемлемыми для использования исследуемого заполнителя в литых бетонных смесях [1].</w:t>
      </w:r>
    </w:p>
    <w:p w14:paraId="6383C7A2" w14:textId="77777777" w:rsidR="000078FF" w:rsidRPr="000078FF" w:rsidRDefault="000078FF" w:rsidP="00F5306D">
      <w:pPr>
        <w:ind w:firstLine="709"/>
        <w:jc w:val="both"/>
      </w:pPr>
    </w:p>
    <w:p w14:paraId="518E6E2A" w14:textId="77777777" w:rsidR="000078FF" w:rsidRDefault="000078FF" w:rsidP="00664BD1">
      <w:pPr>
        <w:ind w:firstLine="709"/>
        <w:jc w:val="both"/>
        <w:rPr>
          <w:sz w:val="28"/>
        </w:rPr>
      </w:pPr>
      <w:r w:rsidRPr="00F5306D">
        <w:rPr>
          <w:sz w:val="28"/>
        </w:rPr>
        <w:t>Таблица 2.6 – Химический состав песка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9"/>
        <w:gridCol w:w="938"/>
        <w:gridCol w:w="993"/>
        <w:gridCol w:w="884"/>
        <w:gridCol w:w="781"/>
        <w:gridCol w:w="850"/>
        <w:gridCol w:w="709"/>
        <w:gridCol w:w="850"/>
        <w:gridCol w:w="851"/>
        <w:gridCol w:w="850"/>
      </w:tblGrid>
      <w:tr w:rsidR="000078FF" w:rsidRPr="008C3FDD" w14:paraId="2DD0F4C0" w14:textId="77777777" w:rsidTr="00402ED4">
        <w:trPr>
          <w:jc w:val="center"/>
        </w:trPr>
        <w:tc>
          <w:tcPr>
            <w:tcW w:w="2039" w:type="dxa"/>
            <w:vMerge w:val="restart"/>
            <w:tcBorders>
              <w:top w:val="single" w:sz="4" w:space="0" w:color="auto"/>
              <w:left w:val="single" w:sz="4" w:space="0" w:color="auto"/>
              <w:bottom w:val="single" w:sz="4" w:space="0" w:color="auto"/>
              <w:right w:val="single" w:sz="4" w:space="0" w:color="auto"/>
            </w:tcBorders>
            <w:vAlign w:val="center"/>
            <w:hideMark/>
          </w:tcPr>
          <w:p w14:paraId="602512B4" w14:textId="77777777" w:rsidR="000078FF" w:rsidRPr="008C3FDD" w:rsidRDefault="000078FF" w:rsidP="00077DB3">
            <w:pPr>
              <w:suppressAutoHyphens/>
              <w:contextualSpacing/>
              <w:jc w:val="center"/>
            </w:pPr>
            <w:r w:rsidRPr="008C3FDD">
              <w:t>Производитель</w:t>
            </w:r>
          </w:p>
        </w:tc>
        <w:tc>
          <w:tcPr>
            <w:tcW w:w="7706" w:type="dxa"/>
            <w:gridSpan w:val="9"/>
            <w:tcBorders>
              <w:top w:val="single" w:sz="4" w:space="0" w:color="auto"/>
              <w:left w:val="single" w:sz="4" w:space="0" w:color="auto"/>
              <w:bottom w:val="single" w:sz="4" w:space="0" w:color="auto"/>
              <w:right w:val="single" w:sz="4" w:space="0" w:color="auto"/>
            </w:tcBorders>
            <w:vAlign w:val="center"/>
            <w:hideMark/>
          </w:tcPr>
          <w:p w14:paraId="094B6E3E" w14:textId="77777777" w:rsidR="000078FF" w:rsidRPr="008C3FDD" w:rsidRDefault="000078FF" w:rsidP="00077DB3">
            <w:pPr>
              <w:suppressAutoHyphens/>
              <w:contextualSpacing/>
              <w:jc w:val="center"/>
            </w:pPr>
            <w:r w:rsidRPr="008C3FDD">
              <w:t>Основные оксиды, %</w:t>
            </w:r>
          </w:p>
        </w:tc>
      </w:tr>
      <w:tr w:rsidR="000078FF" w:rsidRPr="008C3FDD" w14:paraId="5A31C486" w14:textId="77777777" w:rsidTr="00402ED4">
        <w:trPr>
          <w:jc w:val="center"/>
        </w:trPr>
        <w:tc>
          <w:tcPr>
            <w:tcW w:w="2039" w:type="dxa"/>
            <w:vMerge/>
            <w:tcBorders>
              <w:top w:val="single" w:sz="4" w:space="0" w:color="auto"/>
              <w:left w:val="single" w:sz="4" w:space="0" w:color="auto"/>
              <w:bottom w:val="single" w:sz="4" w:space="0" w:color="auto"/>
              <w:right w:val="single" w:sz="4" w:space="0" w:color="auto"/>
            </w:tcBorders>
            <w:vAlign w:val="center"/>
            <w:hideMark/>
          </w:tcPr>
          <w:p w14:paraId="444A3461" w14:textId="77777777" w:rsidR="000078FF" w:rsidRPr="008C3FDD" w:rsidRDefault="000078FF" w:rsidP="00077DB3"/>
        </w:tc>
        <w:tc>
          <w:tcPr>
            <w:tcW w:w="938" w:type="dxa"/>
            <w:tcBorders>
              <w:top w:val="single" w:sz="4" w:space="0" w:color="auto"/>
              <w:left w:val="single" w:sz="4" w:space="0" w:color="auto"/>
              <w:bottom w:val="single" w:sz="4" w:space="0" w:color="auto"/>
              <w:right w:val="single" w:sz="4" w:space="0" w:color="auto"/>
            </w:tcBorders>
            <w:vAlign w:val="center"/>
            <w:hideMark/>
          </w:tcPr>
          <w:p w14:paraId="6DC843C7" w14:textId="77777777" w:rsidR="000078FF" w:rsidRPr="008C3FDD" w:rsidRDefault="000078FF" w:rsidP="00077DB3">
            <w:pPr>
              <w:suppressAutoHyphens/>
              <w:contextualSpacing/>
              <w:jc w:val="center"/>
            </w:pPr>
            <w:r w:rsidRPr="008C3FDD">
              <w:t>SiO</w:t>
            </w:r>
            <w:r w:rsidRPr="008C3FDD">
              <w:rPr>
                <w:vertAlign w:val="subscript"/>
              </w:rPr>
              <w:t>2</w:t>
            </w:r>
          </w:p>
        </w:tc>
        <w:tc>
          <w:tcPr>
            <w:tcW w:w="993" w:type="dxa"/>
            <w:tcBorders>
              <w:top w:val="single" w:sz="4" w:space="0" w:color="auto"/>
              <w:left w:val="single" w:sz="4" w:space="0" w:color="auto"/>
              <w:bottom w:val="single" w:sz="4" w:space="0" w:color="auto"/>
              <w:right w:val="single" w:sz="4" w:space="0" w:color="auto"/>
            </w:tcBorders>
            <w:vAlign w:val="center"/>
            <w:hideMark/>
          </w:tcPr>
          <w:p w14:paraId="36DD21A1" w14:textId="77777777" w:rsidR="000078FF" w:rsidRPr="008C3FDD" w:rsidRDefault="000078FF" w:rsidP="00077DB3">
            <w:pPr>
              <w:suppressAutoHyphens/>
              <w:contextualSpacing/>
              <w:jc w:val="center"/>
            </w:pPr>
            <w:r w:rsidRPr="008C3FDD">
              <w:t>Al</w:t>
            </w:r>
            <w:r w:rsidRPr="008C3FDD">
              <w:rPr>
                <w:vertAlign w:val="subscript"/>
              </w:rPr>
              <w:t>2</w:t>
            </w:r>
            <w:r w:rsidRPr="008C3FDD">
              <w:t>O</w:t>
            </w:r>
            <w:r w:rsidRPr="008C3FDD">
              <w:rPr>
                <w:vertAlign w:val="subscript"/>
              </w:rPr>
              <w:t>3</w:t>
            </w:r>
          </w:p>
        </w:tc>
        <w:tc>
          <w:tcPr>
            <w:tcW w:w="884" w:type="dxa"/>
            <w:tcBorders>
              <w:top w:val="single" w:sz="4" w:space="0" w:color="auto"/>
              <w:left w:val="single" w:sz="4" w:space="0" w:color="auto"/>
              <w:bottom w:val="single" w:sz="4" w:space="0" w:color="auto"/>
              <w:right w:val="single" w:sz="4" w:space="0" w:color="auto"/>
            </w:tcBorders>
            <w:vAlign w:val="center"/>
            <w:hideMark/>
          </w:tcPr>
          <w:p w14:paraId="5C5FEC63" w14:textId="77777777" w:rsidR="000078FF" w:rsidRPr="008C3FDD" w:rsidRDefault="000078FF" w:rsidP="00077DB3">
            <w:pPr>
              <w:suppressAutoHyphens/>
              <w:contextualSpacing/>
              <w:jc w:val="center"/>
            </w:pPr>
            <w:r w:rsidRPr="008C3FDD">
              <w:t>Fe</w:t>
            </w:r>
            <w:r w:rsidRPr="008C3FDD">
              <w:rPr>
                <w:vertAlign w:val="subscript"/>
              </w:rPr>
              <w:t>2</w:t>
            </w:r>
            <w:r w:rsidRPr="008C3FDD">
              <w:t>O</w:t>
            </w:r>
            <w:r w:rsidRPr="008C3FDD">
              <w:rPr>
                <w:vertAlign w:val="subscript"/>
              </w:rPr>
              <w:t>3</w:t>
            </w:r>
          </w:p>
        </w:tc>
        <w:tc>
          <w:tcPr>
            <w:tcW w:w="781" w:type="dxa"/>
            <w:tcBorders>
              <w:top w:val="single" w:sz="4" w:space="0" w:color="auto"/>
              <w:left w:val="single" w:sz="4" w:space="0" w:color="auto"/>
              <w:bottom w:val="single" w:sz="4" w:space="0" w:color="auto"/>
              <w:right w:val="single" w:sz="4" w:space="0" w:color="auto"/>
            </w:tcBorders>
            <w:vAlign w:val="center"/>
            <w:hideMark/>
          </w:tcPr>
          <w:p w14:paraId="66FC7611" w14:textId="77777777" w:rsidR="000078FF" w:rsidRPr="008C3FDD" w:rsidRDefault="000078FF" w:rsidP="00077DB3">
            <w:pPr>
              <w:suppressAutoHyphens/>
              <w:contextualSpacing/>
              <w:jc w:val="center"/>
            </w:pPr>
            <w:r w:rsidRPr="008C3FDD">
              <w:t>CaO</w:t>
            </w:r>
          </w:p>
        </w:tc>
        <w:tc>
          <w:tcPr>
            <w:tcW w:w="850" w:type="dxa"/>
            <w:tcBorders>
              <w:top w:val="single" w:sz="4" w:space="0" w:color="auto"/>
              <w:left w:val="single" w:sz="4" w:space="0" w:color="auto"/>
              <w:bottom w:val="single" w:sz="4" w:space="0" w:color="auto"/>
              <w:right w:val="single" w:sz="4" w:space="0" w:color="auto"/>
            </w:tcBorders>
            <w:vAlign w:val="center"/>
            <w:hideMark/>
          </w:tcPr>
          <w:p w14:paraId="7E4A5DC9" w14:textId="77777777" w:rsidR="000078FF" w:rsidRPr="008C3FDD" w:rsidRDefault="000078FF" w:rsidP="00077DB3">
            <w:pPr>
              <w:suppressAutoHyphens/>
              <w:contextualSpacing/>
              <w:jc w:val="center"/>
            </w:pPr>
            <w:r w:rsidRPr="008C3FDD">
              <w:t>MgO</w:t>
            </w:r>
          </w:p>
        </w:tc>
        <w:tc>
          <w:tcPr>
            <w:tcW w:w="709" w:type="dxa"/>
            <w:tcBorders>
              <w:top w:val="single" w:sz="4" w:space="0" w:color="auto"/>
              <w:left w:val="single" w:sz="4" w:space="0" w:color="auto"/>
              <w:bottom w:val="single" w:sz="4" w:space="0" w:color="auto"/>
              <w:right w:val="single" w:sz="4" w:space="0" w:color="auto"/>
            </w:tcBorders>
            <w:vAlign w:val="center"/>
            <w:hideMark/>
          </w:tcPr>
          <w:p w14:paraId="05FCF2A4" w14:textId="77777777" w:rsidR="000078FF" w:rsidRPr="008C3FDD" w:rsidRDefault="000078FF" w:rsidP="00077DB3">
            <w:pPr>
              <w:suppressAutoHyphens/>
              <w:contextualSpacing/>
              <w:jc w:val="center"/>
            </w:pPr>
            <w:r w:rsidRPr="008C3FDD">
              <w:t>SO</w:t>
            </w:r>
            <w:r w:rsidRPr="008C3FDD">
              <w:rPr>
                <w:vertAlign w:val="subscript"/>
              </w:rPr>
              <w:t>3</w:t>
            </w:r>
          </w:p>
        </w:tc>
        <w:tc>
          <w:tcPr>
            <w:tcW w:w="850" w:type="dxa"/>
            <w:tcBorders>
              <w:top w:val="single" w:sz="4" w:space="0" w:color="auto"/>
              <w:left w:val="single" w:sz="4" w:space="0" w:color="auto"/>
              <w:bottom w:val="single" w:sz="4" w:space="0" w:color="auto"/>
              <w:right w:val="single" w:sz="4" w:space="0" w:color="auto"/>
            </w:tcBorders>
            <w:vAlign w:val="center"/>
            <w:hideMark/>
          </w:tcPr>
          <w:p w14:paraId="53F53267" w14:textId="77777777" w:rsidR="000078FF" w:rsidRPr="008C3FDD" w:rsidRDefault="000078FF" w:rsidP="00077DB3">
            <w:pPr>
              <w:suppressAutoHyphens/>
              <w:contextualSpacing/>
              <w:jc w:val="center"/>
            </w:pPr>
            <w:r w:rsidRPr="008C3FDD">
              <w:t>K</w:t>
            </w:r>
            <w:r w:rsidRPr="008C3FDD">
              <w:rPr>
                <w:vertAlign w:val="subscript"/>
              </w:rPr>
              <w:t>2</w:t>
            </w:r>
            <w:r w:rsidRPr="008C3FDD">
              <w:t>O</w:t>
            </w:r>
          </w:p>
        </w:tc>
        <w:tc>
          <w:tcPr>
            <w:tcW w:w="851" w:type="dxa"/>
            <w:tcBorders>
              <w:top w:val="single" w:sz="4" w:space="0" w:color="auto"/>
              <w:left w:val="single" w:sz="4" w:space="0" w:color="auto"/>
              <w:bottom w:val="single" w:sz="4" w:space="0" w:color="auto"/>
              <w:right w:val="single" w:sz="4" w:space="0" w:color="auto"/>
            </w:tcBorders>
            <w:vAlign w:val="center"/>
            <w:hideMark/>
          </w:tcPr>
          <w:p w14:paraId="009B756F" w14:textId="77777777" w:rsidR="000078FF" w:rsidRPr="008C3FDD" w:rsidRDefault="000078FF" w:rsidP="00077DB3">
            <w:pPr>
              <w:suppressAutoHyphens/>
              <w:contextualSpacing/>
              <w:jc w:val="center"/>
            </w:pPr>
            <w:r w:rsidRPr="008C3FDD">
              <w:t>Na</w:t>
            </w:r>
            <w:r w:rsidRPr="008C3FDD">
              <w:rPr>
                <w:vertAlign w:val="subscript"/>
              </w:rPr>
              <w:t>2</w:t>
            </w:r>
            <w:r w:rsidRPr="008C3FDD">
              <w:t>O</w:t>
            </w:r>
          </w:p>
        </w:tc>
        <w:tc>
          <w:tcPr>
            <w:tcW w:w="850" w:type="dxa"/>
            <w:tcBorders>
              <w:top w:val="single" w:sz="4" w:space="0" w:color="auto"/>
              <w:left w:val="single" w:sz="4" w:space="0" w:color="auto"/>
              <w:bottom w:val="single" w:sz="4" w:space="0" w:color="auto"/>
              <w:right w:val="single" w:sz="4" w:space="0" w:color="auto"/>
            </w:tcBorders>
            <w:vAlign w:val="center"/>
            <w:hideMark/>
          </w:tcPr>
          <w:p w14:paraId="66F4D8E5" w14:textId="77777777" w:rsidR="000078FF" w:rsidRPr="008C3FDD" w:rsidRDefault="000078FF" w:rsidP="00077DB3">
            <w:pPr>
              <w:suppressAutoHyphens/>
              <w:contextualSpacing/>
              <w:jc w:val="center"/>
            </w:pPr>
            <w:r w:rsidRPr="008C3FDD">
              <w:t>п.п.п</w:t>
            </w:r>
          </w:p>
        </w:tc>
      </w:tr>
      <w:tr w:rsidR="000078FF" w:rsidRPr="008C3FDD" w14:paraId="2BF7D428" w14:textId="77777777" w:rsidTr="00402ED4">
        <w:trPr>
          <w:jc w:val="center"/>
        </w:trPr>
        <w:tc>
          <w:tcPr>
            <w:tcW w:w="2039" w:type="dxa"/>
            <w:tcBorders>
              <w:top w:val="single" w:sz="4" w:space="0" w:color="auto"/>
              <w:left w:val="single" w:sz="4" w:space="0" w:color="auto"/>
              <w:bottom w:val="single" w:sz="4" w:space="0" w:color="auto"/>
              <w:right w:val="single" w:sz="4" w:space="0" w:color="auto"/>
            </w:tcBorders>
            <w:vAlign w:val="center"/>
            <w:hideMark/>
          </w:tcPr>
          <w:p w14:paraId="424D2D3C" w14:textId="77777777" w:rsidR="000078FF" w:rsidRPr="008C3FDD" w:rsidRDefault="000078FF" w:rsidP="00077DB3">
            <w:pPr>
              <w:suppressAutoHyphens/>
              <w:contextualSpacing/>
              <w:jc w:val="center"/>
            </w:pPr>
            <w:r w:rsidRPr="008C3FDD">
              <w:t>ТОО «Арна»</w:t>
            </w:r>
          </w:p>
        </w:tc>
        <w:tc>
          <w:tcPr>
            <w:tcW w:w="938" w:type="dxa"/>
            <w:tcBorders>
              <w:top w:val="single" w:sz="4" w:space="0" w:color="auto"/>
              <w:left w:val="single" w:sz="4" w:space="0" w:color="auto"/>
              <w:bottom w:val="single" w:sz="4" w:space="0" w:color="auto"/>
              <w:right w:val="single" w:sz="4" w:space="0" w:color="auto"/>
            </w:tcBorders>
            <w:vAlign w:val="center"/>
            <w:hideMark/>
          </w:tcPr>
          <w:p w14:paraId="25CD277F" w14:textId="77777777" w:rsidR="000078FF" w:rsidRPr="008C3FDD" w:rsidRDefault="000078FF" w:rsidP="00077DB3">
            <w:pPr>
              <w:suppressAutoHyphens/>
              <w:contextualSpacing/>
              <w:jc w:val="center"/>
            </w:pPr>
            <w:r w:rsidRPr="008C3FDD">
              <w:t>71,14</w:t>
            </w:r>
          </w:p>
        </w:tc>
        <w:tc>
          <w:tcPr>
            <w:tcW w:w="993" w:type="dxa"/>
            <w:tcBorders>
              <w:top w:val="single" w:sz="4" w:space="0" w:color="auto"/>
              <w:left w:val="single" w:sz="4" w:space="0" w:color="auto"/>
              <w:bottom w:val="single" w:sz="4" w:space="0" w:color="auto"/>
              <w:right w:val="single" w:sz="4" w:space="0" w:color="auto"/>
            </w:tcBorders>
            <w:vAlign w:val="center"/>
            <w:hideMark/>
          </w:tcPr>
          <w:p w14:paraId="4A70FEAA" w14:textId="77777777" w:rsidR="000078FF" w:rsidRPr="008C3FDD" w:rsidRDefault="000078FF" w:rsidP="00077DB3">
            <w:pPr>
              <w:suppressAutoHyphens/>
              <w:contextualSpacing/>
              <w:jc w:val="center"/>
            </w:pPr>
            <w:r w:rsidRPr="008C3FDD">
              <w:t>15,30</w:t>
            </w:r>
          </w:p>
        </w:tc>
        <w:tc>
          <w:tcPr>
            <w:tcW w:w="884" w:type="dxa"/>
            <w:tcBorders>
              <w:top w:val="single" w:sz="4" w:space="0" w:color="auto"/>
              <w:left w:val="single" w:sz="4" w:space="0" w:color="auto"/>
              <w:bottom w:val="single" w:sz="4" w:space="0" w:color="auto"/>
              <w:right w:val="single" w:sz="4" w:space="0" w:color="auto"/>
            </w:tcBorders>
            <w:vAlign w:val="center"/>
            <w:hideMark/>
          </w:tcPr>
          <w:p w14:paraId="6BE69D31" w14:textId="77777777" w:rsidR="000078FF" w:rsidRPr="008C3FDD" w:rsidRDefault="000078FF" w:rsidP="00077DB3">
            <w:pPr>
              <w:suppressAutoHyphens/>
              <w:contextualSpacing/>
              <w:jc w:val="center"/>
            </w:pPr>
            <w:r w:rsidRPr="008C3FDD">
              <w:t>2,70</w:t>
            </w:r>
          </w:p>
        </w:tc>
        <w:tc>
          <w:tcPr>
            <w:tcW w:w="781" w:type="dxa"/>
            <w:tcBorders>
              <w:top w:val="single" w:sz="4" w:space="0" w:color="auto"/>
              <w:left w:val="single" w:sz="4" w:space="0" w:color="auto"/>
              <w:bottom w:val="single" w:sz="4" w:space="0" w:color="auto"/>
              <w:right w:val="single" w:sz="4" w:space="0" w:color="auto"/>
            </w:tcBorders>
            <w:vAlign w:val="center"/>
            <w:hideMark/>
          </w:tcPr>
          <w:p w14:paraId="09294E0D" w14:textId="77777777" w:rsidR="000078FF" w:rsidRPr="008C3FDD" w:rsidRDefault="000078FF" w:rsidP="00077DB3">
            <w:pPr>
              <w:suppressAutoHyphens/>
              <w:contextualSpacing/>
              <w:jc w:val="center"/>
            </w:pPr>
            <w:r w:rsidRPr="008C3FDD">
              <w:t>2,50</w:t>
            </w:r>
          </w:p>
        </w:tc>
        <w:tc>
          <w:tcPr>
            <w:tcW w:w="850" w:type="dxa"/>
            <w:tcBorders>
              <w:top w:val="single" w:sz="4" w:space="0" w:color="auto"/>
              <w:left w:val="single" w:sz="4" w:space="0" w:color="auto"/>
              <w:bottom w:val="single" w:sz="4" w:space="0" w:color="auto"/>
              <w:right w:val="single" w:sz="4" w:space="0" w:color="auto"/>
            </w:tcBorders>
            <w:vAlign w:val="center"/>
            <w:hideMark/>
          </w:tcPr>
          <w:p w14:paraId="10A3F5C2" w14:textId="77777777" w:rsidR="000078FF" w:rsidRPr="008C3FDD" w:rsidRDefault="000078FF" w:rsidP="00077DB3">
            <w:pPr>
              <w:suppressAutoHyphens/>
              <w:contextualSpacing/>
              <w:jc w:val="center"/>
            </w:pPr>
            <w:r w:rsidRPr="008C3FDD">
              <w:t>0,65</w:t>
            </w:r>
          </w:p>
        </w:tc>
        <w:tc>
          <w:tcPr>
            <w:tcW w:w="709" w:type="dxa"/>
            <w:tcBorders>
              <w:top w:val="single" w:sz="4" w:space="0" w:color="auto"/>
              <w:left w:val="single" w:sz="4" w:space="0" w:color="auto"/>
              <w:bottom w:val="single" w:sz="4" w:space="0" w:color="auto"/>
              <w:right w:val="single" w:sz="4" w:space="0" w:color="auto"/>
            </w:tcBorders>
            <w:vAlign w:val="center"/>
            <w:hideMark/>
          </w:tcPr>
          <w:p w14:paraId="7D17CD51" w14:textId="77777777" w:rsidR="000078FF" w:rsidRPr="008C3FDD" w:rsidRDefault="000078FF" w:rsidP="00077DB3">
            <w:pPr>
              <w:suppressAutoHyphens/>
              <w:contextualSpacing/>
              <w:jc w:val="center"/>
            </w:pPr>
            <w:r w:rsidRPr="008C3FDD">
              <w:t>0,01</w:t>
            </w:r>
          </w:p>
        </w:tc>
        <w:tc>
          <w:tcPr>
            <w:tcW w:w="850" w:type="dxa"/>
            <w:tcBorders>
              <w:top w:val="single" w:sz="4" w:space="0" w:color="auto"/>
              <w:left w:val="single" w:sz="4" w:space="0" w:color="auto"/>
              <w:bottom w:val="single" w:sz="4" w:space="0" w:color="auto"/>
              <w:right w:val="single" w:sz="4" w:space="0" w:color="auto"/>
            </w:tcBorders>
            <w:vAlign w:val="center"/>
            <w:hideMark/>
          </w:tcPr>
          <w:p w14:paraId="152CA553" w14:textId="77777777" w:rsidR="000078FF" w:rsidRPr="008C3FDD" w:rsidRDefault="000078FF" w:rsidP="00077DB3">
            <w:pPr>
              <w:suppressAutoHyphens/>
              <w:contextualSpacing/>
              <w:jc w:val="center"/>
            </w:pPr>
            <w:r w:rsidRPr="008C3FDD">
              <w:t>3,30</w:t>
            </w:r>
          </w:p>
        </w:tc>
        <w:tc>
          <w:tcPr>
            <w:tcW w:w="851" w:type="dxa"/>
            <w:tcBorders>
              <w:top w:val="single" w:sz="4" w:space="0" w:color="auto"/>
              <w:left w:val="single" w:sz="4" w:space="0" w:color="auto"/>
              <w:bottom w:val="single" w:sz="4" w:space="0" w:color="auto"/>
              <w:right w:val="single" w:sz="4" w:space="0" w:color="auto"/>
            </w:tcBorders>
            <w:vAlign w:val="center"/>
            <w:hideMark/>
          </w:tcPr>
          <w:p w14:paraId="6CCF0F3B" w14:textId="77777777" w:rsidR="000078FF" w:rsidRPr="008C3FDD" w:rsidRDefault="000078FF" w:rsidP="00077DB3">
            <w:pPr>
              <w:suppressAutoHyphens/>
              <w:contextualSpacing/>
              <w:jc w:val="center"/>
            </w:pPr>
            <w:r w:rsidRPr="008C3FDD">
              <w:t>2,70</w:t>
            </w:r>
          </w:p>
        </w:tc>
        <w:tc>
          <w:tcPr>
            <w:tcW w:w="850" w:type="dxa"/>
            <w:tcBorders>
              <w:top w:val="single" w:sz="4" w:space="0" w:color="auto"/>
              <w:left w:val="single" w:sz="4" w:space="0" w:color="auto"/>
              <w:bottom w:val="single" w:sz="4" w:space="0" w:color="auto"/>
              <w:right w:val="single" w:sz="4" w:space="0" w:color="auto"/>
            </w:tcBorders>
            <w:vAlign w:val="center"/>
            <w:hideMark/>
          </w:tcPr>
          <w:p w14:paraId="5E883F78" w14:textId="77777777" w:rsidR="000078FF" w:rsidRPr="008C3FDD" w:rsidRDefault="000078FF" w:rsidP="00077DB3">
            <w:pPr>
              <w:suppressAutoHyphens/>
              <w:contextualSpacing/>
              <w:jc w:val="center"/>
            </w:pPr>
            <w:r w:rsidRPr="008C3FDD">
              <w:t>1,70</w:t>
            </w:r>
          </w:p>
        </w:tc>
      </w:tr>
    </w:tbl>
    <w:p w14:paraId="5D92DC25" w14:textId="77777777" w:rsidR="00F5306D" w:rsidRDefault="00F5306D" w:rsidP="00F5306D">
      <w:pPr>
        <w:ind w:firstLine="709"/>
        <w:jc w:val="both"/>
        <w:rPr>
          <w:sz w:val="28"/>
        </w:rPr>
      </w:pPr>
    </w:p>
    <w:p w14:paraId="66145A92" w14:textId="77777777" w:rsidR="003E7033" w:rsidRDefault="003E7033" w:rsidP="00F5306D">
      <w:pPr>
        <w:ind w:firstLine="709"/>
        <w:jc w:val="both"/>
        <w:rPr>
          <w:sz w:val="28"/>
        </w:rPr>
      </w:pPr>
      <w:r w:rsidRPr="00F5306D">
        <w:rPr>
          <w:sz w:val="28"/>
        </w:rPr>
        <w:t>По результатам санитарно-гигиенической экспертизы исследуемый образец песчаного материала отнесен к 1 уровню радиационной безопасности. Данный вывод сделан на основании того, что удельная активность естественных радионуклидов, обнаруженных в пробе, не превысила максимально допустимого нормативного значения 370 Бк/кг, регламентируемого действующими требованиями. Комплекс таких показателей, как количество глинистых и пылевидных частиц, гранулометрический состав, радиационная стойкость, позволяет говорить о том, что данный песок соответствует установленным строительным нормам [96]. В качестве крупной фракции в бетонной смеси использовался гранитный щебень зернистостью от 5 до 15 мм, поставленный производственным предприятием (ООО) «ТУСКУМ». Оценка их характеристик проводилась в соответствии с положениями нормативного акта [98], обобщенная характеристика полученных результатов приведена в таблице 2.7.</w:t>
      </w:r>
    </w:p>
    <w:p w14:paraId="35E378CB" w14:textId="77777777" w:rsidR="00F5306D" w:rsidRDefault="00F5306D" w:rsidP="00F5306D">
      <w:pPr>
        <w:ind w:firstLine="709"/>
        <w:jc w:val="both"/>
      </w:pPr>
    </w:p>
    <w:p w14:paraId="729DD0D8" w14:textId="77777777" w:rsidR="005E378B" w:rsidRDefault="005E378B" w:rsidP="00664BD1">
      <w:pPr>
        <w:ind w:firstLine="709"/>
        <w:jc w:val="both"/>
        <w:rPr>
          <w:sz w:val="28"/>
        </w:rPr>
      </w:pPr>
    </w:p>
    <w:p w14:paraId="2B61EB27" w14:textId="77777777" w:rsidR="000078FF" w:rsidRDefault="00D21A70" w:rsidP="00664BD1">
      <w:pPr>
        <w:ind w:firstLine="709"/>
        <w:jc w:val="both"/>
        <w:rPr>
          <w:sz w:val="28"/>
        </w:rPr>
      </w:pPr>
      <w:r w:rsidRPr="00F5306D">
        <w:rPr>
          <w:sz w:val="28"/>
        </w:rPr>
        <w:lastRenderedPageBreak/>
        <w:t>Таблица 2.7 - Свойства гранитного щебня, используемого в качестве крупного заполнителя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6"/>
        <w:gridCol w:w="3032"/>
      </w:tblGrid>
      <w:tr w:rsidR="00D21A70" w:rsidRPr="008C3FDD" w14:paraId="5E4E8B6E" w14:textId="77777777" w:rsidTr="00D21A70">
        <w:trPr>
          <w:jc w:val="center"/>
        </w:trPr>
        <w:tc>
          <w:tcPr>
            <w:tcW w:w="6596" w:type="dxa"/>
            <w:tcBorders>
              <w:top w:val="single" w:sz="4" w:space="0" w:color="auto"/>
              <w:left w:val="single" w:sz="4" w:space="0" w:color="auto"/>
              <w:bottom w:val="single" w:sz="4" w:space="0" w:color="auto"/>
              <w:right w:val="single" w:sz="4" w:space="0" w:color="auto"/>
            </w:tcBorders>
            <w:vAlign w:val="center"/>
          </w:tcPr>
          <w:p w14:paraId="6686F43C" w14:textId="77777777" w:rsidR="00D21A70" w:rsidRPr="008C3FDD" w:rsidRDefault="00D21A70" w:rsidP="00402ED4">
            <w:pPr>
              <w:jc w:val="center"/>
            </w:pPr>
            <w:r w:rsidRPr="008C3FDD">
              <w:t>Измеряемый параметр</w:t>
            </w:r>
          </w:p>
        </w:tc>
        <w:tc>
          <w:tcPr>
            <w:tcW w:w="3032" w:type="dxa"/>
            <w:tcBorders>
              <w:top w:val="single" w:sz="4" w:space="0" w:color="auto"/>
              <w:left w:val="single" w:sz="4" w:space="0" w:color="auto"/>
              <w:bottom w:val="single" w:sz="4" w:space="0" w:color="auto"/>
              <w:right w:val="single" w:sz="4" w:space="0" w:color="auto"/>
            </w:tcBorders>
            <w:vAlign w:val="center"/>
          </w:tcPr>
          <w:p w14:paraId="62547D0F" w14:textId="77777777" w:rsidR="00D21A70" w:rsidRPr="008C3FDD" w:rsidRDefault="00D21A70" w:rsidP="00402ED4">
            <w:pPr>
              <w:jc w:val="center"/>
            </w:pPr>
            <w:r w:rsidRPr="008C3FDD">
              <w:t>Зафиксированное значение</w:t>
            </w:r>
          </w:p>
        </w:tc>
      </w:tr>
      <w:tr w:rsidR="00D21A70" w:rsidRPr="008C3FDD" w14:paraId="70DBCFC8" w14:textId="77777777" w:rsidTr="00D21A70">
        <w:trPr>
          <w:jc w:val="center"/>
        </w:trPr>
        <w:tc>
          <w:tcPr>
            <w:tcW w:w="6596" w:type="dxa"/>
            <w:tcBorders>
              <w:top w:val="single" w:sz="4" w:space="0" w:color="auto"/>
              <w:left w:val="single" w:sz="4" w:space="0" w:color="auto"/>
              <w:bottom w:val="single" w:sz="4" w:space="0" w:color="auto"/>
              <w:right w:val="single" w:sz="4" w:space="0" w:color="auto"/>
            </w:tcBorders>
            <w:vAlign w:val="center"/>
          </w:tcPr>
          <w:p w14:paraId="0647D2C8" w14:textId="77777777" w:rsidR="00D21A70" w:rsidRPr="008C3FDD" w:rsidRDefault="00D21A70" w:rsidP="00402ED4">
            <w:pPr>
              <w:jc w:val="center"/>
            </w:pPr>
            <w:r w:rsidRPr="008C3FDD">
              <w:t>Процентное содержание пластинчатых и игловатых зерен</w:t>
            </w:r>
          </w:p>
        </w:tc>
        <w:tc>
          <w:tcPr>
            <w:tcW w:w="3032" w:type="dxa"/>
            <w:tcBorders>
              <w:top w:val="single" w:sz="4" w:space="0" w:color="auto"/>
              <w:left w:val="single" w:sz="4" w:space="0" w:color="auto"/>
              <w:bottom w:val="single" w:sz="4" w:space="0" w:color="auto"/>
              <w:right w:val="single" w:sz="4" w:space="0" w:color="auto"/>
            </w:tcBorders>
            <w:vAlign w:val="center"/>
          </w:tcPr>
          <w:p w14:paraId="0C6DF1A4" w14:textId="77777777" w:rsidR="00D21A70" w:rsidRPr="008C3FDD" w:rsidRDefault="00D21A70" w:rsidP="00402ED4">
            <w:pPr>
              <w:jc w:val="center"/>
            </w:pPr>
            <w:r w:rsidRPr="008C3FDD">
              <w:t>11,0</w:t>
            </w:r>
          </w:p>
        </w:tc>
      </w:tr>
      <w:tr w:rsidR="00D21A70" w:rsidRPr="008C3FDD" w14:paraId="7BB2542F" w14:textId="77777777" w:rsidTr="00D21A70">
        <w:trPr>
          <w:jc w:val="center"/>
        </w:trPr>
        <w:tc>
          <w:tcPr>
            <w:tcW w:w="6596" w:type="dxa"/>
            <w:tcBorders>
              <w:top w:val="single" w:sz="4" w:space="0" w:color="auto"/>
              <w:left w:val="single" w:sz="4" w:space="0" w:color="auto"/>
              <w:bottom w:val="single" w:sz="4" w:space="0" w:color="auto"/>
              <w:right w:val="single" w:sz="4" w:space="0" w:color="auto"/>
            </w:tcBorders>
            <w:vAlign w:val="center"/>
          </w:tcPr>
          <w:p w14:paraId="3BBF1621" w14:textId="77777777" w:rsidR="00D21A70" w:rsidRPr="008C3FDD" w:rsidRDefault="00D21A70" w:rsidP="00402ED4">
            <w:pPr>
              <w:jc w:val="center"/>
            </w:pPr>
            <w:r w:rsidRPr="008C3FDD">
              <w:t>Доля пылевидных и глинистых включений, %</w:t>
            </w:r>
          </w:p>
        </w:tc>
        <w:tc>
          <w:tcPr>
            <w:tcW w:w="3032" w:type="dxa"/>
            <w:tcBorders>
              <w:top w:val="single" w:sz="4" w:space="0" w:color="auto"/>
              <w:left w:val="single" w:sz="4" w:space="0" w:color="auto"/>
              <w:bottom w:val="single" w:sz="4" w:space="0" w:color="auto"/>
              <w:right w:val="single" w:sz="4" w:space="0" w:color="auto"/>
            </w:tcBorders>
            <w:vAlign w:val="center"/>
          </w:tcPr>
          <w:p w14:paraId="2CC0CE2D" w14:textId="77777777" w:rsidR="00D21A70" w:rsidRPr="008C3FDD" w:rsidRDefault="00D21A70" w:rsidP="00402ED4">
            <w:pPr>
              <w:jc w:val="center"/>
            </w:pPr>
            <w:r w:rsidRPr="008C3FDD">
              <w:t>0,81</w:t>
            </w:r>
          </w:p>
        </w:tc>
      </w:tr>
      <w:tr w:rsidR="00D21A70" w:rsidRPr="008C3FDD" w14:paraId="3FE10C0D" w14:textId="77777777" w:rsidTr="00D21A70">
        <w:trPr>
          <w:jc w:val="center"/>
        </w:trPr>
        <w:tc>
          <w:tcPr>
            <w:tcW w:w="6596" w:type="dxa"/>
            <w:tcBorders>
              <w:top w:val="single" w:sz="4" w:space="0" w:color="auto"/>
              <w:left w:val="single" w:sz="4" w:space="0" w:color="auto"/>
              <w:bottom w:val="single" w:sz="4" w:space="0" w:color="auto"/>
              <w:right w:val="single" w:sz="4" w:space="0" w:color="auto"/>
            </w:tcBorders>
            <w:vAlign w:val="center"/>
          </w:tcPr>
          <w:p w14:paraId="035485FD" w14:textId="77777777" w:rsidR="00D21A70" w:rsidRPr="008C3FDD" w:rsidRDefault="00D21A70" w:rsidP="00402ED4">
            <w:pPr>
              <w:jc w:val="center"/>
            </w:pPr>
            <w:r w:rsidRPr="008C3FDD">
              <w:t>Присвоенная марка по дробимости</w:t>
            </w:r>
          </w:p>
        </w:tc>
        <w:tc>
          <w:tcPr>
            <w:tcW w:w="3032" w:type="dxa"/>
            <w:tcBorders>
              <w:top w:val="single" w:sz="4" w:space="0" w:color="auto"/>
              <w:left w:val="single" w:sz="4" w:space="0" w:color="auto"/>
              <w:bottom w:val="single" w:sz="4" w:space="0" w:color="auto"/>
              <w:right w:val="single" w:sz="4" w:space="0" w:color="auto"/>
            </w:tcBorders>
            <w:vAlign w:val="center"/>
          </w:tcPr>
          <w:p w14:paraId="5CA4F893" w14:textId="77777777" w:rsidR="00D21A70" w:rsidRPr="008C3FDD" w:rsidRDefault="00D21A70" w:rsidP="00402ED4">
            <w:pPr>
              <w:jc w:val="center"/>
            </w:pPr>
            <w:r w:rsidRPr="008C3FDD">
              <w:t>1400</w:t>
            </w:r>
          </w:p>
        </w:tc>
      </w:tr>
      <w:tr w:rsidR="00D21A70" w:rsidRPr="008C3FDD" w14:paraId="28A82924" w14:textId="77777777" w:rsidTr="00D21A70">
        <w:trPr>
          <w:jc w:val="center"/>
        </w:trPr>
        <w:tc>
          <w:tcPr>
            <w:tcW w:w="6596" w:type="dxa"/>
            <w:tcBorders>
              <w:top w:val="single" w:sz="4" w:space="0" w:color="auto"/>
              <w:left w:val="single" w:sz="4" w:space="0" w:color="auto"/>
              <w:bottom w:val="single" w:sz="4" w:space="0" w:color="auto"/>
              <w:right w:val="single" w:sz="4" w:space="0" w:color="auto"/>
            </w:tcBorders>
            <w:vAlign w:val="center"/>
          </w:tcPr>
          <w:p w14:paraId="379827BD" w14:textId="77777777" w:rsidR="00D21A70" w:rsidRPr="008C3FDD" w:rsidRDefault="00D21A70" w:rsidP="00402ED4">
            <w:pPr>
              <w:jc w:val="center"/>
            </w:pPr>
            <w:r w:rsidRPr="008C3FDD">
              <w:t>Показатель морозостойкости</w:t>
            </w:r>
          </w:p>
        </w:tc>
        <w:tc>
          <w:tcPr>
            <w:tcW w:w="3032" w:type="dxa"/>
            <w:tcBorders>
              <w:top w:val="single" w:sz="4" w:space="0" w:color="auto"/>
              <w:left w:val="single" w:sz="4" w:space="0" w:color="auto"/>
              <w:bottom w:val="single" w:sz="4" w:space="0" w:color="auto"/>
              <w:right w:val="single" w:sz="4" w:space="0" w:color="auto"/>
            </w:tcBorders>
            <w:vAlign w:val="center"/>
          </w:tcPr>
          <w:p w14:paraId="63394F68" w14:textId="77777777" w:rsidR="00D21A70" w:rsidRPr="008C3FDD" w:rsidRDefault="00D21A70" w:rsidP="00402ED4">
            <w:pPr>
              <w:jc w:val="center"/>
            </w:pPr>
            <w:r w:rsidRPr="008C3FDD">
              <w:t>400</w:t>
            </w:r>
          </w:p>
        </w:tc>
      </w:tr>
      <w:tr w:rsidR="00D21A70" w:rsidRPr="008C3FDD" w14:paraId="187E6259" w14:textId="77777777" w:rsidTr="00D21A70">
        <w:trPr>
          <w:jc w:val="center"/>
        </w:trPr>
        <w:tc>
          <w:tcPr>
            <w:tcW w:w="6596" w:type="dxa"/>
            <w:tcBorders>
              <w:top w:val="single" w:sz="4" w:space="0" w:color="auto"/>
              <w:left w:val="single" w:sz="4" w:space="0" w:color="auto"/>
              <w:bottom w:val="single" w:sz="4" w:space="0" w:color="auto"/>
              <w:right w:val="single" w:sz="4" w:space="0" w:color="auto"/>
            </w:tcBorders>
            <w:vAlign w:val="center"/>
          </w:tcPr>
          <w:p w14:paraId="563F142E" w14:textId="77777777" w:rsidR="00D21A70" w:rsidRPr="008C3FDD" w:rsidRDefault="00D21A70" w:rsidP="00402ED4">
            <w:pPr>
              <w:jc w:val="center"/>
            </w:pPr>
            <w:r w:rsidRPr="008C3FDD">
              <w:t>Плотность в насыпном состоянии, кг/м³</w:t>
            </w:r>
          </w:p>
        </w:tc>
        <w:tc>
          <w:tcPr>
            <w:tcW w:w="3032" w:type="dxa"/>
            <w:tcBorders>
              <w:top w:val="single" w:sz="4" w:space="0" w:color="auto"/>
              <w:left w:val="single" w:sz="4" w:space="0" w:color="auto"/>
              <w:bottom w:val="single" w:sz="4" w:space="0" w:color="auto"/>
              <w:right w:val="single" w:sz="4" w:space="0" w:color="auto"/>
            </w:tcBorders>
            <w:vAlign w:val="center"/>
          </w:tcPr>
          <w:p w14:paraId="4CF61B33" w14:textId="77777777" w:rsidR="00D21A70" w:rsidRPr="008C3FDD" w:rsidRDefault="00D21A70" w:rsidP="00402ED4">
            <w:pPr>
              <w:jc w:val="center"/>
            </w:pPr>
            <w:r w:rsidRPr="008C3FDD">
              <w:t>1405</w:t>
            </w:r>
          </w:p>
        </w:tc>
      </w:tr>
      <w:tr w:rsidR="00D21A70" w:rsidRPr="008C3FDD" w14:paraId="4507E736" w14:textId="77777777" w:rsidTr="00D21A70">
        <w:trPr>
          <w:jc w:val="center"/>
        </w:trPr>
        <w:tc>
          <w:tcPr>
            <w:tcW w:w="6596" w:type="dxa"/>
            <w:tcBorders>
              <w:top w:val="single" w:sz="4" w:space="0" w:color="auto"/>
              <w:left w:val="single" w:sz="4" w:space="0" w:color="auto"/>
              <w:bottom w:val="single" w:sz="4" w:space="0" w:color="auto"/>
              <w:right w:val="single" w:sz="4" w:space="0" w:color="auto"/>
            </w:tcBorders>
            <w:vAlign w:val="center"/>
          </w:tcPr>
          <w:p w14:paraId="438FBC9C" w14:textId="77777777" w:rsidR="00D21A70" w:rsidRPr="008C3FDD" w:rsidRDefault="00D21A70" w:rsidP="00402ED4">
            <w:pPr>
              <w:jc w:val="center"/>
            </w:pPr>
            <w:r w:rsidRPr="008C3FDD">
              <w:t>Активность радионуклидов по удельной эффективной активности, Бк/кг</w:t>
            </w:r>
          </w:p>
        </w:tc>
        <w:tc>
          <w:tcPr>
            <w:tcW w:w="3032" w:type="dxa"/>
            <w:tcBorders>
              <w:top w:val="single" w:sz="4" w:space="0" w:color="auto"/>
              <w:left w:val="single" w:sz="4" w:space="0" w:color="auto"/>
              <w:bottom w:val="single" w:sz="4" w:space="0" w:color="auto"/>
              <w:right w:val="single" w:sz="4" w:space="0" w:color="auto"/>
            </w:tcBorders>
            <w:vAlign w:val="center"/>
          </w:tcPr>
          <w:p w14:paraId="7C438310" w14:textId="77777777" w:rsidR="00D21A70" w:rsidRPr="008C3FDD" w:rsidRDefault="00D21A70" w:rsidP="00402ED4">
            <w:pPr>
              <w:jc w:val="center"/>
            </w:pPr>
            <w:r w:rsidRPr="008C3FDD">
              <w:t>89</w:t>
            </w:r>
          </w:p>
        </w:tc>
      </w:tr>
      <w:tr w:rsidR="00D21A70" w:rsidRPr="008C3FDD" w14:paraId="678D21AC" w14:textId="77777777" w:rsidTr="00D21A70">
        <w:trPr>
          <w:jc w:val="center"/>
        </w:trPr>
        <w:tc>
          <w:tcPr>
            <w:tcW w:w="6596" w:type="dxa"/>
            <w:tcBorders>
              <w:top w:val="single" w:sz="4" w:space="0" w:color="auto"/>
              <w:left w:val="single" w:sz="4" w:space="0" w:color="auto"/>
              <w:bottom w:val="single" w:sz="4" w:space="0" w:color="auto"/>
              <w:right w:val="single" w:sz="4" w:space="0" w:color="auto"/>
            </w:tcBorders>
            <w:vAlign w:val="center"/>
          </w:tcPr>
          <w:p w14:paraId="5B3DD9C2" w14:textId="77777777" w:rsidR="00D21A70" w:rsidRPr="008C3FDD" w:rsidRDefault="00D21A70" w:rsidP="00402ED4">
            <w:pPr>
              <w:jc w:val="center"/>
            </w:pPr>
            <w:r w:rsidRPr="008C3FDD">
              <w:t>Категория истираемости по маркировке</w:t>
            </w:r>
          </w:p>
        </w:tc>
        <w:tc>
          <w:tcPr>
            <w:tcW w:w="3032" w:type="dxa"/>
            <w:tcBorders>
              <w:top w:val="single" w:sz="4" w:space="0" w:color="auto"/>
              <w:left w:val="single" w:sz="4" w:space="0" w:color="auto"/>
              <w:bottom w:val="single" w:sz="4" w:space="0" w:color="auto"/>
              <w:right w:val="single" w:sz="4" w:space="0" w:color="auto"/>
            </w:tcBorders>
            <w:vAlign w:val="center"/>
          </w:tcPr>
          <w:p w14:paraId="6ED7CAD4" w14:textId="77777777" w:rsidR="00D21A70" w:rsidRPr="008C3FDD" w:rsidRDefault="00D21A70" w:rsidP="00402ED4">
            <w:pPr>
              <w:jc w:val="center"/>
            </w:pPr>
            <w:r w:rsidRPr="008C3FDD">
              <w:t>И-1</w:t>
            </w:r>
          </w:p>
        </w:tc>
      </w:tr>
    </w:tbl>
    <w:p w14:paraId="2C51AAAA" w14:textId="77777777" w:rsidR="00F5306D" w:rsidRDefault="00F5306D" w:rsidP="00F5306D">
      <w:pPr>
        <w:ind w:firstLine="709"/>
        <w:jc w:val="both"/>
        <w:rPr>
          <w:b/>
          <w:sz w:val="28"/>
        </w:rPr>
      </w:pPr>
    </w:p>
    <w:p w14:paraId="540CF3CE" w14:textId="77777777" w:rsidR="000078FF" w:rsidRPr="00F5306D" w:rsidRDefault="000078FF" w:rsidP="00F5306D">
      <w:pPr>
        <w:ind w:firstLine="709"/>
        <w:jc w:val="both"/>
        <w:rPr>
          <w:b/>
        </w:rPr>
      </w:pPr>
      <w:r w:rsidRPr="00F5306D">
        <w:rPr>
          <w:b/>
          <w:sz w:val="28"/>
        </w:rPr>
        <w:t>2.2.3 Вода затворения</w:t>
      </w:r>
    </w:p>
    <w:p w14:paraId="0FF1FA95" w14:textId="77777777" w:rsidR="00F5306D" w:rsidRDefault="00F5306D" w:rsidP="00F5306D">
      <w:pPr>
        <w:ind w:firstLine="709"/>
        <w:jc w:val="both"/>
        <w:rPr>
          <w:sz w:val="28"/>
        </w:rPr>
      </w:pPr>
    </w:p>
    <w:p w14:paraId="5126EA50" w14:textId="77777777" w:rsidR="000078FF" w:rsidRPr="00165C17" w:rsidRDefault="003E7033" w:rsidP="00F5306D">
      <w:pPr>
        <w:ind w:firstLine="709"/>
        <w:jc w:val="both"/>
      </w:pPr>
      <w:r w:rsidRPr="00F5306D">
        <w:rPr>
          <w:sz w:val="28"/>
        </w:rPr>
        <w:t>В процессе приготовления бетонных смесей использовалась жидкость, функции которой выполняла очищенная вода, параметры которой строго соответствовали рамкам нормативных указаний, установленных в Стандарте [99]. По аналитическим данным наличие сульфатных соединений, выраженных в виде SO</w:t>
      </w:r>
      <w:r w:rsidRPr="00F5306D">
        <w:rPr>
          <w:sz w:val="28"/>
          <w:vertAlign w:val="subscript"/>
        </w:rPr>
        <w:t>4</w:t>
      </w:r>
      <w:r w:rsidRPr="00F5306D">
        <w:rPr>
          <w:sz w:val="28"/>
        </w:rPr>
        <w:t xml:space="preserve"> , не превышает ПДК 2650 мг/л, а уровень соленасыщенности не превышает 4900 мг/л. Образец не содержал следов маслянистых примесей, не имел признаков осадка и характеризовался полной прозрачностью. Кислотность среды поддерживалась на уровне pH = 7,7. Содержание органических загрязняющих веществ не превысило 14 мг/л, что подтверждает соответствие качества воды требованиям строительного назначения.</w:t>
      </w:r>
    </w:p>
    <w:p w14:paraId="5CF7E424" w14:textId="77777777" w:rsidR="00402ED4" w:rsidRDefault="00402ED4" w:rsidP="00F5306D">
      <w:pPr>
        <w:ind w:firstLine="709"/>
        <w:jc w:val="both"/>
        <w:rPr>
          <w:b/>
          <w:sz w:val="28"/>
        </w:rPr>
      </w:pPr>
    </w:p>
    <w:p w14:paraId="2CF81431" w14:textId="77777777" w:rsidR="000078FF" w:rsidRPr="00F5306D" w:rsidRDefault="000078FF" w:rsidP="00F5306D">
      <w:pPr>
        <w:ind w:firstLine="709"/>
        <w:jc w:val="both"/>
        <w:rPr>
          <w:b/>
        </w:rPr>
      </w:pPr>
      <w:r w:rsidRPr="00F5306D">
        <w:rPr>
          <w:b/>
          <w:sz w:val="28"/>
        </w:rPr>
        <w:t>2.2.4 Пластифицирующая добавка поликарбоксилатная «AR 122»</w:t>
      </w:r>
    </w:p>
    <w:p w14:paraId="442B70D8" w14:textId="77777777" w:rsidR="00F5306D" w:rsidRDefault="00F5306D" w:rsidP="00F5306D">
      <w:pPr>
        <w:ind w:firstLine="709"/>
        <w:jc w:val="both"/>
        <w:rPr>
          <w:sz w:val="28"/>
        </w:rPr>
      </w:pPr>
    </w:p>
    <w:p w14:paraId="5194EE87" w14:textId="77777777" w:rsidR="00165C17" w:rsidRDefault="00165C17" w:rsidP="00F5306D">
      <w:pPr>
        <w:ind w:firstLine="709"/>
        <w:jc w:val="both"/>
        <w:rPr>
          <w:sz w:val="28"/>
        </w:rPr>
      </w:pPr>
      <w:r w:rsidRPr="00F5306D">
        <w:rPr>
          <w:sz w:val="28"/>
        </w:rPr>
        <w:t>Для замены бетонной смеси использован пластификатор на основе поликарбоксилатных эфиров производства ООО «Арирангрупп» (г. Астана) под торговым наименованием АР 122. Рассматриваемое изделие соответствует требованиям, регламентированным стандартом [34], и характеризуется рядом технических и функциональных показателей, перечисленных в таблице 2.8.</w:t>
      </w:r>
    </w:p>
    <w:p w14:paraId="598F85A3" w14:textId="77777777" w:rsidR="00F5306D" w:rsidRDefault="00F5306D" w:rsidP="00F5306D">
      <w:pPr>
        <w:ind w:firstLine="709"/>
        <w:jc w:val="both"/>
      </w:pPr>
    </w:p>
    <w:p w14:paraId="72069AD3" w14:textId="77777777" w:rsidR="000078FF" w:rsidRDefault="00D21A70" w:rsidP="00664BD1">
      <w:pPr>
        <w:ind w:firstLine="709"/>
        <w:jc w:val="both"/>
        <w:rPr>
          <w:sz w:val="28"/>
        </w:rPr>
      </w:pPr>
      <w:r w:rsidRPr="00F5306D">
        <w:rPr>
          <w:sz w:val="28"/>
        </w:rPr>
        <w:t>Таблица 2.8-Параметры физико-химических свойств гиперпластификатора</w:t>
      </w:r>
      <w:r w:rsidRPr="00F5306D">
        <w:rPr>
          <w:sz w:val="28"/>
          <w:lang w:val="en-US"/>
        </w:rPr>
        <w:t>AR</w:t>
      </w:r>
      <w:r w:rsidRPr="00F5306D">
        <w:rPr>
          <w:sz w:val="28"/>
        </w:rPr>
        <w:t>122</w:t>
      </w:r>
    </w:p>
    <w:tbl>
      <w:tblPr>
        <w:tblStyle w:val="af"/>
        <w:tblW w:w="0" w:type="auto"/>
        <w:tblLook w:val="04A0" w:firstRow="1" w:lastRow="0" w:firstColumn="1" w:lastColumn="0" w:noHBand="0" w:noVBand="1"/>
      </w:tblPr>
      <w:tblGrid>
        <w:gridCol w:w="4673"/>
        <w:gridCol w:w="4672"/>
      </w:tblGrid>
      <w:tr w:rsidR="00D21A70" w:rsidRPr="008C3FDD" w14:paraId="2CAD9B40" w14:textId="77777777" w:rsidTr="00077DB3">
        <w:tc>
          <w:tcPr>
            <w:tcW w:w="4673" w:type="dxa"/>
            <w:vAlign w:val="center"/>
          </w:tcPr>
          <w:p w14:paraId="026E7DFA" w14:textId="77777777" w:rsidR="00D21A70" w:rsidRPr="008C3FDD" w:rsidRDefault="00D21A70" w:rsidP="00402ED4">
            <w:pPr>
              <w:jc w:val="center"/>
              <w:rPr>
                <w:b/>
              </w:rPr>
            </w:pPr>
            <w:r w:rsidRPr="008C3FDD">
              <w:rPr>
                <w:b/>
              </w:rPr>
              <w:t>Характеристика</w:t>
            </w:r>
          </w:p>
        </w:tc>
        <w:tc>
          <w:tcPr>
            <w:tcW w:w="4672" w:type="dxa"/>
            <w:vAlign w:val="center"/>
          </w:tcPr>
          <w:p w14:paraId="63E393E5" w14:textId="77777777" w:rsidR="00D21A70" w:rsidRPr="008C3FDD" w:rsidRDefault="00D21A70" w:rsidP="00402ED4">
            <w:pPr>
              <w:jc w:val="center"/>
              <w:rPr>
                <w:b/>
              </w:rPr>
            </w:pPr>
            <w:r w:rsidRPr="008C3FDD">
              <w:rPr>
                <w:b/>
              </w:rPr>
              <w:t>Зафиксированное значение</w:t>
            </w:r>
          </w:p>
        </w:tc>
      </w:tr>
      <w:tr w:rsidR="00D21A70" w:rsidRPr="008C3FDD" w14:paraId="605ADB21" w14:textId="77777777" w:rsidTr="00077DB3">
        <w:tc>
          <w:tcPr>
            <w:tcW w:w="4673" w:type="dxa"/>
            <w:vAlign w:val="center"/>
          </w:tcPr>
          <w:p w14:paraId="1B29B5AD" w14:textId="77777777" w:rsidR="00D21A70" w:rsidRPr="008C3FDD" w:rsidRDefault="00D21A70" w:rsidP="00402ED4">
            <w:pPr>
              <w:jc w:val="center"/>
            </w:pPr>
            <w:r w:rsidRPr="008C3FDD">
              <w:t>Визуальные особенности</w:t>
            </w:r>
          </w:p>
        </w:tc>
        <w:tc>
          <w:tcPr>
            <w:tcW w:w="4672" w:type="dxa"/>
            <w:vAlign w:val="center"/>
          </w:tcPr>
          <w:p w14:paraId="2A2B7601" w14:textId="77777777" w:rsidR="00D21A70" w:rsidRPr="008C3FDD" w:rsidRDefault="00D21A70" w:rsidP="00402ED4">
            <w:pPr>
              <w:jc w:val="center"/>
            </w:pPr>
            <w:r w:rsidRPr="008C3FDD">
              <w:t>Однородная жидкость желтоватого оттенка</w:t>
            </w:r>
          </w:p>
        </w:tc>
      </w:tr>
      <w:tr w:rsidR="00D21A70" w:rsidRPr="008C3FDD" w14:paraId="432F5A4D" w14:textId="77777777" w:rsidTr="00077DB3">
        <w:tc>
          <w:tcPr>
            <w:tcW w:w="4673" w:type="dxa"/>
            <w:vAlign w:val="center"/>
          </w:tcPr>
          <w:p w14:paraId="189567DE" w14:textId="77777777" w:rsidR="00D21A70" w:rsidRPr="008C3FDD" w:rsidRDefault="00D21A70" w:rsidP="00402ED4">
            <w:pPr>
              <w:jc w:val="center"/>
              <w:rPr>
                <w:vertAlign w:val="superscript"/>
              </w:rPr>
            </w:pPr>
            <w:r w:rsidRPr="008C3FDD">
              <w:t>Плотность при температуре 25 °C, кг/м³</w:t>
            </w:r>
          </w:p>
        </w:tc>
        <w:tc>
          <w:tcPr>
            <w:tcW w:w="4672" w:type="dxa"/>
            <w:vAlign w:val="center"/>
          </w:tcPr>
          <w:p w14:paraId="36BE7230" w14:textId="77777777" w:rsidR="00D21A70" w:rsidRPr="008C3FDD" w:rsidRDefault="00D21A70" w:rsidP="00402ED4">
            <w:pPr>
              <w:jc w:val="center"/>
            </w:pPr>
            <w:r w:rsidRPr="008C3FDD">
              <w:t>1040</w:t>
            </w:r>
          </w:p>
        </w:tc>
      </w:tr>
      <w:tr w:rsidR="00D21A70" w:rsidRPr="008C3FDD" w14:paraId="13EE34FE" w14:textId="77777777" w:rsidTr="00077DB3">
        <w:tc>
          <w:tcPr>
            <w:tcW w:w="4673" w:type="dxa"/>
            <w:vAlign w:val="center"/>
          </w:tcPr>
          <w:p w14:paraId="0AA82507" w14:textId="77777777" w:rsidR="00D21A70" w:rsidRPr="008C3FDD" w:rsidRDefault="00D21A70" w:rsidP="00402ED4">
            <w:pPr>
              <w:jc w:val="center"/>
            </w:pPr>
            <w:r w:rsidRPr="008C3FDD">
              <w:t>Уровень водородного показателя (pH)</w:t>
            </w:r>
          </w:p>
        </w:tc>
        <w:tc>
          <w:tcPr>
            <w:tcW w:w="4672" w:type="dxa"/>
            <w:vAlign w:val="center"/>
          </w:tcPr>
          <w:p w14:paraId="6FA123FB" w14:textId="77777777" w:rsidR="00D21A70" w:rsidRPr="008C3FDD" w:rsidRDefault="00D21A70" w:rsidP="00402ED4">
            <w:pPr>
              <w:jc w:val="center"/>
            </w:pPr>
            <w:r w:rsidRPr="008C3FDD">
              <w:t>3,6</w:t>
            </w:r>
          </w:p>
        </w:tc>
      </w:tr>
      <w:tr w:rsidR="00D21A70" w:rsidRPr="008C3FDD" w14:paraId="3773F493" w14:textId="77777777" w:rsidTr="00077DB3">
        <w:tc>
          <w:tcPr>
            <w:tcW w:w="4673" w:type="dxa"/>
            <w:vAlign w:val="center"/>
          </w:tcPr>
          <w:p w14:paraId="3473C1D3" w14:textId="77777777" w:rsidR="00D21A70" w:rsidRPr="008C3FDD" w:rsidRDefault="00D21A70" w:rsidP="00402ED4">
            <w:pPr>
              <w:jc w:val="center"/>
            </w:pPr>
            <w:r w:rsidRPr="008C3FDD">
              <w:t>Максимальное содержание хлорид-ионов, %</w:t>
            </w:r>
          </w:p>
        </w:tc>
        <w:tc>
          <w:tcPr>
            <w:tcW w:w="4672" w:type="dxa"/>
            <w:vAlign w:val="center"/>
          </w:tcPr>
          <w:p w14:paraId="57DF956A" w14:textId="77777777" w:rsidR="00D21A70" w:rsidRPr="008C3FDD" w:rsidRDefault="00D21A70" w:rsidP="00402ED4">
            <w:pPr>
              <w:jc w:val="center"/>
            </w:pPr>
            <w:r w:rsidRPr="008C3FDD">
              <w:t>≤ 0,1</w:t>
            </w:r>
          </w:p>
        </w:tc>
      </w:tr>
    </w:tbl>
    <w:p w14:paraId="767A88E9" w14:textId="77777777" w:rsidR="00D21A70" w:rsidRPr="00F5306D" w:rsidRDefault="00D21A70" w:rsidP="00F5306D">
      <w:pPr>
        <w:ind w:firstLine="709"/>
        <w:jc w:val="both"/>
        <w:rPr>
          <w:sz w:val="28"/>
        </w:rPr>
      </w:pPr>
    </w:p>
    <w:p w14:paraId="55E346DB" w14:textId="77777777" w:rsidR="008F5F1C" w:rsidRDefault="005155C8" w:rsidP="00F5306D">
      <w:pPr>
        <w:ind w:firstLine="709"/>
        <w:jc w:val="both"/>
      </w:pPr>
      <w:r w:rsidRPr="00F5306D">
        <w:rPr>
          <w:sz w:val="28"/>
        </w:rPr>
        <w:t xml:space="preserve">В состав смеси Ar 122 входит усовершенствованный конверторный компонент, являющийся одним из высокоэффективных реагентов последнего </w:t>
      </w:r>
      <w:r w:rsidRPr="00F5306D">
        <w:rPr>
          <w:sz w:val="28"/>
        </w:rPr>
        <w:lastRenderedPageBreak/>
        <w:t>поколения. В его основе лежат поликарбоксилатные эфиры, которые имеют широкий спектр применения в бетонах различного назначения и обладают выраженным пластифицирующим эффектом.</w:t>
      </w:r>
      <w:r w:rsidR="008F5F1C" w:rsidRPr="00F5306D">
        <w:rPr>
          <w:sz w:val="28"/>
        </w:rPr>
        <w:t>Смесь обеспечивает быстрый набор прочности на ранних стадиях твердения, улучшенное сцепление компонентов и максимальное самоуплотнение бетонной смеси при минимальных затратах. Фактически, было обнаружено, что Ar 122 лучше всего работает в системах на основе портландцемента из различных источников. Эта добавка была специально разработана для улучшения пластичности и водопоглощения цементных составов, не оказывая отрицательного влияния на прочностные характеристики или время твердения бетона. С точки зрения охраны здоровья и безопасности AR 122 классифицируется как неопасное вещество и относится к классу опасности 4 по стандарту[100]. Смесь не вступает в реакцию с образованием токсичных соединений в воздухе или сточных водах и не влияет на токсичные и гигиенические свойства свежего и затвердевшего бетона.</w:t>
      </w:r>
    </w:p>
    <w:p w14:paraId="0B223546" w14:textId="77777777" w:rsidR="00F5306D" w:rsidRDefault="00F5306D" w:rsidP="00F5306D">
      <w:pPr>
        <w:ind w:firstLine="709"/>
        <w:jc w:val="both"/>
        <w:rPr>
          <w:b/>
          <w:sz w:val="28"/>
        </w:rPr>
      </w:pPr>
    </w:p>
    <w:p w14:paraId="3A627F9E" w14:textId="77777777" w:rsidR="000078FF" w:rsidRPr="00F5306D" w:rsidRDefault="000078FF" w:rsidP="00F5306D">
      <w:pPr>
        <w:ind w:firstLine="709"/>
        <w:jc w:val="both"/>
        <w:rPr>
          <w:b/>
        </w:rPr>
      </w:pPr>
      <w:r w:rsidRPr="00F5306D">
        <w:rPr>
          <w:b/>
          <w:sz w:val="28"/>
        </w:rPr>
        <w:t>2.2.5 Полимерная добавка «Повидон-К30»</w:t>
      </w:r>
    </w:p>
    <w:p w14:paraId="6FC6AB49" w14:textId="77777777" w:rsidR="00F5306D" w:rsidRDefault="00F5306D" w:rsidP="00F5306D">
      <w:pPr>
        <w:ind w:firstLine="709"/>
        <w:jc w:val="both"/>
        <w:rPr>
          <w:sz w:val="28"/>
        </w:rPr>
      </w:pPr>
    </w:p>
    <w:p w14:paraId="33A5F606" w14:textId="77777777" w:rsidR="008F5F1C" w:rsidRPr="00F5306D" w:rsidRDefault="008F5F1C" w:rsidP="00F5306D">
      <w:pPr>
        <w:ind w:firstLine="709"/>
        <w:jc w:val="both"/>
        <w:rPr>
          <w:sz w:val="28"/>
        </w:rPr>
      </w:pPr>
      <w:r w:rsidRPr="00F5306D">
        <w:rPr>
          <w:sz w:val="28"/>
        </w:rPr>
        <w:t>В качестве водорастворимого полимерного компонента используется фирменное вещество Повидон К30, производимое китайской компанией ANA International. Это высокомолекулярный синтетический полимер с молекулярной массой от 1 300 000 до 2 000 000 и вязкостью от 4 000 до 5 000 мПа·с при 25 °C. Повидон К30 представляет собой высокогигроскопичный, белый или слегка желтоватый порошкообразный раствор поливинилпирролидона. Это синтетический материал, который легко растворяется в воде и полярных растворителях, хорошо смешивается со спиртом и хлороформом, но плохо взаимодействует с эфиром. Его основные физико-химические свойства включают молекулярную формулу C и молярную массу в диапазоне 2500–2000. 000 г/моль, плотность около 1200 кг/м3, температура плавления 150-180°С. Поливинилпирролидон широко применяется в различных областях благодаря своей универсальности и безопасности для организма человека. В частности, они используются в фармацевтической промышленности в качестве связующих и диспергирующих агентов для улучшения растворимости и биодоступности активных ингредиентов. Он содержится в сиропах, мягких желатиновых капсулах и таблетках для повышения эффективности доставки лекарств, включая антибиотики, обезболивающие и цитостатики[101]</w:t>
      </w:r>
      <w:r w:rsidR="00F5306D" w:rsidRPr="00F5306D">
        <w:rPr>
          <w:sz w:val="28"/>
        </w:rPr>
        <w:t>.</w:t>
      </w:r>
    </w:p>
    <w:p w14:paraId="00DC0A3E" w14:textId="77777777" w:rsidR="008F5F1C" w:rsidRDefault="008F5F1C" w:rsidP="00F5306D">
      <w:pPr>
        <w:ind w:firstLine="709"/>
        <w:jc w:val="both"/>
      </w:pPr>
      <w:r w:rsidRPr="00F5306D">
        <w:rPr>
          <w:sz w:val="28"/>
        </w:rPr>
        <w:t xml:space="preserve">В промышленном секторе поливинилпирролидон широко используется при производстве различных клеевых составов, таких как клеевые стержни и клеи-расплавы. Вот некоторые компоненты, используемые при производстве аккумуляторов, стекловолокна, керамики, чернил и бумаги, особенно в технологии струйной печати. Кроме того, поливинилпирролидон участвует в формировании мембранных материалов и используется, например, в системах диализа и фильтрации воды. Он действует как эмульгатор и разрыхлитель в </w:t>
      </w:r>
      <w:r w:rsidRPr="00F5306D">
        <w:rPr>
          <w:sz w:val="28"/>
        </w:rPr>
        <w:lastRenderedPageBreak/>
        <w:t>процессе полимеризации раствора. Кроме того, полимер используется в производстве электронно-лучевых трубок, добавляется в составы биологически активных веществ, а также используется в антидотах благодаря своим выраженным адсорбционным свойствам.</w:t>
      </w:r>
    </w:p>
    <w:p w14:paraId="148199A2" w14:textId="77777777" w:rsidR="00F5306D" w:rsidRDefault="00F5306D" w:rsidP="00F5306D">
      <w:pPr>
        <w:ind w:firstLine="709"/>
        <w:jc w:val="both"/>
        <w:rPr>
          <w:b/>
          <w:sz w:val="28"/>
        </w:rPr>
      </w:pPr>
    </w:p>
    <w:p w14:paraId="4AEF9CAA" w14:textId="77777777" w:rsidR="000078FF" w:rsidRPr="00F5306D" w:rsidRDefault="000078FF" w:rsidP="00F5306D">
      <w:pPr>
        <w:ind w:firstLine="709"/>
        <w:jc w:val="both"/>
        <w:rPr>
          <w:b/>
        </w:rPr>
      </w:pPr>
      <w:r w:rsidRPr="00F5306D">
        <w:rPr>
          <w:b/>
          <w:sz w:val="28"/>
        </w:rPr>
        <w:t>2.2.6 Отход ферросплавного производства — микросилика МК-95</w:t>
      </w:r>
    </w:p>
    <w:p w14:paraId="655A0FAB" w14:textId="77777777" w:rsidR="001F69C3" w:rsidRDefault="001F69C3" w:rsidP="001F69C3">
      <w:pPr>
        <w:ind w:firstLine="709"/>
        <w:jc w:val="both"/>
        <w:rPr>
          <w:sz w:val="28"/>
        </w:rPr>
      </w:pPr>
    </w:p>
    <w:p w14:paraId="4B17F68D" w14:textId="77777777" w:rsidR="008F5F1C" w:rsidRDefault="008F5F1C" w:rsidP="001F69C3">
      <w:pPr>
        <w:ind w:firstLine="709"/>
        <w:jc w:val="both"/>
      </w:pPr>
      <w:r w:rsidRPr="001F69C3">
        <w:rPr>
          <w:sz w:val="28"/>
        </w:rPr>
        <w:t>При разработке литого модифицированного бетона в качестве высокодисперсного минерального компонента использовался микрокремнезем марки МК-95 производства ТОО «Тау-Кен Темир» (г. Караганда, Республика Казахстан), соответствующий требованиям стандартов [102]. Смесь является побочным продуктом процесса восстановления высокочистого кварца с использованием восстановителя на основе углерода в электродуговых печах, где производятся кремний и его ферросплавы. Основу микрокремнезема составляют сверхтонкие сферические частицы, содержащие не менее 85% своей общей массы в виде аморфного или стекловидного кремнезема (SiO₂). Подробные характеристики MICROSSILICA MK-95 приведены в таблице 2.9.</w:t>
      </w:r>
    </w:p>
    <w:p w14:paraId="715A5A7C" w14:textId="77777777" w:rsidR="001F69C3" w:rsidRDefault="001F69C3" w:rsidP="001F69C3">
      <w:pPr>
        <w:ind w:firstLine="709"/>
        <w:jc w:val="center"/>
        <w:rPr>
          <w:sz w:val="28"/>
        </w:rPr>
      </w:pPr>
    </w:p>
    <w:p w14:paraId="324E2A07" w14:textId="77777777" w:rsidR="000078FF" w:rsidRDefault="000078FF" w:rsidP="00664BD1">
      <w:pPr>
        <w:ind w:firstLine="709"/>
        <w:jc w:val="both"/>
        <w:rPr>
          <w:sz w:val="28"/>
        </w:rPr>
      </w:pPr>
      <w:r w:rsidRPr="001F69C3">
        <w:rPr>
          <w:sz w:val="28"/>
        </w:rPr>
        <w:t>Таблица 2.9 – Характеристики микросилики марки МК-95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9"/>
        <w:gridCol w:w="3092"/>
      </w:tblGrid>
      <w:tr w:rsidR="00D21A70" w:rsidRPr="00A71573" w14:paraId="1B22DAAA" w14:textId="77777777"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tcPr>
          <w:p w14:paraId="7BAF266E" w14:textId="77777777" w:rsidR="00D21A70" w:rsidRPr="00A71573" w:rsidRDefault="00D21A70" w:rsidP="00402ED4">
            <w:pPr>
              <w:jc w:val="center"/>
              <w:rPr>
                <w:b/>
              </w:rPr>
            </w:pPr>
            <w:r w:rsidRPr="00A71573">
              <w:rPr>
                <w:b/>
              </w:rPr>
              <w:t>Обозначение характеристик</w:t>
            </w:r>
          </w:p>
        </w:tc>
        <w:tc>
          <w:tcPr>
            <w:tcW w:w="3092" w:type="dxa"/>
            <w:tcBorders>
              <w:top w:val="single" w:sz="4" w:space="0" w:color="auto"/>
              <w:left w:val="single" w:sz="4" w:space="0" w:color="auto"/>
              <w:right w:val="single" w:sz="4" w:space="0" w:color="auto"/>
            </w:tcBorders>
            <w:vAlign w:val="center"/>
          </w:tcPr>
          <w:p w14:paraId="09624CA4" w14:textId="77777777" w:rsidR="00D21A70" w:rsidRPr="00A71573" w:rsidRDefault="00D21A70" w:rsidP="00402ED4">
            <w:pPr>
              <w:jc w:val="center"/>
              <w:rPr>
                <w:b/>
              </w:rPr>
            </w:pPr>
            <w:r w:rsidRPr="00A71573">
              <w:rPr>
                <w:b/>
              </w:rPr>
              <w:t>Показатели качества</w:t>
            </w:r>
          </w:p>
        </w:tc>
      </w:tr>
      <w:tr w:rsidR="00D21A70" w:rsidRPr="00A71573" w14:paraId="7A658429" w14:textId="77777777"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2B703F" w14:textId="77777777" w:rsidR="00D21A70" w:rsidRPr="00A71573" w:rsidRDefault="00D21A70" w:rsidP="00402ED4">
            <w:pPr>
              <w:rPr>
                <w:iCs/>
              </w:rPr>
            </w:pPr>
            <w:r w:rsidRPr="00A71573">
              <w:t>Содержание диоксида кремния (SiO₂), %, не ниже</w:t>
            </w:r>
          </w:p>
        </w:tc>
        <w:tc>
          <w:tcPr>
            <w:tcW w:w="3092" w:type="dxa"/>
            <w:tcBorders>
              <w:top w:val="single" w:sz="4" w:space="0" w:color="auto"/>
              <w:left w:val="single" w:sz="4" w:space="0" w:color="auto"/>
              <w:bottom w:val="single" w:sz="4" w:space="0" w:color="auto"/>
              <w:right w:val="single" w:sz="4" w:space="0" w:color="auto"/>
            </w:tcBorders>
            <w:vAlign w:val="center"/>
            <w:hideMark/>
          </w:tcPr>
          <w:p w14:paraId="547DD51C" w14:textId="77777777" w:rsidR="00D21A70" w:rsidRPr="00A71573" w:rsidRDefault="00D21A70" w:rsidP="00402ED4">
            <w:pPr>
              <w:jc w:val="center"/>
              <w:rPr>
                <w:iCs/>
              </w:rPr>
            </w:pPr>
            <w:r w:rsidRPr="00A71573">
              <w:t>95,5</w:t>
            </w:r>
          </w:p>
        </w:tc>
      </w:tr>
      <w:tr w:rsidR="00D21A70" w:rsidRPr="00A71573" w14:paraId="6FEB632E" w14:textId="77777777"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8C15CD" w14:textId="77777777" w:rsidR="00D21A70" w:rsidRPr="00A71573" w:rsidRDefault="00D21A70" w:rsidP="00402ED4">
            <w:pPr>
              <w:rPr>
                <w:iCs/>
              </w:rPr>
            </w:pPr>
            <w:r w:rsidRPr="00A71573">
              <w:t>Доля оксида фосфора (P₂O₅), %, максимум</w:t>
            </w:r>
          </w:p>
        </w:tc>
        <w:tc>
          <w:tcPr>
            <w:tcW w:w="3092" w:type="dxa"/>
            <w:tcBorders>
              <w:top w:val="single" w:sz="4" w:space="0" w:color="auto"/>
              <w:left w:val="single" w:sz="4" w:space="0" w:color="auto"/>
              <w:bottom w:val="single" w:sz="4" w:space="0" w:color="auto"/>
              <w:right w:val="single" w:sz="4" w:space="0" w:color="auto"/>
            </w:tcBorders>
            <w:vAlign w:val="center"/>
            <w:hideMark/>
          </w:tcPr>
          <w:p w14:paraId="502D2B85" w14:textId="77777777" w:rsidR="00D21A70" w:rsidRPr="00A71573" w:rsidRDefault="00D21A70" w:rsidP="00402ED4">
            <w:pPr>
              <w:jc w:val="center"/>
              <w:rPr>
                <w:iCs/>
              </w:rPr>
            </w:pPr>
            <w:r w:rsidRPr="00A71573">
              <w:t>0,08</w:t>
            </w:r>
          </w:p>
        </w:tc>
      </w:tr>
      <w:tr w:rsidR="00D21A70" w:rsidRPr="00A71573" w14:paraId="258BC482" w14:textId="77777777"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448E20F" w14:textId="77777777" w:rsidR="00D21A70" w:rsidRPr="00A71573" w:rsidRDefault="00D21A70" w:rsidP="00402ED4">
            <w:pPr>
              <w:rPr>
                <w:iCs/>
              </w:rPr>
            </w:pPr>
            <w:r w:rsidRPr="00A71573">
              <w:t>Содержание оксида магния (MgO), %, максимум</w:t>
            </w:r>
          </w:p>
        </w:tc>
        <w:tc>
          <w:tcPr>
            <w:tcW w:w="3092" w:type="dxa"/>
            <w:tcBorders>
              <w:top w:val="single" w:sz="4" w:space="0" w:color="auto"/>
              <w:left w:val="single" w:sz="4" w:space="0" w:color="auto"/>
              <w:bottom w:val="single" w:sz="4" w:space="0" w:color="auto"/>
              <w:right w:val="single" w:sz="4" w:space="0" w:color="auto"/>
            </w:tcBorders>
            <w:vAlign w:val="center"/>
            <w:hideMark/>
          </w:tcPr>
          <w:p w14:paraId="6B152726" w14:textId="77777777" w:rsidR="00D21A70" w:rsidRPr="00A71573" w:rsidRDefault="00D21A70" w:rsidP="00402ED4">
            <w:pPr>
              <w:jc w:val="center"/>
              <w:rPr>
                <w:iCs/>
              </w:rPr>
            </w:pPr>
            <w:r w:rsidRPr="00A71573">
              <w:t>0,75</w:t>
            </w:r>
          </w:p>
        </w:tc>
      </w:tr>
      <w:tr w:rsidR="00D21A70" w:rsidRPr="00A71573" w14:paraId="60BDAA55" w14:textId="77777777"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DFE71AF" w14:textId="77777777" w:rsidR="00D21A70" w:rsidRPr="00A71573" w:rsidRDefault="00D21A70" w:rsidP="00402ED4">
            <w:pPr>
              <w:rPr>
                <w:iCs/>
              </w:rPr>
            </w:pPr>
            <w:r w:rsidRPr="00A71573">
              <w:t>Доля оксида алюминия (Al₂O₃), %, максимум</w:t>
            </w:r>
          </w:p>
        </w:tc>
        <w:tc>
          <w:tcPr>
            <w:tcW w:w="3092" w:type="dxa"/>
            <w:tcBorders>
              <w:top w:val="single" w:sz="4" w:space="0" w:color="auto"/>
              <w:left w:val="single" w:sz="4" w:space="0" w:color="auto"/>
              <w:bottom w:val="single" w:sz="4" w:space="0" w:color="auto"/>
              <w:right w:val="single" w:sz="4" w:space="0" w:color="auto"/>
            </w:tcBorders>
            <w:vAlign w:val="center"/>
            <w:hideMark/>
          </w:tcPr>
          <w:p w14:paraId="255C4B33" w14:textId="77777777" w:rsidR="00D21A70" w:rsidRPr="00A71573" w:rsidRDefault="00D21A70" w:rsidP="00402ED4">
            <w:pPr>
              <w:jc w:val="center"/>
              <w:rPr>
                <w:iCs/>
              </w:rPr>
            </w:pPr>
            <w:r w:rsidRPr="00A71573">
              <w:t>0,16</w:t>
            </w:r>
          </w:p>
        </w:tc>
      </w:tr>
      <w:tr w:rsidR="00D21A70" w:rsidRPr="00A71573" w14:paraId="2C95CAEF" w14:textId="77777777"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73C71AB" w14:textId="77777777" w:rsidR="00D21A70" w:rsidRPr="00A71573" w:rsidRDefault="00D21A70" w:rsidP="00402ED4">
            <w:pPr>
              <w:rPr>
                <w:iCs/>
              </w:rPr>
            </w:pPr>
            <w:r w:rsidRPr="00A71573">
              <w:t>Содержание оксида железа (Fe₂O₃), %, максимум</w:t>
            </w:r>
          </w:p>
        </w:tc>
        <w:tc>
          <w:tcPr>
            <w:tcW w:w="3092" w:type="dxa"/>
            <w:tcBorders>
              <w:top w:val="single" w:sz="4" w:space="0" w:color="auto"/>
              <w:left w:val="single" w:sz="4" w:space="0" w:color="auto"/>
              <w:bottom w:val="single" w:sz="4" w:space="0" w:color="auto"/>
              <w:right w:val="single" w:sz="4" w:space="0" w:color="auto"/>
            </w:tcBorders>
            <w:vAlign w:val="center"/>
            <w:hideMark/>
          </w:tcPr>
          <w:p w14:paraId="14E19174" w14:textId="77777777" w:rsidR="00D21A70" w:rsidRPr="00A71573" w:rsidRDefault="00D21A70" w:rsidP="00402ED4">
            <w:pPr>
              <w:jc w:val="center"/>
              <w:rPr>
                <w:iCs/>
              </w:rPr>
            </w:pPr>
            <w:r w:rsidRPr="00A71573">
              <w:t>0,1</w:t>
            </w:r>
          </w:p>
        </w:tc>
      </w:tr>
      <w:tr w:rsidR="00D21A70" w:rsidRPr="00A71573" w14:paraId="73763F31" w14:textId="77777777"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9970AB8" w14:textId="77777777" w:rsidR="00D21A70" w:rsidRPr="00A71573" w:rsidRDefault="00D21A70" w:rsidP="00402ED4">
            <w:pPr>
              <w:rPr>
                <w:iCs/>
              </w:rPr>
            </w:pPr>
            <w:r w:rsidRPr="00A71573">
              <w:t>Массовая доля серного ангидрида (SO₃), %, максимум</w:t>
            </w:r>
          </w:p>
        </w:tc>
        <w:tc>
          <w:tcPr>
            <w:tcW w:w="3092" w:type="dxa"/>
            <w:tcBorders>
              <w:top w:val="single" w:sz="4" w:space="0" w:color="auto"/>
              <w:left w:val="single" w:sz="4" w:space="0" w:color="auto"/>
              <w:bottom w:val="single" w:sz="4" w:space="0" w:color="auto"/>
              <w:right w:val="single" w:sz="4" w:space="0" w:color="auto"/>
            </w:tcBorders>
            <w:vAlign w:val="center"/>
            <w:hideMark/>
          </w:tcPr>
          <w:p w14:paraId="0282EACC" w14:textId="77777777" w:rsidR="00D21A70" w:rsidRPr="00A71573" w:rsidRDefault="00D21A70" w:rsidP="00402ED4">
            <w:pPr>
              <w:jc w:val="center"/>
              <w:rPr>
                <w:iCs/>
              </w:rPr>
            </w:pPr>
            <w:r w:rsidRPr="00A71573">
              <w:t>0,44</w:t>
            </w:r>
          </w:p>
        </w:tc>
      </w:tr>
      <w:tr w:rsidR="00D21A70" w:rsidRPr="00A71573" w14:paraId="1A185340" w14:textId="77777777"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A6325A7" w14:textId="77777777" w:rsidR="00D21A70" w:rsidRPr="00A71573" w:rsidRDefault="00D21A70" w:rsidP="00402ED4">
            <w:pPr>
              <w:rPr>
                <w:iCs/>
              </w:rPr>
            </w:pPr>
            <w:r w:rsidRPr="00A71573">
              <w:t>Доля оксида кальция (CaO), %, максимум</w:t>
            </w:r>
          </w:p>
        </w:tc>
        <w:tc>
          <w:tcPr>
            <w:tcW w:w="3092" w:type="dxa"/>
            <w:tcBorders>
              <w:top w:val="single" w:sz="4" w:space="0" w:color="auto"/>
              <w:left w:val="single" w:sz="4" w:space="0" w:color="auto"/>
              <w:bottom w:val="single" w:sz="4" w:space="0" w:color="auto"/>
              <w:right w:val="single" w:sz="4" w:space="0" w:color="auto"/>
            </w:tcBorders>
            <w:vAlign w:val="center"/>
            <w:hideMark/>
          </w:tcPr>
          <w:p w14:paraId="68A842D2" w14:textId="77777777" w:rsidR="00D21A70" w:rsidRPr="00A71573" w:rsidRDefault="00D21A70" w:rsidP="00402ED4">
            <w:pPr>
              <w:jc w:val="center"/>
              <w:rPr>
                <w:iCs/>
              </w:rPr>
            </w:pPr>
            <w:r w:rsidRPr="00A71573">
              <w:t>0,26</w:t>
            </w:r>
          </w:p>
        </w:tc>
      </w:tr>
      <w:tr w:rsidR="00D21A70" w:rsidRPr="00A71573" w14:paraId="58A54382" w14:textId="77777777"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23E7360" w14:textId="77777777" w:rsidR="00D21A70" w:rsidRPr="00A71573" w:rsidRDefault="00D21A70" w:rsidP="00402ED4">
            <w:pPr>
              <w:rPr>
                <w:iCs/>
              </w:rPr>
            </w:pPr>
            <w:r w:rsidRPr="00A71573">
              <w:t>Содержание свободных щелочей (Na₂O, K₂O), %, максимум</w:t>
            </w:r>
          </w:p>
        </w:tc>
        <w:tc>
          <w:tcPr>
            <w:tcW w:w="3092" w:type="dxa"/>
            <w:tcBorders>
              <w:top w:val="single" w:sz="4" w:space="0" w:color="auto"/>
              <w:left w:val="single" w:sz="4" w:space="0" w:color="auto"/>
              <w:bottom w:val="single" w:sz="4" w:space="0" w:color="auto"/>
              <w:right w:val="single" w:sz="4" w:space="0" w:color="auto"/>
            </w:tcBorders>
            <w:vAlign w:val="center"/>
            <w:hideMark/>
          </w:tcPr>
          <w:p w14:paraId="20DCFB66" w14:textId="77777777" w:rsidR="00D21A70" w:rsidRPr="00A71573" w:rsidRDefault="00D21A70" w:rsidP="00402ED4">
            <w:pPr>
              <w:jc w:val="center"/>
              <w:rPr>
                <w:iCs/>
              </w:rPr>
            </w:pPr>
            <w:r w:rsidRPr="00A71573">
              <w:t>1,2</w:t>
            </w:r>
          </w:p>
        </w:tc>
      </w:tr>
      <w:tr w:rsidR="00D21A70" w:rsidRPr="00A71573" w14:paraId="7BE59623" w14:textId="77777777" w:rsidTr="00077DB3">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71BA8B1" w14:textId="77777777" w:rsidR="00D21A70" w:rsidRPr="00A71573" w:rsidRDefault="00D21A70" w:rsidP="00402ED4">
            <w:pPr>
              <w:rPr>
                <w:iCs/>
              </w:rPr>
            </w:pPr>
            <w:r w:rsidRPr="00A71573">
              <w:t>Массовая доля воды, %, максимум</w:t>
            </w:r>
          </w:p>
        </w:tc>
        <w:tc>
          <w:tcPr>
            <w:tcW w:w="3092" w:type="dxa"/>
            <w:tcBorders>
              <w:top w:val="single" w:sz="4" w:space="0" w:color="auto"/>
              <w:left w:val="single" w:sz="4" w:space="0" w:color="auto"/>
              <w:bottom w:val="single" w:sz="4" w:space="0" w:color="auto"/>
              <w:right w:val="single" w:sz="4" w:space="0" w:color="auto"/>
            </w:tcBorders>
            <w:vAlign w:val="center"/>
            <w:hideMark/>
          </w:tcPr>
          <w:p w14:paraId="5B237FAA" w14:textId="77777777" w:rsidR="00D21A70" w:rsidRPr="00A71573" w:rsidRDefault="00D21A70" w:rsidP="00402ED4">
            <w:pPr>
              <w:jc w:val="center"/>
              <w:rPr>
                <w:iCs/>
              </w:rPr>
            </w:pPr>
            <w:r w:rsidRPr="00A71573">
              <w:t>0,4</w:t>
            </w:r>
          </w:p>
        </w:tc>
      </w:tr>
    </w:tbl>
    <w:p w14:paraId="31BDC6CF" w14:textId="77777777" w:rsidR="001F69C3" w:rsidRDefault="001F69C3" w:rsidP="001F69C3">
      <w:pPr>
        <w:ind w:firstLine="709"/>
        <w:jc w:val="both"/>
        <w:rPr>
          <w:b/>
          <w:sz w:val="28"/>
        </w:rPr>
      </w:pPr>
    </w:p>
    <w:p w14:paraId="5880C40C" w14:textId="77777777" w:rsidR="000078FF" w:rsidRPr="001F69C3" w:rsidRDefault="000078FF" w:rsidP="001F69C3">
      <w:pPr>
        <w:ind w:firstLine="709"/>
        <w:jc w:val="both"/>
        <w:rPr>
          <w:b/>
        </w:rPr>
      </w:pPr>
      <w:r w:rsidRPr="001F69C3">
        <w:rPr>
          <w:b/>
          <w:sz w:val="28"/>
        </w:rPr>
        <w:t>2.2.7 Микроармирующие волокна в виде полипропиленовой фибры</w:t>
      </w:r>
    </w:p>
    <w:p w14:paraId="5EEDD9D2" w14:textId="77777777" w:rsidR="001F69C3" w:rsidRDefault="001F69C3" w:rsidP="001F69C3">
      <w:pPr>
        <w:ind w:firstLine="709"/>
        <w:jc w:val="both"/>
        <w:rPr>
          <w:sz w:val="28"/>
        </w:rPr>
      </w:pPr>
    </w:p>
    <w:p w14:paraId="65CA48D8" w14:textId="77777777" w:rsidR="005155C8" w:rsidRDefault="005155C8" w:rsidP="001F69C3">
      <w:pPr>
        <w:ind w:firstLine="709"/>
        <w:jc w:val="both"/>
        <w:rPr>
          <w:sz w:val="28"/>
        </w:rPr>
      </w:pPr>
      <w:r w:rsidRPr="001F69C3">
        <w:rPr>
          <w:sz w:val="28"/>
        </w:rPr>
        <w:t>Для предотвращения образования и распространения трещин в модифицированной литой бетонной конструкции на этапе сухого смешивания цементного вяжущего с различным количеством заполнителей вводились микробные элементы. Использованное волокно, разработанное ООО «Фибролюкс» (Санкт-Петербург), применялось в соответствии с ранее установленными рекомендациями [102]. Описание внешнего вида материала приведено на рисунке 2.7, а основные физико-механические свойства обобщены в таблице 2.10.</w:t>
      </w:r>
    </w:p>
    <w:p w14:paraId="1C597477" w14:textId="77777777" w:rsidR="001F69C3" w:rsidRDefault="001F69C3" w:rsidP="001F69C3">
      <w:pPr>
        <w:ind w:firstLine="709"/>
        <w:jc w:val="both"/>
      </w:pPr>
    </w:p>
    <w:p w14:paraId="2ED5C595" w14:textId="77777777" w:rsidR="000078FF" w:rsidRDefault="000078FF" w:rsidP="00664BD1">
      <w:pPr>
        <w:pStyle w:val="p2"/>
        <w:spacing w:before="0" w:beforeAutospacing="0" w:after="160" w:afterAutospacing="0" w:line="360" w:lineRule="auto"/>
        <w:ind w:firstLine="709"/>
        <w:jc w:val="center"/>
        <w:rPr>
          <w:sz w:val="28"/>
          <w:szCs w:val="28"/>
        </w:rPr>
      </w:pPr>
      <w:r>
        <w:rPr>
          <w:noProof/>
        </w:rPr>
        <w:lastRenderedPageBreak/>
        <w:drawing>
          <wp:inline distT="0" distB="0" distL="0" distR="0" wp14:anchorId="5F407E21" wp14:editId="4833992C">
            <wp:extent cx="5074920" cy="3482210"/>
            <wp:effectExtent l="0" t="0" r="0" b="0"/>
            <wp:docPr id="3" name="Рисунок 3" descr="https://images.satu.kz/52472716_w640_h640_5247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ages.satu.kz/52472716_w640_h640_5247271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12533" cy="3508019"/>
                    </a:xfrm>
                    <a:prstGeom prst="rect">
                      <a:avLst/>
                    </a:prstGeom>
                    <a:noFill/>
                    <a:ln>
                      <a:noFill/>
                    </a:ln>
                  </pic:spPr>
                </pic:pic>
              </a:graphicData>
            </a:graphic>
          </wp:inline>
        </w:drawing>
      </w:r>
    </w:p>
    <w:p w14:paraId="5A09C27D" w14:textId="77777777" w:rsidR="000078FF" w:rsidRPr="000078FF" w:rsidRDefault="000078FF" w:rsidP="001F69C3">
      <w:pPr>
        <w:ind w:firstLine="709"/>
        <w:jc w:val="center"/>
      </w:pPr>
      <w:r w:rsidRPr="001F69C3">
        <w:rPr>
          <w:bCs/>
          <w:sz w:val="28"/>
        </w:rPr>
        <w:t xml:space="preserve">Рисунок 2.7 </w:t>
      </w:r>
      <w:r w:rsidRPr="001F69C3">
        <w:rPr>
          <w:sz w:val="28"/>
        </w:rPr>
        <w:t>– Внешний вид полипропиленовой фибры</w:t>
      </w:r>
    </w:p>
    <w:p w14:paraId="43771BB0" w14:textId="77777777" w:rsidR="00402ED4" w:rsidRDefault="00402ED4" w:rsidP="00664BD1">
      <w:pPr>
        <w:ind w:firstLine="709"/>
        <w:jc w:val="both"/>
        <w:rPr>
          <w:sz w:val="28"/>
        </w:rPr>
      </w:pPr>
    </w:p>
    <w:p w14:paraId="4B6E0674" w14:textId="77777777" w:rsidR="000078FF" w:rsidRDefault="00D21A70" w:rsidP="00664BD1">
      <w:pPr>
        <w:ind w:firstLine="709"/>
        <w:jc w:val="both"/>
        <w:rPr>
          <w:sz w:val="28"/>
        </w:rPr>
      </w:pPr>
      <w:r w:rsidRPr="001F69C3">
        <w:rPr>
          <w:sz w:val="28"/>
        </w:rPr>
        <w:t>Таблица 2.10</w:t>
      </w:r>
      <w:r w:rsidR="009B22CA">
        <w:rPr>
          <w:sz w:val="28"/>
          <w:lang w:val="kk-KZ"/>
        </w:rPr>
        <w:t xml:space="preserve"> </w:t>
      </w:r>
      <w:r w:rsidRPr="001F69C3">
        <w:rPr>
          <w:sz w:val="28"/>
        </w:rPr>
        <w:t>-</w:t>
      </w:r>
      <w:r w:rsidR="009B22CA">
        <w:rPr>
          <w:sz w:val="28"/>
          <w:lang w:val="kk-KZ"/>
        </w:rPr>
        <w:t xml:space="preserve"> </w:t>
      </w:r>
      <w:r w:rsidRPr="001F69C3">
        <w:rPr>
          <w:sz w:val="28"/>
        </w:rPr>
        <w:t>Физико-механические свойства полипропиленового волокна</w:t>
      </w:r>
    </w:p>
    <w:tbl>
      <w:tblPr>
        <w:tblW w:w="0" w:type="auto"/>
        <w:jc w:val="center"/>
        <w:tblLook w:val="04A0" w:firstRow="1" w:lastRow="0" w:firstColumn="1" w:lastColumn="0" w:noHBand="0" w:noVBand="1"/>
      </w:tblPr>
      <w:tblGrid>
        <w:gridCol w:w="5665"/>
        <w:gridCol w:w="3525"/>
      </w:tblGrid>
      <w:tr w:rsidR="00D21A70" w:rsidRPr="00A71573" w14:paraId="6FF62933" w14:textId="77777777" w:rsidTr="00F66032">
        <w:trPr>
          <w:trHeight w:val="1068"/>
          <w:jc w:val="center"/>
        </w:trPr>
        <w:tc>
          <w:tcPr>
            <w:tcW w:w="5665" w:type="dxa"/>
            <w:tcBorders>
              <w:top w:val="single" w:sz="4" w:space="0" w:color="auto"/>
              <w:left w:val="single" w:sz="4" w:space="0" w:color="auto"/>
              <w:bottom w:val="single" w:sz="4" w:space="0" w:color="auto"/>
              <w:right w:val="single" w:sz="4" w:space="0" w:color="auto"/>
            </w:tcBorders>
            <w:vAlign w:val="center"/>
          </w:tcPr>
          <w:p w14:paraId="56FA6FF9" w14:textId="77777777" w:rsidR="00D21A70" w:rsidRPr="00A71573" w:rsidRDefault="00D21A70" w:rsidP="00402ED4">
            <w:pPr>
              <w:jc w:val="center"/>
              <w:rPr>
                <w:b/>
              </w:rPr>
            </w:pPr>
            <w:r w:rsidRPr="00A71573">
              <w:rPr>
                <w:b/>
              </w:rPr>
              <w:t>Наименование параметра</w:t>
            </w:r>
          </w:p>
        </w:tc>
        <w:tc>
          <w:tcPr>
            <w:tcW w:w="3525" w:type="dxa"/>
            <w:tcBorders>
              <w:top w:val="single" w:sz="4" w:space="0" w:color="auto"/>
              <w:right w:val="single" w:sz="4" w:space="0" w:color="auto"/>
            </w:tcBorders>
            <w:shd w:val="clear" w:color="auto" w:fill="auto"/>
            <w:vAlign w:val="center"/>
          </w:tcPr>
          <w:p w14:paraId="60A68982" w14:textId="77777777" w:rsidR="00D21A70" w:rsidRPr="00A71573" w:rsidRDefault="00D21A70" w:rsidP="00402ED4">
            <w:pPr>
              <w:jc w:val="center"/>
              <w:rPr>
                <w:b/>
              </w:rPr>
            </w:pPr>
            <w:r w:rsidRPr="00A71573">
              <w:rPr>
                <w:b/>
              </w:rPr>
              <w:t>Значение для полипропиленовой фибры</w:t>
            </w:r>
          </w:p>
        </w:tc>
      </w:tr>
      <w:tr w:rsidR="00D21A70" w:rsidRPr="00A71573" w14:paraId="2C934EE4" w14:textId="77777777" w:rsidTr="00F66032">
        <w:trPr>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14:paraId="519775B9" w14:textId="77777777" w:rsidR="00D21A70" w:rsidRPr="00A71573" w:rsidRDefault="00D21A70" w:rsidP="00402ED4">
            <w:pPr>
              <w:rPr>
                <w:vertAlign w:val="superscript"/>
              </w:rPr>
            </w:pPr>
            <w:r w:rsidRPr="00A71573">
              <w:t>Температура плавления, °C</w:t>
            </w:r>
          </w:p>
        </w:tc>
        <w:tc>
          <w:tcPr>
            <w:tcW w:w="3525" w:type="dxa"/>
            <w:tcBorders>
              <w:top w:val="single" w:sz="4" w:space="0" w:color="auto"/>
              <w:left w:val="single" w:sz="4" w:space="0" w:color="auto"/>
              <w:bottom w:val="single" w:sz="4" w:space="0" w:color="auto"/>
              <w:right w:val="single" w:sz="4" w:space="0" w:color="auto"/>
            </w:tcBorders>
            <w:vAlign w:val="center"/>
            <w:hideMark/>
          </w:tcPr>
          <w:p w14:paraId="3A8C1F23" w14:textId="77777777" w:rsidR="00D21A70" w:rsidRPr="00A71573" w:rsidRDefault="00D21A70" w:rsidP="00402ED4">
            <w:pPr>
              <w:jc w:val="center"/>
            </w:pPr>
            <w:r w:rsidRPr="00A71573">
              <w:t>160</w:t>
            </w:r>
          </w:p>
        </w:tc>
      </w:tr>
      <w:tr w:rsidR="00D21A70" w:rsidRPr="00A71573" w14:paraId="453E031B" w14:textId="77777777" w:rsidTr="00F66032">
        <w:trPr>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14:paraId="2A465E1E" w14:textId="77777777" w:rsidR="00D21A70" w:rsidRPr="00A71573" w:rsidRDefault="00D21A70" w:rsidP="00402ED4">
            <w:pPr>
              <w:rPr>
                <w:vertAlign w:val="superscript"/>
              </w:rPr>
            </w:pPr>
            <w:r w:rsidRPr="00A71573">
              <w:t>Длина волокон, мм</w:t>
            </w:r>
          </w:p>
        </w:tc>
        <w:tc>
          <w:tcPr>
            <w:tcW w:w="3525" w:type="dxa"/>
            <w:tcBorders>
              <w:top w:val="single" w:sz="4" w:space="0" w:color="auto"/>
              <w:left w:val="single" w:sz="4" w:space="0" w:color="auto"/>
              <w:bottom w:val="single" w:sz="4" w:space="0" w:color="auto"/>
              <w:right w:val="single" w:sz="4" w:space="0" w:color="auto"/>
            </w:tcBorders>
            <w:vAlign w:val="center"/>
            <w:hideMark/>
          </w:tcPr>
          <w:p w14:paraId="68955DD7" w14:textId="77777777" w:rsidR="00D21A70" w:rsidRPr="00A71573" w:rsidRDefault="00D21A70" w:rsidP="00402ED4">
            <w:pPr>
              <w:jc w:val="center"/>
            </w:pPr>
            <w:r w:rsidRPr="00A71573">
              <w:t>12</w:t>
            </w:r>
          </w:p>
        </w:tc>
      </w:tr>
      <w:tr w:rsidR="00D21A70" w:rsidRPr="00A71573" w14:paraId="38AD7F16" w14:textId="77777777" w:rsidTr="00F66032">
        <w:trPr>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14:paraId="770A0244" w14:textId="77777777" w:rsidR="00D21A70" w:rsidRPr="00A71573" w:rsidRDefault="00D21A70" w:rsidP="00402ED4">
            <w:pPr>
              <w:rPr>
                <w:vertAlign w:val="superscript"/>
              </w:rPr>
            </w:pPr>
            <w:r w:rsidRPr="00A71573">
              <w:t>Химическая устойчивость (щелочи, коррозия)</w:t>
            </w:r>
          </w:p>
        </w:tc>
        <w:tc>
          <w:tcPr>
            <w:tcW w:w="3525" w:type="dxa"/>
            <w:tcBorders>
              <w:top w:val="single" w:sz="4" w:space="0" w:color="auto"/>
              <w:left w:val="single" w:sz="4" w:space="0" w:color="auto"/>
              <w:bottom w:val="single" w:sz="4" w:space="0" w:color="auto"/>
              <w:right w:val="single" w:sz="4" w:space="0" w:color="auto"/>
            </w:tcBorders>
            <w:vAlign w:val="center"/>
            <w:hideMark/>
          </w:tcPr>
          <w:p w14:paraId="5605D447" w14:textId="77777777" w:rsidR="00D21A70" w:rsidRPr="00A71573" w:rsidRDefault="00D21A70" w:rsidP="00402ED4">
            <w:pPr>
              <w:jc w:val="center"/>
            </w:pPr>
            <w:r w:rsidRPr="00A71573">
              <w:t>Низкая</w:t>
            </w:r>
          </w:p>
        </w:tc>
      </w:tr>
      <w:tr w:rsidR="00D21A70" w:rsidRPr="00A71573" w14:paraId="7F3AACF1" w14:textId="77777777" w:rsidTr="00F66032">
        <w:trPr>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14:paraId="72F139EB" w14:textId="77777777" w:rsidR="00D21A70" w:rsidRPr="00A71573" w:rsidRDefault="00D21A70" w:rsidP="00402ED4">
            <w:r w:rsidRPr="00A71573">
              <w:t>Средний диаметр волокон, мкм</w:t>
            </w:r>
          </w:p>
        </w:tc>
        <w:tc>
          <w:tcPr>
            <w:tcW w:w="3525" w:type="dxa"/>
            <w:tcBorders>
              <w:top w:val="single" w:sz="4" w:space="0" w:color="auto"/>
              <w:left w:val="single" w:sz="4" w:space="0" w:color="auto"/>
              <w:bottom w:val="single" w:sz="4" w:space="0" w:color="auto"/>
              <w:right w:val="single" w:sz="4" w:space="0" w:color="auto"/>
            </w:tcBorders>
            <w:vAlign w:val="center"/>
            <w:hideMark/>
          </w:tcPr>
          <w:p w14:paraId="2B47DECA" w14:textId="77777777" w:rsidR="00D21A70" w:rsidRPr="00A71573" w:rsidRDefault="00D21A70" w:rsidP="00402ED4">
            <w:pPr>
              <w:jc w:val="center"/>
            </w:pPr>
            <w:r w:rsidRPr="00A71573">
              <w:t>60</w:t>
            </w:r>
          </w:p>
        </w:tc>
      </w:tr>
      <w:tr w:rsidR="00D21A70" w:rsidRPr="00A71573" w14:paraId="49CD1C04" w14:textId="77777777" w:rsidTr="00F66032">
        <w:trPr>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14:paraId="09099749" w14:textId="77777777" w:rsidR="00D21A70" w:rsidRPr="00A71573" w:rsidRDefault="00D21A70" w:rsidP="00402ED4">
            <w:r w:rsidRPr="00A71573">
              <w:t>Диапазон удлинения при разрыве, %</w:t>
            </w:r>
          </w:p>
        </w:tc>
        <w:tc>
          <w:tcPr>
            <w:tcW w:w="3525" w:type="dxa"/>
            <w:tcBorders>
              <w:top w:val="single" w:sz="4" w:space="0" w:color="auto"/>
              <w:left w:val="single" w:sz="4" w:space="0" w:color="auto"/>
              <w:bottom w:val="single" w:sz="4" w:space="0" w:color="auto"/>
              <w:right w:val="single" w:sz="4" w:space="0" w:color="auto"/>
            </w:tcBorders>
            <w:vAlign w:val="center"/>
            <w:hideMark/>
          </w:tcPr>
          <w:p w14:paraId="4FFD770D" w14:textId="77777777" w:rsidR="00D21A70" w:rsidRPr="00A71573" w:rsidRDefault="00D21A70" w:rsidP="00402ED4">
            <w:pPr>
              <w:jc w:val="center"/>
            </w:pPr>
            <w:r w:rsidRPr="00A71573">
              <w:t>23–35</w:t>
            </w:r>
          </w:p>
        </w:tc>
      </w:tr>
      <w:tr w:rsidR="00D21A70" w:rsidRPr="00A71573" w14:paraId="752868C4" w14:textId="77777777" w:rsidTr="00F66032">
        <w:trPr>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14:paraId="5CB8ADAD" w14:textId="77777777" w:rsidR="00D21A70" w:rsidRPr="00A71573" w:rsidRDefault="00D21A70" w:rsidP="00402ED4">
            <w:r w:rsidRPr="00A71573">
              <w:t>Прочность на растяжение, МПа × 10³</w:t>
            </w:r>
          </w:p>
        </w:tc>
        <w:tc>
          <w:tcPr>
            <w:tcW w:w="3525" w:type="dxa"/>
            <w:tcBorders>
              <w:top w:val="single" w:sz="4" w:space="0" w:color="auto"/>
              <w:left w:val="single" w:sz="4" w:space="0" w:color="auto"/>
              <w:bottom w:val="single" w:sz="4" w:space="0" w:color="auto"/>
              <w:right w:val="single" w:sz="4" w:space="0" w:color="auto"/>
            </w:tcBorders>
            <w:vAlign w:val="center"/>
            <w:hideMark/>
          </w:tcPr>
          <w:p w14:paraId="33EBB917" w14:textId="77777777" w:rsidR="00D21A70" w:rsidRPr="00A71573" w:rsidRDefault="00D21A70" w:rsidP="00402ED4">
            <w:pPr>
              <w:jc w:val="center"/>
            </w:pPr>
            <w:r w:rsidRPr="00A71573">
              <w:t>0,57</w:t>
            </w:r>
          </w:p>
        </w:tc>
      </w:tr>
      <w:tr w:rsidR="00D21A70" w:rsidRPr="00A71573" w14:paraId="65EEAF79" w14:textId="77777777" w:rsidTr="00F66032">
        <w:trPr>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14:paraId="2A4816FF" w14:textId="77777777" w:rsidR="00D21A70" w:rsidRPr="00A71573" w:rsidRDefault="00D21A70" w:rsidP="00402ED4">
            <w:r w:rsidRPr="00A71573">
              <w:t>Плотность материала, г/см³</w:t>
            </w:r>
          </w:p>
        </w:tc>
        <w:tc>
          <w:tcPr>
            <w:tcW w:w="3525" w:type="dxa"/>
            <w:tcBorders>
              <w:top w:val="single" w:sz="4" w:space="0" w:color="auto"/>
              <w:left w:val="single" w:sz="4" w:space="0" w:color="auto"/>
              <w:bottom w:val="single" w:sz="4" w:space="0" w:color="auto"/>
              <w:right w:val="single" w:sz="4" w:space="0" w:color="auto"/>
            </w:tcBorders>
            <w:vAlign w:val="center"/>
            <w:hideMark/>
          </w:tcPr>
          <w:p w14:paraId="2AA70EC7" w14:textId="77777777" w:rsidR="00D21A70" w:rsidRPr="00A71573" w:rsidRDefault="00D21A70" w:rsidP="00402ED4">
            <w:pPr>
              <w:jc w:val="center"/>
            </w:pPr>
            <w:r w:rsidRPr="00A71573">
              <w:t>0,91</w:t>
            </w:r>
          </w:p>
        </w:tc>
      </w:tr>
      <w:tr w:rsidR="00D21A70" w:rsidRPr="00A71573" w14:paraId="404D93C7" w14:textId="77777777" w:rsidTr="00F66032">
        <w:trPr>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14:paraId="10CEA43B" w14:textId="77777777" w:rsidR="00D21A70" w:rsidRPr="00A71573" w:rsidRDefault="00D21A70" w:rsidP="00402ED4">
            <w:r w:rsidRPr="00A71573">
              <w:t>Модуль упругости, МПа × 10³</w:t>
            </w:r>
          </w:p>
        </w:tc>
        <w:tc>
          <w:tcPr>
            <w:tcW w:w="3525" w:type="dxa"/>
            <w:tcBorders>
              <w:top w:val="single" w:sz="4" w:space="0" w:color="auto"/>
              <w:left w:val="single" w:sz="4" w:space="0" w:color="auto"/>
              <w:bottom w:val="single" w:sz="4" w:space="0" w:color="auto"/>
              <w:right w:val="single" w:sz="4" w:space="0" w:color="auto"/>
            </w:tcBorders>
            <w:vAlign w:val="center"/>
            <w:hideMark/>
          </w:tcPr>
          <w:p w14:paraId="627F14CB" w14:textId="77777777" w:rsidR="00D21A70" w:rsidRPr="00A71573" w:rsidRDefault="00D21A70" w:rsidP="00402ED4">
            <w:pPr>
              <w:jc w:val="center"/>
            </w:pPr>
            <w:r w:rsidRPr="00A71573">
              <w:t>3,5</w:t>
            </w:r>
          </w:p>
        </w:tc>
      </w:tr>
    </w:tbl>
    <w:p w14:paraId="7B2AFF93" w14:textId="77777777" w:rsidR="005E378B" w:rsidRDefault="005E378B" w:rsidP="00F66032">
      <w:pPr>
        <w:ind w:firstLine="709"/>
        <w:jc w:val="both"/>
        <w:rPr>
          <w:b/>
          <w:sz w:val="28"/>
        </w:rPr>
      </w:pPr>
    </w:p>
    <w:p w14:paraId="3B9B92C7" w14:textId="77777777" w:rsidR="005E378B" w:rsidRDefault="005E378B" w:rsidP="00F66032">
      <w:pPr>
        <w:ind w:firstLine="709"/>
        <w:jc w:val="both"/>
        <w:rPr>
          <w:b/>
          <w:sz w:val="28"/>
        </w:rPr>
      </w:pPr>
    </w:p>
    <w:p w14:paraId="5A5AB72E" w14:textId="77777777" w:rsidR="005E378B" w:rsidRDefault="005E378B" w:rsidP="00F66032">
      <w:pPr>
        <w:ind w:firstLine="709"/>
        <w:jc w:val="both"/>
        <w:rPr>
          <w:b/>
          <w:sz w:val="28"/>
        </w:rPr>
      </w:pPr>
    </w:p>
    <w:p w14:paraId="65324636" w14:textId="77777777" w:rsidR="005E378B" w:rsidRDefault="005E378B" w:rsidP="00F66032">
      <w:pPr>
        <w:ind w:firstLine="709"/>
        <w:jc w:val="both"/>
        <w:rPr>
          <w:b/>
          <w:sz w:val="28"/>
        </w:rPr>
      </w:pPr>
    </w:p>
    <w:p w14:paraId="54BC720A" w14:textId="77777777" w:rsidR="005E378B" w:rsidRDefault="005E378B" w:rsidP="00F66032">
      <w:pPr>
        <w:ind w:firstLine="709"/>
        <w:jc w:val="both"/>
        <w:rPr>
          <w:b/>
          <w:sz w:val="28"/>
        </w:rPr>
      </w:pPr>
    </w:p>
    <w:p w14:paraId="5C6FBD1A" w14:textId="77777777" w:rsidR="005E378B" w:rsidRDefault="005E378B" w:rsidP="00F66032">
      <w:pPr>
        <w:ind w:firstLine="709"/>
        <w:jc w:val="both"/>
        <w:rPr>
          <w:b/>
          <w:sz w:val="28"/>
        </w:rPr>
      </w:pPr>
    </w:p>
    <w:p w14:paraId="45B6759F" w14:textId="77777777" w:rsidR="005E378B" w:rsidRDefault="005E378B" w:rsidP="00F66032">
      <w:pPr>
        <w:ind w:firstLine="709"/>
        <w:jc w:val="both"/>
        <w:rPr>
          <w:b/>
          <w:sz w:val="28"/>
        </w:rPr>
      </w:pPr>
    </w:p>
    <w:p w14:paraId="03CB332D" w14:textId="77777777" w:rsidR="005E378B" w:rsidRDefault="005E378B" w:rsidP="00F66032">
      <w:pPr>
        <w:ind w:firstLine="709"/>
        <w:jc w:val="both"/>
        <w:rPr>
          <w:b/>
          <w:sz w:val="28"/>
        </w:rPr>
      </w:pPr>
    </w:p>
    <w:p w14:paraId="2576F3BB" w14:textId="77777777" w:rsidR="000078FF" w:rsidRPr="00F66032" w:rsidRDefault="000078FF" w:rsidP="00F66032">
      <w:pPr>
        <w:ind w:firstLine="709"/>
        <w:jc w:val="both"/>
        <w:rPr>
          <w:b/>
          <w:sz w:val="28"/>
        </w:rPr>
      </w:pPr>
      <w:r w:rsidRPr="00F66032">
        <w:rPr>
          <w:b/>
          <w:sz w:val="28"/>
        </w:rPr>
        <w:lastRenderedPageBreak/>
        <w:t xml:space="preserve">ГЛАВА </w:t>
      </w:r>
      <w:r w:rsidR="00F66032" w:rsidRPr="00F66032">
        <w:rPr>
          <w:b/>
          <w:sz w:val="28"/>
          <w:lang w:val="en-US"/>
        </w:rPr>
        <w:t>III</w:t>
      </w:r>
      <w:r w:rsidRPr="00F66032">
        <w:rPr>
          <w:b/>
          <w:sz w:val="28"/>
        </w:rPr>
        <w:t xml:space="preserve"> УСЛОВИЯ И ПРЕДПОСЫЛКИ ДЛЯ РАЗРАБОТКИ СОСТАВА ЛИТОГО МОДИФИЦИРОВАННОГО БЕТОНА С ПРИМЕНЕНИЕМ ОТХОДОВ ФЕРРОСПЛАВНОГО ПРОИЗВОДСТВА</w:t>
      </w:r>
    </w:p>
    <w:p w14:paraId="5F71111E" w14:textId="77777777" w:rsidR="00F66032" w:rsidRDefault="00F66032" w:rsidP="00F66032">
      <w:pPr>
        <w:ind w:firstLine="709"/>
        <w:jc w:val="both"/>
        <w:rPr>
          <w:b/>
          <w:sz w:val="28"/>
        </w:rPr>
      </w:pPr>
    </w:p>
    <w:p w14:paraId="0FAA90FB" w14:textId="77777777" w:rsidR="000078FF" w:rsidRPr="00F66032" w:rsidRDefault="000078FF" w:rsidP="00F66032">
      <w:pPr>
        <w:ind w:firstLine="709"/>
        <w:jc w:val="both"/>
        <w:rPr>
          <w:b/>
          <w:sz w:val="28"/>
        </w:rPr>
      </w:pPr>
      <w:r w:rsidRPr="00F66032">
        <w:rPr>
          <w:b/>
          <w:sz w:val="28"/>
        </w:rPr>
        <w:t>3.1 Предпосылки для модифицирования литого бетона</w:t>
      </w:r>
    </w:p>
    <w:p w14:paraId="1D88A1EF" w14:textId="77777777" w:rsidR="00F66032" w:rsidRDefault="00F66032" w:rsidP="00F66032">
      <w:pPr>
        <w:ind w:firstLine="709"/>
        <w:jc w:val="both"/>
        <w:rPr>
          <w:sz w:val="28"/>
        </w:rPr>
      </w:pPr>
    </w:p>
    <w:p w14:paraId="1DB922DF" w14:textId="77777777" w:rsidR="005155C8" w:rsidRPr="00F66032" w:rsidRDefault="005155C8" w:rsidP="00F66032">
      <w:pPr>
        <w:ind w:firstLine="709"/>
        <w:jc w:val="both"/>
        <w:rPr>
          <w:sz w:val="28"/>
        </w:rPr>
      </w:pPr>
      <w:r w:rsidRPr="00F66032">
        <w:rPr>
          <w:sz w:val="28"/>
        </w:rPr>
        <w:t>К видам самоуплотняющихся смесей относится литой модифицированный бетон, для которого важно обеспечить высокую прочность, гидроизоляцию и защиту от коррозии. Добавки для монолитных конструкций должны не только соответствовать нормативным требованиям к тяжелому бетону, но и обеспечивать стабильную прокачку через насосное оборудование без потери реологических свойств и риска расслоения.</w:t>
      </w:r>
    </w:p>
    <w:p w14:paraId="627B7EB4" w14:textId="77777777" w:rsidR="000078FF" w:rsidRPr="00F66032" w:rsidRDefault="000078FF" w:rsidP="00F66032">
      <w:pPr>
        <w:ind w:firstLine="709"/>
        <w:jc w:val="both"/>
        <w:rPr>
          <w:sz w:val="28"/>
        </w:rPr>
      </w:pPr>
      <w:r w:rsidRPr="00F66032">
        <w:rPr>
          <w:sz w:val="28"/>
        </w:rPr>
        <w:t>Одной из ключевых задач при проектировании состава литой смеси является обеспечение её высокой перекачиваемости. Для достижения этого параметра необходимо учитывать ряд технологических факторов:</w:t>
      </w:r>
    </w:p>
    <w:p w14:paraId="36B8BA59" w14:textId="77777777" w:rsidR="000078FF" w:rsidRPr="00F66032" w:rsidRDefault="000078FF" w:rsidP="00F66032">
      <w:pPr>
        <w:ind w:firstLine="709"/>
        <w:jc w:val="both"/>
        <w:rPr>
          <w:sz w:val="28"/>
        </w:rPr>
      </w:pPr>
      <w:r w:rsidRPr="00F66032">
        <w:rPr>
          <w:sz w:val="28"/>
        </w:rPr>
        <w:t xml:space="preserve">– </w:t>
      </w:r>
      <w:r w:rsidR="00F66032">
        <w:rPr>
          <w:sz w:val="28"/>
        </w:rPr>
        <w:t>о</w:t>
      </w:r>
      <w:r w:rsidRPr="00F66032">
        <w:rPr>
          <w:sz w:val="28"/>
        </w:rPr>
        <w:t>птимальное количество воды в смеси должно быть достаточным для создания непрерывного движения цементной суспензии по трубопроводу. При соблюдении этого условия трение возникает только между внутренней поверхностью трубы и смазывающим слоем раствора толщиной порядка 1–2 мм. Однако чрезмерное водосодержание приводит к расслоению смеси и снижению её прочности, что требует точного подбора водо-вяжущего отношения [103].</w:t>
      </w:r>
    </w:p>
    <w:p w14:paraId="67D1C4F1" w14:textId="77777777" w:rsidR="000078FF" w:rsidRPr="00F66032" w:rsidRDefault="000078FF" w:rsidP="00F66032">
      <w:pPr>
        <w:ind w:firstLine="709"/>
        <w:jc w:val="both"/>
        <w:rPr>
          <w:sz w:val="28"/>
        </w:rPr>
      </w:pPr>
      <w:r w:rsidRPr="00F66032">
        <w:rPr>
          <w:sz w:val="28"/>
        </w:rPr>
        <w:t xml:space="preserve">– </w:t>
      </w:r>
      <w:r w:rsidR="00F66032">
        <w:rPr>
          <w:sz w:val="28"/>
        </w:rPr>
        <w:t>н</w:t>
      </w:r>
      <w:r w:rsidRPr="00F66032">
        <w:rPr>
          <w:sz w:val="28"/>
        </w:rPr>
        <w:t>еобходима достаточная доля гелеобразной фазы, включающей мелкодисперсные вяжущие и наполнители, обеспечивающие стабильную подвижность и скольжение бетонной массы при перекачивании.</w:t>
      </w:r>
    </w:p>
    <w:p w14:paraId="757D3EDE" w14:textId="77777777" w:rsidR="000078FF" w:rsidRPr="00F66032" w:rsidRDefault="000078FF" w:rsidP="00F66032">
      <w:pPr>
        <w:ind w:firstLine="709"/>
        <w:jc w:val="both"/>
        <w:rPr>
          <w:sz w:val="28"/>
        </w:rPr>
      </w:pPr>
      <w:r w:rsidRPr="00F66032">
        <w:rPr>
          <w:sz w:val="28"/>
        </w:rPr>
        <w:t xml:space="preserve">– </w:t>
      </w:r>
      <w:r w:rsidR="00F66032">
        <w:rPr>
          <w:sz w:val="28"/>
        </w:rPr>
        <w:t>г</w:t>
      </w:r>
      <w:r w:rsidRPr="00F66032">
        <w:rPr>
          <w:sz w:val="28"/>
        </w:rPr>
        <w:t>ранулометрические характеристики крупного и мелкого заполнителя должны обеспечивать плотную упаковку. Промежутки между зернами крупного щебня должны быть максимально заполнены мелким песком и цементным раствором, чтобы избежать образования пустот и обеспечить однородность смеси [104].</w:t>
      </w:r>
    </w:p>
    <w:p w14:paraId="60E1CB60" w14:textId="77777777" w:rsidR="000078FF" w:rsidRPr="00F66032" w:rsidRDefault="000078FF" w:rsidP="00F66032">
      <w:pPr>
        <w:ind w:firstLine="709"/>
        <w:jc w:val="both"/>
        <w:rPr>
          <w:sz w:val="28"/>
        </w:rPr>
      </w:pPr>
      <w:r w:rsidRPr="00F66032">
        <w:rPr>
          <w:sz w:val="28"/>
        </w:rPr>
        <w:t>Современные исследования показывают, что эффективным направлением в повышении эксплуатационных характеристик ЛМБ является внедрение комплексных химико-минеральных модификаторов [105].</w:t>
      </w:r>
    </w:p>
    <w:p w14:paraId="5143FDF6" w14:textId="77777777" w:rsidR="008F5F1C" w:rsidRDefault="008F5F1C" w:rsidP="00F66032">
      <w:pPr>
        <w:ind w:firstLine="709"/>
        <w:jc w:val="both"/>
      </w:pPr>
      <w:r w:rsidRPr="00F66032">
        <w:rPr>
          <w:sz w:val="28"/>
        </w:rPr>
        <w:t>Поэтому перспективным решением для создания высокоэффективных формованных бетонов является технологический подход, заключающийся в включении в состав смеси полидисперсных вязких материалов в сочетании с многофункциональными модификаторами (суперпластификаторами, полимерами, микрокремнеземом). Ингредиенты, участвовавшие в данном исследовании, их роль в процессе производства и их влияние на свойства смеси и бетона во время формирования и затвердевания перечислены в таблице 3.1.</w:t>
      </w:r>
    </w:p>
    <w:p w14:paraId="3872A946" w14:textId="77777777" w:rsidR="00F66032" w:rsidRDefault="00F66032" w:rsidP="00F66032">
      <w:pPr>
        <w:ind w:firstLine="709"/>
        <w:jc w:val="center"/>
        <w:rPr>
          <w:sz w:val="28"/>
        </w:rPr>
      </w:pPr>
    </w:p>
    <w:p w14:paraId="21D4B348" w14:textId="77777777" w:rsidR="005E378B" w:rsidRDefault="005E378B" w:rsidP="00664BD1">
      <w:pPr>
        <w:ind w:firstLine="709"/>
        <w:jc w:val="both"/>
        <w:rPr>
          <w:sz w:val="28"/>
        </w:rPr>
      </w:pPr>
    </w:p>
    <w:p w14:paraId="77EE8441" w14:textId="77777777" w:rsidR="000078FF" w:rsidRDefault="000078FF" w:rsidP="00664BD1">
      <w:pPr>
        <w:ind w:firstLine="709"/>
        <w:jc w:val="both"/>
        <w:rPr>
          <w:sz w:val="28"/>
        </w:rPr>
      </w:pPr>
      <w:r w:rsidRPr="00F66032">
        <w:rPr>
          <w:sz w:val="28"/>
        </w:rPr>
        <w:lastRenderedPageBreak/>
        <w:t>Таблица 3.1 – Компоненты, применяемые в работе для проектирования состава литого модифицированного бетона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4"/>
        <w:gridCol w:w="4681"/>
      </w:tblGrid>
      <w:tr w:rsidR="000078FF" w:rsidRPr="00A71573" w14:paraId="5E7FB19F" w14:textId="77777777" w:rsidTr="00077DB3">
        <w:trPr>
          <w:jc w:val="center"/>
        </w:trPr>
        <w:tc>
          <w:tcPr>
            <w:tcW w:w="4664" w:type="dxa"/>
          </w:tcPr>
          <w:p w14:paraId="1454AD2C" w14:textId="77777777" w:rsidR="000078FF" w:rsidRPr="00A71573" w:rsidRDefault="000078FF" w:rsidP="00077DB3">
            <w:pPr>
              <w:spacing w:line="360" w:lineRule="auto"/>
              <w:jc w:val="center"/>
              <w:rPr>
                <w:szCs w:val="28"/>
              </w:rPr>
            </w:pPr>
            <w:r w:rsidRPr="00A71573">
              <w:rPr>
                <w:szCs w:val="28"/>
              </w:rPr>
              <w:t>Наименование компонента</w:t>
            </w:r>
          </w:p>
        </w:tc>
        <w:tc>
          <w:tcPr>
            <w:tcW w:w="4681" w:type="dxa"/>
          </w:tcPr>
          <w:p w14:paraId="0F8438B2" w14:textId="77777777" w:rsidR="000078FF" w:rsidRPr="00A71573" w:rsidRDefault="000078FF" w:rsidP="00077DB3">
            <w:pPr>
              <w:spacing w:line="360" w:lineRule="auto"/>
              <w:jc w:val="center"/>
              <w:rPr>
                <w:szCs w:val="28"/>
              </w:rPr>
            </w:pPr>
            <w:r w:rsidRPr="00A71573">
              <w:rPr>
                <w:szCs w:val="28"/>
              </w:rPr>
              <w:t>Функция (проявление)</w:t>
            </w:r>
          </w:p>
        </w:tc>
      </w:tr>
      <w:tr w:rsidR="000078FF" w:rsidRPr="00A71573" w14:paraId="568E0158" w14:textId="77777777" w:rsidTr="00077DB3">
        <w:trPr>
          <w:trHeight w:val="10978"/>
          <w:jc w:val="center"/>
        </w:trPr>
        <w:tc>
          <w:tcPr>
            <w:tcW w:w="4664" w:type="dxa"/>
          </w:tcPr>
          <w:p w14:paraId="63CDFA00" w14:textId="77777777" w:rsidR="000078FF" w:rsidRPr="00A71573" w:rsidRDefault="000078FF" w:rsidP="00077DB3">
            <w:pPr>
              <w:spacing w:line="360" w:lineRule="auto"/>
              <w:jc w:val="center"/>
              <w:rPr>
                <w:szCs w:val="28"/>
              </w:rPr>
            </w:pPr>
            <w:r w:rsidRPr="00A71573">
              <w:rPr>
                <w:szCs w:val="28"/>
              </w:rPr>
              <w:t>Полифракционное вяжущее</w:t>
            </w:r>
          </w:p>
        </w:tc>
        <w:tc>
          <w:tcPr>
            <w:tcW w:w="4681" w:type="dxa"/>
          </w:tcPr>
          <w:p w14:paraId="6FFCB8A6" w14:textId="77777777" w:rsidR="008F5F1C" w:rsidRPr="00A71573" w:rsidRDefault="008F5F1C" w:rsidP="008F5F1C">
            <w:pPr>
              <w:jc w:val="both"/>
              <w:rPr>
                <w:rFonts w:eastAsia="Calibri"/>
                <w:szCs w:val="28"/>
              </w:rPr>
            </w:pPr>
            <w:r w:rsidRPr="00A71573">
              <w:rPr>
                <w:rFonts w:eastAsia="Calibri"/>
                <w:szCs w:val="28"/>
              </w:rPr>
              <w:t>Первым уровнем в иерархии полидисперсного состава вязких компонентов является крупная фракция с удельной поверхностью около 1500 см2/Г. Включение его в состав смеси обусловлено необходимостью создания запаса клинкерных минералов, способствующих процессу самовосстановления бетонных конструкций, особенно в случае возникновения микротрещин и трещин, связанных с проявлением эффекта самовосстановления.</w:t>
            </w:r>
          </w:p>
          <w:p w14:paraId="4D44B2A9" w14:textId="77777777" w:rsidR="00D21A70" w:rsidRPr="00A71573" w:rsidRDefault="00D21A70" w:rsidP="008F5F1C">
            <w:pPr>
              <w:jc w:val="both"/>
              <w:rPr>
                <w:rFonts w:eastAsia="Calibri"/>
                <w:szCs w:val="28"/>
              </w:rPr>
            </w:pPr>
            <w:r w:rsidRPr="00A71573">
              <w:rPr>
                <w:rFonts w:eastAsia="Calibri"/>
                <w:szCs w:val="28"/>
              </w:rPr>
              <w:t>Структура второго уровня концентрирует высокодисперсную фракцию с площадью поверхности около 4500 см2/г, основной функцией которой является заполнение пустот между крупными частицами. Такое распределение компонентов, с одной стороны, позволило усилить начальные стадии гидратации, а с другой стороны, ускорить процессы уплотнения цементного камня за счет быстрого заполнения межзернового пространства.</w:t>
            </w:r>
          </w:p>
          <w:p w14:paraId="5F86EF0F" w14:textId="77777777" w:rsidR="000078FF" w:rsidRPr="00A71573" w:rsidRDefault="008F5F1C" w:rsidP="008F5F1C">
            <w:pPr>
              <w:jc w:val="both"/>
              <w:rPr>
                <w:szCs w:val="28"/>
              </w:rPr>
            </w:pPr>
            <w:r w:rsidRPr="00A71573">
              <w:rPr>
                <w:rFonts w:eastAsia="Calibri"/>
                <w:szCs w:val="28"/>
              </w:rPr>
              <w:t>Третий уровень покрытия представлял собой промежуточную дисперсионную фракцию с удельной площадью поверхности около 3000 см2/г. Его добавление позволяет достичь баланса между плотностью покрытия и экономией расхода цемента, что приводит к получению высокопрочного материала при рациональном использовании связующего.</w:t>
            </w:r>
          </w:p>
        </w:tc>
      </w:tr>
      <w:tr w:rsidR="000078FF" w:rsidRPr="00A71573" w14:paraId="3F4EB206" w14:textId="77777777" w:rsidTr="00077DB3">
        <w:trPr>
          <w:trHeight w:val="1452"/>
          <w:jc w:val="center"/>
        </w:trPr>
        <w:tc>
          <w:tcPr>
            <w:tcW w:w="4664" w:type="dxa"/>
          </w:tcPr>
          <w:p w14:paraId="20D66037" w14:textId="77777777" w:rsidR="000078FF" w:rsidRPr="00A71573" w:rsidRDefault="000078FF" w:rsidP="00077DB3">
            <w:pPr>
              <w:spacing w:line="360" w:lineRule="auto"/>
              <w:jc w:val="center"/>
              <w:rPr>
                <w:szCs w:val="28"/>
                <w:lang w:val="en-US"/>
              </w:rPr>
            </w:pPr>
            <w:r w:rsidRPr="00A71573">
              <w:rPr>
                <w:szCs w:val="28"/>
              </w:rPr>
              <w:t xml:space="preserve">Гиперпластификатор </w:t>
            </w:r>
            <w:r w:rsidRPr="00A71573">
              <w:rPr>
                <w:szCs w:val="28"/>
                <w:lang w:val="en-US"/>
              </w:rPr>
              <w:t>AR 122</w:t>
            </w:r>
          </w:p>
        </w:tc>
        <w:tc>
          <w:tcPr>
            <w:tcW w:w="4681" w:type="dxa"/>
          </w:tcPr>
          <w:p w14:paraId="5B35F040" w14:textId="77777777" w:rsidR="000078FF" w:rsidRPr="00A71573" w:rsidRDefault="008F5F1C" w:rsidP="00077DB3">
            <w:pPr>
              <w:jc w:val="both"/>
              <w:rPr>
                <w:szCs w:val="28"/>
              </w:rPr>
            </w:pPr>
            <w:r w:rsidRPr="00A71573">
              <w:rPr>
                <w:szCs w:val="28"/>
              </w:rPr>
              <w:t xml:space="preserve">Потребность в воде существенно снижается, наблюдается заметная экономия воды и достигается требуемая эффективность бетонной смеси. Он помогает стабилизировать структуру смеси, а также снижает ее проницаемость. </w:t>
            </w:r>
            <w:r w:rsidRPr="00A71573">
              <w:rPr>
                <w:szCs w:val="28"/>
              </w:rPr>
              <w:lastRenderedPageBreak/>
              <w:t>В результате его применения улучшаются прочностные свойства, повышается устойчивость к холоду и коррозии. Кроме того, эта добавка способствует уменьшению усадочных деформаций и проскальзывания бетона в процессе схватывания и последующей эксплуатации бетона.</w:t>
            </w:r>
          </w:p>
        </w:tc>
      </w:tr>
      <w:tr w:rsidR="000078FF" w:rsidRPr="00A71573" w14:paraId="43E426E0" w14:textId="77777777" w:rsidTr="00077DB3">
        <w:trPr>
          <w:trHeight w:val="1310"/>
          <w:jc w:val="center"/>
        </w:trPr>
        <w:tc>
          <w:tcPr>
            <w:tcW w:w="4664" w:type="dxa"/>
          </w:tcPr>
          <w:p w14:paraId="491063CD" w14:textId="77777777" w:rsidR="000078FF" w:rsidRPr="00A71573" w:rsidRDefault="000078FF" w:rsidP="00077DB3">
            <w:pPr>
              <w:spacing w:line="360" w:lineRule="auto"/>
              <w:jc w:val="both"/>
              <w:rPr>
                <w:szCs w:val="28"/>
              </w:rPr>
            </w:pPr>
            <w:r w:rsidRPr="00A71573">
              <w:rPr>
                <w:szCs w:val="28"/>
              </w:rPr>
              <w:lastRenderedPageBreak/>
              <w:t>Водорастворимая полимерная добавка «Повидон К30»</w:t>
            </w:r>
          </w:p>
        </w:tc>
        <w:tc>
          <w:tcPr>
            <w:tcW w:w="4681" w:type="dxa"/>
          </w:tcPr>
          <w:p w14:paraId="14D17E3A" w14:textId="77777777" w:rsidR="000078FF" w:rsidRPr="00A71573" w:rsidRDefault="008F5F1C" w:rsidP="00077DB3">
            <w:pPr>
              <w:jc w:val="both"/>
              <w:rPr>
                <w:szCs w:val="28"/>
              </w:rPr>
            </w:pPr>
            <w:r w:rsidRPr="00A71573">
              <w:rPr>
                <w:color w:val="000000"/>
                <w:szCs w:val="28"/>
              </w:rPr>
              <w:t>Направленные изменения структуры порового пространства цементного камня, направленные в сторону его уплотнения, способствуют существенному снижению проницаемости материала. Благодаря усовершенствованиям бетон становится более устойчивым к влаге, циклическому замораживанию-оттаиванию и суровым условиям окружающей среды, а также лучше противостоит замерзанию и коррозии в течение длительного срока службы.</w:t>
            </w:r>
          </w:p>
        </w:tc>
      </w:tr>
      <w:tr w:rsidR="000078FF" w:rsidRPr="00A71573" w14:paraId="4D7025FD" w14:textId="77777777" w:rsidTr="00077DB3">
        <w:trPr>
          <w:trHeight w:val="2308"/>
          <w:jc w:val="center"/>
        </w:trPr>
        <w:tc>
          <w:tcPr>
            <w:tcW w:w="4664" w:type="dxa"/>
          </w:tcPr>
          <w:p w14:paraId="22B434DF" w14:textId="77777777" w:rsidR="000078FF" w:rsidRPr="00A71573" w:rsidRDefault="000078FF" w:rsidP="00077DB3">
            <w:pPr>
              <w:spacing w:line="360" w:lineRule="auto"/>
              <w:jc w:val="both"/>
              <w:rPr>
                <w:szCs w:val="28"/>
              </w:rPr>
            </w:pPr>
            <w:r w:rsidRPr="00A71573">
              <w:rPr>
                <w:szCs w:val="28"/>
              </w:rPr>
              <w:t>Микросилика марки МК-95</w:t>
            </w:r>
          </w:p>
        </w:tc>
        <w:tc>
          <w:tcPr>
            <w:tcW w:w="4681" w:type="dxa"/>
          </w:tcPr>
          <w:p w14:paraId="765D0C26" w14:textId="77777777" w:rsidR="000078FF" w:rsidRPr="00A71573" w:rsidRDefault="00D21A70" w:rsidP="000078FF">
            <w:pPr>
              <w:jc w:val="both"/>
              <w:rPr>
                <w:szCs w:val="28"/>
              </w:rPr>
            </w:pPr>
            <w:r w:rsidRPr="00A71573">
              <w:rPr>
                <w:szCs w:val="28"/>
              </w:rPr>
              <w:t>Увеличение плотности цементной матрицы и рост прочности как самого цементного камня, так и бетона на его основе обеспечиваются интенсивным присутствием свободного гидроксида кальция (Са(он)).</w:t>
            </w:r>
            <w:r w:rsidR="000078FF" w:rsidRPr="00A71573">
              <w:rPr>
                <w:szCs w:val="28"/>
              </w:rPr>
              <w:t xml:space="preserve"> Данный процесс способствует снижению подверженности материала коррозии первого типа (выщелачиванию), повышая его долговечность и устойчивость к агрессивному воздействию внешней среды.</w:t>
            </w:r>
          </w:p>
          <w:p w14:paraId="6AA81666" w14:textId="77777777" w:rsidR="000078FF" w:rsidRPr="00A71573" w:rsidRDefault="000078FF" w:rsidP="00077DB3">
            <w:pPr>
              <w:jc w:val="both"/>
              <w:rPr>
                <w:szCs w:val="28"/>
              </w:rPr>
            </w:pPr>
          </w:p>
        </w:tc>
      </w:tr>
      <w:tr w:rsidR="000078FF" w:rsidRPr="00A71573" w14:paraId="2C1515DD" w14:textId="77777777" w:rsidTr="00077DB3">
        <w:trPr>
          <w:jc w:val="center"/>
        </w:trPr>
        <w:tc>
          <w:tcPr>
            <w:tcW w:w="4664" w:type="dxa"/>
          </w:tcPr>
          <w:p w14:paraId="626E3A11" w14:textId="77777777" w:rsidR="000078FF" w:rsidRPr="00A71573" w:rsidRDefault="000078FF" w:rsidP="00077DB3">
            <w:pPr>
              <w:spacing w:line="360" w:lineRule="auto"/>
              <w:jc w:val="both"/>
              <w:rPr>
                <w:szCs w:val="28"/>
              </w:rPr>
            </w:pPr>
            <w:r w:rsidRPr="00A71573">
              <w:rPr>
                <w:szCs w:val="28"/>
              </w:rPr>
              <w:t>Полипропиленовое волокно</w:t>
            </w:r>
          </w:p>
        </w:tc>
        <w:tc>
          <w:tcPr>
            <w:tcW w:w="4681" w:type="dxa"/>
          </w:tcPr>
          <w:p w14:paraId="39B6923E" w14:textId="77777777" w:rsidR="000078FF" w:rsidRPr="00A71573" w:rsidRDefault="008F5F1C" w:rsidP="00077DB3">
            <w:pPr>
              <w:jc w:val="both"/>
              <w:rPr>
                <w:szCs w:val="28"/>
              </w:rPr>
            </w:pPr>
            <w:r w:rsidRPr="00A71573">
              <w:rPr>
                <w:szCs w:val="28"/>
              </w:rPr>
              <w:t>Введение микроволокон повышает светостойкость, способствует перераспределению и снижению локальных концентраций напряжений в структуре материала. Особенно выраженные эффекты наблюдаются в зонах, склонных к образованию макродефектов, где микроволокна выполняют функцию стабилизирующих элементов, препятствующих возникновению трещин и обеспечивающих равномерное распределение деформаций по всему бетону.</w:t>
            </w:r>
          </w:p>
        </w:tc>
      </w:tr>
    </w:tbl>
    <w:p w14:paraId="3FF481BF" w14:textId="77777777" w:rsidR="000078FF" w:rsidRPr="00F66032" w:rsidRDefault="000078FF" w:rsidP="00F66032">
      <w:pPr>
        <w:ind w:firstLine="709"/>
        <w:jc w:val="both"/>
        <w:rPr>
          <w:sz w:val="28"/>
        </w:rPr>
      </w:pPr>
    </w:p>
    <w:p w14:paraId="22225AA6" w14:textId="77777777" w:rsidR="005155C8" w:rsidRPr="00F66032" w:rsidRDefault="005155C8" w:rsidP="00F66032">
      <w:pPr>
        <w:ind w:firstLine="709"/>
        <w:jc w:val="both"/>
        <w:rPr>
          <w:bCs/>
          <w:sz w:val="28"/>
        </w:rPr>
      </w:pPr>
      <w:r w:rsidRPr="00F66032">
        <w:rPr>
          <w:bCs/>
          <w:sz w:val="28"/>
        </w:rPr>
        <w:t xml:space="preserve">Основным вектором исследований стала разработка рецептуры литого модифицированного бетона, способного также сочетать в себе ряд важных </w:t>
      </w:r>
      <w:r w:rsidRPr="00F66032">
        <w:rPr>
          <w:bCs/>
          <w:sz w:val="28"/>
        </w:rPr>
        <w:lastRenderedPageBreak/>
        <w:t>свойств: обеспечивать необходимую подвижность смеси, демонстрировать высокую физико-механическую прочность, быть водонепроницаемым на открытом воздухе и сохранять устойчивость при воздействии агрессивных факторов внешней среды [106]. Основой для постановки данной задачи послужили результаты первичного анализа, которые систематизированы в таблице 3.1.</w:t>
      </w:r>
    </w:p>
    <w:p w14:paraId="1AFC591D" w14:textId="77777777" w:rsidR="00F66032" w:rsidRDefault="00F66032" w:rsidP="00F66032">
      <w:pPr>
        <w:ind w:firstLine="709"/>
        <w:jc w:val="both"/>
        <w:rPr>
          <w:b/>
          <w:sz w:val="28"/>
        </w:rPr>
      </w:pPr>
    </w:p>
    <w:p w14:paraId="5DF379F6" w14:textId="77777777" w:rsidR="000078FF" w:rsidRPr="00F66032" w:rsidRDefault="000078FF" w:rsidP="00F66032">
      <w:pPr>
        <w:ind w:firstLine="709"/>
        <w:jc w:val="both"/>
        <w:rPr>
          <w:b/>
          <w:sz w:val="28"/>
        </w:rPr>
      </w:pPr>
      <w:r w:rsidRPr="00F66032">
        <w:rPr>
          <w:b/>
          <w:sz w:val="28"/>
        </w:rPr>
        <w:t>3.2 Разработка состава литого модифицированного бетона с отходом ферросплавного производства путем применения критериев профессора Окамуры</w:t>
      </w:r>
    </w:p>
    <w:p w14:paraId="609AB6B2" w14:textId="77777777" w:rsidR="00F66032" w:rsidRDefault="00F66032" w:rsidP="00F66032">
      <w:pPr>
        <w:ind w:firstLine="709"/>
        <w:jc w:val="both"/>
        <w:rPr>
          <w:sz w:val="28"/>
        </w:rPr>
      </w:pPr>
    </w:p>
    <w:p w14:paraId="2A5FACD2" w14:textId="77777777" w:rsidR="000078FF" w:rsidRPr="00F66032" w:rsidRDefault="000078FF" w:rsidP="00F66032">
      <w:pPr>
        <w:ind w:firstLine="709"/>
        <w:jc w:val="both"/>
        <w:rPr>
          <w:sz w:val="28"/>
        </w:rPr>
      </w:pPr>
      <w:r w:rsidRPr="00F66032">
        <w:rPr>
          <w:sz w:val="28"/>
        </w:rPr>
        <w:t>Центральной задачей проектирования состава литой бетонной смеси выступает подбор такого соотношения компонентов на 1 м³, при котором обеспечиваются не только заданные прочностные и гидрофизические свойства, но и стабильность эксплуатационных характеристик. В рамках текущего этапа исследований в качестве основы был принят метод подбора состава самоуплотняющегося бетона, предложенный профессором Хитоши Окамурой в соавторстве с Джорджем Озава, разработанный в 1990-х гг. в Токийском университете [107].</w:t>
      </w:r>
    </w:p>
    <w:p w14:paraId="3375CC2E" w14:textId="77777777" w:rsidR="000078FF" w:rsidRPr="00F66032" w:rsidRDefault="000078FF" w:rsidP="00F66032">
      <w:pPr>
        <w:ind w:firstLine="709"/>
        <w:jc w:val="both"/>
        <w:rPr>
          <w:sz w:val="28"/>
        </w:rPr>
      </w:pPr>
      <w:r w:rsidRPr="00F66032">
        <w:rPr>
          <w:sz w:val="28"/>
        </w:rPr>
        <w:t>Ключевые особенности подхода заключаются в следующем:</w:t>
      </w:r>
    </w:p>
    <w:p w14:paraId="4926DD06" w14:textId="77777777" w:rsidR="000078FF" w:rsidRPr="00F66032" w:rsidRDefault="000078FF" w:rsidP="00F66032">
      <w:pPr>
        <w:ind w:firstLine="709"/>
        <w:jc w:val="both"/>
        <w:rPr>
          <w:sz w:val="28"/>
        </w:rPr>
      </w:pPr>
      <w:r w:rsidRPr="00F66032">
        <w:rPr>
          <w:sz w:val="28"/>
        </w:rPr>
        <w:t>– приоритетное использование мелкодисперсной фракции в больших количествах;</w:t>
      </w:r>
    </w:p>
    <w:p w14:paraId="72FA00A0" w14:textId="77777777" w:rsidR="000078FF" w:rsidRPr="00F66032" w:rsidRDefault="000078FF" w:rsidP="00F66032">
      <w:pPr>
        <w:ind w:firstLine="709"/>
        <w:jc w:val="both"/>
        <w:rPr>
          <w:sz w:val="28"/>
        </w:rPr>
      </w:pPr>
      <w:r w:rsidRPr="00F66032">
        <w:rPr>
          <w:sz w:val="28"/>
        </w:rPr>
        <w:t>– применение заполнителя фракцией 5–20 мм;</w:t>
      </w:r>
    </w:p>
    <w:p w14:paraId="7BF6E4F8" w14:textId="77777777" w:rsidR="000078FF" w:rsidRPr="00F66032" w:rsidRDefault="000078FF" w:rsidP="00F66032">
      <w:pPr>
        <w:ind w:firstLine="709"/>
        <w:jc w:val="both"/>
        <w:rPr>
          <w:sz w:val="28"/>
        </w:rPr>
      </w:pPr>
      <w:r w:rsidRPr="00F66032">
        <w:rPr>
          <w:sz w:val="28"/>
        </w:rPr>
        <w:t>– использование портландцемента с пониженной теплотой гидратации и повышенным содержанием белитовых фаз (C₂S);</w:t>
      </w:r>
    </w:p>
    <w:p w14:paraId="49BAFF0C" w14:textId="77777777" w:rsidR="000078FF" w:rsidRPr="00F66032" w:rsidRDefault="000078FF" w:rsidP="00F66032">
      <w:pPr>
        <w:ind w:firstLine="709"/>
        <w:jc w:val="both"/>
        <w:rPr>
          <w:sz w:val="28"/>
        </w:rPr>
      </w:pPr>
      <w:r w:rsidRPr="00F66032">
        <w:rPr>
          <w:sz w:val="28"/>
        </w:rPr>
        <w:t>– обеспечение содержания вовлеченного воздуха в диапазоне 4–7%.</w:t>
      </w:r>
    </w:p>
    <w:p w14:paraId="25D73A11" w14:textId="77777777" w:rsidR="000078FF" w:rsidRPr="00F66032" w:rsidRDefault="000078FF" w:rsidP="00F66032">
      <w:pPr>
        <w:ind w:firstLine="709"/>
        <w:jc w:val="both"/>
        <w:rPr>
          <w:sz w:val="28"/>
        </w:rPr>
      </w:pPr>
      <w:r w:rsidRPr="00F66032">
        <w:rPr>
          <w:sz w:val="28"/>
        </w:rPr>
        <w:t>Главный методологический сдвиг метода Окамуры по сравнению с традиционным подбором состава бетона заключается в том, что вместо водоцементного отношения (В/Ц), как базового показателя прочности, ключевым параметром становится водовяжущее отношение (В/ВЯ). Это обусловлено высокой чувствительностью реологических свойств СУБ к содержанию воды относительно всей дисперсной составляющей, включающей как цемент, так и активные минеральные добавки.</w:t>
      </w:r>
    </w:p>
    <w:p w14:paraId="4CDB5553" w14:textId="77777777" w:rsidR="000078FF" w:rsidRPr="00F66032" w:rsidRDefault="000078FF" w:rsidP="00F66032">
      <w:pPr>
        <w:ind w:firstLine="709"/>
        <w:jc w:val="both"/>
        <w:rPr>
          <w:sz w:val="28"/>
        </w:rPr>
      </w:pPr>
      <w:r w:rsidRPr="00F66032">
        <w:rPr>
          <w:sz w:val="28"/>
        </w:rPr>
        <w:t>Для растворной части смеси при этом необходимо одновременно обеспечить и высокую вязкость, и достаточную подвижность, что достигается исключительно за счет использования гиперпластификаторов нового поколения, позволяющих сочетать малое содержание воды с высокой деформативностью [108].</w:t>
      </w:r>
    </w:p>
    <w:p w14:paraId="15651F01" w14:textId="77777777" w:rsidR="000078FF" w:rsidRPr="00F66032" w:rsidRDefault="000078FF" w:rsidP="00F66032">
      <w:pPr>
        <w:ind w:firstLine="709"/>
        <w:jc w:val="both"/>
        <w:rPr>
          <w:sz w:val="28"/>
        </w:rPr>
      </w:pPr>
      <w:r w:rsidRPr="00F66032">
        <w:rPr>
          <w:sz w:val="28"/>
        </w:rPr>
        <w:t>Определение оптимального водовяжущего отношения (В/МДС)</w:t>
      </w:r>
    </w:p>
    <w:p w14:paraId="636338A3" w14:textId="77777777" w:rsidR="000078FF" w:rsidRPr="00F66032" w:rsidRDefault="000078FF" w:rsidP="00F66032">
      <w:pPr>
        <w:ind w:firstLine="709"/>
        <w:jc w:val="both"/>
        <w:rPr>
          <w:sz w:val="28"/>
        </w:rPr>
      </w:pPr>
      <w:r w:rsidRPr="00F66032">
        <w:rPr>
          <w:sz w:val="28"/>
        </w:rPr>
        <w:t xml:space="preserve">Данный параметр определяется в ходе лабораторных испытаний, направленных на оценку расплыва конуса цементного теста при различных значениях В/МДС. Ключевым критерием служит значение «относительной» </w:t>
      </w:r>
      <w:r w:rsidRPr="00F66032">
        <w:rPr>
          <w:sz w:val="28"/>
        </w:rPr>
        <w:lastRenderedPageBreak/>
        <w:t>площади расплыва, рассчитываемое как отношение конечной площади растекания теста к исходной.</w:t>
      </w:r>
    </w:p>
    <w:p w14:paraId="7080A5CB" w14:textId="77777777" w:rsidR="000078FF" w:rsidRDefault="000078FF" w:rsidP="00F66032">
      <w:pPr>
        <w:ind w:firstLine="709"/>
        <w:jc w:val="both"/>
      </w:pPr>
      <w:r w:rsidRPr="00F66032">
        <w:rPr>
          <w:sz w:val="28"/>
        </w:rPr>
        <w:t>Испытания проводятся в серии: исходное водовяжущее отношение принимается равным 0,85, при этом дозировка суперпластификатора остается постоянной. Цель – определить такую комбинацию воды, мелкодисперсной составляющей и суперпластификатора, при которой достигается целевой расплыв 245 мм, а время истечения через воронку В-фанелу укладывается в диапазон 9–11 секунд [107].</w:t>
      </w:r>
    </w:p>
    <w:p w14:paraId="1265621F" w14:textId="77777777" w:rsidR="000078FF" w:rsidRDefault="000078FF" w:rsidP="003A1F9C">
      <w:pPr>
        <w:pStyle w:val="p2"/>
        <w:spacing w:before="0" w:beforeAutospacing="0" w:after="160" w:afterAutospacing="0" w:line="360" w:lineRule="auto"/>
        <w:ind w:firstLine="709"/>
        <w:jc w:val="center"/>
        <w:rPr>
          <w:bCs/>
          <w:sz w:val="28"/>
          <w:szCs w:val="28"/>
        </w:rPr>
      </w:pPr>
      <w:r>
        <w:rPr>
          <w:noProof/>
        </w:rPr>
        <w:drawing>
          <wp:inline distT="0" distB="0" distL="0" distR="0" wp14:anchorId="7E87F703" wp14:editId="411C199D">
            <wp:extent cx="2356230" cy="1482436"/>
            <wp:effectExtent l="0" t="0" r="0" b="0"/>
            <wp:docPr id="8" name="Рисунок 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зымянный"/>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57134" cy="1483005"/>
                    </a:xfrm>
                    <a:prstGeom prst="rect">
                      <a:avLst/>
                    </a:prstGeom>
                    <a:noFill/>
                    <a:ln>
                      <a:noFill/>
                    </a:ln>
                  </pic:spPr>
                </pic:pic>
              </a:graphicData>
            </a:graphic>
          </wp:inline>
        </w:drawing>
      </w:r>
    </w:p>
    <w:p w14:paraId="5671FF06" w14:textId="77777777" w:rsidR="000078FF" w:rsidRPr="004418F6" w:rsidRDefault="000078FF" w:rsidP="00F66032">
      <w:pPr>
        <w:tabs>
          <w:tab w:val="left" w:pos="5865"/>
        </w:tabs>
        <w:ind w:firstLine="709"/>
        <w:jc w:val="center"/>
        <w:rPr>
          <w:sz w:val="28"/>
          <w:szCs w:val="28"/>
        </w:rPr>
      </w:pPr>
      <w:r w:rsidRPr="004418F6">
        <w:rPr>
          <w:sz w:val="28"/>
          <w:szCs w:val="28"/>
        </w:rPr>
        <w:t xml:space="preserve">Рисунок 3.1 </w:t>
      </w:r>
      <w:r w:rsidR="00402ED4" w:rsidRPr="00402ED4">
        <w:rPr>
          <w:sz w:val="28"/>
          <w:szCs w:val="28"/>
        </w:rPr>
        <w:t xml:space="preserve">- </w:t>
      </w:r>
      <w:r w:rsidRPr="004418F6">
        <w:rPr>
          <w:sz w:val="28"/>
          <w:szCs w:val="28"/>
        </w:rPr>
        <w:t>Усеченный конус для определения расплыва цементного теста</w:t>
      </w:r>
    </w:p>
    <w:p w14:paraId="6E51791F" w14:textId="77777777" w:rsidR="000078FF" w:rsidRPr="000078FF" w:rsidRDefault="000078FF" w:rsidP="00F66032">
      <w:pPr>
        <w:ind w:firstLine="709"/>
        <w:jc w:val="both"/>
      </w:pPr>
      <w:r w:rsidRPr="00F66032">
        <w:rPr>
          <w:sz w:val="28"/>
        </w:rPr>
        <w:t>На следующем этапе работы был выполнен детализированный расчет всех компонентов растворной части литого бетона, после чего осуществлены лабораторные испытания с целью экспериментального подтверждения соответствия полученных смесей заданным реологическим характеристикам. Особое внимание уделялось подбору минеральных добавок различной природы, что позволило расширить диапазон варьирования состава и повысить адаптивность смеси к эксплуатационным требованиям. Сводные результаты по основным реологическим параметрам модифицированных составов, полученных при использовании различных дозировок трех типов минеральных добавок, представлены в таблице 3.2.</w:t>
      </w:r>
    </w:p>
    <w:p w14:paraId="46A08256" w14:textId="77777777" w:rsidR="000078FF" w:rsidRDefault="000078FF" w:rsidP="00664BD1">
      <w:pPr>
        <w:ind w:firstLine="709"/>
        <w:jc w:val="both"/>
        <w:rPr>
          <w:sz w:val="28"/>
        </w:rPr>
      </w:pPr>
      <w:r w:rsidRPr="00F66032">
        <w:rPr>
          <w:sz w:val="28"/>
        </w:rPr>
        <w:t>Таблица</w:t>
      </w:r>
      <w:r w:rsidRPr="00F66032">
        <w:rPr>
          <w:noProof/>
          <w:snapToGrid w:val="0"/>
          <w:color w:val="000000"/>
          <w:sz w:val="28"/>
          <w:lang w:eastAsia="de-DE" w:bidi="en-US"/>
        </w:rPr>
        <w:t xml:space="preserve"> 3</w:t>
      </w:r>
      <w:r w:rsidRPr="00F66032">
        <w:rPr>
          <w:sz w:val="28"/>
        </w:rPr>
        <w:t>.2</w:t>
      </w:r>
      <w:r w:rsidR="00402ED4" w:rsidRPr="00402ED4">
        <w:rPr>
          <w:sz w:val="28"/>
        </w:rPr>
        <w:t xml:space="preserve"> - </w:t>
      </w:r>
      <w:r w:rsidRPr="00F66032">
        <w:rPr>
          <w:sz w:val="28"/>
        </w:rPr>
        <w:t>Влияние количества добавки микросилики МК-95 на реологию цементно-песчаной смеси</w:t>
      </w:r>
    </w:p>
    <w:tbl>
      <w:tblPr>
        <w:tblW w:w="1017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7"/>
        <w:gridCol w:w="1418"/>
        <w:gridCol w:w="1192"/>
        <w:gridCol w:w="1501"/>
        <w:gridCol w:w="1418"/>
        <w:gridCol w:w="1701"/>
        <w:gridCol w:w="1295"/>
        <w:gridCol w:w="1256"/>
      </w:tblGrid>
      <w:tr w:rsidR="000078FF" w:rsidRPr="00A71573" w14:paraId="7F831D7E" w14:textId="77777777" w:rsidTr="00F66032">
        <w:trPr>
          <w:trHeight w:val="908"/>
        </w:trPr>
        <w:tc>
          <w:tcPr>
            <w:tcW w:w="397" w:type="dxa"/>
            <w:tcBorders>
              <w:top w:val="single" w:sz="4" w:space="0" w:color="auto"/>
              <w:left w:val="single" w:sz="4" w:space="0" w:color="auto"/>
              <w:bottom w:val="single" w:sz="4" w:space="0" w:color="auto"/>
              <w:right w:val="single" w:sz="4" w:space="0" w:color="auto"/>
            </w:tcBorders>
            <w:hideMark/>
          </w:tcPr>
          <w:p w14:paraId="16B5029F" w14:textId="77777777" w:rsidR="000078FF" w:rsidRPr="00A71573" w:rsidRDefault="000078FF" w:rsidP="00077DB3">
            <w:pPr>
              <w:spacing w:line="256" w:lineRule="auto"/>
              <w:jc w:val="both"/>
              <w:rPr>
                <w:szCs w:val="28"/>
              </w:rPr>
            </w:pPr>
            <w:r w:rsidRPr="00A71573">
              <w:rPr>
                <w:szCs w:val="28"/>
              </w:rPr>
              <w:t>№</w:t>
            </w:r>
          </w:p>
        </w:tc>
        <w:tc>
          <w:tcPr>
            <w:tcW w:w="1418" w:type="dxa"/>
            <w:tcBorders>
              <w:top w:val="single" w:sz="4" w:space="0" w:color="auto"/>
              <w:left w:val="single" w:sz="4" w:space="0" w:color="auto"/>
              <w:bottom w:val="single" w:sz="4" w:space="0" w:color="auto"/>
              <w:right w:val="single" w:sz="4" w:space="0" w:color="auto"/>
            </w:tcBorders>
            <w:hideMark/>
          </w:tcPr>
          <w:p w14:paraId="39325E63" w14:textId="77777777" w:rsidR="000078FF" w:rsidRPr="00A71573" w:rsidRDefault="000078FF" w:rsidP="00077DB3">
            <w:pPr>
              <w:spacing w:line="256" w:lineRule="auto"/>
              <w:jc w:val="both"/>
              <w:rPr>
                <w:szCs w:val="28"/>
              </w:rPr>
            </w:pPr>
            <w:r w:rsidRPr="00A71573">
              <w:rPr>
                <w:szCs w:val="28"/>
              </w:rPr>
              <w:t>Основной состав*</w:t>
            </w:r>
          </w:p>
        </w:tc>
        <w:tc>
          <w:tcPr>
            <w:tcW w:w="1192" w:type="dxa"/>
            <w:tcBorders>
              <w:top w:val="single" w:sz="4" w:space="0" w:color="auto"/>
              <w:left w:val="single" w:sz="4" w:space="0" w:color="auto"/>
              <w:bottom w:val="single" w:sz="4" w:space="0" w:color="auto"/>
              <w:right w:val="single" w:sz="4" w:space="0" w:color="auto"/>
            </w:tcBorders>
            <w:hideMark/>
          </w:tcPr>
          <w:p w14:paraId="5C5BC086" w14:textId="77777777" w:rsidR="000078FF" w:rsidRPr="00A71573" w:rsidRDefault="000078FF" w:rsidP="00077DB3">
            <w:pPr>
              <w:spacing w:line="256" w:lineRule="auto"/>
              <w:jc w:val="both"/>
              <w:rPr>
                <w:szCs w:val="28"/>
              </w:rPr>
            </w:pPr>
            <w:r w:rsidRPr="00A71573">
              <w:rPr>
                <w:szCs w:val="28"/>
              </w:rPr>
              <w:t>Цемент, кг</w:t>
            </w:r>
          </w:p>
        </w:tc>
        <w:tc>
          <w:tcPr>
            <w:tcW w:w="1501" w:type="dxa"/>
            <w:tcBorders>
              <w:top w:val="single" w:sz="4" w:space="0" w:color="auto"/>
              <w:left w:val="single" w:sz="4" w:space="0" w:color="auto"/>
              <w:bottom w:val="single" w:sz="4" w:space="0" w:color="auto"/>
              <w:right w:val="single" w:sz="4" w:space="0" w:color="auto"/>
            </w:tcBorders>
            <w:hideMark/>
          </w:tcPr>
          <w:p w14:paraId="46F5B63C" w14:textId="77777777" w:rsidR="000078FF" w:rsidRPr="00A71573" w:rsidRDefault="000078FF" w:rsidP="00077DB3">
            <w:pPr>
              <w:spacing w:line="256" w:lineRule="auto"/>
              <w:jc w:val="both"/>
              <w:rPr>
                <w:szCs w:val="28"/>
              </w:rPr>
            </w:pPr>
            <w:r w:rsidRPr="00A71573">
              <w:rPr>
                <w:szCs w:val="28"/>
              </w:rPr>
              <w:t>Кол-во микрокремнезема от массы цемента, %</w:t>
            </w:r>
          </w:p>
        </w:tc>
        <w:tc>
          <w:tcPr>
            <w:tcW w:w="1418" w:type="dxa"/>
            <w:tcBorders>
              <w:top w:val="single" w:sz="4" w:space="0" w:color="auto"/>
              <w:left w:val="single" w:sz="4" w:space="0" w:color="auto"/>
              <w:bottom w:val="single" w:sz="4" w:space="0" w:color="auto"/>
              <w:right w:val="single" w:sz="4" w:space="0" w:color="auto"/>
            </w:tcBorders>
          </w:tcPr>
          <w:p w14:paraId="5B5D08AB" w14:textId="77777777" w:rsidR="000078FF" w:rsidRPr="00A71573" w:rsidRDefault="000078FF" w:rsidP="00077DB3">
            <w:pPr>
              <w:spacing w:line="256" w:lineRule="auto"/>
              <w:jc w:val="both"/>
              <w:rPr>
                <w:szCs w:val="28"/>
              </w:rPr>
            </w:pPr>
            <w:r w:rsidRPr="00A71573">
              <w:rPr>
                <w:szCs w:val="28"/>
              </w:rPr>
              <w:t>Кол-во микрокремнезема от массы цемента, кг</w:t>
            </w:r>
          </w:p>
        </w:tc>
        <w:tc>
          <w:tcPr>
            <w:tcW w:w="1701" w:type="dxa"/>
            <w:tcBorders>
              <w:top w:val="single" w:sz="4" w:space="0" w:color="auto"/>
              <w:left w:val="single" w:sz="4" w:space="0" w:color="auto"/>
              <w:bottom w:val="single" w:sz="4" w:space="0" w:color="auto"/>
              <w:right w:val="single" w:sz="4" w:space="0" w:color="auto"/>
            </w:tcBorders>
          </w:tcPr>
          <w:p w14:paraId="1B225F0A" w14:textId="77777777" w:rsidR="000078FF" w:rsidRPr="00A71573" w:rsidRDefault="000078FF" w:rsidP="00077DB3">
            <w:pPr>
              <w:spacing w:line="256" w:lineRule="auto"/>
              <w:jc w:val="both"/>
              <w:rPr>
                <w:szCs w:val="28"/>
              </w:rPr>
            </w:pPr>
            <w:r w:rsidRPr="00A71573">
              <w:rPr>
                <w:szCs w:val="28"/>
              </w:rPr>
              <w:t>Количество суперпластификатора, кг</w:t>
            </w:r>
          </w:p>
        </w:tc>
        <w:tc>
          <w:tcPr>
            <w:tcW w:w="1295" w:type="dxa"/>
            <w:tcBorders>
              <w:top w:val="single" w:sz="4" w:space="0" w:color="auto"/>
              <w:left w:val="single" w:sz="4" w:space="0" w:color="auto"/>
              <w:bottom w:val="single" w:sz="4" w:space="0" w:color="auto"/>
              <w:right w:val="single" w:sz="4" w:space="0" w:color="auto"/>
            </w:tcBorders>
            <w:hideMark/>
          </w:tcPr>
          <w:p w14:paraId="10A4D116" w14:textId="77777777" w:rsidR="000078FF" w:rsidRPr="00A71573" w:rsidRDefault="000078FF" w:rsidP="00077DB3">
            <w:pPr>
              <w:spacing w:line="256" w:lineRule="auto"/>
              <w:jc w:val="both"/>
              <w:rPr>
                <w:szCs w:val="28"/>
              </w:rPr>
            </w:pPr>
            <w:r w:rsidRPr="00A71573">
              <w:rPr>
                <w:szCs w:val="28"/>
              </w:rPr>
              <w:t>Расплыв(мм)</w:t>
            </w:r>
          </w:p>
        </w:tc>
        <w:tc>
          <w:tcPr>
            <w:tcW w:w="1256" w:type="dxa"/>
            <w:tcBorders>
              <w:top w:val="single" w:sz="4" w:space="0" w:color="auto"/>
              <w:left w:val="single" w:sz="4" w:space="0" w:color="auto"/>
              <w:bottom w:val="single" w:sz="4" w:space="0" w:color="auto"/>
              <w:right w:val="single" w:sz="4" w:space="0" w:color="auto"/>
            </w:tcBorders>
            <w:hideMark/>
          </w:tcPr>
          <w:p w14:paraId="1DF5F34A" w14:textId="77777777" w:rsidR="000078FF" w:rsidRPr="00A71573" w:rsidRDefault="000078FF" w:rsidP="00077DB3">
            <w:pPr>
              <w:spacing w:line="256" w:lineRule="auto"/>
              <w:jc w:val="both"/>
              <w:rPr>
                <w:szCs w:val="28"/>
              </w:rPr>
            </w:pPr>
            <w:r w:rsidRPr="00A71573">
              <w:rPr>
                <w:szCs w:val="28"/>
              </w:rPr>
              <w:t>Время истечения, сек</w:t>
            </w:r>
          </w:p>
        </w:tc>
      </w:tr>
      <w:tr w:rsidR="000078FF" w:rsidRPr="00A71573" w14:paraId="7730C3FC" w14:textId="77777777" w:rsidTr="00F66032">
        <w:trPr>
          <w:trHeight w:val="265"/>
        </w:trPr>
        <w:tc>
          <w:tcPr>
            <w:tcW w:w="397" w:type="dxa"/>
            <w:tcBorders>
              <w:top w:val="single" w:sz="4" w:space="0" w:color="auto"/>
              <w:left w:val="single" w:sz="4" w:space="0" w:color="auto"/>
              <w:bottom w:val="single" w:sz="4" w:space="0" w:color="auto"/>
              <w:right w:val="single" w:sz="4" w:space="0" w:color="auto"/>
            </w:tcBorders>
            <w:hideMark/>
          </w:tcPr>
          <w:p w14:paraId="640F7324" w14:textId="77777777" w:rsidR="000078FF" w:rsidRPr="00A71573" w:rsidRDefault="000078FF" w:rsidP="00077DB3">
            <w:pPr>
              <w:spacing w:line="256" w:lineRule="auto"/>
              <w:jc w:val="both"/>
              <w:rPr>
                <w:szCs w:val="28"/>
              </w:rPr>
            </w:pPr>
            <w:r w:rsidRPr="00A71573">
              <w:rPr>
                <w:szCs w:val="28"/>
              </w:rPr>
              <w:t>1</w:t>
            </w:r>
          </w:p>
        </w:tc>
        <w:tc>
          <w:tcPr>
            <w:tcW w:w="1418" w:type="dxa"/>
            <w:vMerge w:val="restart"/>
            <w:tcBorders>
              <w:top w:val="single" w:sz="4" w:space="0" w:color="auto"/>
              <w:left w:val="single" w:sz="4" w:space="0" w:color="auto"/>
              <w:bottom w:val="single" w:sz="4" w:space="0" w:color="auto"/>
              <w:right w:val="single" w:sz="4" w:space="0" w:color="auto"/>
            </w:tcBorders>
          </w:tcPr>
          <w:p w14:paraId="3FC11C65" w14:textId="77777777" w:rsidR="000078FF" w:rsidRPr="00A71573" w:rsidRDefault="000078FF" w:rsidP="00077DB3">
            <w:pPr>
              <w:spacing w:line="256" w:lineRule="auto"/>
              <w:jc w:val="both"/>
              <w:rPr>
                <w:szCs w:val="28"/>
              </w:rPr>
            </w:pPr>
          </w:p>
          <w:p w14:paraId="6E6B333E" w14:textId="77777777" w:rsidR="000078FF" w:rsidRPr="00A71573" w:rsidRDefault="000078FF" w:rsidP="00077DB3">
            <w:pPr>
              <w:spacing w:line="256" w:lineRule="auto"/>
              <w:jc w:val="both"/>
              <w:rPr>
                <w:szCs w:val="28"/>
              </w:rPr>
            </w:pPr>
            <w:r w:rsidRPr="00A71573">
              <w:rPr>
                <w:szCs w:val="28"/>
              </w:rPr>
              <w:t>Песок-900 кг,</w:t>
            </w:r>
          </w:p>
          <w:p w14:paraId="2199C896" w14:textId="77777777" w:rsidR="000078FF" w:rsidRPr="00A71573" w:rsidRDefault="000078FF" w:rsidP="00077DB3">
            <w:pPr>
              <w:spacing w:line="256" w:lineRule="auto"/>
              <w:jc w:val="both"/>
              <w:rPr>
                <w:szCs w:val="28"/>
              </w:rPr>
            </w:pPr>
            <w:r w:rsidRPr="00A71573">
              <w:rPr>
                <w:szCs w:val="28"/>
              </w:rPr>
              <w:t>Вода-0,4 от цемента</w:t>
            </w:r>
          </w:p>
          <w:p w14:paraId="23B0EE19" w14:textId="77777777" w:rsidR="000078FF" w:rsidRPr="00A71573" w:rsidRDefault="000078FF" w:rsidP="00077DB3">
            <w:pPr>
              <w:spacing w:line="256" w:lineRule="auto"/>
              <w:jc w:val="both"/>
              <w:rPr>
                <w:szCs w:val="28"/>
              </w:rPr>
            </w:pPr>
          </w:p>
        </w:tc>
        <w:tc>
          <w:tcPr>
            <w:tcW w:w="1192" w:type="dxa"/>
            <w:tcBorders>
              <w:top w:val="single" w:sz="4" w:space="0" w:color="auto"/>
              <w:left w:val="single" w:sz="4" w:space="0" w:color="auto"/>
              <w:bottom w:val="single" w:sz="4" w:space="0" w:color="auto"/>
              <w:right w:val="single" w:sz="4" w:space="0" w:color="auto"/>
            </w:tcBorders>
            <w:hideMark/>
          </w:tcPr>
          <w:p w14:paraId="55AAF31F" w14:textId="77777777" w:rsidR="000078FF" w:rsidRPr="00A71573" w:rsidRDefault="000078FF" w:rsidP="00077DB3">
            <w:pPr>
              <w:spacing w:line="256" w:lineRule="auto"/>
              <w:jc w:val="both"/>
              <w:rPr>
                <w:szCs w:val="28"/>
              </w:rPr>
            </w:pPr>
            <w:r w:rsidRPr="00A71573">
              <w:rPr>
                <w:szCs w:val="28"/>
              </w:rPr>
              <w:t>600</w:t>
            </w:r>
          </w:p>
        </w:tc>
        <w:tc>
          <w:tcPr>
            <w:tcW w:w="1501" w:type="dxa"/>
            <w:tcBorders>
              <w:top w:val="single" w:sz="4" w:space="0" w:color="auto"/>
              <w:left w:val="single" w:sz="4" w:space="0" w:color="auto"/>
              <w:bottom w:val="single" w:sz="4" w:space="0" w:color="auto"/>
              <w:right w:val="single" w:sz="4" w:space="0" w:color="auto"/>
            </w:tcBorders>
            <w:hideMark/>
          </w:tcPr>
          <w:p w14:paraId="1A3DD564" w14:textId="77777777" w:rsidR="000078FF" w:rsidRPr="00A71573" w:rsidRDefault="000078FF" w:rsidP="00077DB3">
            <w:pPr>
              <w:spacing w:line="256" w:lineRule="auto"/>
              <w:jc w:val="both"/>
              <w:rPr>
                <w:szCs w:val="28"/>
              </w:rPr>
            </w:pPr>
            <w:r w:rsidRPr="00A71573">
              <w:rPr>
                <w:szCs w:val="28"/>
              </w:rPr>
              <w:t>0</w:t>
            </w:r>
          </w:p>
        </w:tc>
        <w:tc>
          <w:tcPr>
            <w:tcW w:w="1418" w:type="dxa"/>
            <w:tcBorders>
              <w:top w:val="single" w:sz="4" w:space="0" w:color="auto"/>
              <w:left w:val="single" w:sz="4" w:space="0" w:color="auto"/>
              <w:bottom w:val="single" w:sz="4" w:space="0" w:color="auto"/>
              <w:right w:val="single" w:sz="4" w:space="0" w:color="auto"/>
            </w:tcBorders>
          </w:tcPr>
          <w:p w14:paraId="51300ABC" w14:textId="77777777" w:rsidR="000078FF" w:rsidRPr="00A71573" w:rsidRDefault="000078FF" w:rsidP="00077DB3">
            <w:pPr>
              <w:spacing w:line="256" w:lineRule="auto"/>
              <w:jc w:val="both"/>
              <w:rPr>
                <w:szCs w:val="28"/>
              </w:rPr>
            </w:pPr>
            <w:r w:rsidRPr="00A71573">
              <w:rPr>
                <w:szCs w:val="28"/>
              </w:rPr>
              <w:t>0</w:t>
            </w:r>
          </w:p>
        </w:tc>
        <w:tc>
          <w:tcPr>
            <w:tcW w:w="1701" w:type="dxa"/>
            <w:tcBorders>
              <w:top w:val="single" w:sz="4" w:space="0" w:color="auto"/>
              <w:left w:val="single" w:sz="4" w:space="0" w:color="auto"/>
              <w:bottom w:val="single" w:sz="4" w:space="0" w:color="auto"/>
              <w:right w:val="single" w:sz="4" w:space="0" w:color="auto"/>
            </w:tcBorders>
          </w:tcPr>
          <w:p w14:paraId="3B18AAFC" w14:textId="77777777" w:rsidR="000078FF" w:rsidRPr="00A71573" w:rsidRDefault="000078FF" w:rsidP="00077DB3">
            <w:pPr>
              <w:spacing w:line="256" w:lineRule="auto"/>
              <w:jc w:val="both"/>
              <w:rPr>
                <w:szCs w:val="28"/>
              </w:rPr>
            </w:pPr>
            <w:r w:rsidRPr="00A71573">
              <w:rPr>
                <w:szCs w:val="28"/>
              </w:rPr>
              <w:t>6</w:t>
            </w:r>
          </w:p>
        </w:tc>
        <w:tc>
          <w:tcPr>
            <w:tcW w:w="1295" w:type="dxa"/>
            <w:tcBorders>
              <w:top w:val="single" w:sz="4" w:space="0" w:color="auto"/>
              <w:left w:val="single" w:sz="4" w:space="0" w:color="auto"/>
              <w:bottom w:val="single" w:sz="4" w:space="0" w:color="auto"/>
              <w:right w:val="single" w:sz="4" w:space="0" w:color="auto"/>
            </w:tcBorders>
            <w:hideMark/>
          </w:tcPr>
          <w:p w14:paraId="3C645379" w14:textId="77777777" w:rsidR="000078FF" w:rsidRPr="00A71573" w:rsidRDefault="000078FF" w:rsidP="00077DB3">
            <w:pPr>
              <w:spacing w:line="256" w:lineRule="auto"/>
              <w:jc w:val="both"/>
              <w:rPr>
                <w:szCs w:val="28"/>
              </w:rPr>
            </w:pPr>
            <w:r w:rsidRPr="00A71573">
              <w:rPr>
                <w:szCs w:val="28"/>
              </w:rPr>
              <w:t>265</w:t>
            </w:r>
          </w:p>
        </w:tc>
        <w:tc>
          <w:tcPr>
            <w:tcW w:w="1256" w:type="dxa"/>
            <w:tcBorders>
              <w:top w:val="single" w:sz="4" w:space="0" w:color="auto"/>
              <w:left w:val="single" w:sz="4" w:space="0" w:color="auto"/>
              <w:bottom w:val="single" w:sz="4" w:space="0" w:color="auto"/>
              <w:right w:val="single" w:sz="4" w:space="0" w:color="auto"/>
            </w:tcBorders>
          </w:tcPr>
          <w:p w14:paraId="6FE31F32" w14:textId="77777777" w:rsidR="000078FF" w:rsidRPr="00A71573" w:rsidRDefault="000078FF" w:rsidP="00077DB3">
            <w:pPr>
              <w:spacing w:line="256" w:lineRule="auto"/>
              <w:jc w:val="both"/>
              <w:rPr>
                <w:szCs w:val="28"/>
              </w:rPr>
            </w:pPr>
            <w:r w:rsidRPr="00A71573">
              <w:rPr>
                <w:szCs w:val="28"/>
              </w:rPr>
              <w:t>7</w:t>
            </w:r>
          </w:p>
        </w:tc>
      </w:tr>
      <w:tr w:rsidR="000078FF" w:rsidRPr="00A71573" w14:paraId="50040881" w14:textId="77777777" w:rsidTr="00F66032">
        <w:trPr>
          <w:trHeight w:val="279"/>
        </w:trPr>
        <w:tc>
          <w:tcPr>
            <w:tcW w:w="397" w:type="dxa"/>
            <w:tcBorders>
              <w:top w:val="single" w:sz="4" w:space="0" w:color="auto"/>
              <w:left w:val="single" w:sz="4" w:space="0" w:color="auto"/>
              <w:bottom w:val="single" w:sz="4" w:space="0" w:color="auto"/>
              <w:right w:val="single" w:sz="4" w:space="0" w:color="auto"/>
            </w:tcBorders>
            <w:hideMark/>
          </w:tcPr>
          <w:p w14:paraId="24DBA04C" w14:textId="77777777" w:rsidR="000078FF" w:rsidRPr="00A71573" w:rsidRDefault="000078FF" w:rsidP="00077DB3">
            <w:pPr>
              <w:spacing w:line="256" w:lineRule="auto"/>
              <w:jc w:val="both"/>
              <w:rPr>
                <w:szCs w:val="28"/>
              </w:rPr>
            </w:pPr>
            <w:r w:rsidRPr="00A71573">
              <w:rPr>
                <w:szCs w:val="28"/>
              </w:rPr>
              <w:t>2</w:t>
            </w: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18A13FEE" w14:textId="77777777" w:rsidR="000078FF" w:rsidRPr="00A71573" w:rsidRDefault="000078FF" w:rsidP="00077DB3">
            <w:pPr>
              <w:spacing w:line="256" w:lineRule="auto"/>
              <w:jc w:val="both"/>
              <w:rPr>
                <w:szCs w:val="28"/>
              </w:rPr>
            </w:pPr>
          </w:p>
        </w:tc>
        <w:tc>
          <w:tcPr>
            <w:tcW w:w="1192" w:type="dxa"/>
            <w:tcBorders>
              <w:top w:val="single" w:sz="4" w:space="0" w:color="auto"/>
              <w:left w:val="single" w:sz="4" w:space="0" w:color="auto"/>
              <w:bottom w:val="single" w:sz="4" w:space="0" w:color="auto"/>
              <w:right w:val="single" w:sz="4" w:space="0" w:color="auto"/>
            </w:tcBorders>
            <w:hideMark/>
          </w:tcPr>
          <w:p w14:paraId="7D1E4966" w14:textId="77777777" w:rsidR="000078FF" w:rsidRPr="00A71573" w:rsidRDefault="000078FF" w:rsidP="00077DB3">
            <w:pPr>
              <w:spacing w:line="256" w:lineRule="auto"/>
              <w:jc w:val="both"/>
              <w:rPr>
                <w:szCs w:val="28"/>
              </w:rPr>
            </w:pPr>
            <w:r w:rsidRPr="00A71573">
              <w:rPr>
                <w:szCs w:val="28"/>
              </w:rPr>
              <w:t>570</w:t>
            </w:r>
          </w:p>
        </w:tc>
        <w:tc>
          <w:tcPr>
            <w:tcW w:w="1501" w:type="dxa"/>
            <w:tcBorders>
              <w:top w:val="single" w:sz="4" w:space="0" w:color="auto"/>
              <w:left w:val="single" w:sz="4" w:space="0" w:color="auto"/>
              <w:bottom w:val="single" w:sz="4" w:space="0" w:color="auto"/>
              <w:right w:val="single" w:sz="4" w:space="0" w:color="auto"/>
            </w:tcBorders>
            <w:hideMark/>
          </w:tcPr>
          <w:p w14:paraId="0DF2DA40" w14:textId="77777777" w:rsidR="000078FF" w:rsidRPr="00A71573" w:rsidRDefault="000078FF" w:rsidP="00077DB3">
            <w:pPr>
              <w:spacing w:line="256" w:lineRule="auto"/>
              <w:jc w:val="both"/>
              <w:rPr>
                <w:szCs w:val="28"/>
              </w:rPr>
            </w:pPr>
            <w:r w:rsidRPr="00A71573">
              <w:rPr>
                <w:szCs w:val="28"/>
              </w:rPr>
              <w:t>5</w:t>
            </w:r>
          </w:p>
        </w:tc>
        <w:tc>
          <w:tcPr>
            <w:tcW w:w="1418" w:type="dxa"/>
            <w:tcBorders>
              <w:top w:val="single" w:sz="4" w:space="0" w:color="auto"/>
              <w:left w:val="single" w:sz="4" w:space="0" w:color="auto"/>
              <w:bottom w:val="single" w:sz="4" w:space="0" w:color="auto"/>
              <w:right w:val="single" w:sz="4" w:space="0" w:color="auto"/>
            </w:tcBorders>
          </w:tcPr>
          <w:p w14:paraId="38AB7708" w14:textId="77777777" w:rsidR="000078FF" w:rsidRPr="00A71573" w:rsidRDefault="000078FF" w:rsidP="00077DB3">
            <w:pPr>
              <w:spacing w:line="256" w:lineRule="auto"/>
              <w:jc w:val="both"/>
              <w:rPr>
                <w:szCs w:val="28"/>
              </w:rPr>
            </w:pPr>
            <w:r w:rsidRPr="00A71573">
              <w:rPr>
                <w:szCs w:val="28"/>
              </w:rPr>
              <w:t>30</w:t>
            </w:r>
          </w:p>
        </w:tc>
        <w:tc>
          <w:tcPr>
            <w:tcW w:w="1701" w:type="dxa"/>
            <w:tcBorders>
              <w:top w:val="single" w:sz="4" w:space="0" w:color="auto"/>
              <w:left w:val="single" w:sz="4" w:space="0" w:color="auto"/>
              <w:bottom w:val="single" w:sz="4" w:space="0" w:color="auto"/>
              <w:right w:val="single" w:sz="4" w:space="0" w:color="auto"/>
            </w:tcBorders>
          </w:tcPr>
          <w:p w14:paraId="25024713" w14:textId="77777777" w:rsidR="000078FF" w:rsidRPr="00A71573" w:rsidRDefault="000078FF" w:rsidP="00077DB3">
            <w:pPr>
              <w:spacing w:line="256" w:lineRule="auto"/>
              <w:jc w:val="both"/>
              <w:rPr>
                <w:szCs w:val="28"/>
              </w:rPr>
            </w:pPr>
            <w:r w:rsidRPr="00A71573">
              <w:rPr>
                <w:szCs w:val="28"/>
              </w:rPr>
              <w:t>6</w:t>
            </w:r>
          </w:p>
        </w:tc>
        <w:tc>
          <w:tcPr>
            <w:tcW w:w="1295" w:type="dxa"/>
            <w:tcBorders>
              <w:top w:val="single" w:sz="4" w:space="0" w:color="auto"/>
              <w:left w:val="single" w:sz="4" w:space="0" w:color="auto"/>
              <w:bottom w:val="single" w:sz="4" w:space="0" w:color="auto"/>
              <w:right w:val="single" w:sz="4" w:space="0" w:color="auto"/>
            </w:tcBorders>
            <w:hideMark/>
          </w:tcPr>
          <w:p w14:paraId="636D5D38" w14:textId="77777777" w:rsidR="000078FF" w:rsidRPr="00A71573" w:rsidRDefault="000078FF" w:rsidP="00077DB3">
            <w:pPr>
              <w:spacing w:line="256" w:lineRule="auto"/>
              <w:jc w:val="both"/>
              <w:rPr>
                <w:szCs w:val="28"/>
              </w:rPr>
            </w:pPr>
            <w:r w:rsidRPr="00A71573">
              <w:rPr>
                <w:szCs w:val="28"/>
              </w:rPr>
              <w:t>261</w:t>
            </w:r>
          </w:p>
        </w:tc>
        <w:tc>
          <w:tcPr>
            <w:tcW w:w="1256" w:type="dxa"/>
            <w:tcBorders>
              <w:top w:val="single" w:sz="4" w:space="0" w:color="auto"/>
              <w:left w:val="single" w:sz="4" w:space="0" w:color="auto"/>
              <w:bottom w:val="single" w:sz="4" w:space="0" w:color="auto"/>
              <w:right w:val="single" w:sz="4" w:space="0" w:color="auto"/>
            </w:tcBorders>
          </w:tcPr>
          <w:p w14:paraId="759E2BD2" w14:textId="77777777" w:rsidR="000078FF" w:rsidRPr="00A71573" w:rsidRDefault="000078FF" w:rsidP="00077DB3">
            <w:pPr>
              <w:spacing w:line="256" w:lineRule="auto"/>
              <w:jc w:val="both"/>
              <w:rPr>
                <w:szCs w:val="28"/>
              </w:rPr>
            </w:pPr>
            <w:r w:rsidRPr="00A71573">
              <w:rPr>
                <w:szCs w:val="28"/>
              </w:rPr>
              <w:t>8</w:t>
            </w:r>
          </w:p>
        </w:tc>
      </w:tr>
      <w:tr w:rsidR="000078FF" w:rsidRPr="00A71573" w14:paraId="74EC1431" w14:textId="77777777" w:rsidTr="00F66032">
        <w:trPr>
          <w:trHeight w:val="265"/>
        </w:trPr>
        <w:tc>
          <w:tcPr>
            <w:tcW w:w="397" w:type="dxa"/>
            <w:tcBorders>
              <w:top w:val="single" w:sz="4" w:space="0" w:color="auto"/>
              <w:left w:val="single" w:sz="4" w:space="0" w:color="auto"/>
              <w:bottom w:val="single" w:sz="4" w:space="0" w:color="auto"/>
              <w:right w:val="single" w:sz="4" w:space="0" w:color="auto"/>
            </w:tcBorders>
            <w:hideMark/>
          </w:tcPr>
          <w:p w14:paraId="45C72863" w14:textId="77777777" w:rsidR="000078FF" w:rsidRPr="00A71573" w:rsidRDefault="000078FF" w:rsidP="00077DB3">
            <w:pPr>
              <w:spacing w:line="256" w:lineRule="auto"/>
              <w:jc w:val="both"/>
              <w:rPr>
                <w:szCs w:val="28"/>
              </w:rPr>
            </w:pPr>
            <w:r w:rsidRPr="00A71573">
              <w:rPr>
                <w:szCs w:val="28"/>
              </w:rPr>
              <w:t>3</w:t>
            </w: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04652A8C" w14:textId="77777777" w:rsidR="000078FF" w:rsidRPr="00A71573" w:rsidRDefault="000078FF" w:rsidP="00077DB3">
            <w:pPr>
              <w:spacing w:line="256" w:lineRule="auto"/>
              <w:jc w:val="both"/>
              <w:rPr>
                <w:szCs w:val="28"/>
              </w:rPr>
            </w:pPr>
          </w:p>
        </w:tc>
        <w:tc>
          <w:tcPr>
            <w:tcW w:w="1192" w:type="dxa"/>
            <w:tcBorders>
              <w:top w:val="single" w:sz="4" w:space="0" w:color="auto"/>
              <w:left w:val="single" w:sz="4" w:space="0" w:color="auto"/>
              <w:bottom w:val="single" w:sz="4" w:space="0" w:color="auto"/>
              <w:right w:val="single" w:sz="4" w:space="0" w:color="auto"/>
            </w:tcBorders>
            <w:hideMark/>
          </w:tcPr>
          <w:p w14:paraId="381DE266" w14:textId="77777777" w:rsidR="000078FF" w:rsidRPr="00A71573" w:rsidRDefault="000078FF" w:rsidP="00077DB3">
            <w:pPr>
              <w:spacing w:line="256" w:lineRule="auto"/>
              <w:jc w:val="both"/>
              <w:rPr>
                <w:szCs w:val="28"/>
              </w:rPr>
            </w:pPr>
            <w:r w:rsidRPr="00A71573">
              <w:rPr>
                <w:szCs w:val="28"/>
              </w:rPr>
              <w:t>540</w:t>
            </w:r>
          </w:p>
        </w:tc>
        <w:tc>
          <w:tcPr>
            <w:tcW w:w="1501" w:type="dxa"/>
            <w:tcBorders>
              <w:top w:val="single" w:sz="4" w:space="0" w:color="auto"/>
              <w:left w:val="single" w:sz="4" w:space="0" w:color="auto"/>
              <w:bottom w:val="single" w:sz="4" w:space="0" w:color="auto"/>
              <w:right w:val="single" w:sz="4" w:space="0" w:color="auto"/>
            </w:tcBorders>
            <w:hideMark/>
          </w:tcPr>
          <w:p w14:paraId="6D833CF7" w14:textId="77777777" w:rsidR="000078FF" w:rsidRPr="00A71573" w:rsidRDefault="000078FF" w:rsidP="00077DB3">
            <w:pPr>
              <w:spacing w:line="256" w:lineRule="auto"/>
              <w:jc w:val="both"/>
              <w:rPr>
                <w:szCs w:val="28"/>
              </w:rPr>
            </w:pPr>
            <w:r w:rsidRPr="00A71573">
              <w:rPr>
                <w:szCs w:val="28"/>
              </w:rPr>
              <w:t>10</w:t>
            </w:r>
          </w:p>
        </w:tc>
        <w:tc>
          <w:tcPr>
            <w:tcW w:w="1418" w:type="dxa"/>
            <w:tcBorders>
              <w:top w:val="single" w:sz="4" w:space="0" w:color="auto"/>
              <w:left w:val="single" w:sz="4" w:space="0" w:color="auto"/>
              <w:bottom w:val="single" w:sz="4" w:space="0" w:color="auto"/>
              <w:right w:val="single" w:sz="4" w:space="0" w:color="auto"/>
            </w:tcBorders>
          </w:tcPr>
          <w:p w14:paraId="5EC6CEBB" w14:textId="77777777" w:rsidR="000078FF" w:rsidRPr="00A71573" w:rsidRDefault="000078FF" w:rsidP="00077DB3">
            <w:pPr>
              <w:spacing w:line="256" w:lineRule="auto"/>
              <w:jc w:val="both"/>
              <w:rPr>
                <w:szCs w:val="28"/>
              </w:rPr>
            </w:pPr>
            <w:r w:rsidRPr="00A71573">
              <w:rPr>
                <w:szCs w:val="28"/>
              </w:rPr>
              <w:t>60</w:t>
            </w:r>
          </w:p>
        </w:tc>
        <w:tc>
          <w:tcPr>
            <w:tcW w:w="1701" w:type="dxa"/>
            <w:tcBorders>
              <w:top w:val="single" w:sz="4" w:space="0" w:color="auto"/>
              <w:left w:val="single" w:sz="4" w:space="0" w:color="auto"/>
              <w:bottom w:val="single" w:sz="4" w:space="0" w:color="auto"/>
              <w:right w:val="single" w:sz="4" w:space="0" w:color="auto"/>
            </w:tcBorders>
          </w:tcPr>
          <w:p w14:paraId="0BF5D7A5" w14:textId="77777777" w:rsidR="000078FF" w:rsidRPr="00A71573" w:rsidRDefault="000078FF" w:rsidP="00077DB3">
            <w:pPr>
              <w:spacing w:line="256" w:lineRule="auto"/>
              <w:jc w:val="both"/>
              <w:rPr>
                <w:szCs w:val="28"/>
              </w:rPr>
            </w:pPr>
            <w:r w:rsidRPr="00A71573">
              <w:rPr>
                <w:szCs w:val="28"/>
              </w:rPr>
              <w:t>6</w:t>
            </w:r>
          </w:p>
        </w:tc>
        <w:tc>
          <w:tcPr>
            <w:tcW w:w="1295" w:type="dxa"/>
            <w:tcBorders>
              <w:top w:val="single" w:sz="4" w:space="0" w:color="auto"/>
              <w:left w:val="single" w:sz="4" w:space="0" w:color="auto"/>
              <w:bottom w:val="single" w:sz="4" w:space="0" w:color="auto"/>
              <w:right w:val="single" w:sz="4" w:space="0" w:color="auto"/>
            </w:tcBorders>
            <w:hideMark/>
          </w:tcPr>
          <w:p w14:paraId="715E8425" w14:textId="77777777" w:rsidR="000078FF" w:rsidRPr="00A71573" w:rsidRDefault="000078FF" w:rsidP="00077DB3">
            <w:pPr>
              <w:spacing w:line="256" w:lineRule="auto"/>
              <w:jc w:val="both"/>
              <w:rPr>
                <w:szCs w:val="28"/>
              </w:rPr>
            </w:pPr>
            <w:r w:rsidRPr="00A71573">
              <w:rPr>
                <w:szCs w:val="28"/>
              </w:rPr>
              <w:t>253</w:t>
            </w:r>
          </w:p>
        </w:tc>
        <w:tc>
          <w:tcPr>
            <w:tcW w:w="1256" w:type="dxa"/>
            <w:tcBorders>
              <w:top w:val="single" w:sz="4" w:space="0" w:color="auto"/>
              <w:left w:val="single" w:sz="4" w:space="0" w:color="auto"/>
              <w:bottom w:val="single" w:sz="4" w:space="0" w:color="auto"/>
              <w:right w:val="single" w:sz="4" w:space="0" w:color="auto"/>
            </w:tcBorders>
          </w:tcPr>
          <w:p w14:paraId="520069EA" w14:textId="77777777" w:rsidR="000078FF" w:rsidRPr="00A71573" w:rsidRDefault="000078FF" w:rsidP="00077DB3">
            <w:pPr>
              <w:spacing w:line="256" w:lineRule="auto"/>
              <w:jc w:val="both"/>
              <w:rPr>
                <w:szCs w:val="28"/>
              </w:rPr>
            </w:pPr>
            <w:r w:rsidRPr="00A71573">
              <w:rPr>
                <w:szCs w:val="28"/>
              </w:rPr>
              <w:t>9</w:t>
            </w:r>
          </w:p>
        </w:tc>
      </w:tr>
      <w:tr w:rsidR="000078FF" w:rsidRPr="00A71573" w14:paraId="70AA3D47" w14:textId="77777777" w:rsidTr="00F66032">
        <w:trPr>
          <w:trHeight w:val="265"/>
        </w:trPr>
        <w:tc>
          <w:tcPr>
            <w:tcW w:w="397" w:type="dxa"/>
            <w:tcBorders>
              <w:top w:val="single" w:sz="4" w:space="0" w:color="auto"/>
              <w:left w:val="single" w:sz="4" w:space="0" w:color="auto"/>
              <w:bottom w:val="single" w:sz="4" w:space="0" w:color="auto"/>
              <w:right w:val="single" w:sz="4" w:space="0" w:color="auto"/>
            </w:tcBorders>
            <w:hideMark/>
          </w:tcPr>
          <w:p w14:paraId="1FCF8201" w14:textId="77777777" w:rsidR="000078FF" w:rsidRPr="00A71573" w:rsidRDefault="000078FF" w:rsidP="00077DB3">
            <w:pPr>
              <w:spacing w:line="256" w:lineRule="auto"/>
              <w:jc w:val="both"/>
              <w:rPr>
                <w:szCs w:val="28"/>
              </w:rPr>
            </w:pPr>
            <w:r w:rsidRPr="00A71573">
              <w:rPr>
                <w:szCs w:val="28"/>
              </w:rPr>
              <w:t>4</w:t>
            </w: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76BB30E8" w14:textId="77777777" w:rsidR="000078FF" w:rsidRPr="00A71573" w:rsidRDefault="000078FF" w:rsidP="00077DB3">
            <w:pPr>
              <w:spacing w:line="256" w:lineRule="auto"/>
              <w:jc w:val="both"/>
              <w:rPr>
                <w:szCs w:val="28"/>
              </w:rPr>
            </w:pPr>
          </w:p>
        </w:tc>
        <w:tc>
          <w:tcPr>
            <w:tcW w:w="1192" w:type="dxa"/>
            <w:tcBorders>
              <w:top w:val="single" w:sz="4" w:space="0" w:color="auto"/>
              <w:left w:val="single" w:sz="4" w:space="0" w:color="auto"/>
              <w:bottom w:val="single" w:sz="4" w:space="0" w:color="auto"/>
              <w:right w:val="single" w:sz="4" w:space="0" w:color="auto"/>
            </w:tcBorders>
            <w:hideMark/>
          </w:tcPr>
          <w:p w14:paraId="06503E9A" w14:textId="77777777" w:rsidR="000078FF" w:rsidRPr="00A71573" w:rsidRDefault="000078FF" w:rsidP="00077DB3">
            <w:pPr>
              <w:spacing w:line="256" w:lineRule="auto"/>
              <w:jc w:val="both"/>
              <w:rPr>
                <w:szCs w:val="28"/>
              </w:rPr>
            </w:pPr>
            <w:r w:rsidRPr="00A71573">
              <w:rPr>
                <w:szCs w:val="28"/>
              </w:rPr>
              <w:t>510</w:t>
            </w:r>
          </w:p>
        </w:tc>
        <w:tc>
          <w:tcPr>
            <w:tcW w:w="1501" w:type="dxa"/>
            <w:tcBorders>
              <w:top w:val="single" w:sz="4" w:space="0" w:color="auto"/>
              <w:left w:val="single" w:sz="4" w:space="0" w:color="auto"/>
              <w:bottom w:val="single" w:sz="4" w:space="0" w:color="auto"/>
              <w:right w:val="single" w:sz="4" w:space="0" w:color="auto"/>
            </w:tcBorders>
            <w:hideMark/>
          </w:tcPr>
          <w:p w14:paraId="4F7E5942" w14:textId="77777777" w:rsidR="000078FF" w:rsidRPr="00A71573" w:rsidRDefault="000078FF" w:rsidP="00077DB3">
            <w:pPr>
              <w:spacing w:line="256" w:lineRule="auto"/>
              <w:jc w:val="both"/>
              <w:rPr>
                <w:szCs w:val="28"/>
              </w:rPr>
            </w:pPr>
            <w:r w:rsidRPr="00A71573">
              <w:rPr>
                <w:szCs w:val="28"/>
              </w:rPr>
              <w:t>15</w:t>
            </w:r>
          </w:p>
        </w:tc>
        <w:tc>
          <w:tcPr>
            <w:tcW w:w="1418" w:type="dxa"/>
            <w:tcBorders>
              <w:top w:val="single" w:sz="4" w:space="0" w:color="auto"/>
              <w:left w:val="single" w:sz="4" w:space="0" w:color="auto"/>
              <w:bottom w:val="single" w:sz="4" w:space="0" w:color="auto"/>
              <w:right w:val="single" w:sz="4" w:space="0" w:color="auto"/>
            </w:tcBorders>
          </w:tcPr>
          <w:p w14:paraId="3D332579" w14:textId="77777777" w:rsidR="000078FF" w:rsidRPr="00A71573" w:rsidRDefault="000078FF" w:rsidP="00077DB3">
            <w:pPr>
              <w:spacing w:line="256" w:lineRule="auto"/>
              <w:jc w:val="both"/>
              <w:rPr>
                <w:szCs w:val="28"/>
              </w:rPr>
            </w:pPr>
            <w:r w:rsidRPr="00A71573">
              <w:rPr>
                <w:szCs w:val="28"/>
              </w:rPr>
              <w:t>90</w:t>
            </w:r>
          </w:p>
        </w:tc>
        <w:tc>
          <w:tcPr>
            <w:tcW w:w="1701" w:type="dxa"/>
            <w:tcBorders>
              <w:top w:val="single" w:sz="4" w:space="0" w:color="auto"/>
              <w:left w:val="single" w:sz="4" w:space="0" w:color="auto"/>
              <w:bottom w:val="single" w:sz="4" w:space="0" w:color="auto"/>
              <w:right w:val="single" w:sz="4" w:space="0" w:color="auto"/>
            </w:tcBorders>
          </w:tcPr>
          <w:p w14:paraId="6E316D65" w14:textId="77777777" w:rsidR="000078FF" w:rsidRPr="00A71573" w:rsidRDefault="000078FF" w:rsidP="00077DB3">
            <w:pPr>
              <w:spacing w:line="256" w:lineRule="auto"/>
              <w:jc w:val="both"/>
              <w:rPr>
                <w:szCs w:val="28"/>
              </w:rPr>
            </w:pPr>
            <w:r w:rsidRPr="00A71573">
              <w:rPr>
                <w:szCs w:val="28"/>
              </w:rPr>
              <w:t>6</w:t>
            </w:r>
          </w:p>
        </w:tc>
        <w:tc>
          <w:tcPr>
            <w:tcW w:w="1295" w:type="dxa"/>
            <w:tcBorders>
              <w:top w:val="single" w:sz="4" w:space="0" w:color="auto"/>
              <w:left w:val="single" w:sz="4" w:space="0" w:color="auto"/>
              <w:bottom w:val="single" w:sz="4" w:space="0" w:color="auto"/>
              <w:right w:val="single" w:sz="4" w:space="0" w:color="auto"/>
            </w:tcBorders>
            <w:hideMark/>
          </w:tcPr>
          <w:p w14:paraId="793E9EBE" w14:textId="77777777" w:rsidR="000078FF" w:rsidRPr="00A71573" w:rsidRDefault="000078FF" w:rsidP="00077DB3">
            <w:pPr>
              <w:spacing w:line="256" w:lineRule="auto"/>
              <w:jc w:val="both"/>
              <w:rPr>
                <w:szCs w:val="28"/>
              </w:rPr>
            </w:pPr>
            <w:r w:rsidRPr="00A71573">
              <w:rPr>
                <w:szCs w:val="28"/>
              </w:rPr>
              <w:t>245</w:t>
            </w:r>
          </w:p>
        </w:tc>
        <w:tc>
          <w:tcPr>
            <w:tcW w:w="1256" w:type="dxa"/>
            <w:tcBorders>
              <w:top w:val="single" w:sz="4" w:space="0" w:color="auto"/>
              <w:left w:val="single" w:sz="4" w:space="0" w:color="auto"/>
              <w:bottom w:val="single" w:sz="4" w:space="0" w:color="auto"/>
              <w:right w:val="single" w:sz="4" w:space="0" w:color="auto"/>
            </w:tcBorders>
          </w:tcPr>
          <w:p w14:paraId="725CE42B" w14:textId="77777777" w:rsidR="000078FF" w:rsidRPr="00A71573" w:rsidRDefault="000078FF" w:rsidP="00077DB3">
            <w:pPr>
              <w:spacing w:line="256" w:lineRule="auto"/>
              <w:jc w:val="both"/>
              <w:rPr>
                <w:szCs w:val="28"/>
              </w:rPr>
            </w:pPr>
            <w:r w:rsidRPr="00A71573">
              <w:rPr>
                <w:szCs w:val="28"/>
              </w:rPr>
              <w:t>10</w:t>
            </w:r>
          </w:p>
        </w:tc>
      </w:tr>
      <w:tr w:rsidR="000078FF" w:rsidRPr="00A71573" w14:paraId="1637F078" w14:textId="77777777" w:rsidTr="00F66032">
        <w:trPr>
          <w:trHeight w:val="279"/>
        </w:trPr>
        <w:tc>
          <w:tcPr>
            <w:tcW w:w="397" w:type="dxa"/>
            <w:tcBorders>
              <w:top w:val="single" w:sz="4" w:space="0" w:color="auto"/>
              <w:left w:val="single" w:sz="4" w:space="0" w:color="auto"/>
              <w:bottom w:val="single" w:sz="4" w:space="0" w:color="auto"/>
              <w:right w:val="single" w:sz="4" w:space="0" w:color="auto"/>
            </w:tcBorders>
            <w:hideMark/>
          </w:tcPr>
          <w:p w14:paraId="4DFDD024" w14:textId="77777777" w:rsidR="000078FF" w:rsidRPr="00A71573" w:rsidRDefault="000078FF" w:rsidP="00077DB3">
            <w:pPr>
              <w:spacing w:line="256" w:lineRule="auto"/>
              <w:jc w:val="both"/>
              <w:rPr>
                <w:szCs w:val="28"/>
              </w:rPr>
            </w:pPr>
            <w:r w:rsidRPr="00A71573">
              <w:rPr>
                <w:szCs w:val="28"/>
              </w:rPr>
              <w:t>5</w:t>
            </w: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1D26DEF4" w14:textId="77777777" w:rsidR="000078FF" w:rsidRPr="00A71573" w:rsidRDefault="000078FF" w:rsidP="00077DB3">
            <w:pPr>
              <w:spacing w:line="256" w:lineRule="auto"/>
              <w:jc w:val="both"/>
              <w:rPr>
                <w:szCs w:val="28"/>
              </w:rPr>
            </w:pPr>
          </w:p>
        </w:tc>
        <w:tc>
          <w:tcPr>
            <w:tcW w:w="1192" w:type="dxa"/>
            <w:tcBorders>
              <w:top w:val="single" w:sz="4" w:space="0" w:color="auto"/>
              <w:left w:val="single" w:sz="4" w:space="0" w:color="auto"/>
              <w:bottom w:val="single" w:sz="4" w:space="0" w:color="auto"/>
              <w:right w:val="single" w:sz="4" w:space="0" w:color="auto"/>
            </w:tcBorders>
            <w:hideMark/>
          </w:tcPr>
          <w:p w14:paraId="7744035D" w14:textId="77777777" w:rsidR="000078FF" w:rsidRPr="00A71573" w:rsidRDefault="000078FF" w:rsidP="00077DB3">
            <w:pPr>
              <w:spacing w:line="256" w:lineRule="auto"/>
              <w:jc w:val="both"/>
              <w:rPr>
                <w:szCs w:val="28"/>
              </w:rPr>
            </w:pPr>
            <w:r w:rsidRPr="00A71573">
              <w:rPr>
                <w:szCs w:val="28"/>
              </w:rPr>
              <w:t>480</w:t>
            </w:r>
          </w:p>
        </w:tc>
        <w:tc>
          <w:tcPr>
            <w:tcW w:w="1501" w:type="dxa"/>
            <w:tcBorders>
              <w:top w:val="single" w:sz="4" w:space="0" w:color="auto"/>
              <w:left w:val="single" w:sz="4" w:space="0" w:color="auto"/>
              <w:bottom w:val="single" w:sz="4" w:space="0" w:color="auto"/>
              <w:right w:val="single" w:sz="4" w:space="0" w:color="auto"/>
            </w:tcBorders>
            <w:hideMark/>
          </w:tcPr>
          <w:p w14:paraId="074206FE" w14:textId="77777777" w:rsidR="000078FF" w:rsidRPr="00A71573" w:rsidRDefault="000078FF" w:rsidP="00077DB3">
            <w:pPr>
              <w:spacing w:line="256" w:lineRule="auto"/>
              <w:jc w:val="both"/>
              <w:rPr>
                <w:szCs w:val="28"/>
              </w:rPr>
            </w:pPr>
            <w:r w:rsidRPr="00A71573">
              <w:rPr>
                <w:szCs w:val="28"/>
              </w:rPr>
              <w:t>20</w:t>
            </w:r>
          </w:p>
        </w:tc>
        <w:tc>
          <w:tcPr>
            <w:tcW w:w="1418" w:type="dxa"/>
            <w:tcBorders>
              <w:top w:val="single" w:sz="4" w:space="0" w:color="auto"/>
              <w:left w:val="single" w:sz="4" w:space="0" w:color="auto"/>
              <w:bottom w:val="single" w:sz="4" w:space="0" w:color="auto"/>
              <w:right w:val="single" w:sz="4" w:space="0" w:color="auto"/>
            </w:tcBorders>
          </w:tcPr>
          <w:p w14:paraId="0B12E9A9" w14:textId="77777777" w:rsidR="000078FF" w:rsidRPr="00A71573" w:rsidRDefault="000078FF" w:rsidP="00077DB3">
            <w:pPr>
              <w:spacing w:line="256" w:lineRule="auto"/>
              <w:jc w:val="both"/>
              <w:rPr>
                <w:szCs w:val="28"/>
              </w:rPr>
            </w:pPr>
            <w:r w:rsidRPr="00A71573">
              <w:rPr>
                <w:szCs w:val="28"/>
              </w:rPr>
              <w:t>120</w:t>
            </w:r>
          </w:p>
        </w:tc>
        <w:tc>
          <w:tcPr>
            <w:tcW w:w="1701" w:type="dxa"/>
            <w:tcBorders>
              <w:top w:val="single" w:sz="4" w:space="0" w:color="auto"/>
              <w:left w:val="single" w:sz="4" w:space="0" w:color="auto"/>
              <w:bottom w:val="single" w:sz="4" w:space="0" w:color="auto"/>
              <w:right w:val="single" w:sz="4" w:space="0" w:color="auto"/>
            </w:tcBorders>
          </w:tcPr>
          <w:p w14:paraId="6F9AB263" w14:textId="77777777" w:rsidR="000078FF" w:rsidRPr="00A71573" w:rsidRDefault="000078FF" w:rsidP="00077DB3">
            <w:pPr>
              <w:spacing w:line="256" w:lineRule="auto"/>
              <w:jc w:val="both"/>
              <w:rPr>
                <w:szCs w:val="28"/>
              </w:rPr>
            </w:pPr>
            <w:r w:rsidRPr="00A71573">
              <w:rPr>
                <w:szCs w:val="28"/>
              </w:rPr>
              <w:t>6</w:t>
            </w:r>
          </w:p>
        </w:tc>
        <w:tc>
          <w:tcPr>
            <w:tcW w:w="1295" w:type="dxa"/>
            <w:tcBorders>
              <w:top w:val="single" w:sz="4" w:space="0" w:color="auto"/>
              <w:left w:val="single" w:sz="4" w:space="0" w:color="auto"/>
              <w:bottom w:val="single" w:sz="4" w:space="0" w:color="auto"/>
              <w:right w:val="single" w:sz="4" w:space="0" w:color="auto"/>
            </w:tcBorders>
            <w:hideMark/>
          </w:tcPr>
          <w:p w14:paraId="1CBA706F" w14:textId="77777777" w:rsidR="000078FF" w:rsidRPr="00A71573" w:rsidRDefault="000078FF" w:rsidP="00077DB3">
            <w:pPr>
              <w:spacing w:line="256" w:lineRule="auto"/>
              <w:jc w:val="both"/>
              <w:rPr>
                <w:szCs w:val="28"/>
              </w:rPr>
            </w:pPr>
            <w:r w:rsidRPr="00A71573">
              <w:rPr>
                <w:szCs w:val="28"/>
              </w:rPr>
              <w:t>237</w:t>
            </w:r>
          </w:p>
        </w:tc>
        <w:tc>
          <w:tcPr>
            <w:tcW w:w="1256" w:type="dxa"/>
            <w:tcBorders>
              <w:top w:val="single" w:sz="4" w:space="0" w:color="auto"/>
              <w:left w:val="single" w:sz="4" w:space="0" w:color="auto"/>
              <w:bottom w:val="single" w:sz="4" w:space="0" w:color="auto"/>
              <w:right w:val="single" w:sz="4" w:space="0" w:color="auto"/>
            </w:tcBorders>
          </w:tcPr>
          <w:p w14:paraId="37781E87" w14:textId="77777777" w:rsidR="000078FF" w:rsidRPr="00A71573" w:rsidRDefault="000078FF" w:rsidP="00077DB3">
            <w:pPr>
              <w:spacing w:line="256" w:lineRule="auto"/>
              <w:jc w:val="both"/>
              <w:rPr>
                <w:szCs w:val="28"/>
              </w:rPr>
            </w:pPr>
            <w:r w:rsidRPr="00A71573">
              <w:rPr>
                <w:szCs w:val="28"/>
              </w:rPr>
              <w:t>12</w:t>
            </w:r>
          </w:p>
        </w:tc>
      </w:tr>
      <w:tr w:rsidR="000078FF" w:rsidRPr="00A71573" w14:paraId="0F4ADED2" w14:textId="77777777" w:rsidTr="00F66032">
        <w:trPr>
          <w:trHeight w:val="488"/>
        </w:trPr>
        <w:tc>
          <w:tcPr>
            <w:tcW w:w="397" w:type="dxa"/>
            <w:tcBorders>
              <w:top w:val="single" w:sz="4" w:space="0" w:color="auto"/>
              <w:left w:val="single" w:sz="4" w:space="0" w:color="auto"/>
              <w:bottom w:val="single" w:sz="4" w:space="0" w:color="auto"/>
              <w:right w:val="single" w:sz="4" w:space="0" w:color="auto"/>
            </w:tcBorders>
            <w:hideMark/>
          </w:tcPr>
          <w:p w14:paraId="7B10F3BF" w14:textId="77777777" w:rsidR="000078FF" w:rsidRPr="00A71573" w:rsidRDefault="000078FF" w:rsidP="00077DB3">
            <w:pPr>
              <w:spacing w:line="256" w:lineRule="auto"/>
              <w:jc w:val="both"/>
              <w:rPr>
                <w:szCs w:val="28"/>
              </w:rPr>
            </w:pPr>
            <w:r w:rsidRPr="00A71573">
              <w:rPr>
                <w:szCs w:val="28"/>
              </w:rPr>
              <w:t>6</w:t>
            </w: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5463E384" w14:textId="77777777" w:rsidR="000078FF" w:rsidRPr="00A71573" w:rsidRDefault="000078FF" w:rsidP="00077DB3">
            <w:pPr>
              <w:spacing w:line="256" w:lineRule="auto"/>
              <w:jc w:val="both"/>
              <w:rPr>
                <w:szCs w:val="28"/>
              </w:rPr>
            </w:pPr>
          </w:p>
        </w:tc>
        <w:tc>
          <w:tcPr>
            <w:tcW w:w="1192" w:type="dxa"/>
            <w:tcBorders>
              <w:top w:val="single" w:sz="4" w:space="0" w:color="auto"/>
              <w:left w:val="single" w:sz="4" w:space="0" w:color="auto"/>
              <w:bottom w:val="single" w:sz="4" w:space="0" w:color="auto"/>
              <w:right w:val="single" w:sz="4" w:space="0" w:color="auto"/>
            </w:tcBorders>
            <w:hideMark/>
          </w:tcPr>
          <w:p w14:paraId="171C25D5" w14:textId="77777777" w:rsidR="000078FF" w:rsidRPr="00A71573" w:rsidRDefault="000078FF" w:rsidP="00077DB3">
            <w:pPr>
              <w:spacing w:line="256" w:lineRule="auto"/>
              <w:jc w:val="both"/>
              <w:rPr>
                <w:szCs w:val="28"/>
              </w:rPr>
            </w:pPr>
            <w:r w:rsidRPr="00A71573">
              <w:rPr>
                <w:szCs w:val="28"/>
              </w:rPr>
              <w:t>420</w:t>
            </w:r>
          </w:p>
        </w:tc>
        <w:tc>
          <w:tcPr>
            <w:tcW w:w="1501" w:type="dxa"/>
            <w:tcBorders>
              <w:top w:val="single" w:sz="4" w:space="0" w:color="auto"/>
              <w:left w:val="single" w:sz="4" w:space="0" w:color="auto"/>
              <w:bottom w:val="single" w:sz="4" w:space="0" w:color="auto"/>
              <w:right w:val="single" w:sz="4" w:space="0" w:color="auto"/>
            </w:tcBorders>
            <w:hideMark/>
          </w:tcPr>
          <w:p w14:paraId="2DE41EEB" w14:textId="77777777" w:rsidR="000078FF" w:rsidRPr="00A71573" w:rsidRDefault="000078FF" w:rsidP="00077DB3">
            <w:pPr>
              <w:spacing w:line="256" w:lineRule="auto"/>
              <w:jc w:val="both"/>
              <w:rPr>
                <w:szCs w:val="28"/>
              </w:rPr>
            </w:pPr>
            <w:r w:rsidRPr="00A71573">
              <w:rPr>
                <w:szCs w:val="28"/>
              </w:rPr>
              <w:t>30</w:t>
            </w:r>
          </w:p>
        </w:tc>
        <w:tc>
          <w:tcPr>
            <w:tcW w:w="1418" w:type="dxa"/>
            <w:tcBorders>
              <w:top w:val="single" w:sz="4" w:space="0" w:color="auto"/>
              <w:left w:val="single" w:sz="4" w:space="0" w:color="auto"/>
              <w:bottom w:val="single" w:sz="4" w:space="0" w:color="auto"/>
              <w:right w:val="single" w:sz="4" w:space="0" w:color="auto"/>
            </w:tcBorders>
          </w:tcPr>
          <w:p w14:paraId="2382DC3D" w14:textId="77777777" w:rsidR="000078FF" w:rsidRPr="00A71573" w:rsidRDefault="000078FF" w:rsidP="00077DB3">
            <w:pPr>
              <w:spacing w:line="256" w:lineRule="auto"/>
              <w:jc w:val="both"/>
              <w:rPr>
                <w:szCs w:val="28"/>
              </w:rPr>
            </w:pPr>
            <w:r w:rsidRPr="00A71573">
              <w:rPr>
                <w:szCs w:val="28"/>
              </w:rPr>
              <w:t>180</w:t>
            </w:r>
          </w:p>
        </w:tc>
        <w:tc>
          <w:tcPr>
            <w:tcW w:w="1701" w:type="dxa"/>
            <w:tcBorders>
              <w:top w:val="single" w:sz="4" w:space="0" w:color="auto"/>
              <w:left w:val="single" w:sz="4" w:space="0" w:color="auto"/>
              <w:bottom w:val="single" w:sz="4" w:space="0" w:color="auto"/>
              <w:right w:val="single" w:sz="4" w:space="0" w:color="auto"/>
            </w:tcBorders>
          </w:tcPr>
          <w:p w14:paraId="6E47D2D8" w14:textId="77777777" w:rsidR="000078FF" w:rsidRPr="00A71573" w:rsidRDefault="000078FF" w:rsidP="00077DB3">
            <w:pPr>
              <w:spacing w:line="256" w:lineRule="auto"/>
              <w:jc w:val="both"/>
              <w:rPr>
                <w:szCs w:val="28"/>
              </w:rPr>
            </w:pPr>
            <w:r w:rsidRPr="00A71573">
              <w:rPr>
                <w:szCs w:val="28"/>
              </w:rPr>
              <w:t>6</w:t>
            </w:r>
          </w:p>
        </w:tc>
        <w:tc>
          <w:tcPr>
            <w:tcW w:w="1295" w:type="dxa"/>
            <w:tcBorders>
              <w:top w:val="single" w:sz="4" w:space="0" w:color="auto"/>
              <w:left w:val="single" w:sz="4" w:space="0" w:color="auto"/>
              <w:bottom w:val="single" w:sz="4" w:space="0" w:color="auto"/>
              <w:right w:val="single" w:sz="4" w:space="0" w:color="auto"/>
            </w:tcBorders>
            <w:hideMark/>
          </w:tcPr>
          <w:p w14:paraId="54709BA2" w14:textId="77777777" w:rsidR="000078FF" w:rsidRPr="00A71573" w:rsidRDefault="000078FF" w:rsidP="00077DB3">
            <w:pPr>
              <w:spacing w:line="256" w:lineRule="auto"/>
              <w:jc w:val="both"/>
              <w:rPr>
                <w:szCs w:val="28"/>
              </w:rPr>
            </w:pPr>
            <w:r w:rsidRPr="00A71573">
              <w:rPr>
                <w:szCs w:val="28"/>
              </w:rPr>
              <w:t>231</w:t>
            </w:r>
          </w:p>
        </w:tc>
        <w:tc>
          <w:tcPr>
            <w:tcW w:w="1256" w:type="dxa"/>
            <w:tcBorders>
              <w:top w:val="single" w:sz="4" w:space="0" w:color="auto"/>
              <w:left w:val="single" w:sz="4" w:space="0" w:color="auto"/>
              <w:bottom w:val="single" w:sz="4" w:space="0" w:color="auto"/>
              <w:right w:val="single" w:sz="4" w:space="0" w:color="auto"/>
            </w:tcBorders>
          </w:tcPr>
          <w:p w14:paraId="7F0F76BB" w14:textId="77777777" w:rsidR="000078FF" w:rsidRPr="00A71573" w:rsidRDefault="000078FF" w:rsidP="00077DB3">
            <w:pPr>
              <w:spacing w:line="256" w:lineRule="auto"/>
              <w:jc w:val="both"/>
              <w:rPr>
                <w:szCs w:val="28"/>
              </w:rPr>
            </w:pPr>
            <w:r w:rsidRPr="00A71573">
              <w:rPr>
                <w:szCs w:val="28"/>
              </w:rPr>
              <w:t>14</w:t>
            </w:r>
          </w:p>
        </w:tc>
      </w:tr>
    </w:tbl>
    <w:p w14:paraId="4652CD92" w14:textId="77777777" w:rsidR="000078FF" w:rsidRPr="00B247DC" w:rsidRDefault="000078FF" w:rsidP="00762965">
      <w:pPr>
        <w:jc w:val="both"/>
      </w:pPr>
      <w:r w:rsidRPr="00B247DC">
        <w:t xml:space="preserve">  *все данные приводятся из расчета количества компонентов на 1 м</w:t>
      </w:r>
      <w:r w:rsidRPr="00B247DC">
        <w:rPr>
          <w:vertAlign w:val="superscript"/>
        </w:rPr>
        <w:t xml:space="preserve">3 </w:t>
      </w:r>
      <w:r w:rsidRPr="00B247DC">
        <w:t>бетонной или растворной смеси</w:t>
      </w:r>
    </w:p>
    <w:p w14:paraId="71A5251D" w14:textId="77777777" w:rsidR="000078FF" w:rsidRPr="00F66032" w:rsidRDefault="000078FF" w:rsidP="00F66032">
      <w:pPr>
        <w:ind w:firstLine="709"/>
        <w:jc w:val="both"/>
        <w:rPr>
          <w:sz w:val="28"/>
        </w:rPr>
      </w:pPr>
      <w:r w:rsidRPr="00F66032">
        <w:rPr>
          <w:sz w:val="28"/>
        </w:rPr>
        <w:lastRenderedPageBreak/>
        <w:t>На основании данных, представленных в таблице 3.2, установлено, что замещение 15% цемента микрокремнеземом обеспечивает наилучшие реологические показатели раствора. Именно при этом соотношении наблюдались оптимальные значения расплыва конуса и времени истечения через воронку, что соответствует требованиям к литым смесям. Исходя из этих характеристик, была сформирована серия образцов, приготовленных на основе выбранной растворной смеси. После отформовки они подверглись испытаниям на прочность при сжатии в сроки 1 и 28 суток, в соответствии с методикой, регламентированной [109].</w:t>
      </w:r>
    </w:p>
    <w:p w14:paraId="678DC9E3" w14:textId="77777777" w:rsidR="000078FF" w:rsidRDefault="000078FF" w:rsidP="00F66032">
      <w:pPr>
        <w:ind w:firstLine="709"/>
        <w:jc w:val="both"/>
      </w:pPr>
      <w:r w:rsidRPr="00F66032">
        <w:rPr>
          <w:sz w:val="28"/>
        </w:rPr>
        <w:t>Дополнительно был проанализирован параметр G/Glim, отражающий отношение фактического объема крупного заполнителя к его предельно возможному твердому объему. Полученные значения, представленные на рисунке 3.2, свидетельствуют о том, что в составе самоуплотняющихся бетонов степень заполнения крупным заполнителем стабильно поддерживалась на уровне порядка 50%, что способствует снижению внутреннего сопротивления смеси при деформации. Аналогично рассчитано и объемное соотношение мелкого заполнителя — S/Slim, которое составило около 60%, ограничивая подвижность раствора при сдвиге и обеспечивая необходимую устойчивость смеси в процессе формования и укладки.</w:t>
      </w:r>
    </w:p>
    <w:p w14:paraId="4586E926" w14:textId="77777777" w:rsidR="000078FF" w:rsidRDefault="000078FF" w:rsidP="00664BD1">
      <w:pPr>
        <w:pStyle w:val="p2"/>
        <w:spacing w:before="0" w:beforeAutospacing="0" w:after="160" w:afterAutospacing="0" w:line="360" w:lineRule="auto"/>
        <w:ind w:firstLine="709"/>
        <w:jc w:val="center"/>
        <w:rPr>
          <w:bCs/>
          <w:sz w:val="28"/>
          <w:szCs w:val="28"/>
        </w:rPr>
      </w:pPr>
      <w:r w:rsidRPr="00CD7B6D">
        <w:rPr>
          <w:rFonts w:ascii="Palatino Linotype" w:hAnsi="Palatino Linotype"/>
          <w:noProof/>
          <w:snapToGrid w:val="0"/>
          <w:color w:val="000000"/>
          <w:sz w:val="20"/>
          <w:szCs w:val="20"/>
        </w:rPr>
        <w:drawing>
          <wp:inline distT="0" distB="0" distL="0" distR="0" wp14:anchorId="6E0F68AF" wp14:editId="602FFACE">
            <wp:extent cx="5648325" cy="2218690"/>
            <wp:effectExtent l="0" t="0" r="9525" b="10160"/>
            <wp:docPr id="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3AB2EEB" w14:textId="77777777" w:rsidR="000078FF" w:rsidRPr="00B247DC" w:rsidRDefault="000078FF" w:rsidP="00762965">
      <w:pPr>
        <w:ind w:firstLine="709"/>
        <w:jc w:val="center"/>
      </w:pPr>
      <w:r w:rsidRPr="00762965">
        <w:rPr>
          <w:sz w:val="28"/>
        </w:rPr>
        <w:t>Рисунок 3.2</w:t>
      </w:r>
      <w:r w:rsidR="00402ED4" w:rsidRPr="00936B43">
        <w:rPr>
          <w:sz w:val="28"/>
        </w:rPr>
        <w:t xml:space="preserve"> - </w:t>
      </w:r>
      <w:r w:rsidRPr="00762965">
        <w:rPr>
          <w:sz w:val="28"/>
        </w:rPr>
        <w:t>Степень уплотнения заполнителя [107].</w:t>
      </w:r>
    </w:p>
    <w:p w14:paraId="3933DE97" w14:textId="77777777" w:rsidR="00762965" w:rsidRDefault="00762965" w:rsidP="00762965">
      <w:pPr>
        <w:ind w:firstLine="709"/>
        <w:jc w:val="both"/>
        <w:rPr>
          <w:sz w:val="28"/>
        </w:rPr>
      </w:pPr>
    </w:p>
    <w:p w14:paraId="15EF0BF1" w14:textId="77777777" w:rsidR="000078FF" w:rsidRPr="00762965" w:rsidRDefault="005155C8" w:rsidP="00762965">
      <w:pPr>
        <w:ind w:firstLine="709"/>
        <w:jc w:val="both"/>
        <w:rPr>
          <w:sz w:val="28"/>
        </w:rPr>
      </w:pPr>
      <w:r w:rsidRPr="00762965">
        <w:rPr>
          <w:sz w:val="28"/>
        </w:rPr>
        <w:t>Первоначально расчетный объем крупного и мелкого заполнителя для заливки бетонной смеси определялся с использованием принципов, сформулированных профессором Окамурой. Только после проведения этих расчетов, в следующей части работы, было определено значение коэффициента G/glim, который характеризует относительное соотношение крупного агрегата и установлен равным 0,5.</w:t>
      </w:r>
      <w:r w:rsidR="000078FF" w:rsidRPr="00762965">
        <w:rPr>
          <w:sz w:val="28"/>
        </w:rPr>
        <w:t xml:space="preserve"> Это означает, что масса крупного заполнителя должна составлять половину от его насыпной плотности. Таким образом, при плотности 1400 кг/м³ в сухом уплотненном состоянии, расчётное количество крупного заполнителя составило:</w:t>
      </w:r>
    </w:p>
    <w:p w14:paraId="0EA9E22A" w14:textId="77777777" w:rsidR="000078FF" w:rsidRPr="00762965" w:rsidRDefault="000078FF" w:rsidP="00762965">
      <w:pPr>
        <w:ind w:firstLine="709"/>
        <w:jc w:val="both"/>
        <w:rPr>
          <w:sz w:val="28"/>
        </w:rPr>
      </w:pPr>
      <w:r w:rsidRPr="00762965">
        <w:rPr>
          <w:sz w:val="28"/>
        </w:rPr>
        <w:t>1400 × 0,5 = 700 кг.</w:t>
      </w:r>
    </w:p>
    <w:p w14:paraId="26560EEB" w14:textId="77777777" w:rsidR="000078FF" w:rsidRPr="00762965" w:rsidRDefault="000078FF" w:rsidP="00762965">
      <w:pPr>
        <w:ind w:firstLine="709"/>
        <w:jc w:val="both"/>
        <w:rPr>
          <w:sz w:val="28"/>
        </w:rPr>
      </w:pPr>
      <w:r w:rsidRPr="00762965">
        <w:rPr>
          <w:sz w:val="28"/>
        </w:rPr>
        <w:lastRenderedPageBreak/>
        <w:t>Крупным заполнителем в данном случае считаются фракции свыше 4,75 мм. Аналогично, для мелкого заполнителя было принято соотношение S/Slim = 0,6, исходя из средней насыпной плотности песка 1500 кг/м³. Расчёт показал, что массовое содержание мелкого заполнителя в бетонной смеси должно составлять:</w:t>
      </w:r>
    </w:p>
    <w:p w14:paraId="4E8726E9" w14:textId="77777777" w:rsidR="000078FF" w:rsidRPr="00762965" w:rsidRDefault="000078FF" w:rsidP="00762965">
      <w:pPr>
        <w:ind w:firstLine="709"/>
        <w:jc w:val="both"/>
        <w:rPr>
          <w:sz w:val="28"/>
        </w:rPr>
      </w:pPr>
      <w:r w:rsidRPr="00762965">
        <w:rPr>
          <w:sz w:val="28"/>
        </w:rPr>
        <w:t>1500 × 0,6 = 900 кг.</w:t>
      </w:r>
    </w:p>
    <w:p w14:paraId="31EC94CF" w14:textId="77777777" w:rsidR="000078FF" w:rsidRPr="00762965" w:rsidRDefault="000078FF" w:rsidP="00762965">
      <w:pPr>
        <w:ind w:firstLine="709"/>
        <w:jc w:val="both"/>
        <w:rPr>
          <w:sz w:val="28"/>
        </w:rPr>
      </w:pPr>
      <w:r w:rsidRPr="00762965">
        <w:rPr>
          <w:sz w:val="28"/>
        </w:rPr>
        <w:t>Параллельно был установлен оптимальный водовяжущий коэффициент (В/МДС), полученный в результате серии экспериментальных замесов с учетом содержания суперпластифицирующей добавки в количестве 1,5 % от массы вяжущего вещества. Итоговое значение составило:</w:t>
      </w:r>
    </w:p>
    <w:p w14:paraId="5C158CB5" w14:textId="77777777" w:rsidR="000078FF" w:rsidRPr="00762965" w:rsidRDefault="000078FF" w:rsidP="00762965">
      <w:pPr>
        <w:ind w:firstLine="709"/>
        <w:jc w:val="both"/>
        <w:rPr>
          <w:sz w:val="28"/>
        </w:rPr>
      </w:pPr>
      <w:r w:rsidRPr="00762965">
        <w:rPr>
          <w:sz w:val="28"/>
        </w:rPr>
        <w:t>В/МДС = 0,32. (3.1)</w:t>
      </w:r>
    </w:p>
    <w:p w14:paraId="41C3EED8" w14:textId="77777777" w:rsidR="000078FF" w:rsidRDefault="000078FF" w:rsidP="00762965">
      <w:pPr>
        <w:ind w:firstLine="709"/>
        <w:jc w:val="both"/>
      </w:pPr>
      <w:r w:rsidRPr="00762965">
        <w:rPr>
          <w:sz w:val="28"/>
        </w:rPr>
        <w:t>Следующим шагом стало определение расчетного количества вяжущего. Поскольку в данном проектном расчете использование минеральной добавки (например, микросилики) не выведено отдельно, условно она была учтена как часть общего вяжущего компонента при дальнейших вычислениях.</w:t>
      </w:r>
    </w:p>
    <w:p w14:paraId="14AEAE50" w14:textId="77777777" w:rsidR="000078FF" w:rsidRPr="00B13130" w:rsidRDefault="00000000" w:rsidP="00664BD1">
      <w:pPr>
        <w:tabs>
          <w:tab w:val="left" w:pos="5865"/>
        </w:tabs>
        <w:ind w:firstLine="567"/>
        <w:jc w:val="center"/>
        <w:rPr>
          <w:sz w:val="28"/>
          <w:szCs w:val="28"/>
        </w:rPr>
      </w:pPr>
      <m:oMath>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уд</m:t>
            </m:r>
          </m:sub>
        </m:sSub>
        <m:r>
          <w:rPr>
            <w:rFonts w:ascii="Cambria Math" w:hAnsi="Cambria Math"/>
            <w:sz w:val="28"/>
            <w:szCs w:val="28"/>
          </w:rPr>
          <m:t>=3,15×0,85+3,98 ×0,12=3,249 г/</m:t>
        </m:r>
        <m:sSup>
          <m:sSupPr>
            <m:ctrlPr>
              <w:rPr>
                <w:rFonts w:ascii="Cambria Math" w:hAnsi="Cambria Math"/>
                <w:i/>
                <w:sz w:val="28"/>
                <w:szCs w:val="28"/>
              </w:rPr>
            </m:ctrlPr>
          </m:sSupPr>
          <m:e>
            <m:r>
              <w:rPr>
                <w:rFonts w:ascii="Cambria Math" w:hAnsi="Cambria Math"/>
                <w:sz w:val="28"/>
                <w:szCs w:val="28"/>
              </w:rPr>
              <m:t>см</m:t>
            </m:r>
          </m:e>
          <m:sup>
            <m:r>
              <w:rPr>
                <w:rFonts w:ascii="Cambria Math" w:hAnsi="Cambria Math"/>
                <w:sz w:val="28"/>
                <w:szCs w:val="28"/>
              </w:rPr>
              <m:t>3</m:t>
            </m:r>
          </m:sup>
        </m:sSup>
      </m:oMath>
      <w:r w:rsidR="000078FF" w:rsidRPr="00B13130">
        <w:rPr>
          <w:rFonts w:eastAsiaTheme="minorEastAsia"/>
          <w:sz w:val="28"/>
          <w:szCs w:val="28"/>
        </w:rPr>
        <w:t xml:space="preserve">                   (3.2)</w:t>
      </w:r>
    </w:p>
    <w:p w14:paraId="0C61DE60" w14:textId="77777777" w:rsidR="000078FF" w:rsidRPr="00B13130" w:rsidRDefault="000078FF" w:rsidP="000078FF">
      <w:pPr>
        <w:tabs>
          <w:tab w:val="left" w:pos="5865"/>
        </w:tabs>
        <w:ind w:firstLine="567"/>
        <w:jc w:val="both"/>
        <w:rPr>
          <w:sz w:val="28"/>
          <w:szCs w:val="28"/>
        </w:rPr>
      </w:pPr>
    </w:p>
    <w:p w14:paraId="219CBBE7" w14:textId="77777777" w:rsidR="000078FF" w:rsidRDefault="00000000" w:rsidP="00664BD1">
      <w:pPr>
        <w:tabs>
          <w:tab w:val="left" w:pos="5865"/>
        </w:tabs>
        <w:ind w:firstLine="567"/>
        <w:jc w:val="center"/>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lang w:val="en-US"/>
              </w:rPr>
              <m:t>V</m:t>
            </m:r>
          </m:e>
          <m:sub>
            <m:r>
              <w:rPr>
                <w:rFonts w:ascii="Cambria Math" w:hAnsi="Cambria Math"/>
                <w:sz w:val="28"/>
                <w:szCs w:val="28"/>
                <w:lang w:val="kk-KZ"/>
              </w:rPr>
              <m:t>цем.теста</m:t>
            </m:r>
          </m:sub>
        </m:sSub>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1,000-0,298-0,2608-0,05=0,3912 м</m:t>
            </m:r>
          </m:e>
          <m:sup>
            <m:r>
              <w:rPr>
                <w:rFonts w:ascii="Cambria Math" w:hAnsi="Cambria Math"/>
                <w:sz w:val="28"/>
                <w:szCs w:val="28"/>
              </w:rPr>
              <m:t>3</m:t>
            </m:r>
          </m:sup>
        </m:sSup>
      </m:oMath>
      <w:r w:rsidR="000078FF" w:rsidRPr="00B13130">
        <w:rPr>
          <w:rFonts w:eastAsiaTheme="minorEastAsia"/>
          <w:sz w:val="28"/>
          <w:szCs w:val="28"/>
        </w:rPr>
        <w:t xml:space="preserve">    (3.3)</w:t>
      </w:r>
    </w:p>
    <w:p w14:paraId="14E15B25" w14:textId="77777777" w:rsidR="000078FF" w:rsidRPr="000078FF" w:rsidRDefault="000078FF" w:rsidP="000078FF">
      <w:pPr>
        <w:tabs>
          <w:tab w:val="left" w:pos="5865"/>
        </w:tabs>
        <w:ind w:firstLine="567"/>
        <w:jc w:val="both"/>
        <w:rPr>
          <w:sz w:val="28"/>
          <w:szCs w:val="28"/>
        </w:rPr>
      </w:pPr>
    </w:p>
    <w:p w14:paraId="24726632" w14:textId="77777777" w:rsidR="000078FF" w:rsidRPr="00B13130" w:rsidRDefault="00000000" w:rsidP="00664BD1">
      <w:pPr>
        <w:tabs>
          <w:tab w:val="left" w:pos="5865"/>
        </w:tabs>
        <w:ind w:firstLine="567"/>
        <w:jc w:val="center"/>
        <w:rPr>
          <w:sz w:val="28"/>
          <w:szCs w:val="28"/>
        </w:rPr>
      </w:pPr>
      <m:oMath>
        <m:f>
          <m:fPr>
            <m:ctrlPr>
              <w:rPr>
                <w:rFonts w:ascii="Cambria Math" w:hAnsi="Cambria Math"/>
                <w:sz w:val="28"/>
                <w:szCs w:val="28"/>
              </w:rPr>
            </m:ctrlPr>
          </m:fPr>
          <m:num>
            <m:r>
              <m:rPr>
                <m:sty m:val="p"/>
              </m:rPr>
              <w:rPr>
                <w:rFonts w:ascii="Cambria Math" w:hAnsi="Cambria Math"/>
                <w:sz w:val="28"/>
                <w:szCs w:val="28"/>
              </w:rPr>
              <m:t>В</m:t>
            </m:r>
          </m:num>
          <m:den>
            <m:r>
              <m:rPr>
                <m:sty m:val="p"/>
              </m:rPr>
              <w:rPr>
                <w:rFonts w:ascii="Cambria Math" w:hAnsi="Cambria Math"/>
                <w:sz w:val="28"/>
                <w:szCs w:val="28"/>
              </w:rPr>
              <m:t>1000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Вяж</m:t>
            </m:r>
          </m:num>
          <m:den>
            <m:r>
              <w:rPr>
                <w:rFonts w:ascii="Cambria Math" w:hAnsi="Cambria Math"/>
                <w:sz w:val="28"/>
                <w:szCs w:val="28"/>
              </w:rPr>
              <m:t>3249</m:t>
            </m:r>
          </m:den>
        </m:f>
        <m:r>
          <w:rPr>
            <w:rFonts w:ascii="Cambria Math" w:hAnsi="Cambria Math"/>
            <w:sz w:val="28"/>
            <w:szCs w:val="28"/>
          </w:rPr>
          <m:t>=0,3912</m:t>
        </m:r>
      </m:oMath>
      <w:r w:rsidR="000078FF" w:rsidRPr="00B13130">
        <w:rPr>
          <w:rFonts w:eastAsiaTheme="minorEastAsia"/>
          <w:sz w:val="28"/>
          <w:szCs w:val="28"/>
        </w:rPr>
        <w:t xml:space="preserve">                                                                   (3.4)</w:t>
      </w:r>
    </w:p>
    <w:p w14:paraId="53C75824" w14:textId="77777777" w:rsidR="000078FF" w:rsidRDefault="000078FF" w:rsidP="00762965">
      <w:pPr>
        <w:ind w:firstLine="709"/>
        <w:jc w:val="both"/>
        <w:rPr>
          <w:sz w:val="28"/>
        </w:rPr>
      </w:pPr>
      <w:r w:rsidRPr="00762965">
        <w:rPr>
          <w:sz w:val="28"/>
        </w:rPr>
        <w:t>При условии, что отношение воды к мелкодисперсной составляющей (В/МДС) принимается равным 0,32, а МДС приравнено к общему количеству вяжущего, расчетные значения компонентов приобретают следующий вид: объем воды составляет 192 литра на кубический метр бетонной смеси, а масса вяжущего вещества — 600 килограммов на тот же объем. Учитывая, что доля портландцемента в составе вяжущего составляет 85%, его расход определяется как 510 кг/м³, а доля микросилики составляет 90 кг/м³. Таким образом, расчетные параметры предварительного состава литого модифицированного бетона приведены в следующей таблице.</w:t>
      </w:r>
    </w:p>
    <w:p w14:paraId="218D3DF6" w14:textId="77777777" w:rsidR="00762965" w:rsidRPr="000078FF" w:rsidRDefault="00762965" w:rsidP="00762965">
      <w:pPr>
        <w:ind w:firstLine="709"/>
        <w:jc w:val="both"/>
      </w:pPr>
    </w:p>
    <w:p w14:paraId="428EDAE3" w14:textId="77777777" w:rsidR="00762965" w:rsidRDefault="000078FF" w:rsidP="00664BD1">
      <w:pPr>
        <w:tabs>
          <w:tab w:val="left" w:pos="5865"/>
        </w:tabs>
        <w:ind w:firstLine="567"/>
        <w:jc w:val="both"/>
        <w:rPr>
          <w:sz w:val="28"/>
          <w:szCs w:val="28"/>
        </w:rPr>
      </w:pPr>
      <w:r w:rsidRPr="003144B3">
        <w:rPr>
          <w:sz w:val="28"/>
          <w:szCs w:val="28"/>
        </w:rPr>
        <w:t>Таблица 3.</w:t>
      </w:r>
      <w:r>
        <w:rPr>
          <w:sz w:val="28"/>
          <w:szCs w:val="28"/>
        </w:rPr>
        <w:t xml:space="preserve">3 </w:t>
      </w:r>
      <w:r w:rsidR="00402ED4" w:rsidRPr="00402ED4">
        <w:rPr>
          <w:sz w:val="28"/>
          <w:szCs w:val="28"/>
        </w:rPr>
        <w:t xml:space="preserve">- </w:t>
      </w:r>
      <w:r>
        <w:rPr>
          <w:sz w:val="28"/>
          <w:szCs w:val="28"/>
        </w:rPr>
        <w:t>Состав ЛМБ</w:t>
      </w:r>
      <w:r w:rsidRPr="003144B3">
        <w:rPr>
          <w:sz w:val="28"/>
          <w:szCs w:val="28"/>
        </w:rPr>
        <w:t xml:space="preserve"> по расчетным результатам</w:t>
      </w:r>
    </w:p>
    <w:tbl>
      <w:tblPr>
        <w:tblStyle w:val="af"/>
        <w:tblW w:w="0" w:type="auto"/>
        <w:tblLook w:val="04A0" w:firstRow="1" w:lastRow="0" w:firstColumn="1" w:lastColumn="0" w:noHBand="0" w:noVBand="1"/>
      </w:tblPr>
      <w:tblGrid>
        <w:gridCol w:w="2207"/>
        <w:gridCol w:w="1330"/>
        <w:gridCol w:w="1345"/>
        <w:gridCol w:w="1038"/>
        <w:gridCol w:w="1161"/>
        <w:gridCol w:w="1016"/>
        <w:gridCol w:w="1757"/>
      </w:tblGrid>
      <w:tr w:rsidR="000078FF" w:rsidRPr="00A71573" w14:paraId="72BBC21C" w14:textId="77777777" w:rsidTr="00402ED4">
        <w:tc>
          <w:tcPr>
            <w:tcW w:w="2207" w:type="dxa"/>
            <w:vAlign w:val="center"/>
          </w:tcPr>
          <w:p w14:paraId="7D700C1B" w14:textId="77777777" w:rsidR="000078FF" w:rsidRPr="00A71573" w:rsidRDefault="000078FF" w:rsidP="00077DB3">
            <w:pPr>
              <w:tabs>
                <w:tab w:val="left" w:pos="5865"/>
              </w:tabs>
              <w:jc w:val="center"/>
              <w:rPr>
                <w:szCs w:val="28"/>
              </w:rPr>
            </w:pPr>
            <w:r w:rsidRPr="00A71573">
              <w:rPr>
                <w:szCs w:val="28"/>
              </w:rPr>
              <w:t>Наименование</w:t>
            </w:r>
          </w:p>
        </w:tc>
        <w:tc>
          <w:tcPr>
            <w:tcW w:w="1330" w:type="dxa"/>
            <w:vAlign w:val="center"/>
          </w:tcPr>
          <w:p w14:paraId="4E8D5940" w14:textId="77777777" w:rsidR="000078FF" w:rsidRPr="00A71573" w:rsidRDefault="000078FF" w:rsidP="00077DB3">
            <w:pPr>
              <w:tabs>
                <w:tab w:val="left" w:pos="5865"/>
              </w:tabs>
              <w:jc w:val="center"/>
              <w:rPr>
                <w:szCs w:val="28"/>
              </w:rPr>
            </w:pPr>
            <w:r w:rsidRPr="00A71573">
              <w:rPr>
                <w:szCs w:val="28"/>
              </w:rPr>
              <w:t>Вяжущее</w:t>
            </w:r>
          </w:p>
        </w:tc>
        <w:tc>
          <w:tcPr>
            <w:tcW w:w="1345" w:type="dxa"/>
            <w:vAlign w:val="center"/>
          </w:tcPr>
          <w:p w14:paraId="1FA5C63E" w14:textId="77777777" w:rsidR="000078FF" w:rsidRPr="00A71573" w:rsidRDefault="000078FF" w:rsidP="00077DB3">
            <w:pPr>
              <w:tabs>
                <w:tab w:val="left" w:pos="5865"/>
              </w:tabs>
              <w:jc w:val="center"/>
              <w:rPr>
                <w:szCs w:val="28"/>
              </w:rPr>
            </w:pPr>
            <w:r w:rsidRPr="00A71573">
              <w:rPr>
                <w:szCs w:val="28"/>
              </w:rPr>
              <w:t>Щебень</w:t>
            </w:r>
          </w:p>
        </w:tc>
        <w:tc>
          <w:tcPr>
            <w:tcW w:w="1038" w:type="dxa"/>
            <w:vAlign w:val="center"/>
          </w:tcPr>
          <w:p w14:paraId="35B2F1C5" w14:textId="77777777" w:rsidR="000078FF" w:rsidRPr="00A71573" w:rsidRDefault="000078FF" w:rsidP="00077DB3">
            <w:pPr>
              <w:tabs>
                <w:tab w:val="left" w:pos="5865"/>
              </w:tabs>
              <w:jc w:val="center"/>
              <w:rPr>
                <w:szCs w:val="28"/>
              </w:rPr>
            </w:pPr>
            <w:r w:rsidRPr="00A71573">
              <w:rPr>
                <w:szCs w:val="28"/>
              </w:rPr>
              <w:t>Песок</w:t>
            </w:r>
          </w:p>
        </w:tc>
        <w:tc>
          <w:tcPr>
            <w:tcW w:w="1161" w:type="dxa"/>
            <w:vAlign w:val="center"/>
          </w:tcPr>
          <w:p w14:paraId="2CF1E3B7" w14:textId="77777777" w:rsidR="000078FF" w:rsidRPr="00A71573" w:rsidRDefault="000078FF" w:rsidP="00077DB3">
            <w:pPr>
              <w:tabs>
                <w:tab w:val="left" w:pos="5865"/>
              </w:tabs>
              <w:jc w:val="center"/>
              <w:rPr>
                <w:szCs w:val="28"/>
              </w:rPr>
            </w:pPr>
            <w:r w:rsidRPr="00A71573">
              <w:rPr>
                <w:szCs w:val="28"/>
              </w:rPr>
              <w:t>МК-95</w:t>
            </w:r>
          </w:p>
        </w:tc>
        <w:tc>
          <w:tcPr>
            <w:tcW w:w="1016" w:type="dxa"/>
            <w:vAlign w:val="center"/>
          </w:tcPr>
          <w:p w14:paraId="56B9B274" w14:textId="77777777" w:rsidR="000078FF" w:rsidRPr="00A71573" w:rsidRDefault="000078FF" w:rsidP="00077DB3">
            <w:pPr>
              <w:tabs>
                <w:tab w:val="left" w:pos="5865"/>
              </w:tabs>
              <w:jc w:val="center"/>
              <w:rPr>
                <w:szCs w:val="28"/>
              </w:rPr>
            </w:pPr>
            <w:r w:rsidRPr="00A71573">
              <w:rPr>
                <w:szCs w:val="28"/>
              </w:rPr>
              <w:t>Вода</w:t>
            </w:r>
          </w:p>
        </w:tc>
        <w:tc>
          <w:tcPr>
            <w:tcW w:w="1757" w:type="dxa"/>
            <w:vAlign w:val="center"/>
          </w:tcPr>
          <w:p w14:paraId="2CFFF737" w14:textId="77777777" w:rsidR="000078FF" w:rsidRPr="00A71573" w:rsidRDefault="000078FF" w:rsidP="00077DB3">
            <w:pPr>
              <w:tabs>
                <w:tab w:val="left" w:pos="5865"/>
              </w:tabs>
              <w:jc w:val="center"/>
              <w:rPr>
                <w:szCs w:val="28"/>
              </w:rPr>
            </w:pPr>
            <w:r w:rsidRPr="00A71573">
              <w:rPr>
                <w:szCs w:val="28"/>
              </w:rPr>
              <w:t>Хим.добавка</w:t>
            </w:r>
          </w:p>
        </w:tc>
      </w:tr>
      <w:tr w:rsidR="000078FF" w:rsidRPr="00A71573" w14:paraId="0B361DBD" w14:textId="77777777" w:rsidTr="00402ED4">
        <w:tc>
          <w:tcPr>
            <w:tcW w:w="2207" w:type="dxa"/>
            <w:vAlign w:val="center"/>
          </w:tcPr>
          <w:p w14:paraId="281290CD" w14:textId="77777777" w:rsidR="000078FF" w:rsidRPr="00A71573" w:rsidRDefault="000078FF" w:rsidP="00077DB3">
            <w:pPr>
              <w:tabs>
                <w:tab w:val="left" w:pos="5865"/>
              </w:tabs>
              <w:jc w:val="center"/>
              <w:rPr>
                <w:szCs w:val="28"/>
              </w:rPr>
            </w:pPr>
            <w:r w:rsidRPr="00A71573">
              <w:rPr>
                <w:szCs w:val="28"/>
              </w:rPr>
              <w:t>Расход, кг/м</w:t>
            </w:r>
            <w:r w:rsidRPr="00A71573">
              <w:rPr>
                <w:szCs w:val="28"/>
                <w:vertAlign w:val="superscript"/>
              </w:rPr>
              <w:t>3</w:t>
            </w:r>
          </w:p>
        </w:tc>
        <w:tc>
          <w:tcPr>
            <w:tcW w:w="1330" w:type="dxa"/>
            <w:vAlign w:val="center"/>
          </w:tcPr>
          <w:p w14:paraId="6B49E036" w14:textId="77777777" w:rsidR="000078FF" w:rsidRPr="00A71573" w:rsidRDefault="000078FF" w:rsidP="00077DB3">
            <w:pPr>
              <w:tabs>
                <w:tab w:val="left" w:pos="5865"/>
              </w:tabs>
              <w:jc w:val="center"/>
              <w:rPr>
                <w:szCs w:val="28"/>
              </w:rPr>
            </w:pPr>
            <w:r w:rsidRPr="00A71573">
              <w:rPr>
                <w:szCs w:val="28"/>
              </w:rPr>
              <w:t>510</w:t>
            </w:r>
          </w:p>
        </w:tc>
        <w:tc>
          <w:tcPr>
            <w:tcW w:w="1345" w:type="dxa"/>
            <w:vAlign w:val="center"/>
          </w:tcPr>
          <w:p w14:paraId="0C2B6C5C" w14:textId="77777777" w:rsidR="000078FF" w:rsidRPr="00A71573" w:rsidRDefault="000078FF" w:rsidP="00077DB3">
            <w:pPr>
              <w:tabs>
                <w:tab w:val="left" w:pos="5865"/>
              </w:tabs>
              <w:jc w:val="center"/>
              <w:rPr>
                <w:szCs w:val="28"/>
              </w:rPr>
            </w:pPr>
            <w:r w:rsidRPr="00A71573">
              <w:rPr>
                <w:szCs w:val="28"/>
              </w:rPr>
              <w:t>700</w:t>
            </w:r>
          </w:p>
        </w:tc>
        <w:tc>
          <w:tcPr>
            <w:tcW w:w="1038" w:type="dxa"/>
            <w:vAlign w:val="center"/>
          </w:tcPr>
          <w:p w14:paraId="78E8B8BF" w14:textId="77777777" w:rsidR="000078FF" w:rsidRPr="00A71573" w:rsidRDefault="000078FF" w:rsidP="00077DB3">
            <w:pPr>
              <w:tabs>
                <w:tab w:val="left" w:pos="5865"/>
              </w:tabs>
              <w:jc w:val="center"/>
              <w:rPr>
                <w:szCs w:val="28"/>
              </w:rPr>
            </w:pPr>
            <w:r w:rsidRPr="00A71573">
              <w:rPr>
                <w:szCs w:val="28"/>
              </w:rPr>
              <w:t>900</w:t>
            </w:r>
          </w:p>
        </w:tc>
        <w:tc>
          <w:tcPr>
            <w:tcW w:w="1161" w:type="dxa"/>
            <w:vAlign w:val="center"/>
          </w:tcPr>
          <w:p w14:paraId="1304617D" w14:textId="77777777" w:rsidR="000078FF" w:rsidRPr="00A71573" w:rsidRDefault="000078FF" w:rsidP="00077DB3">
            <w:pPr>
              <w:tabs>
                <w:tab w:val="left" w:pos="5865"/>
              </w:tabs>
              <w:jc w:val="center"/>
              <w:rPr>
                <w:szCs w:val="28"/>
              </w:rPr>
            </w:pPr>
            <w:r w:rsidRPr="00A71573">
              <w:rPr>
                <w:szCs w:val="28"/>
              </w:rPr>
              <w:t>90</w:t>
            </w:r>
          </w:p>
        </w:tc>
        <w:tc>
          <w:tcPr>
            <w:tcW w:w="1016" w:type="dxa"/>
            <w:vAlign w:val="center"/>
          </w:tcPr>
          <w:p w14:paraId="2A1CB3AE" w14:textId="77777777" w:rsidR="000078FF" w:rsidRPr="00A71573" w:rsidRDefault="000078FF" w:rsidP="00077DB3">
            <w:pPr>
              <w:tabs>
                <w:tab w:val="left" w:pos="5865"/>
              </w:tabs>
              <w:jc w:val="center"/>
              <w:rPr>
                <w:szCs w:val="28"/>
              </w:rPr>
            </w:pPr>
            <w:r w:rsidRPr="00A71573">
              <w:rPr>
                <w:szCs w:val="28"/>
              </w:rPr>
              <w:t>192</w:t>
            </w:r>
          </w:p>
        </w:tc>
        <w:tc>
          <w:tcPr>
            <w:tcW w:w="1757" w:type="dxa"/>
            <w:vAlign w:val="center"/>
          </w:tcPr>
          <w:p w14:paraId="2A25E7B0" w14:textId="77777777" w:rsidR="000078FF" w:rsidRPr="00A71573" w:rsidRDefault="000078FF" w:rsidP="00077DB3">
            <w:pPr>
              <w:tabs>
                <w:tab w:val="left" w:pos="5865"/>
              </w:tabs>
              <w:jc w:val="center"/>
              <w:rPr>
                <w:szCs w:val="28"/>
              </w:rPr>
            </w:pPr>
            <w:r w:rsidRPr="00A71573">
              <w:rPr>
                <w:szCs w:val="28"/>
              </w:rPr>
              <w:t>6,58</w:t>
            </w:r>
          </w:p>
        </w:tc>
      </w:tr>
    </w:tbl>
    <w:p w14:paraId="361F841F" w14:textId="77777777" w:rsidR="000078FF" w:rsidRPr="003144B3" w:rsidRDefault="000078FF" w:rsidP="000078FF">
      <w:pPr>
        <w:tabs>
          <w:tab w:val="left" w:pos="5865"/>
        </w:tabs>
        <w:ind w:firstLine="567"/>
        <w:jc w:val="both"/>
        <w:rPr>
          <w:sz w:val="28"/>
          <w:szCs w:val="28"/>
        </w:rPr>
      </w:pPr>
    </w:p>
    <w:p w14:paraId="721C7665" w14:textId="77777777" w:rsidR="000078FF" w:rsidRDefault="000078FF" w:rsidP="00762965">
      <w:pPr>
        <w:ind w:firstLine="709"/>
        <w:jc w:val="both"/>
        <w:rPr>
          <w:sz w:val="28"/>
        </w:rPr>
      </w:pPr>
      <w:r w:rsidRPr="00762965">
        <w:rPr>
          <w:sz w:val="28"/>
        </w:rPr>
        <w:t xml:space="preserve">Предложенный состав был испытан в лабораторных условиях. В ходе проведённых исследований были зафиксированы следующие результаты: значение расплыва конуса составило 713 мм, время истечения через воронку — 13 секунд, при этом уровень сегрегации смеси достиг 34%. В процессе формования выявлено водоотделение, сопровождающееся выраженной сегрегацией. Следует отметить, что полученный уровень сегрегации значительно превышает предельный норматив — 20%, установленный для данного типа бетона. Подобное отклонение, предположительно, связано с избыточным водоцементным соотношением и завышенной долей растворной </w:t>
      </w:r>
      <w:r w:rsidRPr="00762965">
        <w:rPr>
          <w:sz w:val="28"/>
        </w:rPr>
        <w:lastRenderedPageBreak/>
        <w:t>части в структуре смеси. Учитывая выявленные недостатки, было принято решение о необходимости последующей корректировки состава на экспериментальной основе. В соответствии с положениями, изложенными в “The European Guidelines for Self-Compacting Concrete” (Европейском руководстве по самоуплотняющемуся бетону), классификация смесей данного типа по критерию удобоукладываемости предусматривает деление на три основных класса.</w:t>
      </w:r>
    </w:p>
    <w:p w14:paraId="48F6F86D" w14:textId="77777777" w:rsidR="00762965" w:rsidRPr="000078FF" w:rsidRDefault="00762965" w:rsidP="00762965">
      <w:pPr>
        <w:ind w:firstLine="709"/>
        <w:jc w:val="both"/>
      </w:pPr>
    </w:p>
    <w:p w14:paraId="45A5517A" w14:textId="77777777" w:rsidR="000078FF" w:rsidRDefault="000078FF" w:rsidP="00664BD1">
      <w:pPr>
        <w:ind w:firstLine="567"/>
        <w:jc w:val="both"/>
        <w:rPr>
          <w:sz w:val="28"/>
          <w:szCs w:val="28"/>
        </w:rPr>
      </w:pPr>
      <w:r>
        <w:rPr>
          <w:sz w:val="28"/>
          <w:szCs w:val="28"/>
        </w:rPr>
        <w:t>Таблица 3</w:t>
      </w:r>
      <w:r w:rsidRPr="00294FA0">
        <w:rPr>
          <w:sz w:val="28"/>
          <w:szCs w:val="28"/>
        </w:rPr>
        <w:t>.</w:t>
      </w:r>
      <w:r>
        <w:rPr>
          <w:sz w:val="28"/>
          <w:szCs w:val="28"/>
        </w:rPr>
        <w:t>4</w:t>
      </w:r>
      <w:r w:rsidR="00402ED4" w:rsidRPr="00402ED4">
        <w:rPr>
          <w:sz w:val="28"/>
          <w:szCs w:val="28"/>
        </w:rPr>
        <w:t xml:space="preserve"> - </w:t>
      </w:r>
      <w:r w:rsidRPr="00294FA0">
        <w:rPr>
          <w:sz w:val="28"/>
          <w:szCs w:val="28"/>
        </w:rPr>
        <w:t>Классификация СУБ по показателю удобоукладваемости</w:t>
      </w:r>
    </w:p>
    <w:tbl>
      <w:tblPr>
        <w:tblStyle w:val="af"/>
        <w:tblW w:w="0" w:type="auto"/>
        <w:tblInd w:w="108" w:type="dxa"/>
        <w:tblLook w:val="04A0" w:firstRow="1" w:lastRow="0" w:firstColumn="1" w:lastColumn="0" w:noHBand="0" w:noVBand="1"/>
      </w:tblPr>
      <w:tblGrid>
        <w:gridCol w:w="4648"/>
        <w:gridCol w:w="4991"/>
      </w:tblGrid>
      <w:tr w:rsidR="000078FF" w:rsidRPr="00A71573" w14:paraId="2D791C09" w14:textId="77777777" w:rsidTr="00077DB3">
        <w:trPr>
          <w:trHeight w:val="297"/>
        </w:trPr>
        <w:tc>
          <w:tcPr>
            <w:tcW w:w="4648" w:type="dxa"/>
            <w:vAlign w:val="center"/>
          </w:tcPr>
          <w:p w14:paraId="72339407" w14:textId="77777777" w:rsidR="000078FF" w:rsidRPr="00A71573" w:rsidRDefault="000078FF" w:rsidP="00077DB3">
            <w:pPr>
              <w:jc w:val="center"/>
              <w:rPr>
                <w:szCs w:val="28"/>
              </w:rPr>
            </w:pPr>
            <w:r w:rsidRPr="00A71573">
              <w:rPr>
                <w:szCs w:val="28"/>
              </w:rPr>
              <w:t xml:space="preserve">Класс </w:t>
            </w:r>
          </w:p>
        </w:tc>
        <w:tc>
          <w:tcPr>
            <w:tcW w:w="4991" w:type="dxa"/>
            <w:vAlign w:val="center"/>
          </w:tcPr>
          <w:p w14:paraId="3FC2C129" w14:textId="77777777" w:rsidR="000078FF" w:rsidRPr="00A71573" w:rsidRDefault="000078FF" w:rsidP="00077DB3">
            <w:pPr>
              <w:jc w:val="center"/>
              <w:rPr>
                <w:szCs w:val="28"/>
              </w:rPr>
            </w:pPr>
            <w:r w:rsidRPr="00A71573">
              <w:rPr>
                <w:szCs w:val="28"/>
              </w:rPr>
              <w:t>Расплыв конуса, мм</w:t>
            </w:r>
          </w:p>
        </w:tc>
      </w:tr>
      <w:tr w:rsidR="000078FF" w:rsidRPr="00A71573" w14:paraId="105AE716" w14:textId="77777777" w:rsidTr="00077DB3">
        <w:trPr>
          <w:trHeight w:val="297"/>
        </w:trPr>
        <w:tc>
          <w:tcPr>
            <w:tcW w:w="4648" w:type="dxa"/>
            <w:vAlign w:val="center"/>
          </w:tcPr>
          <w:p w14:paraId="1A354C74" w14:textId="77777777" w:rsidR="000078FF" w:rsidRPr="00A71573" w:rsidRDefault="000078FF" w:rsidP="00077DB3">
            <w:pPr>
              <w:jc w:val="center"/>
              <w:rPr>
                <w:szCs w:val="28"/>
              </w:rPr>
            </w:pPr>
            <w:r w:rsidRPr="00A71573">
              <w:rPr>
                <w:szCs w:val="28"/>
                <w:lang w:val="en-US"/>
              </w:rPr>
              <w:t>SF</w:t>
            </w:r>
            <w:r w:rsidRPr="00A71573">
              <w:rPr>
                <w:szCs w:val="28"/>
              </w:rPr>
              <w:t xml:space="preserve"> 1</w:t>
            </w:r>
          </w:p>
        </w:tc>
        <w:tc>
          <w:tcPr>
            <w:tcW w:w="4991" w:type="dxa"/>
            <w:vAlign w:val="center"/>
          </w:tcPr>
          <w:p w14:paraId="09C2C70D" w14:textId="77777777" w:rsidR="000078FF" w:rsidRPr="00A71573" w:rsidRDefault="000078FF" w:rsidP="00077DB3">
            <w:pPr>
              <w:jc w:val="center"/>
              <w:rPr>
                <w:szCs w:val="28"/>
              </w:rPr>
            </w:pPr>
            <w:r w:rsidRPr="00A71573">
              <w:rPr>
                <w:szCs w:val="28"/>
              </w:rPr>
              <w:t>550-650</w:t>
            </w:r>
          </w:p>
        </w:tc>
      </w:tr>
      <w:tr w:rsidR="000078FF" w:rsidRPr="00A71573" w14:paraId="282E7E39" w14:textId="77777777" w:rsidTr="00077DB3">
        <w:trPr>
          <w:trHeight w:val="297"/>
        </w:trPr>
        <w:tc>
          <w:tcPr>
            <w:tcW w:w="4648" w:type="dxa"/>
            <w:vAlign w:val="center"/>
          </w:tcPr>
          <w:p w14:paraId="0A5FF4A9" w14:textId="77777777" w:rsidR="000078FF" w:rsidRPr="00A71573" w:rsidRDefault="000078FF" w:rsidP="00077DB3">
            <w:pPr>
              <w:jc w:val="center"/>
              <w:rPr>
                <w:szCs w:val="28"/>
              </w:rPr>
            </w:pPr>
            <w:r w:rsidRPr="00A71573">
              <w:rPr>
                <w:szCs w:val="28"/>
                <w:lang w:val="en-US"/>
              </w:rPr>
              <w:t>SF</w:t>
            </w:r>
            <w:r w:rsidRPr="00A71573">
              <w:rPr>
                <w:szCs w:val="28"/>
              </w:rPr>
              <w:t xml:space="preserve"> 2</w:t>
            </w:r>
          </w:p>
        </w:tc>
        <w:tc>
          <w:tcPr>
            <w:tcW w:w="4991" w:type="dxa"/>
            <w:vAlign w:val="center"/>
          </w:tcPr>
          <w:p w14:paraId="1E39BDAE" w14:textId="77777777" w:rsidR="000078FF" w:rsidRPr="00A71573" w:rsidRDefault="000078FF" w:rsidP="00077DB3">
            <w:pPr>
              <w:jc w:val="center"/>
              <w:rPr>
                <w:szCs w:val="28"/>
              </w:rPr>
            </w:pPr>
            <w:r w:rsidRPr="00A71573">
              <w:rPr>
                <w:szCs w:val="28"/>
              </w:rPr>
              <w:t>660-750</w:t>
            </w:r>
          </w:p>
        </w:tc>
      </w:tr>
      <w:tr w:rsidR="000078FF" w:rsidRPr="00A71573" w14:paraId="343BB160" w14:textId="77777777" w:rsidTr="00077DB3">
        <w:trPr>
          <w:trHeight w:val="311"/>
        </w:trPr>
        <w:tc>
          <w:tcPr>
            <w:tcW w:w="4648" w:type="dxa"/>
            <w:vAlign w:val="center"/>
          </w:tcPr>
          <w:p w14:paraId="1AAD2B86" w14:textId="77777777" w:rsidR="000078FF" w:rsidRPr="00A71573" w:rsidRDefault="000078FF" w:rsidP="00077DB3">
            <w:pPr>
              <w:jc w:val="center"/>
              <w:rPr>
                <w:szCs w:val="28"/>
              </w:rPr>
            </w:pPr>
            <w:r w:rsidRPr="00A71573">
              <w:rPr>
                <w:szCs w:val="28"/>
                <w:lang w:val="en-US"/>
              </w:rPr>
              <w:t>SF</w:t>
            </w:r>
            <w:r w:rsidRPr="00A71573">
              <w:rPr>
                <w:szCs w:val="28"/>
              </w:rPr>
              <w:t xml:space="preserve"> 3</w:t>
            </w:r>
          </w:p>
        </w:tc>
        <w:tc>
          <w:tcPr>
            <w:tcW w:w="4991" w:type="dxa"/>
            <w:vAlign w:val="center"/>
          </w:tcPr>
          <w:p w14:paraId="006B6CDB" w14:textId="77777777" w:rsidR="000078FF" w:rsidRPr="00A71573" w:rsidRDefault="000078FF" w:rsidP="00077DB3">
            <w:pPr>
              <w:jc w:val="center"/>
              <w:rPr>
                <w:szCs w:val="28"/>
              </w:rPr>
            </w:pPr>
            <w:r w:rsidRPr="00A71573">
              <w:rPr>
                <w:szCs w:val="28"/>
              </w:rPr>
              <w:t>760-850</w:t>
            </w:r>
          </w:p>
        </w:tc>
      </w:tr>
    </w:tbl>
    <w:p w14:paraId="711082F8" w14:textId="77777777" w:rsidR="000078FF" w:rsidRPr="00294FA0" w:rsidRDefault="000078FF" w:rsidP="000078FF">
      <w:pPr>
        <w:ind w:firstLine="567"/>
        <w:jc w:val="both"/>
        <w:rPr>
          <w:sz w:val="28"/>
          <w:szCs w:val="28"/>
        </w:rPr>
      </w:pPr>
    </w:p>
    <w:p w14:paraId="217D5A4C" w14:textId="77777777" w:rsidR="000078FF" w:rsidRDefault="000078FF" w:rsidP="00762965">
      <w:pPr>
        <w:ind w:firstLine="709"/>
        <w:jc w:val="both"/>
        <w:rPr>
          <w:sz w:val="28"/>
        </w:rPr>
      </w:pPr>
      <w:r w:rsidRPr="00762965">
        <w:rPr>
          <w:sz w:val="28"/>
        </w:rPr>
        <w:t>В результате проведённых испытаний установлено, что для обеспечения требуемого качества поверхности при использовании самоуплотняющегося бетона в массивных и армированных конструкциях, смесь по показателю удобоукладываемости должна соответствовать классу SF2. Оптимальным значением при этом является расплыв конуса в диапазоне 680–700 мм. Если данный показатель оказывается ниже установленного порога, могут наблюдаться следующие дефекты: образование сколов и раковин на поверхности, а также неравномерное распределение смеси внутри формы, затрудняющее её свободное течение. При расплыве в пределах 680–700 мм формуемые образцы демонстрируют ровную, бездефектную поверхность, а лицевая часть конструкций, выполненных с применением такой смеси, соответствует высокому классу отделки — A1. Вязкостные характеристики СУБ определяются временем истечения смеси через воронку V-формы в соответствии с установленными нормативами [110] (Annex B: Test methods). Согласно положениям “The European Guidelines for Self-Compacting Concrete”, классификация самоуплотняющегося бетона по вязкости предусматривает деление на два класса.</w:t>
      </w:r>
    </w:p>
    <w:p w14:paraId="60FDCA95" w14:textId="77777777" w:rsidR="00762965" w:rsidRPr="000078FF" w:rsidRDefault="00762965" w:rsidP="00762965">
      <w:pPr>
        <w:ind w:firstLine="709"/>
        <w:jc w:val="both"/>
      </w:pPr>
    </w:p>
    <w:p w14:paraId="0351A015" w14:textId="77777777" w:rsidR="000078FF" w:rsidRDefault="000078FF" w:rsidP="00664BD1">
      <w:pPr>
        <w:ind w:firstLine="567"/>
        <w:jc w:val="both"/>
        <w:rPr>
          <w:sz w:val="28"/>
          <w:szCs w:val="28"/>
        </w:rPr>
      </w:pPr>
      <w:r>
        <w:rPr>
          <w:sz w:val="28"/>
          <w:szCs w:val="28"/>
        </w:rPr>
        <w:t>Таблица 3</w:t>
      </w:r>
      <w:r w:rsidRPr="00576F03">
        <w:rPr>
          <w:sz w:val="28"/>
          <w:szCs w:val="28"/>
        </w:rPr>
        <w:t>.</w:t>
      </w:r>
      <w:r>
        <w:rPr>
          <w:sz w:val="28"/>
          <w:szCs w:val="28"/>
        </w:rPr>
        <w:t>5</w:t>
      </w:r>
      <w:r w:rsidR="00402ED4" w:rsidRPr="00402ED4">
        <w:rPr>
          <w:sz w:val="28"/>
          <w:szCs w:val="28"/>
        </w:rPr>
        <w:t xml:space="preserve">- </w:t>
      </w:r>
      <w:r w:rsidRPr="00576F03">
        <w:rPr>
          <w:sz w:val="28"/>
          <w:szCs w:val="28"/>
        </w:rPr>
        <w:t>Классификация СУБ по показателю вязкости</w:t>
      </w:r>
    </w:p>
    <w:tbl>
      <w:tblPr>
        <w:tblStyle w:val="af"/>
        <w:tblW w:w="0" w:type="auto"/>
        <w:tblInd w:w="108" w:type="dxa"/>
        <w:tblLook w:val="04A0" w:firstRow="1" w:lastRow="0" w:firstColumn="1" w:lastColumn="0" w:noHBand="0" w:noVBand="1"/>
      </w:tblPr>
      <w:tblGrid>
        <w:gridCol w:w="3110"/>
        <w:gridCol w:w="6529"/>
      </w:tblGrid>
      <w:tr w:rsidR="000078FF" w:rsidRPr="00A71573" w14:paraId="2DBE3DF8" w14:textId="77777777" w:rsidTr="00077DB3">
        <w:tc>
          <w:tcPr>
            <w:tcW w:w="3110" w:type="dxa"/>
            <w:vAlign w:val="center"/>
          </w:tcPr>
          <w:p w14:paraId="6D76F2F5" w14:textId="77777777" w:rsidR="000078FF" w:rsidRPr="00A71573" w:rsidRDefault="000078FF" w:rsidP="00077DB3">
            <w:pPr>
              <w:jc w:val="center"/>
              <w:rPr>
                <w:szCs w:val="28"/>
              </w:rPr>
            </w:pPr>
            <w:r w:rsidRPr="00A71573">
              <w:rPr>
                <w:szCs w:val="28"/>
              </w:rPr>
              <w:t xml:space="preserve">Класс </w:t>
            </w:r>
          </w:p>
        </w:tc>
        <w:tc>
          <w:tcPr>
            <w:tcW w:w="6529" w:type="dxa"/>
            <w:vAlign w:val="center"/>
          </w:tcPr>
          <w:p w14:paraId="07539D17" w14:textId="77777777" w:rsidR="000078FF" w:rsidRPr="00A71573" w:rsidRDefault="000078FF" w:rsidP="00077DB3">
            <w:pPr>
              <w:jc w:val="center"/>
              <w:rPr>
                <w:szCs w:val="28"/>
                <w:lang w:val="en-US"/>
              </w:rPr>
            </w:pPr>
            <w:r w:rsidRPr="00A71573">
              <w:rPr>
                <w:szCs w:val="28"/>
              </w:rPr>
              <w:t>Время протекания, с</w:t>
            </w:r>
          </w:p>
        </w:tc>
      </w:tr>
      <w:tr w:rsidR="000078FF" w:rsidRPr="00A71573" w14:paraId="7F40D6CA" w14:textId="77777777" w:rsidTr="00077DB3">
        <w:tc>
          <w:tcPr>
            <w:tcW w:w="3110" w:type="dxa"/>
            <w:vAlign w:val="center"/>
          </w:tcPr>
          <w:p w14:paraId="765C18ED" w14:textId="77777777" w:rsidR="000078FF" w:rsidRPr="00A71573" w:rsidRDefault="000078FF" w:rsidP="00077DB3">
            <w:pPr>
              <w:jc w:val="center"/>
              <w:rPr>
                <w:szCs w:val="28"/>
                <w:lang w:val="en-US"/>
              </w:rPr>
            </w:pPr>
            <w:r w:rsidRPr="00A71573">
              <w:rPr>
                <w:szCs w:val="28"/>
                <w:lang w:val="en-US"/>
              </w:rPr>
              <w:t>VF 1</w:t>
            </w:r>
          </w:p>
        </w:tc>
        <w:tc>
          <w:tcPr>
            <w:tcW w:w="6529" w:type="dxa"/>
            <w:vAlign w:val="center"/>
          </w:tcPr>
          <w:p w14:paraId="46352107" w14:textId="77777777" w:rsidR="000078FF" w:rsidRPr="00A71573" w:rsidRDefault="000078FF" w:rsidP="00077DB3">
            <w:pPr>
              <w:jc w:val="center"/>
              <w:rPr>
                <w:szCs w:val="28"/>
                <w:lang w:val="en-US"/>
              </w:rPr>
            </w:pPr>
            <w:r w:rsidRPr="00A71573">
              <w:rPr>
                <w:szCs w:val="28"/>
              </w:rPr>
              <w:t>≤</w:t>
            </w:r>
            <w:r w:rsidRPr="00A71573">
              <w:rPr>
                <w:szCs w:val="28"/>
                <w:lang w:val="en-US"/>
              </w:rPr>
              <w:t>8</w:t>
            </w:r>
          </w:p>
        </w:tc>
      </w:tr>
      <w:tr w:rsidR="000078FF" w:rsidRPr="00A71573" w14:paraId="5BC79A86" w14:textId="77777777" w:rsidTr="00077DB3">
        <w:tc>
          <w:tcPr>
            <w:tcW w:w="3110" w:type="dxa"/>
            <w:vAlign w:val="center"/>
          </w:tcPr>
          <w:p w14:paraId="757D0DFF" w14:textId="77777777" w:rsidR="000078FF" w:rsidRPr="00A71573" w:rsidRDefault="000078FF" w:rsidP="00077DB3">
            <w:pPr>
              <w:jc w:val="center"/>
              <w:rPr>
                <w:szCs w:val="28"/>
                <w:lang w:val="en-US"/>
              </w:rPr>
            </w:pPr>
            <w:r w:rsidRPr="00A71573">
              <w:rPr>
                <w:szCs w:val="28"/>
                <w:lang w:val="en-US"/>
              </w:rPr>
              <w:t>VF 2</w:t>
            </w:r>
          </w:p>
        </w:tc>
        <w:tc>
          <w:tcPr>
            <w:tcW w:w="6529" w:type="dxa"/>
            <w:vAlign w:val="center"/>
          </w:tcPr>
          <w:p w14:paraId="598EF130" w14:textId="77777777" w:rsidR="000078FF" w:rsidRPr="00A71573" w:rsidRDefault="000078FF" w:rsidP="00077DB3">
            <w:pPr>
              <w:jc w:val="center"/>
              <w:rPr>
                <w:szCs w:val="28"/>
                <w:lang w:val="en-US"/>
              </w:rPr>
            </w:pPr>
            <w:r w:rsidRPr="00A71573">
              <w:rPr>
                <w:szCs w:val="28"/>
                <w:lang w:val="en-US"/>
              </w:rPr>
              <w:t>9-25</w:t>
            </w:r>
          </w:p>
        </w:tc>
      </w:tr>
    </w:tbl>
    <w:p w14:paraId="137FE997" w14:textId="77777777" w:rsidR="00762965" w:rsidRDefault="00762965" w:rsidP="00762965">
      <w:pPr>
        <w:ind w:firstLine="709"/>
        <w:jc w:val="both"/>
        <w:rPr>
          <w:sz w:val="28"/>
        </w:rPr>
      </w:pPr>
    </w:p>
    <w:p w14:paraId="2D30F057" w14:textId="77777777" w:rsidR="000078FF" w:rsidRPr="000078FF" w:rsidRDefault="000078FF" w:rsidP="00762965">
      <w:pPr>
        <w:ind w:firstLine="709"/>
        <w:jc w:val="both"/>
      </w:pPr>
      <w:r w:rsidRPr="00762965">
        <w:rPr>
          <w:sz w:val="28"/>
        </w:rPr>
        <w:t xml:space="preserve">В ходе экспериментальных испытаний установлено, что оптимальный интервал времени истечения бетонной смеси через V-образную воронку составляет от 7 до 12 секунд. Данный диапазон обеспечивает необходимую вязкость и способность смеси к самоуплотнению без нарушения ее однородности. Класс устойчивости бетонной смеси к расслаиванию (сегрегации) определялся в соответствии с требованиями нормативного документа [110]. В соответствии с положениями “The European Guidelines for </w:t>
      </w:r>
      <w:r w:rsidRPr="00762965">
        <w:rPr>
          <w:sz w:val="28"/>
        </w:rPr>
        <w:lastRenderedPageBreak/>
        <w:t>Self-Compacting Concrete”, по степени склонности к сегрегации самоуплотняющийся бетон подразделяется на два класса.</w:t>
      </w:r>
    </w:p>
    <w:p w14:paraId="49811312" w14:textId="77777777" w:rsidR="00762965" w:rsidRDefault="00762965" w:rsidP="00762965">
      <w:pPr>
        <w:ind w:firstLine="567"/>
        <w:jc w:val="center"/>
        <w:rPr>
          <w:sz w:val="28"/>
          <w:szCs w:val="28"/>
        </w:rPr>
      </w:pPr>
    </w:p>
    <w:p w14:paraId="77C56EBB" w14:textId="77777777" w:rsidR="000078FF" w:rsidRDefault="000078FF" w:rsidP="00664BD1">
      <w:pPr>
        <w:ind w:firstLine="567"/>
        <w:jc w:val="both"/>
        <w:rPr>
          <w:sz w:val="28"/>
          <w:szCs w:val="28"/>
        </w:rPr>
      </w:pPr>
      <w:r>
        <w:rPr>
          <w:sz w:val="28"/>
          <w:szCs w:val="28"/>
        </w:rPr>
        <w:t>Таблица 3</w:t>
      </w:r>
      <w:r w:rsidRPr="00576F03">
        <w:rPr>
          <w:sz w:val="28"/>
          <w:szCs w:val="28"/>
        </w:rPr>
        <w:t>.</w:t>
      </w:r>
      <w:r>
        <w:rPr>
          <w:sz w:val="28"/>
          <w:szCs w:val="28"/>
        </w:rPr>
        <w:t>6</w:t>
      </w:r>
      <w:r w:rsidR="00402ED4" w:rsidRPr="00402ED4">
        <w:rPr>
          <w:sz w:val="28"/>
          <w:szCs w:val="28"/>
        </w:rPr>
        <w:t xml:space="preserve">- </w:t>
      </w:r>
      <w:r w:rsidRPr="00576F03">
        <w:rPr>
          <w:sz w:val="28"/>
          <w:szCs w:val="28"/>
        </w:rPr>
        <w:t>Классификация самоуплотняющихся бетонных смесей по показателю расслаиваемости</w:t>
      </w:r>
    </w:p>
    <w:tbl>
      <w:tblPr>
        <w:tblStyle w:val="af"/>
        <w:tblW w:w="0" w:type="auto"/>
        <w:tblInd w:w="108" w:type="dxa"/>
        <w:tblLook w:val="04A0" w:firstRow="1" w:lastRow="0" w:firstColumn="1" w:lastColumn="0" w:noHBand="0" w:noVBand="1"/>
      </w:tblPr>
      <w:tblGrid>
        <w:gridCol w:w="4200"/>
        <w:gridCol w:w="5037"/>
      </w:tblGrid>
      <w:tr w:rsidR="000078FF" w:rsidRPr="00A71573" w14:paraId="47A3D7FF" w14:textId="77777777" w:rsidTr="00077DB3">
        <w:trPr>
          <w:trHeight w:val="339"/>
        </w:trPr>
        <w:tc>
          <w:tcPr>
            <w:tcW w:w="4200" w:type="dxa"/>
            <w:vAlign w:val="center"/>
          </w:tcPr>
          <w:p w14:paraId="6C35E9ED" w14:textId="77777777" w:rsidR="000078FF" w:rsidRPr="00A71573" w:rsidRDefault="000078FF" w:rsidP="00077DB3">
            <w:pPr>
              <w:jc w:val="center"/>
              <w:rPr>
                <w:szCs w:val="28"/>
              </w:rPr>
            </w:pPr>
            <w:r w:rsidRPr="00A71573">
              <w:rPr>
                <w:szCs w:val="28"/>
              </w:rPr>
              <w:t xml:space="preserve">Класс </w:t>
            </w:r>
          </w:p>
        </w:tc>
        <w:tc>
          <w:tcPr>
            <w:tcW w:w="5037" w:type="dxa"/>
            <w:vAlign w:val="center"/>
          </w:tcPr>
          <w:p w14:paraId="6B5C1BD0" w14:textId="77777777" w:rsidR="000078FF" w:rsidRPr="00A71573" w:rsidRDefault="000078FF" w:rsidP="00077DB3">
            <w:pPr>
              <w:jc w:val="center"/>
              <w:rPr>
                <w:szCs w:val="28"/>
              </w:rPr>
            </w:pPr>
            <w:r w:rsidRPr="00A71573">
              <w:rPr>
                <w:szCs w:val="28"/>
              </w:rPr>
              <w:t>Расслаиваемость, %</w:t>
            </w:r>
          </w:p>
        </w:tc>
      </w:tr>
      <w:tr w:rsidR="000078FF" w:rsidRPr="00A71573" w14:paraId="2BCB4D3D" w14:textId="77777777" w:rsidTr="00077DB3">
        <w:trPr>
          <w:trHeight w:val="339"/>
        </w:trPr>
        <w:tc>
          <w:tcPr>
            <w:tcW w:w="4200" w:type="dxa"/>
            <w:vAlign w:val="center"/>
          </w:tcPr>
          <w:p w14:paraId="73A23EF4" w14:textId="77777777" w:rsidR="000078FF" w:rsidRPr="00A71573" w:rsidRDefault="000078FF" w:rsidP="00077DB3">
            <w:pPr>
              <w:jc w:val="center"/>
              <w:rPr>
                <w:szCs w:val="28"/>
                <w:lang w:val="en-US"/>
              </w:rPr>
            </w:pPr>
            <w:r w:rsidRPr="00A71573">
              <w:rPr>
                <w:szCs w:val="28"/>
                <w:lang w:val="en-US"/>
              </w:rPr>
              <w:t>SR 1</w:t>
            </w:r>
          </w:p>
        </w:tc>
        <w:tc>
          <w:tcPr>
            <w:tcW w:w="5037" w:type="dxa"/>
            <w:vAlign w:val="center"/>
          </w:tcPr>
          <w:p w14:paraId="3256175E" w14:textId="77777777" w:rsidR="000078FF" w:rsidRPr="00A71573" w:rsidRDefault="000078FF" w:rsidP="00077DB3">
            <w:pPr>
              <w:jc w:val="center"/>
              <w:rPr>
                <w:szCs w:val="28"/>
                <w:lang w:val="en-US"/>
              </w:rPr>
            </w:pPr>
            <w:r w:rsidRPr="00A71573">
              <w:rPr>
                <w:szCs w:val="28"/>
              </w:rPr>
              <w:t>≤</w:t>
            </w:r>
            <w:r w:rsidRPr="00A71573">
              <w:rPr>
                <w:szCs w:val="28"/>
                <w:lang w:val="en-US"/>
              </w:rPr>
              <w:t>20</w:t>
            </w:r>
          </w:p>
        </w:tc>
      </w:tr>
      <w:tr w:rsidR="000078FF" w:rsidRPr="00A71573" w14:paraId="1133C0A1" w14:textId="77777777" w:rsidTr="00077DB3">
        <w:trPr>
          <w:trHeight w:val="355"/>
        </w:trPr>
        <w:tc>
          <w:tcPr>
            <w:tcW w:w="4200" w:type="dxa"/>
            <w:vAlign w:val="center"/>
          </w:tcPr>
          <w:p w14:paraId="315ED9B4" w14:textId="77777777" w:rsidR="000078FF" w:rsidRPr="00A71573" w:rsidRDefault="000078FF" w:rsidP="00077DB3">
            <w:pPr>
              <w:jc w:val="center"/>
              <w:rPr>
                <w:szCs w:val="28"/>
                <w:lang w:val="en-US"/>
              </w:rPr>
            </w:pPr>
            <w:r w:rsidRPr="00A71573">
              <w:rPr>
                <w:szCs w:val="28"/>
                <w:lang w:val="en-US"/>
              </w:rPr>
              <w:t>SR 2</w:t>
            </w:r>
          </w:p>
        </w:tc>
        <w:tc>
          <w:tcPr>
            <w:tcW w:w="5037" w:type="dxa"/>
            <w:vAlign w:val="center"/>
          </w:tcPr>
          <w:p w14:paraId="1ED29F3E" w14:textId="77777777" w:rsidR="000078FF" w:rsidRPr="00A71573" w:rsidRDefault="000078FF" w:rsidP="00077DB3">
            <w:pPr>
              <w:jc w:val="center"/>
              <w:rPr>
                <w:szCs w:val="28"/>
                <w:lang w:val="en-US"/>
              </w:rPr>
            </w:pPr>
            <w:r w:rsidRPr="00A71573">
              <w:rPr>
                <w:szCs w:val="28"/>
              </w:rPr>
              <w:t>≤</w:t>
            </w:r>
            <w:r w:rsidRPr="00A71573">
              <w:rPr>
                <w:szCs w:val="28"/>
                <w:lang w:val="en-US"/>
              </w:rPr>
              <w:t>15</w:t>
            </w:r>
          </w:p>
        </w:tc>
      </w:tr>
    </w:tbl>
    <w:p w14:paraId="09718F52" w14:textId="77777777" w:rsidR="000078FF" w:rsidRPr="00576F03" w:rsidRDefault="000078FF" w:rsidP="000078FF">
      <w:pPr>
        <w:tabs>
          <w:tab w:val="left" w:pos="5865"/>
        </w:tabs>
        <w:ind w:firstLine="567"/>
        <w:jc w:val="both"/>
        <w:rPr>
          <w:sz w:val="28"/>
          <w:szCs w:val="28"/>
        </w:rPr>
      </w:pPr>
    </w:p>
    <w:p w14:paraId="6494046B" w14:textId="77777777" w:rsidR="000078FF" w:rsidRDefault="000078FF" w:rsidP="00762965">
      <w:pPr>
        <w:ind w:firstLine="709"/>
        <w:jc w:val="both"/>
        <w:rPr>
          <w:sz w:val="28"/>
        </w:rPr>
      </w:pPr>
      <w:r w:rsidRPr="00762965">
        <w:rPr>
          <w:sz w:val="28"/>
        </w:rPr>
        <w:t>После проведения серии лабораторных испытаний был получен состав литого модифицированного бетона (ЛМБ) класса В30 марки М450 со следующими характеристиками: расплыв конуса составил 680–700 мм, время истечения через V-образную воронку — 7–8 секунд, расслаиваемость — 16%. Далее в табличной форме представлен состав полученной смеси ЛМБ указанного класса и марки.</w:t>
      </w:r>
    </w:p>
    <w:p w14:paraId="1D7A6F97" w14:textId="77777777" w:rsidR="003A1F9C" w:rsidRDefault="003A1F9C" w:rsidP="003A1F9C">
      <w:pPr>
        <w:tabs>
          <w:tab w:val="left" w:pos="5865"/>
        </w:tabs>
        <w:ind w:firstLine="567"/>
        <w:jc w:val="center"/>
        <w:rPr>
          <w:sz w:val="28"/>
          <w:szCs w:val="28"/>
        </w:rPr>
      </w:pPr>
    </w:p>
    <w:p w14:paraId="7D17AAD9" w14:textId="77777777" w:rsidR="000078FF" w:rsidRDefault="000078FF" w:rsidP="00664BD1">
      <w:pPr>
        <w:tabs>
          <w:tab w:val="left" w:pos="5865"/>
        </w:tabs>
        <w:ind w:firstLine="567"/>
        <w:jc w:val="both"/>
        <w:rPr>
          <w:sz w:val="28"/>
          <w:szCs w:val="28"/>
        </w:rPr>
      </w:pPr>
      <w:r w:rsidRPr="003144B3">
        <w:rPr>
          <w:sz w:val="28"/>
          <w:szCs w:val="28"/>
        </w:rPr>
        <w:t>Таблица 3</w:t>
      </w:r>
      <w:r>
        <w:rPr>
          <w:sz w:val="28"/>
          <w:szCs w:val="28"/>
        </w:rPr>
        <w:t>.7</w:t>
      </w:r>
      <w:r w:rsidR="00402ED4" w:rsidRPr="00402ED4">
        <w:rPr>
          <w:sz w:val="28"/>
          <w:szCs w:val="28"/>
        </w:rPr>
        <w:t xml:space="preserve"> - </w:t>
      </w:r>
      <w:r>
        <w:rPr>
          <w:sz w:val="28"/>
          <w:szCs w:val="28"/>
        </w:rPr>
        <w:t>Состав ЛМБ класса В30 М4</w:t>
      </w:r>
      <w:r w:rsidRPr="003144B3">
        <w:rPr>
          <w:sz w:val="28"/>
          <w:szCs w:val="28"/>
        </w:rPr>
        <w:t>50</w:t>
      </w:r>
    </w:p>
    <w:tbl>
      <w:tblPr>
        <w:tblStyle w:val="af"/>
        <w:tblW w:w="0" w:type="auto"/>
        <w:tblLook w:val="04A0" w:firstRow="1" w:lastRow="0" w:firstColumn="1" w:lastColumn="0" w:noHBand="0" w:noVBand="1"/>
      </w:tblPr>
      <w:tblGrid>
        <w:gridCol w:w="1965"/>
        <w:gridCol w:w="978"/>
        <w:gridCol w:w="1976"/>
        <w:gridCol w:w="1024"/>
        <w:gridCol w:w="1111"/>
        <w:gridCol w:w="851"/>
        <w:gridCol w:w="1757"/>
      </w:tblGrid>
      <w:tr w:rsidR="000078FF" w:rsidRPr="00A71573" w14:paraId="7ACAA988" w14:textId="77777777" w:rsidTr="00402ED4">
        <w:trPr>
          <w:trHeight w:val="608"/>
        </w:trPr>
        <w:tc>
          <w:tcPr>
            <w:tcW w:w="1965" w:type="dxa"/>
            <w:vAlign w:val="center"/>
          </w:tcPr>
          <w:p w14:paraId="1002537A" w14:textId="77777777" w:rsidR="000078FF" w:rsidRPr="00A71573" w:rsidRDefault="000078FF" w:rsidP="00077DB3">
            <w:pPr>
              <w:tabs>
                <w:tab w:val="left" w:pos="5865"/>
              </w:tabs>
              <w:jc w:val="center"/>
              <w:rPr>
                <w:szCs w:val="28"/>
              </w:rPr>
            </w:pPr>
            <w:r w:rsidRPr="00A71573">
              <w:rPr>
                <w:szCs w:val="28"/>
              </w:rPr>
              <w:t>Наименование</w:t>
            </w:r>
          </w:p>
        </w:tc>
        <w:tc>
          <w:tcPr>
            <w:tcW w:w="978" w:type="dxa"/>
            <w:vAlign w:val="center"/>
          </w:tcPr>
          <w:p w14:paraId="4449208C" w14:textId="77777777" w:rsidR="000078FF" w:rsidRPr="00A71573" w:rsidRDefault="000078FF" w:rsidP="00077DB3">
            <w:pPr>
              <w:tabs>
                <w:tab w:val="left" w:pos="5865"/>
              </w:tabs>
              <w:jc w:val="center"/>
              <w:rPr>
                <w:szCs w:val="28"/>
              </w:rPr>
            </w:pPr>
            <w:r w:rsidRPr="00A71573">
              <w:rPr>
                <w:szCs w:val="28"/>
              </w:rPr>
              <w:t>ПЦ</w:t>
            </w:r>
          </w:p>
        </w:tc>
        <w:tc>
          <w:tcPr>
            <w:tcW w:w="1976" w:type="dxa"/>
            <w:vAlign w:val="center"/>
          </w:tcPr>
          <w:p w14:paraId="447281A9" w14:textId="77777777" w:rsidR="000078FF" w:rsidRPr="00A71573" w:rsidRDefault="000078FF" w:rsidP="00402ED4">
            <w:pPr>
              <w:tabs>
                <w:tab w:val="left" w:pos="5865"/>
              </w:tabs>
              <w:rPr>
                <w:szCs w:val="28"/>
              </w:rPr>
            </w:pPr>
            <w:r w:rsidRPr="00A71573">
              <w:rPr>
                <w:szCs w:val="28"/>
              </w:rPr>
              <w:t>Щебень</w:t>
            </w:r>
            <w:r w:rsidRPr="00A71573">
              <w:t>(5-15)</w:t>
            </w:r>
          </w:p>
        </w:tc>
        <w:tc>
          <w:tcPr>
            <w:tcW w:w="1024" w:type="dxa"/>
            <w:vAlign w:val="center"/>
          </w:tcPr>
          <w:p w14:paraId="77E51253" w14:textId="77777777" w:rsidR="000078FF" w:rsidRPr="00A71573" w:rsidRDefault="000078FF" w:rsidP="00077DB3">
            <w:pPr>
              <w:tabs>
                <w:tab w:val="left" w:pos="5865"/>
              </w:tabs>
              <w:jc w:val="center"/>
              <w:rPr>
                <w:szCs w:val="28"/>
              </w:rPr>
            </w:pPr>
            <w:r w:rsidRPr="00A71573">
              <w:rPr>
                <w:szCs w:val="28"/>
              </w:rPr>
              <w:t>Песок</w:t>
            </w:r>
          </w:p>
        </w:tc>
        <w:tc>
          <w:tcPr>
            <w:tcW w:w="1111" w:type="dxa"/>
            <w:vAlign w:val="center"/>
          </w:tcPr>
          <w:p w14:paraId="29FCE381" w14:textId="77777777" w:rsidR="000078FF" w:rsidRPr="00A71573" w:rsidRDefault="000078FF" w:rsidP="00077DB3">
            <w:pPr>
              <w:tabs>
                <w:tab w:val="left" w:pos="5865"/>
              </w:tabs>
              <w:jc w:val="center"/>
              <w:rPr>
                <w:szCs w:val="28"/>
              </w:rPr>
            </w:pPr>
            <w:r w:rsidRPr="00A71573">
              <w:rPr>
                <w:szCs w:val="28"/>
              </w:rPr>
              <w:t>МК-95</w:t>
            </w:r>
          </w:p>
        </w:tc>
        <w:tc>
          <w:tcPr>
            <w:tcW w:w="851" w:type="dxa"/>
            <w:vAlign w:val="center"/>
          </w:tcPr>
          <w:p w14:paraId="65B08E2C" w14:textId="77777777" w:rsidR="000078FF" w:rsidRPr="00A71573" w:rsidRDefault="000078FF" w:rsidP="00077DB3">
            <w:pPr>
              <w:tabs>
                <w:tab w:val="left" w:pos="5865"/>
              </w:tabs>
              <w:jc w:val="center"/>
              <w:rPr>
                <w:szCs w:val="28"/>
              </w:rPr>
            </w:pPr>
            <w:r w:rsidRPr="00A71573">
              <w:rPr>
                <w:szCs w:val="28"/>
              </w:rPr>
              <w:t>Вода</w:t>
            </w:r>
          </w:p>
        </w:tc>
        <w:tc>
          <w:tcPr>
            <w:tcW w:w="1757" w:type="dxa"/>
            <w:vAlign w:val="center"/>
          </w:tcPr>
          <w:p w14:paraId="414B24AC" w14:textId="77777777" w:rsidR="000078FF" w:rsidRPr="00A71573" w:rsidRDefault="000078FF" w:rsidP="00077DB3">
            <w:pPr>
              <w:tabs>
                <w:tab w:val="left" w:pos="5865"/>
              </w:tabs>
              <w:jc w:val="center"/>
              <w:rPr>
                <w:szCs w:val="28"/>
              </w:rPr>
            </w:pPr>
            <w:r w:rsidRPr="00A71573">
              <w:rPr>
                <w:szCs w:val="28"/>
              </w:rPr>
              <w:t>Хим.добавка</w:t>
            </w:r>
          </w:p>
        </w:tc>
      </w:tr>
      <w:tr w:rsidR="000078FF" w:rsidRPr="00A71573" w14:paraId="3945F1BD" w14:textId="77777777" w:rsidTr="00402ED4">
        <w:tc>
          <w:tcPr>
            <w:tcW w:w="1965" w:type="dxa"/>
            <w:vAlign w:val="center"/>
          </w:tcPr>
          <w:p w14:paraId="4BD6B872" w14:textId="77777777" w:rsidR="000078FF" w:rsidRPr="00A71573" w:rsidRDefault="000078FF" w:rsidP="00077DB3">
            <w:pPr>
              <w:tabs>
                <w:tab w:val="left" w:pos="5865"/>
              </w:tabs>
              <w:jc w:val="center"/>
              <w:rPr>
                <w:szCs w:val="28"/>
              </w:rPr>
            </w:pPr>
            <w:r w:rsidRPr="00A71573">
              <w:rPr>
                <w:szCs w:val="28"/>
              </w:rPr>
              <w:t>Расход, кг/м</w:t>
            </w:r>
            <w:r w:rsidRPr="00A71573">
              <w:rPr>
                <w:szCs w:val="28"/>
                <w:vertAlign w:val="superscript"/>
              </w:rPr>
              <w:t>3</w:t>
            </w:r>
          </w:p>
        </w:tc>
        <w:tc>
          <w:tcPr>
            <w:tcW w:w="978" w:type="dxa"/>
            <w:vAlign w:val="center"/>
          </w:tcPr>
          <w:p w14:paraId="076ED8CA" w14:textId="77777777" w:rsidR="000078FF" w:rsidRPr="00A71573" w:rsidRDefault="000078FF" w:rsidP="00077DB3">
            <w:pPr>
              <w:tabs>
                <w:tab w:val="left" w:pos="5865"/>
              </w:tabs>
              <w:jc w:val="center"/>
              <w:rPr>
                <w:szCs w:val="28"/>
              </w:rPr>
            </w:pPr>
            <w:r w:rsidRPr="00A71573">
              <w:rPr>
                <w:szCs w:val="28"/>
              </w:rPr>
              <w:t>440</w:t>
            </w:r>
          </w:p>
        </w:tc>
        <w:tc>
          <w:tcPr>
            <w:tcW w:w="1976" w:type="dxa"/>
            <w:vAlign w:val="center"/>
          </w:tcPr>
          <w:p w14:paraId="427F7C06" w14:textId="77777777" w:rsidR="000078FF" w:rsidRPr="00A71573" w:rsidRDefault="000078FF" w:rsidP="00077DB3">
            <w:pPr>
              <w:tabs>
                <w:tab w:val="left" w:pos="5865"/>
              </w:tabs>
              <w:jc w:val="center"/>
              <w:rPr>
                <w:szCs w:val="28"/>
              </w:rPr>
            </w:pPr>
            <w:r w:rsidRPr="00A71573">
              <w:rPr>
                <w:szCs w:val="28"/>
              </w:rPr>
              <w:t>890</w:t>
            </w:r>
          </w:p>
        </w:tc>
        <w:tc>
          <w:tcPr>
            <w:tcW w:w="1024" w:type="dxa"/>
            <w:vAlign w:val="center"/>
          </w:tcPr>
          <w:p w14:paraId="2FC5C653" w14:textId="77777777" w:rsidR="000078FF" w:rsidRPr="00A71573" w:rsidRDefault="000078FF" w:rsidP="00077DB3">
            <w:pPr>
              <w:tabs>
                <w:tab w:val="left" w:pos="5865"/>
              </w:tabs>
              <w:jc w:val="center"/>
              <w:rPr>
                <w:szCs w:val="28"/>
              </w:rPr>
            </w:pPr>
            <w:r w:rsidRPr="00A71573">
              <w:rPr>
                <w:szCs w:val="28"/>
              </w:rPr>
              <w:t>830</w:t>
            </w:r>
          </w:p>
        </w:tc>
        <w:tc>
          <w:tcPr>
            <w:tcW w:w="1111" w:type="dxa"/>
            <w:vAlign w:val="center"/>
          </w:tcPr>
          <w:p w14:paraId="51563751" w14:textId="77777777" w:rsidR="000078FF" w:rsidRPr="00A71573" w:rsidRDefault="000078FF" w:rsidP="00077DB3">
            <w:pPr>
              <w:tabs>
                <w:tab w:val="left" w:pos="5865"/>
              </w:tabs>
              <w:jc w:val="center"/>
              <w:rPr>
                <w:szCs w:val="28"/>
              </w:rPr>
            </w:pPr>
            <w:r w:rsidRPr="00A71573">
              <w:rPr>
                <w:szCs w:val="28"/>
              </w:rPr>
              <w:t>65</w:t>
            </w:r>
          </w:p>
        </w:tc>
        <w:tc>
          <w:tcPr>
            <w:tcW w:w="851" w:type="dxa"/>
            <w:vAlign w:val="center"/>
          </w:tcPr>
          <w:p w14:paraId="7394FE1B" w14:textId="77777777" w:rsidR="000078FF" w:rsidRPr="00A71573" w:rsidRDefault="000078FF" w:rsidP="00077DB3">
            <w:pPr>
              <w:tabs>
                <w:tab w:val="left" w:pos="5865"/>
              </w:tabs>
              <w:jc w:val="center"/>
              <w:rPr>
                <w:szCs w:val="28"/>
              </w:rPr>
            </w:pPr>
            <w:r w:rsidRPr="00A71573">
              <w:rPr>
                <w:szCs w:val="28"/>
              </w:rPr>
              <w:t>170</w:t>
            </w:r>
          </w:p>
        </w:tc>
        <w:tc>
          <w:tcPr>
            <w:tcW w:w="1757" w:type="dxa"/>
            <w:vAlign w:val="center"/>
          </w:tcPr>
          <w:p w14:paraId="35E5504A" w14:textId="77777777" w:rsidR="000078FF" w:rsidRPr="00A71573" w:rsidRDefault="000078FF" w:rsidP="00077DB3">
            <w:pPr>
              <w:tabs>
                <w:tab w:val="left" w:pos="5865"/>
              </w:tabs>
              <w:jc w:val="center"/>
              <w:rPr>
                <w:szCs w:val="28"/>
              </w:rPr>
            </w:pPr>
            <w:r w:rsidRPr="00A71573">
              <w:rPr>
                <w:szCs w:val="28"/>
              </w:rPr>
              <w:t>7,5</w:t>
            </w:r>
          </w:p>
        </w:tc>
      </w:tr>
    </w:tbl>
    <w:p w14:paraId="4B57A4BE" w14:textId="77777777" w:rsidR="00762965" w:rsidRDefault="00762965" w:rsidP="00762965">
      <w:pPr>
        <w:ind w:firstLine="709"/>
        <w:jc w:val="both"/>
        <w:rPr>
          <w:sz w:val="28"/>
        </w:rPr>
      </w:pPr>
    </w:p>
    <w:p w14:paraId="7C57F8FE" w14:textId="77777777" w:rsidR="005155C8" w:rsidRDefault="000078FF" w:rsidP="00762965">
      <w:pPr>
        <w:ind w:firstLine="709"/>
        <w:jc w:val="both"/>
      </w:pPr>
      <w:r w:rsidRPr="00762965">
        <w:rPr>
          <w:sz w:val="28"/>
        </w:rPr>
        <w:t xml:space="preserve">Далее приведены реологические характеристики, зафиксированные по итогам проведённых испытаний: класс по удобоукладываемости SF 2 — 690 мм, класс по вязкости VF 1 — 8 секунд, класс по расслаиваемости SR 1 — 19%. Следующим этапом исследовательской работы стала задача оптимизации рецептуры литого модифицированного бетона, содержащего комплексный модификатор (гиперпластификатор, полимер, микросилика). </w:t>
      </w:r>
      <w:r w:rsidR="005155C8" w:rsidRPr="00762965">
        <w:rPr>
          <w:sz w:val="28"/>
        </w:rPr>
        <w:t>Для реализации данной задачи использован метод математического проектирования экспериментов, а в качестве средств расчета и визуализации использованы программные комплексы MATLAB r2022a и polyspace r2022a.</w:t>
      </w:r>
    </w:p>
    <w:p w14:paraId="55F81EA9" w14:textId="77777777" w:rsidR="00762965" w:rsidRDefault="00762965" w:rsidP="00762965">
      <w:pPr>
        <w:ind w:firstLine="709"/>
        <w:jc w:val="both"/>
        <w:rPr>
          <w:b/>
          <w:sz w:val="28"/>
        </w:rPr>
      </w:pPr>
    </w:p>
    <w:p w14:paraId="2ABD12EF" w14:textId="77777777" w:rsidR="000078FF" w:rsidRPr="00762965" w:rsidRDefault="000078FF" w:rsidP="00762965">
      <w:pPr>
        <w:ind w:firstLine="709"/>
        <w:jc w:val="both"/>
        <w:rPr>
          <w:b/>
        </w:rPr>
      </w:pPr>
      <w:r w:rsidRPr="00762965">
        <w:rPr>
          <w:b/>
          <w:sz w:val="28"/>
        </w:rPr>
        <w:t>3.3 Разработка сбалансированной композиции трехфракционного вяжущего с управляемым гранулометрическим распределением через программу DropAndRoll</w:t>
      </w:r>
    </w:p>
    <w:p w14:paraId="328C36FD" w14:textId="77777777" w:rsidR="00762965" w:rsidRDefault="00762965" w:rsidP="00762965">
      <w:pPr>
        <w:ind w:firstLine="709"/>
        <w:jc w:val="both"/>
        <w:rPr>
          <w:sz w:val="28"/>
        </w:rPr>
      </w:pPr>
    </w:p>
    <w:p w14:paraId="48264B6C" w14:textId="77777777" w:rsidR="00D81170" w:rsidRPr="00762965" w:rsidRDefault="00D81170" w:rsidP="00762965">
      <w:pPr>
        <w:ind w:firstLine="709"/>
        <w:jc w:val="both"/>
        <w:rPr>
          <w:sz w:val="28"/>
        </w:rPr>
      </w:pPr>
      <w:r w:rsidRPr="00762965">
        <w:rPr>
          <w:sz w:val="28"/>
        </w:rPr>
        <w:t xml:space="preserve">Проблема улучшения гранулометрического состава вязких систем, модифицированных минеральными компонентами, занимает центральное место в создании качественных и эффективных материалов на минеральной основе. С момента формирования теоретических основ структурообразования вязких соединений непрерывно проводятся исследования, направленные на выявление основных закономерностей, определяющих физико-химические свойства компонентов, их количественный состав и связь с конечными свойствами материала. Установление таких стандартов [27] позволяет контролируемо </w:t>
      </w:r>
      <w:r w:rsidRPr="00762965">
        <w:rPr>
          <w:sz w:val="28"/>
        </w:rPr>
        <w:lastRenderedPageBreak/>
        <w:t>изменять свойства вязкой системы путем регулирования состава и свойств используемого сырья.</w:t>
      </w:r>
    </w:p>
    <w:p w14:paraId="00283AF7" w14:textId="77777777" w:rsidR="005155C8" w:rsidRDefault="00D81170" w:rsidP="00762965">
      <w:pPr>
        <w:ind w:firstLine="709"/>
        <w:jc w:val="both"/>
      </w:pPr>
      <w:r w:rsidRPr="00762965">
        <w:rPr>
          <w:sz w:val="28"/>
        </w:rPr>
        <w:t xml:space="preserve">В современных условиях специализированные программные средства играют решающую роль в достижении таких целей и обеспечивают оптимизационный анализ в области строительного материаловедения. Такие композиты позволяют получать аналитические зависимости, характеризующие, например, связь между гранулометрическим составом исходных компонентов и структурно-физическими параметрами проектируемой композиции. В рамках данного исследования были проведены расчеты геометрических и топологических свойств составов с целью получения смесей с рациональным распределением частиц, содержащих цементные порошки и минеральные компоненты с различной степенью дисперсности. </w:t>
      </w:r>
      <w:r w:rsidR="005155C8" w:rsidRPr="00762965">
        <w:rPr>
          <w:sz w:val="28"/>
        </w:rPr>
        <w:t>Для выполнения данной задачи использовался разработанный в ТГТУ вычислительный модуль [31], где расчет плотности упаковки частиц исследуемой композитной системы осуществляется на основе классического уравнения, основанного на методическом подходе.</w:t>
      </w:r>
    </w:p>
    <w:p w14:paraId="226AC935" w14:textId="77777777" w:rsidR="000078FF" w:rsidRPr="00E05049" w:rsidRDefault="00000000" w:rsidP="00664BD1">
      <w:pPr>
        <w:spacing w:line="360" w:lineRule="auto"/>
        <w:ind w:firstLine="2835"/>
        <w:jc w:val="center"/>
        <w:rPr>
          <w:sz w:val="28"/>
          <w:szCs w:val="28"/>
        </w:rPr>
      </w:pPr>
      <m:oMath>
        <m:sSub>
          <m:sSubPr>
            <m:ctrlPr>
              <w:rPr>
                <w:rFonts w:ascii="Cambria Math" w:hAnsi="Cambria Math"/>
                <w:i/>
                <w:color w:val="000000"/>
                <w:sz w:val="28"/>
                <w:szCs w:val="28"/>
              </w:rPr>
            </m:ctrlPr>
          </m:sSubPr>
          <m:e>
            <m:acc>
              <m:accPr>
                <m:chr m:val="̅"/>
                <m:ctrlPr>
                  <w:rPr>
                    <w:rFonts w:ascii="Cambria Math" w:hAnsi="Cambria Math"/>
                    <w:i/>
                    <w:color w:val="000000"/>
                    <w:sz w:val="28"/>
                    <w:szCs w:val="28"/>
                  </w:rPr>
                </m:ctrlPr>
              </m:accPr>
              <m:e>
                <m:r>
                  <w:rPr>
                    <w:rFonts w:ascii="Cambria Math" w:hAnsi="Cambria Math"/>
                    <w:color w:val="000000"/>
                    <w:sz w:val="28"/>
                    <w:szCs w:val="28"/>
                  </w:rPr>
                  <m:t>ϱ</m:t>
                </m:r>
              </m:e>
            </m:acc>
          </m:e>
          <m:sub>
            <m:r>
              <w:rPr>
                <w:rFonts w:ascii="Cambria Math" w:hAnsi="Cambria Math"/>
                <w:color w:val="000000"/>
                <w:sz w:val="28"/>
                <w:szCs w:val="28"/>
              </w:rPr>
              <m:t>ϵ</m:t>
            </m:r>
          </m:sub>
        </m:sSub>
        <m:r>
          <m:rPr>
            <m:sty m:val="p"/>
          </m:rPr>
          <w:rPr>
            <w:rFonts w:ascii="Cambria Math" w:hAnsi="Cambria Math"/>
            <w:sz w:val="28"/>
            <w:szCs w:val="28"/>
          </w:rPr>
          <m:t>=n</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V</m:t>
                </m:r>
              </m:e>
              <m:sub>
                <m:r>
                  <m:rPr>
                    <m:sty m:val="p"/>
                  </m:rPr>
                  <w:rPr>
                    <w:rFonts w:ascii="Cambria Math" w:hAnsi="Cambria Math"/>
                    <w:sz w:val="28"/>
                    <w:szCs w:val="28"/>
                  </w:rPr>
                  <m:t>i</m:t>
                </m:r>
              </m:sub>
            </m:sSub>
          </m:num>
          <m:den>
            <m:sSub>
              <m:sSubPr>
                <m:ctrlPr>
                  <w:rPr>
                    <w:rFonts w:ascii="Cambria Math" w:hAnsi="Cambria Math"/>
                    <w:sz w:val="28"/>
                    <w:szCs w:val="28"/>
                  </w:rPr>
                </m:ctrlPr>
              </m:sSubPr>
              <m:e>
                <m:r>
                  <m:rPr>
                    <m:sty m:val="p"/>
                  </m:rPr>
                  <w:rPr>
                    <w:rFonts w:ascii="Cambria Math" w:hAnsi="Cambria Math"/>
                    <w:sz w:val="28"/>
                    <w:szCs w:val="28"/>
                  </w:rPr>
                  <m:t>V</m:t>
                </m:r>
              </m:e>
              <m:sub>
                <m:r>
                  <m:rPr>
                    <m:sty m:val="p"/>
                  </m:rPr>
                  <w:rPr>
                    <w:rFonts w:ascii="Cambria Math" w:hAnsi="Cambria Math"/>
                    <w:sz w:val="28"/>
                    <w:szCs w:val="28"/>
                  </w:rPr>
                  <m:t>box</m:t>
                </m:r>
              </m:sub>
            </m:sSub>
          </m:den>
        </m:f>
      </m:oMath>
      <w:r w:rsidR="000078FF" w:rsidRPr="00E05049">
        <w:rPr>
          <w:sz w:val="28"/>
          <w:szCs w:val="28"/>
        </w:rPr>
        <w:t>,                                              (3.</w:t>
      </w:r>
      <w:r w:rsidR="000078FF">
        <w:rPr>
          <w:sz w:val="28"/>
          <w:szCs w:val="28"/>
        </w:rPr>
        <w:t>5</w:t>
      </w:r>
      <w:r w:rsidR="000078FF" w:rsidRPr="00E05049">
        <w:rPr>
          <w:sz w:val="28"/>
          <w:szCs w:val="28"/>
        </w:rPr>
        <w:t>)</w:t>
      </w:r>
    </w:p>
    <w:p w14:paraId="75B5C7ED" w14:textId="77777777" w:rsidR="000078FF" w:rsidRPr="00E05049" w:rsidRDefault="000078FF" w:rsidP="000078FF">
      <w:pPr>
        <w:spacing w:line="360" w:lineRule="auto"/>
        <w:jc w:val="both"/>
        <w:rPr>
          <w:sz w:val="28"/>
          <w:szCs w:val="28"/>
        </w:rPr>
      </w:pPr>
      <w:r w:rsidRPr="00E05049">
        <w:rPr>
          <w:sz w:val="28"/>
          <w:szCs w:val="28"/>
        </w:rPr>
        <w:t xml:space="preserve">где </w:t>
      </w:r>
      <m:oMath>
        <m:sSub>
          <m:sSubPr>
            <m:ctrlPr>
              <w:rPr>
                <w:rFonts w:ascii="Cambria Math" w:hAnsi="Cambria Math"/>
                <w:sz w:val="28"/>
                <w:szCs w:val="28"/>
              </w:rPr>
            </m:ctrlPr>
          </m:sSubPr>
          <m:e>
            <m:r>
              <m:rPr>
                <m:sty m:val="p"/>
              </m:rPr>
              <w:rPr>
                <w:rFonts w:ascii="Cambria Math" w:hAnsi="Cambria Math"/>
                <w:sz w:val="28"/>
                <w:szCs w:val="28"/>
              </w:rPr>
              <m:t>V</m:t>
            </m:r>
          </m:e>
          <m:sub>
            <m:r>
              <w:rPr>
                <w:rFonts w:ascii="Cambria Math" w:hAnsi="Cambria Math"/>
                <w:sz w:val="28"/>
                <w:szCs w:val="28"/>
              </w:rPr>
              <m:t>i</m:t>
            </m:r>
            <m:ctrlPr>
              <w:rPr>
                <w:rFonts w:ascii="Cambria Math" w:hAnsi="Cambria Math"/>
                <w:i/>
                <w:sz w:val="28"/>
                <w:szCs w:val="28"/>
              </w:rPr>
            </m:ctrlPr>
          </m:sub>
        </m:sSub>
      </m:oMath>
      <w:r w:rsidRPr="00E05049">
        <w:rPr>
          <w:sz w:val="28"/>
          <w:szCs w:val="28"/>
        </w:rPr>
        <w:t xml:space="preserve"> – объем частицы, </w:t>
      </w:r>
      <m:oMath>
        <m:r>
          <m:rPr>
            <m:sty m:val="p"/>
          </m:rPr>
          <w:rPr>
            <w:rFonts w:ascii="Cambria Math" w:hAnsi="Cambria Math"/>
            <w:sz w:val="28"/>
            <w:szCs w:val="28"/>
          </w:rPr>
          <m:t>n</m:t>
        </m:r>
      </m:oMath>
      <w:r w:rsidRPr="00E05049">
        <w:rPr>
          <w:sz w:val="28"/>
          <w:szCs w:val="28"/>
        </w:rPr>
        <w:t xml:space="preserve"> – число частиц, </w:t>
      </w:r>
      <m:oMath>
        <m:sSub>
          <m:sSubPr>
            <m:ctrlPr>
              <w:rPr>
                <w:rFonts w:ascii="Cambria Math" w:hAnsi="Cambria Math"/>
                <w:sz w:val="28"/>
                <w:szCs w:val="28"/>
              </w:rPr>
            </m:ctrlPr>
          </m:sSubPr>
          <m:e>
            <m:r>
              <m:rPr>
                <m:sty m:val="p"/>
              </m:rPr>
              <w:rPr>
                <w:rFonts w:ascii="Cambria Math" w:hAnsi="Cambria Math"/>
                <w:sz w:val="28"/>
                <w:szCs w:val="28"/>
              </w:rPr>
              <m:t>V</m:t>
            </m:r>
          </m:e>
          <m:sub>
            <m:r>
              <m:rPr>
                <m:sty m:val="p"/>
              </m:rPr>
              <w:rPr>
                <w:rFonts w:ascii="Cambria Math" w:hAnsi="Cambria Math"/>
                <w:sz w:val="28"/>
                <w:szCs w:val="28"/>
              </w:rPr>
              <m:t>box</m:t>
            </m:r>
          </m:sub>
        </m:sSub>
      </m:oMath>
      <w:r>
        <w:rPr>
          <w:sz w:val="28"/>
          <w:szCs w:val="28"/>
        </w:rPr>
        <w:t xml:space="preserve"> – объём ячейки [111</w:t>
      </w:r>
      <w:r w:rsidRPr="00E05049">
        <w:rPr>
          <w:sz w:val="28"/>
          <w:szCs w:val="28"/>
        </w:rPr>
        <w:t>].</w:t>
      </w:r>
    </w:p>
    <w:p w14:paraId="59C3B6DF" w14:textId="77777777" w:rsidR="005155C8" w:rsidRPr="005155C8" w:rsidRDefault="005155C8" w:rsidP="00762965">
      <w:pPr>
        <w:ind w:firstLine="709"/>
        <w:jc w:val="both"/>
      </w:pPr>
      <w:r w:rsidRPr="00762965">
        <w:rPr>
          <w:sz w:val="28"/>
        </w:rPr>
        <w:t>Предлагаемый метод направлен на расчет параметров моно- и полидисперсного гранулометрического состава порошковых материалов. В этом случае окончательное значение плотности рассчитывается по следующей формуле:</w:t>
      </w:r>
    </w:p>
    <w:p w14:paraId="444B78E1" w14:textId="77777777" w:rsidR="000078FF" w:rsidRPr="00F20363" w:rsidRDefault="00000000" w:rsidP="00664BD1">
      <w:pPr>
        <w:spacing w:line="360" w:lineRule="auto"/>
        <w:ind w:left="2410" w:right="424" w:firstLine="709"/>
        <w:jc w:val="center"/>
        <w:rPr>
          <w:iCs/>
          <w:sz w:val="28"/>
          <w:szCs w:val="28"/>
        </w:rPr>
      </w:pPr>
      <m:oMath>
        <m:sSub>
          <m:sSubPr>
            <m:ctrlPr>
              <w:rPr>
                <w:rFonts w:ascii="Cambria Math" w:hAnsi="Cambria Math"/>
                <w:i/>
                <w:color w:val="000000"/>
                <w:sz w:val="28"/>
                <w:szCs w:val="28"/>
              </w:rPr>
            </m:ctrlPr>
          </m:sSubPr>
          <m:e>
            <m:acc>
              <m:accPr>
                <m:chr m:val="̅"/>
                <m:ctrlPr>
                  <w:rPr>
                    <w:rFonts w:ascii="Cambria Math" w:hAnsi="Cambria Math"/>
                    <w:i/>
                    <w:color w:val="000000"/>
                    <w:sz w:val="28"/>
                    <w:szCs w:val="28"/>
                  </w:rPr>
                </m:ctrlPr>
              </m:accPr>
              <m:e>
                <m:r>
                  <w:rPr>
                    <w:rFonts w:ascii="Cambria Math" w:hAnsi="Cambria Math"/>
                    <w:color w:val="000000"/>
                    <w:sz w:val="28"/>
                    <w:szCs w:val="28"/>
                  </w:rPr>
                  <m:t>ϱ</m:t>
                </m:r>
              </m:e>
            </m:acc>
          </m:e>
          <m:sub>
            <m:r>
              <w:rPr>
                <w:rFonts w:ascii="Cambria Math" w:hAnsi="Cambria Math"/>
                <w:color w:val="000000"/>
                <w:sz w:val="28"/>
                <w:szCs w:val="28"/>
              </w:rPr>
              <m:t>ϵ</m:t>
            </m:r>
          </m:sub>
        </m:sSub>
        <m:r>
          <m:rPr>
            <m:sty m:val="p"/>
          </m:rPr>
          <w:rPr>
            <w:rFonts w:ascii="Cambria Math" w:hAnsi="Cambria Math"/>
            <w:sz w:val="28"/>
            <w:szCs w:val="28"/>
          </w:rPr>
          <m:t>=</m:t>
        </m:r>
        <m:nary>
          <m:naryPr>
            <m:chr m:val="∑"/>
            <m:limLoc m:val="undOvr"/>
            <m:subHide m:val="1"/>
            <m:supHide m:val="1"/>
            <m:ctrlPr>
              <w:rPr>
                <w:rFonts w:ascii="Cambria Math" w:hAnsi="Cambria Math"/>
                <w:sz w:val="28"/>
                <w:szCs w:val="28"/>
              </w:rPr>
            </m:ctrlPr>
          </m:naryPr>
          <m:sub/>
          <m:sup/>
          <m:e>
            <m:sSub>
              <m:sSubPr>
                <m:ctrlPr>
                  <w:rPr>
                    <w:rFonts w:ascii="Cambria Math" w:hAnsi="Cambria Math"/>
                    <w:sz w:val="28"/>
                    <w:szCs w:val="28"/>
                  </w:rPr>
                </m:ctrlPr>
              </m:sSubPr>
              <m:e>
                <m:sSub>
                  <m:sSubPr>
                    <m:ctrlPr>
                      <w:rPr>
                        <w:rFonts w:ascii="Cambria Math" w:hAnsi="Cambria Math"/>
                        <w:i/>
                        <w:color w:val="000000"/>
                        <w:sz w:val="28"/>
                        <w:szCs w:val="28"/>
                      </w:rPr>
                    </m:ctrlPr>
                  </m:sSubPr>
                  <m:e>
                    <m:acc>
                      <m:accPr>
                        <m:chr m:val="̅"/>
                        <m:ctrlPr>
                          <w:rPr>
                            <w:rFonts w:ascii="Cambria Math" w:hAnsi="Cambria Math"/>
                            <w:i/>
                            <w:color w:val="000000"/>
                            <w:sz w:val="28"/>
                            <w:szCs w:val="28"/>
                          </w:rPr>
                        </m:ctrlPr>
                      </m:accPr>
                      <m:e>
                        <m:r>
                          <w:rPr>
                            <w:rFonts w:ascii="Cambria Math" w:hAnsi="Cambria Math"/>
                            <w:color w:val="000000"/>
                            <w:sz w:val="28"/>
                            <w:szCs w:val="28"/>
                          </w:rPr>
                          <m:t>ϱ</m:t>
                        </m:r>
                      </m:e>
                    </m:acc>
                  </m:e>
                  <m:sub>
                    <m:r>
                      <w:rPr>
                        <w:rFonts w:ascii="Cambria Math" w:hAnsi="Cambria Math"/>
                        <w:color w:val="000000"/>
                        <w:sz w:val="28"/>
                        <w:szCs w:val="28"/>
                      </w:rPr>
                      <m:t>ϵ</m:t>
                    </m:r>
                  </m:sub>
                </m:sSub>
              </m:e>
              <m:sub>
                <m:r>
                  <m:rPr>
                    <m:sty m:val="p"/>
                  </m:rPr>
                  <w:rPr>
                    <w:rFonts w:ascii="Cambria Math" w:hAnsi="Cambria Math"/>
                    <w:sz w:val="28"/>
                    <w:szCs w:val="28"/>
                  </w:rPr>
                  <m:t>i</m:t>
                </m:r>
              </m:sub>
            </m:sSub>
          </m:e>
        </m:nary>
      </m:oMath>
      <w:r w:rsidR="000078FF" w:rsidRPr="00F20363">
        <w:rPr>
          <w:iCs/>
          <w:sz w:val="28"/>
          <w:szCs w:val="28"/>
        </w:rPr>
        <w:t xml:space="preserve">,                                        </w:t>
      </w:r>
      <w:r w:rsidR="003A1F9C" w:rsidRPr="00F20363">
        <w:rPr>
          <w:iCs/>
          <w:sz w:val="28"/>
          <w:szCs w:val="28"/>
        </w:rPr>
        <w:t>(3.6)</w:t>
      </w:r>
    </w:p>
    <w:p w14:paraId="1E6930D9" w14:textId="77777777" w:rsidR="000078FF" w:rsidRPr="00F20363" w:rsidRDefault="000078FF" w:rsidP="000078FF">
      <w:pPr>
        <w:spacing w:line="360" w:lineRule="auto"/>
        <w:jc w:val="both"/>
        <w:rPr>
          <w:sz w:val="28"/>
          <w:szCs w:val="28"/>
        </w:rPr>
      </w:pPr>
      <w:r w:rsidRPr="00F20363">
        <w:rPr>
          <w:sz w:val="28"/>
          <w:szCs w:val="28"/>
        </w:rPr>
        <w:t xml:space="preserve">где </w:t>
      </w:r>
      <m:oMath>
        <m:sSub>
          <m:sSubPr>
            <m:ctrlPr>
              <w:rPr>
                <w:rFonts w:ascii="Cambria Math" w:hAnsi="Cambria Math"/>
                <w:sz w:val="28"/>
                <w:szCs w:val="28"/>
              </w:rPr>
            </m:ctrlPr>
          </m:sSubPr>
          <m:e>
            <m:r>
              <m:rPr>
                <m:sty m:val="p"/>
              </m:rPr>
              <w:rPr>
                <w:rFonts w:ascii="Cambria Math" w:hAnsi="Cambria Math"/>
                <w:sz w:val="28"/>
                <w:szCs w:val="28"/>
              </w:rPr>
              <m:t>V</m:t>
            </m:r>
          </m:e>
          <m:sub>
            <m:r>
              <m:rPr>
                <m:sty m:val="p"/>
              </m:rPr>
              <w:rPr>
                <w:rFonts w:ascii="Cambria Math" w:hAnsi="Cambria Math"/>
                <w:sz w:val="28"/>
                <w:szCs w:val="28"/>
              </w:rPr>
              <m:t>cel</m:t>
            </m:r>
            <m:sSub>
              <m:sSubPr>
                <m:ctrlPr>
                  <w:rPr>
                    <w:rFonts w:ascii="Cambria Math" w:hAnsi="Cambria Math"/>
                    <w:sz w:val="28"/>
                    <w:szCs w:val="28"/>
                  </w:rPr>
                </m:ctrlPr>
              </m:sSubPr>
              <m:e>
                <m:r>
                  <m:rPr>
                    <m:sty m:val="p"/>
                  </m:rPr>
                  <w:rPr>
                    <w:rFonts w:ascii="Cambria Math" w:hAnsi="Cambria Math"/>
                    <w:sz w:val="28"/>
                    <w:szCs w:val="28"/>
                  </w:rPr>
                  <m:t>l</m:t>
                </m:r>
              </m:e>
              <m:sub>
                <m:r>
                  <m:rPr>
                    <m:sty m:val="p"/>
                  </m:rPr>
                  <w:rPr>
                    <w:rFonts w:ascii="Cambria Math" w:hAnsi="Cambria Math"/>
                    <w:sz w:val="28"/>
                    <w:szCs w:val="28"/>
                  </w:rPr>
                  <m:t>i</m:t>
                </m:r>
              </m:sub>
            </m:sSub>
          </m:sub>
        </m:sSub>
      </m:oMath>
      <w:r w:rsidRPr="00F20363">
        <w:rPr>
          <w:sz w:val="28"/>
          <w:szCs w:val="28"/>
        </w:rPr>
        <w:t xml:space="preserve"> – объём ячейки, относящейся к </w:t>
      </w:r>
      <m:oMath>
        <m:r>
          <m:rPr>
            <m:sty m:val="p"/>
          </m:rPr>
          <w:rPr>
            <w:rFonts w:ascii="Cambria Math" w:hAnsi="Cambria Math"/>
            <w:sz w:val="28"/>
            <w:szCs w:val="28"/>
          </w:rPr>
          <m:t>i</m:t>
        </m:r>
      </m:oMath>
      <w:r w:rsidRPr="00F20363">
        <w:rPr>
          <w:sz w:val="28"/>
          <w:szCs w:val="28"/>
        </w:rPr>
        <w:t xml:space="preserve"> частице.</w:t>
      </w:r>
    </w:p>
    <w:p w14:paraId="4483B7E5" w14:textId="77777777" w:rsidR="00763EB9" w:rsidRPr="00762965" w:rsidRDefault="005155C8" w:rsidP="00762965">
      <w:pPr>
        <w:ind w:firstLine="709"/>
        <w:jc w:val="both"/>
        <w:rPr>
          <w:sz w:val="28"/>
        </w:rPr>
      </w:pPr>
      <w:r w:rsidRPr="00762965">
        <w:rPr>
          <w:sz w:val="28"/>
        </w:rPr>
        <w:t>Первоначально она была предложена Иоганном Кеплером, а позднее Томасом С. Согласно математически обоснованному предсказанию Хейлза, максимальная теоретическая плотность, достигаемая путем плотной упаковки сфер конечного объема, ограничена значением 0,74.</w:t>
      </w:r>
      <w:r w:rsidR="00763EB9" w:rsidRPr="00762965">
        <w:rPr>
          <w:sz w:val="28"/>
        </w:rPr>
        <w:t xml:space="preserve"> Однако в некоторых случаях, когда частицы помещаются в модельную ячейку без организации их положения, достигается лишь хаотическая упаковка, плотность которой, согласно эмпирическим наблюдениям, варьируется от 0,555 до 0,64 [111].</w:t>
      </w:r>
    </w:p>
    <w:p w14:paraId="0C32957A" w14:textId="77777777" w:rsidR="00763EB9" w:rsidRPr="00762965" w:rsidRDefault="00763EB9" w:rsidP="00762965">
      <w:pPr>
        <w:ind w:firstLine="709"/>
        <w:jc w:val="both"/>
        <w:rPr>
          <w:sz w:val="28"/>
        </w:rPr>
      </w:pPr>
      <w:r w:rsidRPr="00762965">
        <w:rPr>
          <w:sz w:val="28"/>
        </w:rPr>
        <w:t>В настоящее время активно исследуются несколько сценариев формирования оболочек, включая моделирование в условиях отсутствия гравитации и переходных структур, возникающих при сжатии или вибрации. В таких случаях плотность укладки достигает значений примерно 0,58–0,61. Кроме того, будут расследованы случаи образования комков в результате соприкосновения контейнеров во время заполнения материалом. В этом случае значение плотности устанавливается в диапазоне от 0,61 до 0,64. Кроме того, в зависимости от требований к герметизации могут быть рассмотрены и другие типы покрытий [112]</w:t>
      </w:r>
      <w:r w:rsidR="00762965">
        <w:rPr>
          <w:sz w:val="28"/>
        </w:rPr>
        <w:t>.</w:t>
      </w:r>
    </w:p>
    <w:p w14:paraId="0B9D0F2A" w14:textId="77777777" w:rsidR="00763EB9" w:rsidRPr="00762965" w:rsidRDefault="00763EB9" w:rsidP="00762965">
      <w:pPr>
        <w:ind w:firstLine="709"/>
        <w:jc w:val="both"/>
        <w:rPr>
          <w:sz w:val="28"/>
        </w:rPr>
      </w:pPr>
      <w:r w:rsidRPr="00762965">
        <w:rPr>
          <w:sz w:val="28"/>
        </w:rPr>
        <w:lastRenderedPageBreak/>
        <w:t>Одним из основных топологических параметров, представляющих научный интерес в данной работе, является координационное число — величина, отражающая число частиц, находящихся в непосредственном контакте с выбранной центральной областью. В современной научной литературе рассматривается несколько подходов к определению этого параметра. В частности, различают число Ньютона, локальное координационное число, среднее координационное число и эффективное координационное число [111,112]. Например, число Ньютона — это точное число частиц относительно центральной сферы. При анализе влияния второго уровня корректировки используется концепция локальных корректировочных чисел. Это среднее координационное число, если рассматривать все близлежащие частицы в пределах определенного радиуса.</w:t>
      </w:r>
    </w:p>
    <w:p w14:paraId="235B6752" w14:textId="77777777" w:rsidR="00763EB9" w:rsidRDefault="00763EB9" w:rsidP="00762965">
      <w:pPr>
        <w:ind w:firstLine="709"/>
        <w:jc w:val="both"/>
      </w:pPr>
      <w:r w:rsidRPr="00762965">
        <w:rPr>
          <w:sz w:val="28"/>
        </w:rPr>
        <w:t>Несмотря на большой объем исследований, проводимых по данной теме, до сих пор не существует единого аналитического подхода, позволяющего с высокой точностью определить значение этого параметра. Это связано с тем, что, хотя физическое значение координационного числа на первый взгляд может показаться простым, его значение подвержено изменчивости и зависит от выбранного метода оценки и условий моделирования. Если рассмотреть теоретическую связь между двумя сферами радиусов R и R₂, расположенными в параллельном пространстве, то условие их соприкосновения можно выразить следующим уравнением.</w:t>
      </w:r>
    </w:p>
    <w:p w14:paraId="04977CF3" w14:textId="77777777" w:rsidR="000078FF" w:rsidRPr="000F7169" w:rsidRDefault="000078FF" w:rsidP="003A1F9C">
      <w:pPr>
        <w:spacing w:after="200" w:line="360" w:lineRule="auto"/>
        <w:jc w:val="center"/>
        <w:rPr>
          <w:sz w:val="28"/>
          <w:szCs w:val="28"/>
        </w:rPr>
      </w:pPr>
      <w:r w:rsidRPr="000F7169">
        <w:rPr>
          <w:sz w:val="28"/>
          <w:szCs w:val="28"/>
        </w:rPr>
        <w:t>d = r 1 + r 2,                     (3.7)</w:t>
      </w:r>
    </w:p>
    <w:p w14:paraId="42A126AE" w14:textId="77777777" w:rsidR="000078FF" w:rsidRPr="000F7169" w:rsidRDefault="000078FF" w:rsidP="00762965">
      <w:pPr>
        <w:jc w:val="both"/>
      </w:pPr>
      <w:r w:rsidRPr="00762965">
        <w:rPr>
          <w:sz w:val="28"/>
        </w:rPr>
        <w:t>где d – расстояние между центрами двух сфер.</w:t>
      </w:r>
    </w:p>
    <w:p w14:paraId="3B55C817" w14:textId="77777777" w:rsidR="000078FF" w:rsidRPr="00762965" w:rsidRDefault="000078FF" w:rsidP="00762965">
      <w:pPr>
        <w:ind w:firstLine="709"/>
        <w:jc w:val="both"/>
        <w:rPr>
          <w:sz w:val="28"/>
        </w:rPr>
      </w:pPr>
      <w:r w:rsidRPr="00762965">
        <w:rPr>
          <w:sz w:val="28"/>
        </w:rPr>
        <w:t>Очевидно, что в некоторых случаях между двумя частицами может сохраняться минимальный зазор, превышающий величину суммы их радиусов лишь на доли микрона (d &gt; r₁ + r₂), при этом визуально или технически такие частицы могут ошибочно интерпретироваться как находящиеся в контакте. В экспериментальных условиях данная проблема носит особенно выраженный характер, поскольку точное фиксирование расстояний между микрочастицами сопряжено с высокой степенью измерительной погрешности, обусловленной как разрешающей способностью оборудования, так и особенностями подготовки образцов. В отличие от этого, при численном моделировании такие сложности исключены: координаты центров и геометрические параметры сфер задаются строго и воспроизводятся с максимальной точностью, что исключает неясности в интерпретации факта касания.</w:t>
      </w:r>
    </w:p>
    <w:p w14:paraId="64E9DCE4" w14:textId="77777777" w:rsidR="000078FF" w:rsidRPr="00762965" w:rsidRDefault="000078FF" w:rsidP="00762965">
      <w:pPr>
        <w:ind w:firstLine="709"/>
        <w:jc w:val="both"/>
        <w:rPr>
          <w:sz w:val="28"/>
        </w:rPr>
      </w:pPr>
      <w:r w:rsidRPr="00762965">
        <w:rPr>
          <w:sz w:val="28"/>
        </w:rPr>
        <w:t xml:space="preserve">Также стоит подчеркнуть, что на результаты оценки плотности упаковки, равно как и на координационное число, заметное влияние оказывает так называемый эффект стенки [114]. Данный феномен проявляется в виде искажений плотности распределения частиц вблизи границ моделируемой области, что в реальных экспериментах приводит к неоднородности расположения частиц, а в численных моделях — к завышению или занижению характеристик упаковки в граничной зоне. Именно по этой причине часто </w:t>
      </w:r>
      <w:r w:rsidRPr="00762965">
        <w:rPr>
          <w:sz w:val="28"/>
        </w:rPr>
        <w:lastRenderedPageBreak/>
        <w:t>наблюдается расхождение между результатами натурных испытаний и данными, полученными на основе численных алгоритмов.</w:t>
      </w:r>
    </w:p>
    <w:p w14:paraId="7ACBFC0E" w14:textId="77777777" w:rsidR="000078FF" w:rsidRDefault="000078FF" w:rsidP="00762965">
      <w:pPr>
        <w:ind w:firstLine="709"/>
        <w:jc w:val="both"/>
      </w:pPr>
      <w:r w:rsidRPr="00762965">
        <w:rPr>
          <w:sz w:val="28"/>
        </w:rPr>
        <w:t>В рамках настоящей работы выполнены расчёты, направленные на определение плотности упаковки композиций, содержащих полидисперсные цементные порошки различной тонкости помола. В качестве исходной базы для анализа топологических характеристик использована следующая концепция:</w:t>
      </w:r>
    </w:p>
    <w:p w14:paraId="7E918E22" w14:textId="77777777" w:rsidR="000078FF" w:rsidRDefault="00000000" w:rsidP="000078FF">
      <w:pPr>
        <w:spacing w:before="120" w:after="120" w:line="360" w:lineRule="auto"/>
        <w:jc w:val="both"/>
        <w:rPr>
          <w:rFonts w:eastAsiaTheme="minorEastAsia"/>
        </w:rPr>
      </w:pPr>
      <m:oMath>
        <m:d>
          <m:dPr>
            <m:begChr m:val="{"/>
            <m:endChr m:val=""/>
            <m:ctrlPr>
              <w:rPr>
                <w:rFonts w:ascii="Cambria Math" w:eastAsiaTheme="minorEastAsia" w:hAnsi="Cambria Math"/>
                <w:i/>
                <w:lang w:val="en-US"/>
              </w:rPr>
            </m:ctrlPr>
          </m:dPr>
          <m:e>
            <m:eqArr>
              <m:eqArrPr>
                <m:ctrlPr>
                  <w:rPr>
                    <w:rFonts w:ascii="Cambria Math" w:eastAsiaTheme="minorEastAsia" w:hAnsi="Cambria Math"/>
                    <w:i/>
                    <w:lang w:val="en-US"/>
                  </w:rPr>
                </m:ctrlPr>
              </m:eqArrPr>
              <m:e>
                <m:sSubSup>
                  <m:sSubSupPr>
                    <m:ctrlPr>
                      <w:rPr>
                        <w:rFonts w:ascii="Cambria Math" w:hAnsi="Cambria Math"/>
                        <w:i/>
                      </w:rPr>
                    </m:ctrlPr>
                  </m:sSubSupPr>
                  <m:e>
                    <m:r>
                      <w:rPr>
                        <w:rFonts w:ascii="Cambria Math" w:hAnsi="Cambria Math"/>
                        <w:lang w:val="en-US"/>
                      </w:rPr>
                      <m:t>F</m:t>
                    </m:r>
                  </m:e>
                  <m:sub>
                    <m:r>
                      <w:rPr>
                        <w:rFonts w:ascii="Cambria Math" w:hAnsi="Cambria Math"/>
                      </w:rPr>
                      <m:t>1</m:t>
                    </m:r>
                  </m:sub>
                  <m:sup>
                    <m:r>
                      <w:rPr>
                        <w:rFonts w:ascii="Cambria Math" w:hAnsi="Cambria Math"/>
                      </w:rPr>
                      <m:t>1</m:t>
                    </m:r>
                  </m:sup>
                </m:sSubSup>
                <m:r>
                  <w:rPr>
                    <w:rFonts w:ascii="Cambria Math" w:hAnsi="Cambria Math"/>
                  </w:rPr>
                  <m:t xml:space="preserve">=5%, </m:t>
                </m:r>
                <m:r>
                  <w:rPr>
                    <w:rFonts w:ascii="Cambria Math" w:hAnsi="Cambria Math"/>
                    <w:lang w:val="en-US"/>
                  </w:rPr>
                  <m:t>variation</m:t>
                </m:r>
                <m:sSubSup>
                  <m:sSubSupPr>
                    <m:ctrlPr>
                      <w:rPr>
                        <w:rFonts w:ascii="Cambria Math" w:hAnsi="Cambria Math"/>
                        <w:i/>
                        <w:lang w:val="en-US"/>
                      </w:rPr>
                    </m:ctrlPr>
                  </m:sSubSupPr>
                  <m:e>
                    <m:r>
                      <w:rPr>
                        <w:rFonts w:ascii="Cambria Math" w:hAnsi="Cambria Math"/>
                        <w:lang w:val="en-US"/>
                      </w:rPr>
                      <m:t>F</m:t>
                    </m:r>
                  </m:e>
                  <m:sub>
                    <m:r>
                      <w:rPr>
                        <w:rFonts w:ascii="Cambria Math" w:hAnsi="Cambria Math"/>
                      </w:rPr>
                      <m:t>2</m:t>
                    </m:r>
                  </m:sub>
                  <m:sup>
                    <m:r>
                      <w:rPr>
                        <w:rFonts w:ascii="Cambria Math" w:hAnsi="Cambria Math"/>
                        <w:lang w:val="en-US"/>
                      </w:rPr>
                      <m:t>i</m:t>
                    </m:r>
                  </m:sup>
                </m:sSubSup>
                <m:r>
                  <w:rPr>
                    <w:rFonts w:ascii="Cambria Math" w:hAnsi="Cambria Math"/>
                  </w:rPr>
                  <m:t>=0, 5,10, 15…95%;</m:t>
                </m:r>
                <m:sSubSup>
                  <m:sSubSupPr>
                    <m:ctrlPr>
                      <w:rPr>
                        <w:rFonts w:ascii="Cambria Math" w:hAnsi="Cambria Math"/>
                        <w:i/>
                        <w:lang w:val="en-US"/>
                      </w:rPr>
                    </m:ctrlPr>
                  </m:sSubSupPr>
                  <m:e>
                    <m:r>
                      <w:rPr>
                        <w:rFonts w:ascii="Cambria Math" w:hAnsi="Cambria Math"/>
                        <w:lang w:val="en-US"/>
                      </w:rPr>
                      <m:t>F</m:t>
                    </m:r>
                  </m:e>
                  <m:sub>
                    <m:r>
                      <w:rPr>
                        <w:rFonts w:ascii="Cambria Math" w:hAnsi="Cambria Math"/>
                      </w:rPr>
                      <m:t>3</m:t>
                    </m:r>
                  </m:sub>
                  <m:sup>
                    <m:r>
                      <w:rPr>
                        <w:rFonts w:ascii="Cambria Math" w:hAnsi="Cambria Math"/>
                        <w:lang w:val="en-US"/>
                      </w:rPr>
                      <m:t>i</m:t>
                    </m:r>
                  </m:sup>
                </m:sSubSup>
                <m:r>
                  <w:rPr>
                    <w:rFonts w:ascii="Cambria Math" w:hAnsi="Cambria Math"/>
                  </w:rPr>
                  <m:t xml:space="preserve">=95, 90, 85…0% </m:t>
                </m:r>
                <m:r>
                  <w:rPr>
                    <w:rFonts w:ascii="Cambria Math" w:hAnsi="Cambria Math"/>
                    <w:lang w:val="en-US"/>
                  </w:rPr>
                  <m:t>respectively</m:t>
                </m:r>
              </m:e>
              <m:e>
                <m:r>
                  <w:rPr>
                    <w:rFonts w:ascii="Cambria Math" w:hAnsi="Cambria Math"/>
                  </w:rPr>
                  <m:t>…</m:t>
                </m:r>
                <m:ctrlPr>
                  <w:rPr>
                    <w:rFonts w:ascii="Cambria Math" w:eastAsia="Cambria Math" w:hAnsi="Cambria Math"/>
                    <w:i/>
                    <w:lang w:val="en-US"/>
                  </w:rPr>
                </m:ctrlPr>
              </m:e>
              <m:e>
                <m:r>
                  <w:rPr>
                    <w:rFonts w:ascii="Cambria Math" w:hAnsi="Cambria Math"/>
                  </w:rPr>
                  <m:t>variations of F2 and F3 at fixed values of F1, multiples of 5% increments</m:t>
                </m:r>
                <m:ctrlPr>
                  <w:rPr>
                    <w:rFonts w:ascii="Cambria Math" w:eastAsia="Cambria Math" w:hAnsi="Cambria Math"/>
                    <w:i/>
                    <w:lang w:val="en-US"/>
                  </w:rPr>
                </m:ctrlPr>
              </m:e>
              <m:e>
                <m:r>
                  <w:rPr>
                    <w:rFonts w:ascii="Cambria Math" w:eastAsia="Cambria Math" w:hAnsi="Cambria Math"/>
                  </w:rPr>
                  <m:t>…</m:t>
                </m:r>
                <m:ctrlPr>
                  <w:rPr>
                    <w:rFonts w:ascii="Cambria Math" w:eastAsia="Cambria Math" w:hAnsi="Cambria Math"/>
                    <w:i/>
                    <w:lang w:val="en-US"/>
                  </w:rPr>
                </m:ctrlPr>
              </m:e>
              <m:e>
                <m:sSubSup>
                  <m:sSubSupPr>
                    <m:ctrlPr>
                      <w:rPr>
                        <w:rFonts w:ascii="Cambria Math" w:hAnsi="Cambria Math"/>
                        <w:i/>
                      </w:rPr>
                    </m:ctrlPr>
                  </m:sSubSupPr>
                  <m:e>
                    <m:r>
                      <w:rPr>
                        <w:rFonts w:ascii="Cambria Math" w:hAnsi="Cambria Math"/>
                        <w:lang w:val="en-US"/>
                      </w:rPr>
                      <m:t>F</m:t>
                    </m:r>
                  </m:e>
                  <m:sub>
                    <m:r>
                      <w:rPr>
                        <w:rFonts w:ascii="Cambria Math" w:hAnsi="Cambria Math"/>
                      </w:rPr>
                      <m:t>1</m:t>
                    </m:r>
                  </m:sub>
                  <m:sup>
                    <m:r>
                      <w:rPr>
                        <w:rFonts w:ascii="Cambria Math" w:hAnsi="Cambria Math"/>
                      </w:rPr>
                      <m:t>20</m:t>
                    </m:r>
                  </m:sup>
                </m:sSubSup>
                <m:r>
                  <w:rPr>
                    <w:rFonts w:ascii="Cambria Math" w:hAnsi="Cambria Math"/>
                  </w:rPr>
                  <m:t xml:space="preserve">=95%, </m:t>
                </m:r>
                <m:r>
                  <w:rPr>
                    <w:rFonts w:ascii="Cambria Math" w:hAnsi="Cambria Math"/>
                    <w:lang w:val="en-US"/>
                  </w:rPr>
                  <m:t>variation</m:t>
                </m:r>
                <m:sSubSup>
                  <m:sSubSupPr>
                    <m:ctrlPr>
                      <w:rPr>
                        <w:rFonts w:ascii="Cambria Math" w:hAnsi="Cambria Math"/>
                        <w:i/>
                        <w:lang w:val="en-US"/>
                      </w:rPr>
                    </m:ctrlPr>
                  </m:sSubSupPr>
                  <m:e>
                    <m:r>
                      <w:rPr>
                        <w:rFonts w:ascii="Cambria Math" w:hAnsi="Cambria Math"/>
                        <w:lang w:val="en-US"/>
                      </w:rPr>
                      <m:t>F</m:t>
                    </m:r>
                  </m:e>
                  <m:sub>
                    <m:r>
                      <w:rPr>
                        <w:rFonts w:ascii="Cambria Math" w:hAnsi="Cambria Math"/>
                      </w:rPr>
                      <m:t>2</m:t>
                    </m:r>
                  </m:sub>
                  <m:sup>
                    <m:r>
                      <w:rPr>
                        <w:rFonts w:ascii="Cambria Math" w:hAnsi="Cambria Math"/>
                        <w:lang w:val="en-US"/>
                      </w:rPr>
                      <m:t>i</m:t>
                    </m:r>
                  </m:sup>
                </m:sSubSup>
                <m:r>
                  <w:rPr>
                    <w:rFonts w:ascii="Cambria Math" w:hAnsi="Cambria Math"/>
                  </w:rPr>
                  <m:t xml:space="preserve">=0 </m:t>
                </m:r>
                <m:r>
                  <w:rPr>
                    <w:rFonts w:ascii="Cambria Math" w:hAnsi="Cambria Math"/>
                    <w:lang w:val="en-US"/>
                  </w:rPr>
                  <m:t>and</m:t>
                </m:r>
                <m:r>
                  <w:rPr>
                    <w:rFonts w:ascii="Cambria Math" w:hAnsi="Cambria Math"/>
                  </w:rPr>
                  <m:t xml:space="preserve"> 5%;</m:t>
                </m:r>
                <m:sSubSup>
                  <m:sSubSupPr>
                    <m:ctrlPr>
                      <w:rPr>
                        <w:rFonts w:ascii="Cambria Math" w:hAnsi="Cambria Math"/>
                        <w:i/>
                        <w:lang w:val="en-US"/>
                      </w:rPr>
                    </m:ctrlPr>
                  </m:sSubSupPr>
                  <m:e>
                    <m:r>
                      <w:rPr>
                        <w:rFonts w:ascii="Cambria Math" w:hAnsi="Cambria Math"/>
                        <w:lang w:val="en-US"/>
                      </w:rPr>
                      <m:t>F</m:t>
                    </m:r>
                  </m:e>
                  <m:sub>
                    <m:r>
                      <w:rPr>
                        <w:rFonts w:ascii="Cambria Math" w:hAnsi="Cambria Math"/>
                      </w:rPr>
                      <m:t>3</m:t>
                    </m:r>
                  </m:sub>
                  <m:sup>
                    <m:r>
                      <w:rPr>
                        <w:rFonts w:ascii="Cambria Math" w:hAnsi="Cambria Math"/>
                        <w:lang w:val="en-US"/>
                      </w:rPr>
                      <m:t>i</m:t>
                    </m:r>
                  </m:sup>
                </m:sSubSup>
                <m:r>
                  <w:rPr>
                    <w:rFonts w:ascii="Cambria Math" w:hAnsi="Cambria Math"/>
                  </w:rPr>
                  <m:t xml:space="preserve">=5 </m:t>
                </m:r>
                <m:r>
                  <w:rPr>
                    <w:rFonts w:ascii="Cambria Math" w:hAnsi="Cambria Math"/>
                    <w:lang w:val="en-US"/>
                  </w:rPr>
                  <m:t>and</m:t>
                </m:r>
                <m:r>
                  <w:rPr>
                    <w:rFonts w:ascii="Cambria Math" w:hAnsi="Cambria Math"/>
                  </w:rPr>
                  <m:t xml:space="preserve"> 0% </m:t>
                </m:r>
                <m:r>
                  <w:rPr>
                    <w:rFonts w:ascii="Cambria Math" w:hAnsi="Cambria Math"/>
                    <w:lang w:val="en-US"/>
                  </w:rPr>
                  <m:t>respectively</m:t>
                </m:r>
              </m:e>
            </m:eqArr>
          </m:e>
        </m:d>
      </m:oMath>
      <w:r w:rsidR="000078FF" w:rsidRPr="00AE6B3F">
        <w:rPr>
          <w:rFonts w:eastAsiaTheme="minorEastAsia"/>
          <w:sz w:val="28"/>
          <w:szCs w:val="28"/>
        </w:rPr>
        <w:t>(3.8)</w:t>
      </w:r>
    </w:p>
    <w:p w14:paraId="3106A185" w14:textId="77777777" w:rsidR="00763EB9" w:rsidRPr="00762965" w:rsidRDefault="00763EB9" w:rsidP="00762965">
      <w:pPr>
        <w:ind w:firstLine="709"/>
        <w:jc w:val="both"/>
        <w:rPr>
          <w:sz w:val="28"/>
        </w:rPr>
      </w:pPr>
      <w:r w:rsidRPr="00762965">
        <w:rPr>
          <w:sz w:val="28"/>
        </w:rPr>
        <w:t>Концентрация каждой фракции в моделируемых композициях варьировалась на 5%. Во-первых, моделирование проводилось путем фиксации минимальной доли F1 на уровне 5% и варьирования массовых долей F2 и F3 в различных комбинациях. После завершения расчетов для этой пропорциональной группы константа F1 была увеличена до 10%, и все допустимые комбинации F2 и F3 были снова смоделированы последовательно, без изменения общих долей. Этот подход повторяли поэтапно, увеличивая содержание F1 на 15%, до 20% и до 95%, сохраняя при этом скорость изменения концентрации на уровне 5%.</w:t>
      </w:r>
    </w:p>
    <w:p w14:paraId="666F25D5" w14:textId="77777777" w:rsidR="00763EB9" w:rsidRDefault="00763EB9" w:rsidP="00762965">
      <w:pPr>
        <w:ind w:firstLine="709"/>
        <w:jc w:val="both"/>
      </w:pPr>
      <w:r w:rsidRPr="00762965">
        <w:rPr>
          <w:sz w:val="28"/>
        </w:rPr>
        <w:t>В результате весь диапазон всех приемлемых комбинаций массовых долей F1, F2 и F3 оказался охвачен в пределах 100% от общей массы, что создало полную основу для полидисперсных композиционных вариаций. В качестве характеристического параметра для каждой фракции использовалось значение, соответствующее кумулятивному центру распределения, отражающее медианный (условно типичный) размер частиц этой фракции.</w:t>
      </w:r>
    </w:p>
    <w:p w14:paraId="510B5743" w14:textId="77777777" w:rsidR="00762965" w:rsidRDefault="00762965" w:rsidP="00762965">
      <w:pPr>
        <w:ind w:firstLine="709"/>
        <w:jc w:val="center"/>
        <w:rPr>
          <w:sz w:val="28"/>
        </w:rPr>
      </w:pPr>
    </w:p>
    <w:p w14:paraId="3B1F7AFC" w14:textId="77777777" w:rsidR="00762965" w:rsidRDefault="000078FF" w:rsidP="00664BD1">
      <w:pPr>
        <w:ind w:firstLine="709"/>
        <w:jc w:val="both"/>
        <w:rPr>
          <w:sz w:val="28"/>
        </w:rPr>
      </w:pPr>
      <w:r w:rsidRPr="00762965">
        <w:rPr>
          <w:sz w:val="28"/>
        </w:rPr>
        <w:t>Таблица 3.8 – Характеристики дисперсности отдельных порошков цементного вяжущего (фракций)</w:t>
      </w:r>
    </w:p>
    <w:tbl>
      <w:tblPr>
        <w:tblStyle w:val="41"/>
        <w:tblW w:w="0" w:type="auto"/>
        <w:jc w:val="center"/>
        <w:tblLook w:val="04A0" w:firstRow="1" w:lastRow="0" w:firstColumn="1" w:lastColumn="0" w:noHBand="0" w:noVBand="1"/>
      </w:tblPr>
      <w:tblGrid>
        <w:gridCol w:w="1116"/>
        <w:gridCol w:w="3151"/>
        <w:gridCol w:w="3307"/>
      </w:tblGrid>
      <w:tr w:rsidR="000078FF" w:rsidRPr="00A71573" w14:paraId="6AC78896" w14:textId="77777777" w:rsidTr="00077DB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1BDE0A0" w14:textId="77777777" w:rsidR="000078FF" w:rsidRPr="00A71573" w:rsidRDefault="000078FF" w:rsidP="00077DB3">
            <w:pPr>
              <w:jc w:val="center"/>
              <w:rPr>
                <w:sz w:val="24"/>
                <w:szCs w:val="28"/>
              </w:rPr>
            </w:pPr>
            <w:r w:rsidRPr="00A71573">
              <w:rPr>
                <w:sz w:val="24"/>
                <w:szCs w:val="28"/>
              </w:rPr>
              <w:t>Фракция</w:t>
            </w:r>
          </w:p>
        </w:tc>
        <w:tc>
          <w:tcPr>
            <w:tcW w:w="0" w:type="auto"/>
            <w:tcBorders>
              <w:top w:val="single" w:sz="4" w:space="0" w:color="auto"/>
              <w:left w:val="single" w:sz="4" w:space="0" w:color="auto"/>
              <w:bottom w:val="single" w:sz="4" w:space="0" w:color="auto"/>
              <w:right w:val="single" w:sz="4" w:space="0" w:color="auto"/>
            </w:tcBorders>
            <w:vAlign w:val="center"/>
            <w:hideMark/>
          </w:tcPr>
          <w:p w14:paraId="2C5F341E" w14:textId="77777777" w:rsidR="000078FF" w:rsidRPr="00A71573" w:rsidRDefault="000078FF" w:rsidP="00077DB3">
            <w:pPr>
              <w:jc w:val="center"/>
              <w:rPr>
                <w:sz w:val="24"/>
                <w:szCs w:val="28"/>
              </w:rPr>
            </w:pPr>
            <w:r w:rsidRPr="00A71573">
              <w:rPr>
                <w:sz w:val="24"/>
                <w:szCs w:val="28"/>
              </w:rPr>
              <w:t>Удельная поверхность, см</w:t>
            </w:r>
            <w:r w:rsidRPr="00A71573">
              <w:rPr>
                <w:sz w:val="24"/>
                <w:szCs w:val="28"/>
                <w:vertAlign w:val="superscript"/>
              </w:rPr>
              <w:t>2</w:t>
            </w:r>
            <w:r w:rsidRPr="00A71573">
              <w:rPr>
                <w:sz w:val="24"/>
                <w:szCs w:val="28"/>
              </w:rPr>
              <w:t>/г</w:t>
            </w:r>
          </w:p>
        </w:tc>
        <w:tc>
          <w:tcPr>
            <w:tcW w:w="0" w:type="auto"/>
            <w:tcBorders>
              <w:top w:val="single" w:sz="4" w:space="0" w:color="auto"/>
              <w:left w:val="single" w:sz="4" w:space="0" w:color="auto"/>
              <w:bottom w:val="single" w:sz="4" w:space="0" w:color="auto"/>
              <w:right w:val="single" w:sz="4" w:space="0" w:color="auto"/>
            </w:tcBorders>
            <w:hideMark/>
          </w:tcPr>
          <w:p w14:paraId="5B5F1C24" w14:textId="77777777" w:rsidR="000078FF" w:rsidRPr="00A71573" w:rsidRDefault="000078FF" w:rsidP="00077DB3">
            <w:pPr>
              <w:jc w:val="center"/>
              <w:rPr>
                <w:sz w:val="24"/>
                <w:szCs w:val="28"/>
              </w:rPr>
            </w:pPr>
            <w:r w:rsidRPr="00A71573">
              <w:rPr>
                <w:sz w:val="24"/>
                <w:szCs w:val="28"/>
              </w:rPr>
              <w:t>Средний диаметр частиц, мкм</w:t>
            </w:r>
          </w:p>
        </w:tc>
      </w:tr>
      <w:tr w:rsidR="000078FF" w:rsidRPr="00A71573" w14:paraId="24D44BAD" w14:textId="77777777" w:rsidTr="00077DB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3CFD7D5" w14:textId="77777777" w:rsidR="000078FF" w:rsidRPr="00A71573" w:rsidRDefault="000078FF" w:rsidP="00077DB3">
            <w:pPr>
              <w:jc w:val="center"/>
              <w:rPr>
                <w:sz w:val="24"/>
                <w:szCs w:val="28"/>
              </w:rPr>
            </w:pPr>
            <w:r w:rsidRPr="00A71573">
              <w:rPr>
                <w:sz w:val="24"/>
                <w:szCs w:val="28"/>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5797CB16" w14:textId="77777777" w:rsidR="000078FF" w:rsidRPr="00A71573" w:rsidRDefault="000078FF" w:rsidP="00077DB3">
            <w:pPr>
              <w:jc w:val="center"/>
              <w:rPr>
                <w:sz w:val="24"/>
                <w:szCs w:val="28"/>
              </w:rPr>
            </w:pPr>
            <w:r w:rsidRPr="00A71573">
              <w:rPr>
                <w:sz w:val="24"/>
                <w:szCs w:val="28"/>
              </w:rPr>
              <w:t>1500</w:t>
            </w:r>
          </w:p>
        </w:tc>
        <w:tc>
          <w:tcPr>
            <w:tcW w:w="0" w:type="auto"/>
            <w:tcBorders>
              <w:top w:val="single" w:sz="4" w:space="0" w:color="auto"/>
              <w:left w:val="single" w:sz="4" w:space="0" w:color="auto"/>
              <w:bottom w:val="single" w:sz="4" w:space="0" w:color="auto"/>
              <w:right w:val="single" w:sz="4" w:space="0" w:color="auto"/>
            </w:tcBorders>
            <w:hideMark/>
          </w:tcPr>
          <w:p w14:paraId="7556FA7C" w14:textId="77777777" w:rsidR="000078FF" w:rsidRPr="00A71573" w:rsidRDefault="000078FF" w:rsidP="00077DB3">
            <w:pPr>
              <w:jc w:val="center"/>
              <w:rPr>
                <w:sz w:val="24"/>
                <w:szCs w:val="28"/>
              </w:rPr>
            </w:pPr>
            <w:r w:rsidRPr="00A71573">
              <w:rPr>
                <w:sz w:val="24"/>
                <w:szCs w:val="28"/>
              </w:rPr>
              <w:t>1</w:t>
            </w:r>
            <w:r w:rsidR="00D21A70" w:rsidRPr="00A71573">
              <w:rPr>
                <w:sz w:val="24"/>
                <w:szCs w:val="28"/>
              </w:rPr>
              <w:t>3</w:t>
            </w:r>
          </w:p>
        </w:tc>
      </w:tr>
      <w:tr w:rsidR="000078FF" w:rsidRPr="00A71573" w14:paraId="2B5E125D" w14:textId="77777777" w:rsidTr="00077DB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F680396" w14:textId="77777777" w:rsidR="000078FF" w:rsidRPr="00A71573" w:rsidRDefault="000078FF" w:rsidP="00077DB3">
            <w:pPr>
              <w:jc w:val="center"/>
              <w:rPr>
                <w:sz w:val="24"/>
                <w:szCs w:val="28"/>
              </w:rPr>
            </w:pPr>
            <w:r w:rsidRPr="00A71573">
              <w:rPr>
                <w:sz w:val="24"/>
                <w:szCs w:val="28"/>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545E863B" w14:textId="77777777" w:rsidR="000078FF" w:rsidRPr="00A71573" w:rsidRDefault="000078FF" w:rsidP="00077DB3">
            <w:pPr>
              <w:jc w:val="center"/>
              <w:rPr>
                <w:sz w:val="24"/>
                <w:szCs w:val="28"/>
              </w:rPr>
            </w:pPr>
            <w:r w:rsidRPr="00A71573">
              <w:rPr>
                <w:sz w:val="24"/>
                <w:szCs w:val="28"/>
              </w:rPr>
              <w:t>3000</w:t>
            </w:r>
          </w:p>
        </w:tc>
        <w:tc>
          <w:tcPr>
            <w:tcW w:w="0" w:type="auto"/>
            <w:tcBorders>
              <w:top w:val="single" w:sz="4" w:space="0" w:color="auto"/>
              <w:left w:val="single" w:sz="4" w:space="0" w:color="auto"/>
              <w:bottom w:val="single" w:sz="4" w:space="0" w:color="auto"/>
              <w:right w:val="single" w:sz="4" w:space="0" w:color="auto"/>
            </w:tcBorders>
            <w:hideMark/>
          </w:tcPr>
          <w:p w14:paraId="49505F1F" w14:textId="77777777" w:rsidR="000078FF" w:rsidRPr="00A71573" w:rsidRDefault="000078FF" w:rsidP="00077DB3">
            <w:pPr>
              <w:jc w:val="center"/>
              <w:rPr>
                <w:sz w:val="24"/>
                <w:szCs w:val="28"/>
              </w:rPr>
            </w:pPr>
            <w:r w:rsidRPr="00A71573">
              <w:rPr>
                <w:sz w:val="24"/>
                <w:szCs w:val="28"/>
              </w:rPr>
              <w:t>6,</w:t>
            </w:r>
            <w:r w:rsidR="00D21A70" w:rsidRPr="00A71573">
              <w:rPr>
                <w:sz w:val="24"/>
                <w:szCs w:val="28"/>
              </w:rPr>
              <w:t>5</w:t>
            </w:r>
          </w:p>
        </w:tc>
      </w:tr>
      <w:tr w:rsidR="000078FF" w:rsidRPr="00A71573" w14:paraId="39830AFF" w14:textId="77777777" w:rsidTr="00077DB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2F3350D" w14:textId="77777777" w:rsidR="000078FF" w:rsidRPr="00A71573" w:rsidRDefault="000078FF" w:rsidP="00077DB3">
            <w:pPr>
              <w:jc w:val="center"/>
              <w:rPr>
                <w:sz w:val="24"/>
                <w:szCs w:val="28"/>
              </w:rPr>
            </w:pPr>
            <w:r w:rsidRPr="00A71573">
              <w:rPr>
                <w:sz w:val="24"/>
                <w:szCs w:val="28"/>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57472790" w14:textId="77777777" w:rsidR="000078FF" w:rsidRPr="00A71573" w:rsidRDefault="000078FF" w:rsidP="00077DB3">
            <w:pPr>
              <w:jc w:val="center"/>
              <w:rPr>
                <w:sz w:val="24"/>
                <w:szCs w:val="28"/>
              </w:rPr>
            </w:pPr>
            <w:r w:rsidRPr="00A71573">
              <w:rPr>
                <w:sz w:val="24"/>
                <w:szCs w:val="28"/>
              </w:rPr>
              <w:t>4500</w:t>
            </w:r>
          </w:p>
        </w:tc>
        <w:tc>
          <w:tcPr>
            <w:tcW w:w="0" w:type="auto"/>
            <w:tcBorders>
              <w:top w:val="single" w:sz="4" w:space="0" w:color="auto"/>
              <w:left w:val="single" w:sz="4" w:space="0" w:color="auto"/>
              <w:bottom w:val="single" w:sz="4" w:space="0" w:color="auto"/>
              <w:right w:val="single" w:sz="4" w:space="0" w:color="auto"/>
            </w:tcBorders>
            <w:hideMark/>
          </w:tcPr>
          <w:p w14:paraId="5FC5921B" w14:textId="77777777" w:rsidR="000078FF" w:rsidRPr="00A71573" w:rsidRDefault="000078FF" w:rsidP="00077DB3">
            <w:pPr>
              <w:jc w:val="center"/>
              <w:rPr>
                <w:sz w:val="24"/>
                <w:szCs w:val="28"/>
              </w:rPr>
            </w:pPr>
            <w:r w:rsidRPr="00A71573">
              <w:rPr>
                <w:bCs/>
                <w:sz w:val="24"/>
                <w:szCs w:val="28"/>
              </w:rPr>
              <w:t>4,</w:t>
            </w:r>
            <w:r w:rsidR="00D21A70" w:rsidRPr="00A71573">
              <w:rPr>
                <w:bCs/>
                <w:sz w:val="24"/>
                <w:szCs w:val="28"/>
              </w:rPr>
              <w:t>8</w:t>
            </w:r>
          </w:p>
        </w:tc>
      </w:tr>
    </w:tbl>
    <w:p w14:paraId="7349B5C5" w14:textId="77777777" w:rsidR="00762965" w:rsidRDefault="00762965" w:rsidP="00762965">
      <w:pPr>
        <w:ind w:firstLine="709"/>
        <w:jc w:val="both"/>
        <w:rPr>
          <w:sz w:val="28"/>
        </w:rPr>
      </w:pPr>
    </w:p>
    <w:p w14:paraId="6DCF3E4D" w14:textId="77777777" w:rsidR="000078FF" w:rsidRPr="00762965" w:rsidRDefault="000078FF" w:rsidP="00762965">
      <w:pPr>
        <w:ind w:firstLine="709"/>
        <w:jc w:val="both"/>
        <w:rPr>
          <w:sz w:val="28"/>
        </w:rPr>
      </w:pPr>
      <w:r w:rsidRPr="00762965">
        <w:rPr>
          <w:sz w:val="28"/>
        </w:rPr>
        <w:t>Результаты численного моделирования процессов упаковки дисперсных порошков, полученные в ходе проведённого анализа, отражены на рисунке 3.3. В указанной диаграмме точка A обозначает оптимальное состояние структуры, при котором достигается наибольшая плотность укладки частиц при строго определённом соотношении фракций. Точка B, в свою очередь, отображает состав, оптимизированный с позиций технологической выполнимости — то есть минимизации трудоёмкости при производстве данного материала. На горизонтальной оси (X) отложено массовое содержание фракции F1, оси Y и Z представляют собой значения концентрации фракций F2 и F3 соответственно.</w:t>
      </w:r>
    </w:p>
    <w:p w14:paraId="4295F3DA" w14:textId="77777777" w:rsidR="000078FF" w:rsidRDefault="000078FF" w:rsidP="00762965">
      <w:pPr>
        <w:ind w:firstLine="709"/>
        <w:jc w:val="both"/>
      </w:pPr>
      <w:r w:rsidRPr="00762965">
        <w:rPr>
          <w:sz w:val="28"/>
        </w:rPr>
        <w:lastRenderedPageBreak/>
        <w:t>Учитывая чрезвычайно большое количество возможных сочетаний пропорций, полный объём расчётных данных невозможно включить в текст работы. В связи с этим, для иллюстрации закономерностей формирования упаковки, в таблице 3.9 приведены выборочные и наиболее репрезентативные результаты моделирования: граничные составы, в которых содержится только одна из фракций (100/0/0, 0/100/0, 0/0/100), а также ряд промежуточных комбинаций с шагом изменения в 20%. Эти данные позволяют наглядно проследить характер изменения плотности упаковки при переходе от мономодальной к полидисперсной системе.</w:t>
      </w:r>
    </w:p>
    <w:p w14:paraId="0DB8D0FC" w14:textId="77777777" w:rsidR="000078FF" w:rsidRDefault="000078FF" w:rsidP="00664BD1">
      <w:pPr>
        <w:pStyle w:val="p2"/>
        <w:spacing w:before="0" w:beforeAutospacing="0" w:after="160" w:afterAutospacing="0" w:line="360" w:lineRule="auto"/>
        <w:ind w:firstLine="709"/>
        <w:jc w:val="center"/>
        <w:rPr>
          <w:bCs/>
          <w:sz w:val="28"/>
          <w:szCs w:val="28"/>
        </w:rPr>
      </w:pPr>
      <w:r w:rsidRPr="000A1430">
        <w:rPr>
          <w:noProof/>
          <w:kern w:val="2"/>
          <w:sz w:val="28"/>
          <w:szCs w:val="28"/>
        </w:rPr>
        <w:drawing>
          <wp:inline distT="0" distB="0" distL="0" distR="0" wp14:anchorId="2BB5ACFE" wp14:editId="73BA6549">
            <wp:extent cx="3943350" cy="3086815"/>
            <wp:effectExtent l="0" t="0" r="0"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55394" cy="3096243"/>
                    </a:xfrm>
                    <a:prstGeom prst="rect">
                      <a:avLst/>
                    </a:prstGeom>
                    <a:noFill/>
                    <a:ln>
                      <a:noFill/>
                    </a:ln>
                  </pic:spPr>
                </pic:pic>
              </a:graphicData>
            </a:graphic>
          </wp:inline>
        </w:drawing>
      </w:r>
    </w:p>
    <w:p w14:paraId="0635FE69" w14:textId="77777777" w:rsidR="000078FF" w:rsidRPr="000A1430" w:rsidRDefault="000078FF" w:rsidP="00664BD1">
      <w:pPr>
        <w:widowControl w:val="0"/>
        <w:autoSpaceDE w:val="0"/>
        <w:autoSpaceDN w:val="0"/>
        <w:spacing w:line="360" w:lineRule="auto"/>
        <w:jc w:val="center"/>
        <w:rPr>
          <w:sz w:val="28"/>
          <w:szCs w:val="28"/>
        </w:rPr>
      </w:pPr>
      <w:r w:rsidRPr="000A1430">
        <w:rPr>
          <w:sz w:val="28"/>
          <w:szCs w:val="28"/>
        </w:rPr>
        <w:t xml:space="preserve">Рисунок </w:t>
      </w:r>
      <w:r>
        <w:rPr>
          <w:sz w:val="28"/>
          <w:szCs w:val="28"/>
        </w:rPr>
        <w:t>3.3</w:t>
      </w:r>
      <w:r w:rsidRPr="000A1430">
        <w:rPr>
          <w:sz w:val="28"/>
          <w:szCs w:val="28"/>
        </w:rPr>
        <w:t xml:space="preserve"> - </w:t>
      </w:r>
      <w:r w:rsidRPr="000A1430">
        <w:rPr>
          <w:rFonts w:eastAsia="Calibri"/>
          <w:sz w:val="28"/>
          <w:szCs w:val="28"/>
        </w:rPr>
        <w:t>Зависимость плотности упаковки от процентного состава смеси</w:t>
      </w:r>
    </w:p>
    <w:p w14:paraId="606DB1B9" w14:textId="77777777" w:rsidR="000078FF" w:rsidRPr="000A1430" w:rsidRDefault="000078FF" w:rsidP="000078FF">
      <w:pPr>
        <w:spacing w:line="360" w:lineRule="auto"/>
        <w:ind w:firstLine="709"/>
        <w:jc w:val="both"/>
        <w:rPr>
          <w:sz w:val="28"/>
          <w:szCs w:val="28"/>
        </w:rPr>
      </w:pPr>
      <w:r>
        <w:rPr>
          <w:sz w:val="28"/>
          <w:szCs w:val="28"/>
        </w:rPr>
        <w:t>Таблица 3.9</w:t>
      </w:r>
      <w:r w:rsidRPr="000A1430">
        <w:rPr>
          <w:sz w:val="28"/>
          <w:szCs w:val="28"/>
        </w:rPr>
        <w:t xml:space="preserve"> – Результаты моделирования пространственной упаковки</w:t>
      </w:r>
    </w:p>
    <w:tbl>
      <w:tblPr>
        <w:tblStyle w:val="41"/>
        <w:tblW w:w="5000" w:type="pct"/>
        <w:tblLook w:val="04A0" w:firstRow="1" w:lastRow="0" w:firstColumn="1" w:lastColumn="0" w:noHBand="0" w:noVBand="1"/>
      </w:tblPr>
      <w:tblGrid>
        <w:gridCol w:w="677"/>
        <w:gridCol w:w="2038"/>
        <w:gridCol w:w="2038"/>
        <w:gridCol w:w="2038"/>
        <w:gridCol w:w="3063"/>
      </w:tblGrid>
      <w:tr w:rsidR="000078FF" w:rsidRPr="00A71573" w14:paraId="4CCB3CF2"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47ED28" w14:textId="77777777" w:rsidR="000078FF" w:rsidRPr="00A71573" w:rsidRDefault="000078FF" w:rsidP="00402ED4">
            <w:pPr>
              <w:jc w:val="center"/>
              <w:rPr>
                <w:sz w:val="24"/>
                <w:szCs w:val="28"/>
              </w:rPr>
            </w:pPr>
            <w:r w:rsidRPr="00A71573">
              <w:rPr>
                <w:sz w:val="24"/>
                <w:szCs w:val="28"/>
              </w:rPr>
              <w:t>№</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620766" w14:textId="77777777" w:rsidR="000078FF" w:rsidRPr="00A71573" w:rsidRDefault="000078FF" w:rsidP="00402ED4">
            <w:pPr>
              <w:jc w:val="center"/>
              <w:rPr>
                <w:sz w:val="24"/>
                <w:szCs w:val="28"/>
              </w:rPr>
            </w:pPr>
            <w:r w:rsidRPr="00A71573">
              <w:rPr>
                <w:sz w:val="24"/>
                <w:szCs w:val="28"/>
              </w:rPr>
              <w:t>фракция 1, %</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C2B53C" w14:textId="77777777" w:rsidR="000078FF" w:rsidRPr="00A71573" w:rsidRDefault="000078FF" w:rsidP="00402ED4">
            <w:pPr>
              <w:jc w:val="center"/>
              <w:rPr>
                <w:sz w:val="24"/>
                <w:szCs w:val="28"/>
              </w:rPr>
            </w:pPr>
            <w:r w:rsidRPr="00A71573">
              <w:rPr>
                <w:sz w:val="24"/>
                <w:szCs w:val="28"/>
              </w:rPr>
              <w:t>фракция 2, %</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AFAF31" w14:textId="77777777" w:rsidR="000078FF" w:rsidRPr="00A71573" w:rsidRDefault="000078FF" w:rsidP="00402ED4">
            <w:pPr>
              <w:jc w:val="center"/>
              <w:rPr>
                <w:sz w:val="24"/>
                <w:szCs w:val="28"/>
              </w:rPr>
            </w:pPr>
            <w:r w:rsidRPr="00A71573">
              <w:rPr>
                <w:sz w:val="24"/>
                <w:szCs w:val="28"/>
              </w:rPr>
              <w:t>фракция 3, %</w:t>
            </w:r>
          </w:p>
        </w:tc>
        <w:tc>
          <w:tcPr>
            <w:tcW w:w="15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E0AFF6" w14:textId="77777777" w:rsidR="000078FF" w:rsidRPr="00A71573" w:rsidRDefault="000078FF" w:rsidP="00402ED4">
            <w:pPr>
              <w:jc w:val="center"/>
              <w:rPr>
                <w:sz w:val="24"/>
                <w:szCs w:val="28"/>
              </w:rPr>
            </w:pPr>
            <w:r w:rsidRPr="00A71573">
              <w:rPr>
                <w:sz w:val="24"/>
                <w:szCs w:val="28"/>
              </w:rPr>
              <w:t>Плотность упаковки</w:t>
            </w:r>
          </w:p>
        </w:tc>
      </w:tr>
      <w:tr w:rsidR="000078FF" w:rsidRPr="00A71573" w14:paraId="08287C16"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EDDBD1" w14:textId="77777777" w:rsidR="000078FF" w:rsidRPr="00A71573" w:rsidRDefault="000078FF" w:rsidP="00402ED4">
            <w:pPr>
              <w:jc w:val="center"/>
              <w:rPr>
                <w:sz w:val="24"/>
                <w:szCs w:val="28"/>
              </w:rPr>
            </w:pPr>
            <w:r w:rsidRPr="00A71573">
              <w:rPr>
                <w:sz w:val="24"/>
                <w:szCs w:val="28"/>
              </w:rPr>
              <w:t>1</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16BAD7" w14:textId="77777777"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0AA2C0" w14:textId="77777777"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124EA7" w14:textId="77777777" w:rsidR="000078FF" w:rsidRPr="00A71573" w:rsidRDefault="000078FF" w:rsidP="00402ED4">
            <w:pPr>
              <w:jc w:val="center"/>
              <w:rPr>
                <w:sz w:val="24"/>
                <w:szCs w:val="28"/>
              </w:rPr>
            </w:pPr>
            <w:r w:rsidRPr="00A71573">
              <w:rPr>
                <w:sz w:val="24"/>
                <w:szCs w:val="28"/>
              </w:rPr>
              <w:t>100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66051A2" w14:textId="77777777" w:rsidR="000078FF" w:rsidRPr="00A71573" w:rsidRDefault="000078FF" w:rsidP="00402ED4">
            <w:pPr>
              <w:jc w:val="center"/>
              <w:rPr>
                <w:sz w:val="24"/>
                <w:szCs w:val="28"/>
              </w:rPr>
            </w:pPr>
            <w:r w:rsidRPr="00A71573">
              <w:rPr>
                <w:sz w:val="24"/>
                <w:szCs w:val="28"/>
              </w:rPr>
              <w:t>0,568976</w:t>
            </w:r>
          </w:p>
        </w:tc>
      </w:tr>
      <w:tr w:rsidR="000078FF" w:rsidRPr="00A71573" w14:paraId="17D14A3C"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2D0F5E" w14:textId="77777777" w:rsidR="000078FF" w:rsidRPr="00A71573" w:rsidRDefault="000078FF" w:rsidP="00402ED4">
            <w:pPr>
              <w:jc w:val="center"/>
              <w:rPr>
                <w:sz w:val="24"/>
                <w:szCs w:val="28"/>
              </w:rPr>
            </w:pPr>
            <w:r w:rsidRPr="00A71573">
              <w:rPr>
                <w:sz w:val="24"/>
                <w:szCs w:val="28"/>
              </w:rPr>
              <w:t>2</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B3458B" w14:textId="77777777"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7FA868" w14:textId="77777777"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6C7F7D" w14:textId="77777777" w:rsidR="000078FF" w:rsidRPr="00A71573" w:rsidRDefault="000078FF" w:rsidP="00402ED4">
            <w:pPr>
              <w:jc w:val="center"/>
              <w:rPr>
                <w:sz w:val="24"/>
                <w:szCs w:val="28"/>
              </w:rPr>
            </w:pPr>
            <w:r w:rsidRPr="00A71573">
              <w:rPr>
                <w:sz w:val="24"/>
                <w:szCs w:val="28"/>
              </w:rPr>
              <w:t>80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C63B2DA" w14:textId="77777777" w:rsidR="000078FF" w:rsidRPr="00A71573" w:rsidRDefault="000078FF" w:rsidP="00402ED4">
            <w:pPr>
              <w:jc w:val="center"/>
              <w:rPr>
                <w:sz w:val="24"/>
                <w:szCs w:val="28"/>
              </w:rPr>
            </w:pPr>
            <w:r w:rsidRPr="00A71573">
              <w:rPr>
                <w:sz w:val="24"/>
                <w:szCs w:val="28"/>
              </w:rPr>
              <w:t>0,589987</w:t>
            </w:r>
          </w:p>
        </w:tc>
      </w:tr>
      <w:tr w:rsidR="000078FF" w:rsidRPr="00A71573" w14:paraId="17916832"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19AEFF" w14:textId="77777777" w:rsidR="000078FF" w:rsidRPr="00A71573" w:rsidRDefault="000078FF" w:rsidP="00402ED4">
            <w:pPr>
              <w:jc w:val="center"/>
              <w:rPr>
                <w:sz w:val="24"/>
                <w:szCs w:val="28"/>
              </w:rPr>
            </w:pPr>
            <w:r w:rsidRPr="00A71573">
              <w:rPr>
                <w:sz w:val="24"/>
                <w:szCs w:val="28"/>
              </w:rPr>
              <w:t>3</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5B4641" w14:textId="77777777"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A2E862" w14:textId="77777777" w:rsidR="000078FF" w:rsidRPr="00A71573" w:rsidRDefault="000078FF" w:rsidP="00402ED4">
            <w:pPr>
              <w:jc w:val="center"/>
              <w:rPr>
                <w:sz w:val="24"/>
                <w:szCs w:val="28"/>
              </w:rPr>
            </w:pPr>
            <w:r w:rsidRPr="00A71573">
              <w:rPr>
                <w:sz w:val="24"/>
                <w:szCs w:val="28"/>
              </w:rPr>
              <w:t>40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B9B6FD" w14:textId="77777777" w:rsidR="000078FF" w:rsidRPr="00A71573" w:rsidRDefault="000078FF" w:rsidP="00402ED4">
            <w:pPr>
              <w:jc w:val="center"/>
              <w:rPr>
                <w:sz w:val="24"/>
                <w:szCs w:val="28"/>
              </w:rPr>
            </w:pPr>
            <w:r w:rsidRPr="00A71573">
              <w:rPr>
                <w:sz w:val="24"/>
                <w:szCs w:val="28"/>
              </w:rPr>
              <w:t>60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2ADFB5F" w14:textId="77777777" w:rsidR="000078FF" w:rsidRPr="00A71573" w:rsidRDefault="000078FF" w:rsidP="00402ED4">
            <w:pPr>
              <w:jc w:val="center"/>
              <w:rPr>
                <w:sz w:val="24"/>
                <w:szCs w:val="28"/>
              </w:rPr>
            </w:pPr>
            <w:r w:rsidRPr="00A71573">
              <w:rPr>
                <w:sz w:val="24"/>
                <w:szCs w:val="28"/>
              </w:rPr>
              <w:t>0,581839</w:t>
            </w:r>
          </w:p>
        </w:tc>
      </w:tr>
      <w:tr w:rsidR="000078FF" w:rsidRPr="00A71573" w14:paraId="51CEF5DB"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57033B" w14:textId="77777777" w:rsidR="000078FF" w:rsidRPr="00A71573" w:rsidRDefault="000078FF" w:rsidP="00402ED4">
            <w:pPr>
              <w:jc w:val="center"/>
              <w:rPr>
                <w:sz w:val="24"/>
                <w:szCs w:val="28"/>
              </w:rPr>
            </w:pPr>
            <w:r w:rsidRPr="00A71573">
              <w:rPr>
                <w:sz w:val="24"/>
                <w:szCs w:val="28"/>
              </w:rPr>
              <w:t>4</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23C9B2" w14:textId="77777777"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FD94A5" w14:textId="77777777" w:rsidR="000078FF" w:rsidRPr="00A71573" w:rsidRDefault="000078FF" w:rsidP="00402ED4">
            <w:pPr>
              <w:jc w:val="center"/>
              <w:rPr>
                <w:sz w:val="24"/>
                <w:szCs w:val="28"/>
              </w:rPr>
            </w:pPr>
            <w:r w:rsidRPr="00A71573">
              <w:rPr>
                <w:sz w:val="24"/>
                <w:szCs w:val="28"/>
              </w:rPr>
              <w:t>60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3C55C2" w14:textId="77777777" w:rsidR="000078FF" w:rsidRPr="00A71573" w:rsidRDefault="000078FF" w:rsidP="00402ED4">
            <w:pPr>
              <w:jc w:val="center"/>
              <w:rPr>
                <w:sz w:val="24"/>
                <w:szCs w:val="28"/>
              </w:rPr>
            </w:pPr>
            <w:r w:rsidRPr="00A71573">
              <w:rPr>
                <w:sz w:val="24"/>
                <w:szCs w:val="28"/>
              </w:rPr>
              <w:t>40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B2C8D2" w14:textId="77777777" w:rsidR="000078FF" w:rsidRPr="00A71573" w:rsidRDefault="000078FF" w:rsidP="00402ED4">
            <w:pPr>
              <w:jc w:val="center"/>
              <w:rPr>
                <w:sz w:val="24"/>
                <w:szCs w:val="28"/>
              </w:rPr>
            </w:pPr>
            <w:r w:rsidRPr="00A71573">
              <w:rPr>
                <w:sz w:val="24"/>
                <w:szCs w:val="28"/>
              </w:rPr>
              <w:t>0,572967</w:t>
            </w:r>
          </w:p>
        </w:tc>
      </w:tr>
      <w:tr w:rsidR="000078FF" w:rsidRPr="00A71573" w14:paraId="2BCA7CAA"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BABD09" w14:textId="77777777" w:rsidR="000078FF" w:rsidRPr="00A71573" w:rsidRDefault="000078FF" w:rsidP="00402ED4">
            <w:pPr>
              <w:jc w:val="center"/>
              <w:rPr>
                <w:sz w:val="24"/>
                <w:szCs w:val="28"/>
              </w:rPr>
            </w:pPr>
            <w:r w:rsidRPr="00A71573">
              <w:rPr>
                <w:sz w:val="24"/>
                <w:szCs w:val="28"/>
              </w:rPr>
              <w:t>5</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F2BA05" w14:textId="77777777"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D70AB1" w14:textId="77777777" w:rsidR="000078FF" w:rsidRPr="00A71573" w:rsidRDefault="000078FF" w:rsidP="00402ED4">
            <w:pPr>
              <w:jc w:val="center"/>
              <w:rPr>
                <w:sz w:val="24"/>
                <w:szCs w:val="28"/>
              </w:rPr>
            </w:pPr>
            <w:r w:rsidRPr="00A71573">
              <w:rPr>
                <w:sz w:val="24"/>
                <w:szCs w:val="28"/>
              </w:rPr>
              <w:t>80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C1D69C" w14:textId="77777777" w:rsidR="000078FF" w:rsidRPr="00A71573" w:rsidRDefault="000078FF" w:rsidP="00402ED4">
            <w:pPr>
              <w:jc w:val="center"/>
              <w:rPr>
                <w:sz w:val="24"/>
                <w:szCs w:val="28"/>
              </w:rPr>
            </w:pPr>
            <w:r w:rsidRPr="00A71573">
              <w:rPr>
                <w:sz w:val="24"/>
                <w:szCs w:val="28"/>
              </w:rPr>
              <w:t>20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E52DBE3" w14:textId="77777777" w:rsidR="000078FF" w:rsidRPr="00A71573" w:rsidRDefault="000078FF" w:rsidP="00402ED4">
            <w:pPr>
              <w:jc w:val="center"/>
              <w:rPr>
                <w:sz w:val="24"/>
                <w:szCs w:val="28"/>
              </w:rPr>
            </w:pPr>
            <w:r w:rsidRPr="00A71573">
              <w:rPr>
                <w:sz w:val="24"/>
                <w:szCs w:val="28"/>
              </w:rPr>
              <w:t>0,570107</w:t>
            </w:r>
          </w:p>
        </w:tc>
      </w:tr>
      <w:tr w:rsidR="000078FF" w:rsidRPr="00A71573" w14:paraId="6C8AF486"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1D6080" w14:textId="77777777" w:rsidR="000078FF" w:rsidRPr="00A71573" w:rsidRDefault="000078FF" w:rsidP="00402ED4">
            <w:pPr>
              <w:jc w:val="center"/>
              <w:rPr>
                <w:sz w:val="24"/>
                <w:szCs w:val="28"/>
              </w:rPr>
            </w:pPr>
            <w:r w:rsidRPr="00A71573">
              <w:rPr>
                <w:sz w:val="24"/>
                <w:szCs w:val="28"/>
              </w:rPr>
              <w:t>6</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0BC0B5" w14:textId="77777777"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EC87B1" w14:textId="77777777" w:rsidR="000078FF" w:rsidRPr="00A71573" w:rsidRDefault="000078FF" w:rsidP="00402ED4">
            <w:pPr>
              <w:jc w:val="center"/>
              <w:rPr>
                <w:sz w:val="24"/>
                <w:szCs w:val="28"/>
              </w:rPr>
            </w:pPr>
            <w:r w:rsidRPr="00A71573">
              <w:rPr>
                <w:sz w:val="24"/>
                <w:szCs w:val="28"/>
              </w:rPr>
              <w:t>100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1E6406" w14:textId="77777777" w:rsidR="000078FF" w:rsidRPr="00A71573" w:rsidRDefault="000078FF" w:rsidP="00402ED4">
            <w:pPr>
              <w:jc w:val="center"/>
              <w:rPr>
                <w:sz w:val="24"/>
                <w:szCs w:val="28"/>
              </w:rPr>
            </w:pPr>
            <w:r w:rsidRPr="00A71573">
              <w:rPr>
                <w:sz w:val="24"/>
                <w:szCs w:val="28"/>
              </w:rPr>
              <w:t>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2F0020A" w14:textId="77777777" w:rsidR="000078FF" w:rsidRPr="00A71573" w:rsidRDefault="000078FF" w:rsidP="00402ED4">
            <w:pPr>
              <w:jc w:val="center"/>
              <w:rPr>
                <w:sz w:val="24"/>
                <w:szCs w:val="28"/>
              </w:rPr>
            </w:pPr>
            <w:r w:rsidRPr="00A71573">
              <w:rPr>
                <w:sz w:val="24"/>
                <w:szCs w:val="28"/>
              </w:rPr>
              <w:t>0,565223</w:t>
            </w:r>
          </w:p>
        </w:tc>
      </w:tr>
      <w:tr w:rsidR="000078FF" w:rsidRPr="00A71573" w14:paraId="453E2D91"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D3B00B" w14:textId="77777777" w:rsidR="000078FF" w:rsidRPr="00A71573" w:rsidRDefault="000078FF" w:rsidP="00402ED4">
            <w:pPr>
              <w:jc w:val="center"/>
              <w:rPr>
                <w:sz w:val="24"/>
                <w:szCs w:val="28"/>
              </w:rPr>
            </w:pPr>
            <w:r w:rsidRPr="00A71573">
              <w:rPr>
                <w:sz w:val="24"/>
                <w:szCs w:val="28"/>
              </w:rPr>
              <w:t>12</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15571C" w14:textId="77777777"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BBA118" w14:textId="77777777"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1FD9FA" w14:textId="77777777" w:rsidR="000078FF" w:rsidRPr="00A71573" w:rsidRDefault="000078FF" w:rsidP="00402ED4">
            <w:pPr>
              <w:jc w:val="center"/>
              <w:rPr>
                <w:sz w:val="24"/>
                <w:szCs w:val="28"/>
              </w:rPr>
            </w:pPr>
            <w:r w:rsidRPr="00A71573">
              <w:rPr>
                <w:sz w:val="24"/>
                <w:szCs w:val="28"/>
              </w:rPr>
              <w:t>80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7FA37DF" w14:textId="77777777" w:rsidR="000078FF" w:rsidRPr="00A71573" w:rsidRDefault="000078FF" w:rsidP="00402ED4">
            <w:pPr>
              <w:jc w:val="center"/>
              <w:rPr>
                <w:sz w:val="24"/>
                <w:szCs w:val="28"/>
              </w:rPr>
            </w:pPr>
            <w:r w:rsidRPr="00A71573">
              <w:rPr>
                <w:sz w:val="24"/>
                <w:szCs w:val="28"/>
              </w:rPr>
              <w:t>0,587216</w:t>
            </w:r>
          </w:p>
        </w:tc>
      </w:tr>
      <w:tr w:rsidR="000078FF" w:rsidRPr="00A71573" w14:paraId="08D5F8F2"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66FF6B" w14:textId="77777777" w:rsidR="000078FF" w:rsidRPr="00A71573" w:rsidRDefault="000078FF" w:rsidP="00402ED4">
            <w:pPr>
              <w:jc w:val="center"/>
              <w:rPr>
                <w:sz w:val="24"/>
                <w:szCs w:val="28"/>
              </w:rPr>
            </w:pPr>
            <w:r w:rsidRPr="00A71573">
              <w:rPr>
                <w:sz w:val="24"/>
                <w:szCs w:val="28"/>
              </w:rPr>
              <w:t>13</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61B3B7" w14:textId="77777777"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385976" w14:textId="77777777"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CCBF96" w14:textId="77777777" w:rsidR="000078FF" w:rsidRPr="00A71573" w:rsidRDefault="000078FF" w:rsidP="00402ED4">
            <w:pPr>
              <w:jc w:val="center"/>
              <w:rPr>
                <w:sz w:val="24"/>
                <w:szCs w:val="28"/>
              </w:rPr>
            </w:pPr>
            <w:r w:rsidRPr="00A71573">
              <w:rPr>
                <w:sz w:val="24"/>
                <w:szCs w:val="28"/>
              </w:rPr>
              <w:t>60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BDEAE6A" w14:textId="77777777" w:rsidR="000078FF" w:rsidRPr="00A71573" w:rsidRDefault="000078FF" w:rsidP="00402ED4">
            <w:pPr>
              <w:jc w:val="center"/>
              <w:rPr>
                <w:sz w:val="24"/>
                <w:szCs w:val="28"/>
              </w:rPr>
            </w:pPr>
            <w:r w:rsidRPr="00A71573">
              <w:rPr>
                <w:sz w:val="24"/>
                <w:szCs w:val="28"/>
              </w:rPr>
              <w:t>0,596141</w:t>
            </w:r>
          </w:p>
        </w:tc>
      </w:tr>
      <w:tr w:rsidR="000078FF" w:rsidRPr="00A71573" w14:paraId="00FF1089"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BC06A0" w14:textId="77777777" w:rsidR="000078FF" w:rsidRPr="00A71573" w:rsidRDefault="000078FF" w:rsidP="00402ED4">
            <w:pPr>
              <w:jc w:val="center"/>
              <w:rPr>
                <w:sz w:val="24"/>
                <w:szCs w:val="28"/>
              </w:rPr>
            </w:pPr>
            <w:r w:rsidRPr="00A71573">
              <w:rPr>
                <w:sz w:val="24"/>
                <w:szCs w:val="28"/>
              </w:rPr>
              <w:t>14</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56F022" w14:textId="77777777"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47112F" w14:textId="77777777" w:rsidR="000078FF" w:rsidRPr="00A71573" w:rsidRDefault="000078FF" w:rsidP="00402ED4">
            <w:pPr>
              <w:jc w:val="center"/>
              <w:rPr>
                <w:sz w:val="24"/>
                <w:szCs w:val="28"/>
              </w:rPr>
            </w:pPr>
            <w:r w:rsidRPr="00A71573">
              <w:rPr>
                <w:sz w:val="24"/>
                <w:szCs w:val="28"/>
              </w:rPr>
              <w:t>40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6B00D5" w14:textId="77777777" w:rsidR="000078FF" w:rsidRPr="00A71573" w:rsidRDefault="000078FF" w:rsidP="00402ED4">
            <w:pPr>
              <w:jc w:val="center"/>
              <w:rPr>
                <w:sz w:val="24"/>
                <w:szCs w:val="28"/>
              </w:rPr>
            </w:pPr>
            <w:r w:rsidRPr="00A71573">
              <w:rPr>
                <w:sz w:val="24"/>
                <w:szCs w:val="28"/>
              </w:rPr>
              <w:t>40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E0BAD2A" w14:textId="77777777" w:rsidR="000078FF" w:rsidRPr="00A71573" w:rsidRDefault="000078FF" w:rsidP="00402ED4">
            <w:pPr>
              <w:jc w:val="center"/>
              <w:rPr>
                <w:sz w:val="24"/>
                <w:szCs w:val="28"/>
              </w:rPr>
            </w:pPr>
            <w:r w:rsidRPr="00A71573">
              <w:rPr>
                <w:sz w:val="24"/>
                <w:szCs w:val="28"/>
              </w:rPr>
              <w:t>0,599112</w:t>
            </w:r>
          </w:p>
        </w:tc>
      </w:tr>
      <w:tr w:rsidR="000078FF" w:rsidRPr="00A71573" w14:paraId="7359F9FB"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2A0DF1" w14:textId="77777777" w:rsidR="000078FF" w:rsidRPr="00A71573" w:rsidRDefault="000078FF" w:rsidP="00402ED4">
            <w:pPr>
              <w:jc w:val="center"/>
              <w:rPr>
                <w:sz w:val="24"/>
                <w:szCs w:val="28"/>
              </w:rPr>
            </w:pPr>
            <w:r w:rsidRPr="00A71573">
              <w:rPr>
                <w:sz w:val="24"/>
                <w:szCs w:val="28"/>
              </w:rPr>
              <w:t>15</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65BCE7" w14:textId="77777777"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0CD3DF" w14:textId="77777777" w:rsidR="000078FF" w:rsidRPr="00A71573" w:rsidRDefault="000078FF" w:rsidP="00402ED4">
            <w:pPr>
              <w:jc w:val="center"/>
              <w:rPr>
                <w:sz w:val="24"/>
                <w:szCs w:val="28"/>
              </w:rPr>
            </w:pPr>
            <w:r w:rsidRPr="00A71573">
              <w:rPr>
                <w:sz w:val="24"/>
                <w:szCs w:val="28"/>
              </w:rPr>
              <w:t>60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28BF59" w14:textId="77777777" w:rsidR="000078FF" w:rsidRPr="00A71573" w:rsidRDefault="000078FF" w:rsidP="00402ED4">
            <w:pPr>
              <w:jc w:val="center"/>
              <w:rPr>
                <w:sz w:val="24"/>
                <w:szCs w:val="28"/>
              </w:rPr>
            </w:pPr>
            <w:r w:rsidRPr="00A71573">
              <w:rPr>
                <w:sz w:val="24"/>
                <w:szCs w:val="28"/>
              </w:rPr>
              <w:t>20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74168B1" w14:textId="77777777" w:rsidR="000078FF" w:rsidRPr="00A71573" w:rsidRDefault="000078FF" w:rsidP="00402ED4">
            <w:pPr>
              <w:jc w:val="center"/>
              <w:rPr>
                <w:sz w:val="24"/>
                <w:szCs w:val="28"/>
              </w:rPr>
            </w:pPr>
            <w:r w:rsidRPr="00A71573">
              <w:rPr>
                <w:sz w:val="24"/>
                <w:szCs w:val="28"/>
              </w:rPr>
              <w:t>0,599704</w:t>
            </w:r>
          </w:p>
        </w:tc>
      </w:tr>
      <w:tr w:rsidR="000078FF" w:rsidRPr="00A71573" w14:paraId="1103D49E"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D80E6A" w14:textId="77777777" w:rsidR="000078FF" w:rsidRPr="00A71573" w:rsidRDefault="000078FF" w:rsidP="00402ED4">
            <w:pPr>
              <w:jc w:val="center"/>
              <w:rPr>
                <w:sz w:val="24"/>
                <w:szCs w:val="28"/>
              </w:rPr>
            </w:pPr>
            <w:r w:rsidRPr="00A71573">
              <w:rPr>
                <w:sz w:val="24"/>
                <w:szCs w:val="28"/>
              </w:rPr>
              <w:t>16</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ADD87E" w14:textId="77777777"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572766" w14:textId="77777777" w:rsidR="000078FF" w:rsidRPr="00A71573" w:rsidRDefault="000078FF" w:rsidP="00402ED4">
            <w:pPr>
              <w:jc w:val="center"/>
              <w:rPr>
                <w:sz w:val="24"/>
                <w:szCs w:val="28"/>
              </w:rPr>
            </w:pPr>
            <w:r w:rsidRPr="00A71573">
              <w:rPr>
                <w:sz w:val="24"/>
                <w:szCs w:val="28"/>
              </w:rPr>
              <w:t>80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8F54CA" w14:textId="77777777" w:rsidR="000078FF" w:rsidRPr="00A71573" w:rsidRDefault="000078FF" w:rsidP="00402ED4">
            <w:pPr>
              <w:jc w:val="center"/>
              <w:rPr>
                <w:sz w:val="24"/>
                <w:szCs w:val="28"/>
              </w:rPr>
            </w:pPr>
            <w:r w:rsidRPr="00A71573">
              <w:rPr>
                <w:sz w:val="24"/>
                <w:szCs w:val="28"/>
              </w:rPr>
              <w:t>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3B48FF8" w14:textId="77777777" w:rsidR="000078FF" w:rsidRPr="00A71573" w:rsidRDefault="000078FF" w:rsidP="00402ED4">
            <w:pPr>
              <w:jc w:val="center"/>
              <w:rPr>
                <w:sz w:val="24"/>
                <w:szCs w:val="28"/>
              </w:rPr>
            </w:pPr>
            <w:r w:rsidRPr="00A71573">
              <w:rPr>
                <w:sz w:val="24"/>
                <w:szCs w:val="28"/>
              </w:rPr>
              <w:t>0,576993</w:t>
            </w:r>
          </w:p>
        </w:tc>
      </w:tr>
      <w:tr w:rsidR="000078FF" w:rsidRPr="00A71573" w14:paraId="18E38ED9"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007BBA" w14:textId="77777777" w:rsidR="000078FF" w:rsidRPr="00A71573" w:rsidRDefault="000078FF" w:rsidP="00402ED4">
            <w:pPr>
              <w:jc w:val="center"/>
              <w:rPr>
                <w:sz w:val="24"/>
                <w:szCs w:val="28"/>
              </w:rPr>
            </w:pPr>
            <w:r w:rsidRPr="00A71573">
              <w:rPr>
                <w:sz w:val="24"/>
                <w:szCs w:val="28"/>
              </w:rPr>
              <w:t>19</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976F9A" w14:textId="77777777" w:rsidR="000078FF" w:rsidRPr="00A71573" w:rsidRDefault="000078FF" w:rsidP="00402ED4">
            <w:pPr>
              <w:jc w:val="center"/>
              <w:rPr>
                <w:sz w:val="24"/>
                <w:szCs w:val="28"/>
              </w:rPr>
            </w:pPr>
            <w:r w:rsidRPr="00A71573">
              <w:rPr>
                <w:sz w:val="24"/>
                <w:szCs w:val="28"/>
              </w:rPr>
              <w:t>40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A14967" w14:textId="77777777"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89C1D1" w14:textId="77777777" w:rsidR="000078FF" w:rsidRPr="00A71573" w:rsidRDefault="000078FF" w:rsidP="00402ED4">
            <w:pPr>
              <w:jc w:val="center"/>
              <w:rPr>
                <w:sz w:val="24"/>
                <w:szCs w:val="28"/>
              </w:rPr>
            </w:pPr>
            <w:r w:rsidRPr="00A71573">
              <w:rPr>
                <w:sz w:val="24"/>
                <w:szCs w:val="28"/>
              </w:rPr>
              <w:t>60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5DD611F" w14:textId="77777777" w:rsidR="000078FF" w:rsidRPr="00A71573" w:rsidRDefault="000078FF" w:rsidP="00402ED4">
            <w:pPr>
              <w:jc w:val="center"/>
              <w:rPr>
                <w:sz w:val="24"/>
                <w:szCs w:val="28"/>
              </w:rPr>
            </w:pPr>
            <w:r w:rsidRPr="00A71573">
              <w:rPr>
                <w:sz w:val="24"/>
                <w:szCs w:val="28"/>
              </w:rPr>
              <w:t>0,590324</w:t>
            </w:r>
          </w:p>
        </w:tc>
      </w:tr>
      <w:tr w:rsidR="000078FF" w:rsidRPr="00A71573" w14:paraId="32BE79C5"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EBD13A" w14:textId="77777777"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C69954" w14:textId="77777777" w:rsidR="000078FF" w:rsidRPr="00A71573" w:rsidRDefault="000078FF" w:rsidP="00402ED4">
            <w:pPr>
              <w:jc w:val="center"/>
              <w:rPr>
                <w:sz w:val="24"/>
                <w:szCs w:val="28"/>
              </w:rPr>
            </w:pPr>
            <w:r w:rsidRPr="00A71573">
              <w:rPr>
                <w:sz w:val="24"/>
                <w:szCs w:val="28"/>
              </w:rPr>
              <w:t>40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F4FDB6" w14:textId="77777777"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B612EB" w14:textId="77777777" w:rsidR="000078FF" w:rsidRPr="00A71573" w:rsidRDefault="000078FF" w:rsidP="00402ED4">
            <w:pPr>
              <w:jc w:val="center"/>
              <w:rPr>
                <w:sz w:val="24"/>
                <w:szCs w:val="28"/>
              </w:rPr>
            </w:pPr>
            <w:r w:rsidRPr="00A71573">
              <w:rPr>
                <w:sz w:val="24"/>
                <w:szCs w:val="28"/>
              </w:rPr>
              <w:t>40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700BF7A" w14:textId="77777777" w:rsidR="000078FF" w:rsidRPr="00A71573" w:rsidRDefault="000078FF" w:rsidP="00402ED4">
            <w:pPr>
              <w:jc w:val="center"/>
              <w:rPr>
                <w:sz w:val="24"/>
                <w:szCs w:val="28"/>
              </w:rPr>
            </w:pPr>
            <w:r w:rsidRPr="00A71573">
              <w:rPr>
                <w:sz w:val="24"/>
                <w:szCs w:val="28"/>
              </w:rPr>
              <w:t>0,611577</w:t>
            </w:r>
          </w:p>
        </w:tc>
      </w:tr>
      <w:tr w:rsidR="000078FF" w:rsidRPr="00A71573" w14:paraId="360CBA12"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525B39" w14:textId="77777777" w:rsidR="000078FF" w:rsidRPr="00A71573" w:rsidRDefault="000078FF" w:rsidP="00402ED4">
            <w:pPr>
              <w:jc w:val="center"/>
              <w:rPr>
                <w:sz w:val="24"/>
                <w:szCs w:val="28"/>
              </w:rPr>
            </w:pPr>
            <w:r w:rsidRPr="00A71573">
              <w:rPr>
                <w:sz w:val="24"/>
                <w:szCs w:val="28"/>
              </w:rPr>
              <w:t>21</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827FB0" w14:textId="77777777" w:rsidR="000078FF" w:rsidRPr="00A71573" w:rsidRDefault="000078FF" w:rsidP="00402ED4">
            <w:pPr>
              <w:jc w:val="center"/>
              <w:rPr>
                <w:sz w:val="24"/>
                <w:szCs w:val="28"/>
              </w:rPr>
            </w:pPr>
            <w:r w:rsidRPr="00A71573">
              <w:rPr>
                <w:sz w:val="24"/>
                <w:szCs w:val="28"/>
              </w:rPr>
              <w:t>40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693E94" w14:textId="77777777" w:rsidR="000078FF" w:rsidRPr="00A71573" w:rsidRDefault="000078FF" w:rsidP="00402ED4">
            <w:pPr>
              <w:jc w:val="center"/>
              <w:rPr>
                <w:sz w:val="24"/>
                <w:szCs w:val="28"/>
              </w:rPr>
            </w:pPr>
            <w:r w:rsidRPr="00A71573">
              <w:rPr>
                <w:sz w:val="24"/>
                <w:szCs w:val="28"/>
              </w:rPr>
              <w:t>40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92A416" w14:textId="77777777" w:rsidR="000078FF" w:rsidRPr="00A71573" w:rsidRDefault="000078FF" w:rsidP="00402ED4">
            <w:pPr>
              <w:jc w:val="center"/>
              <w:rPr>
                <w:sz w:val="24"/>
                <w:szCs w:val="28"/>
              </w:rPr>
            </w:pPr>
            <w:r w:rsidRPr="00A71573">
              <w:rPr>
                <w:sz w:val="24"/>
                <w:szCs w:val="28"/>
              </w:rPr>
              <w:t>20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FADB530" w14:textId="77777777" w:rsidR="000078FF" w:rsidRPr="00A71573" w:rsidRDefault="000078FF" w:rsidP="00402ED4">
            <w:pPr>
              <w:jc w:val="center"/>
              <w:rPr>
                <w:sz w:val="24"/>
                <w:szCs w:val="28"/>
              </w:rPr>
            </w:pPr>
            <w:r w:rsidRPr="00A71573">
              <w:rPr>
                <w:sz w:val="24"/>
                <w:szCs w:val="28"/>
              </w:rPr>
              <w:t>0,611634</w:t>
            </w:r>
          </w:p>
        </w:tc>
      </w:tr>
      <w:tr w:rsidR="000078FF" w:rsidRPr="00A71573" w14:paraId="393D45B9"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4B10E5" w14:textId="77777777" w:rsidR="000078FF" w:rsidRPr="00A71573" w:rsidRDefault="000078FF" w:rsidP="00402ED4">
            <w:pPr>
              <w:jc w:val="center"/>
              <w:rPr>
                <w:sz w:val="24"/>
                <w:szCs w:val="28"/>
              </w:rPr>
            </w:pPr>
            <w:r w:rsidRPr="00A71573">
              <w:rPr>
                <w:sz w:val="24"/>
                <w:szCs w:val="28"/>
              </w:rPr>
              <w:t>22</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D3D830" w14:textId="77777777" w:rsidR="000078FF" w:rsidRPr="00A71573" w:rsidRDefault="000078FF" w:rsidP="00402ED4">
            <w:pPr>
              <w:jc w:val="center"/>
              <w:rPr>
                <w:sz w:val="24"/>
                <w:szCs w:val="28"/>
              </w:rPr>
            </w:pPr>
            <w:r w:rsidRPr="00A71573">
              <w:rPr>
                <w:sz w:val="24"/>
                <w:szCs w:val="28"/>
              </w:rPr>
              <w:t>40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198FB6" w14:textId="77777777" w:rsidR="000078FF" w:rsidRPr="00A71573" w:rsidRDefault="000078FF" w:rsidP="00402ED4">
            <w:pPr>
              <w:jc w:val="center"/>
              <w:rPr>
                <w:sz w:val="24"/>
                <w:szCs w:val="28"/>
              </w:rPr>
            </w:pPr>
            <w:r w:rsidRPr="00A71573">
              <w:rPr>
                <w:sz w:val="24"/>
                <w:szCs w:val="28"/>
              </w:rPr>
              <w:t>60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AB36FE" w14:textId="77777777" w:rsidR="000078FF" w:rsidRPr="00A71573" w:rsidRDefault="000078FF" w:rsidP="00402ED4">
            <w:pPr>
              <w:jc w:val="center"/>
              <w:rPr>
                <w:sz w:val="24"/>
                <w:szCs w:val="28"/>
              </w:rPr>
            </w:pPr>
            <w:r w:rsidRPr="00A71573">
              <w:rPr>
                <w:sz w:val="24"/>
                <w:szCs w:val="28"/>
              </w:rPr>
              <w:t>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369B478" w14:textId="77777777" w:rsidR="000078FF" w:rsidRPr="00A71573" w:rsidRDefault="000078FF" w:rsidP="00402ED4">
            <w:pPr>
              <w:jc w:val="center"/>
              <w:rPr>
                <w:sz w:val="24"/>
                <w:szCs w:val="28"/>
              </w:rPr>
            </w:pPr>
            <w:r w:rsidRPr="00A71573">
              <w:rPr>
                <w:sz w:val="24"/>
                <w:szCs w:val="28"/>
              </w:rPr>
              <w:t>0,595637</w:t>
            </w:r>
          </w:p>
        </w:tc>
      </w:tr>
      <w:tr w:rsidR="000078FF" w:rsidRPr="00A71573" w14:paraId="6DD43052"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A893DC" w14:textId="77777777" w:rsidR="000078FF" w:rsidRPr="00A71573" w:rsidRDefault="000078FF" w:rsidP="00402ED4">
            <w:pPr>
              <w:jc w:val="center"/>
              <w:rPr>
                <w:sz w:val="24"/>
                <w:szCs w:val="28"/>
              </w:rPr>
            </w:pPr>
            <w:r w:rsidRPr="00A71573">
              <w:rPr>
                <w:sz w:val="24"/>
                <w:szCs w:val="28"/>
              </w:rPr>
              <w:t>23</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3D4DF8" w14:textId="77777777" w:rsidR="000078FF" w:rsidRPr="00A71573" w:rsidRDefault="000078FF" w:rsidP="00402ED4">
            <w:pPr>
              <w:jc w:val="center"/>
              <w:rPr>
                <w:sz w:val="24"/>
                <w:szCs w:val="28"/>
              </w:rPr>
            </w:pPr>
            <w:r w:rsidRPr="00A71573">
              <w:rPr>
                <w:sz w:val="24"/>
                <w:szCs w:val="28"/>
              </w:rPr>
              <w:t>60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E4DDE9" w14:textId="77777777"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22240A" w14:textId="77777777" w:rsidR="000078FF" w:rsidRPr="00A71573" w:rsidRDefault="000078FF" w:rsidP="00402ED4">
            <w:pPr>
              <w:jc w:val="center"/>
              <w:rPr>
                <w:sz w:val="24"/>
                <w:szCs w:val="28"/>
              </w:rPr>
            </w:pPr>
            <w:r w:rsidRPr="00A71573">
              <w:rPr>
                <w:sz w:val="24"/>
                <w:szCs w:val="28"/>
              </w:rPr>
              <w:t>40</w:t>
            </w:r>
          </w:p>
        </w:tc>
        <w:tc>
          <w:tcPr>
            <w:tcW w:w="1554" w:type="pct"/>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1CD58CA" w14:textId="77777777" w:rsidR="000078FF" w:rsidRPr="00A71573" w:rsidRDefault="000078FF" w:rsidP="00402ED4">
            <w:pPr>
              <w:jc w:val="center"/>
              <w:rPr>
                <w:sz w:val="24"/>
                <w:szCs w:val="28"/>
              </w:rPr>
            </w:pPr>
            <w:r w:rsidRPr="00A71573">
              <w:rPr>
                <w:sz w:val="24"/>
                <w:szCs w:val="28"/>
              </w:rPr>
              <w:t>0,617781</w:t>
            </w:r>
          </w:p>
        </w:tc>
      </w:tr>
      <w:tr w:rsidR="000078FF" w:rsidRPr="00A71573" w14:paraId="009C52F0"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4EAC0F" w14:textId="77777777" w:rsidR="000078FF" w:rsidRPr="00A71573" w:rsidRDefault="000078FF" w:rsidP="00402ED4">
            <w:pPr>
              <w:jc w:val="center"/>
              <w:rPr>
                <w:sz w:val="24"/>
                <w:szCs w:val="28"/>
              </w:rPr>
            </w:pPr>
            <w:r w:rsidRPr="00A71573">
              <w:rPr>
                <w:sz w:val="24"/>
                <w:szCs w:val="28"/>
              </w:rPr>
              <w:lastRenderedPageBreak/>
              <w:t>24</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2B6F13" w14:textId="77777777" w:rsidR="000078FF" w:rsidRPr="00A71573" w:rsidRDefault="000078FF" w:rsidP="00402ED4">
            <w:pPr>
              <w:jc w:val="center"/>
              <w:rPr>
                <w:sz w:val="24"/>
                <w:szCs w:val="28"/>
              </w:rPr>
            </w:pPr>
            <w:r w:rsidRPr="00A71573">
              <w:rPr>
                <w:sz w:val="24"/>
                <w:szCs w:val="28"/>
              </w:rPr>
              <w:t>60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510B83" w14:textId="77777777"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38020" w14:textId="77777777" w:rsidR="000078FF" w:rsidRPr="00A71573" w:rsidRDefault="000078FF" w:rsidP="00402ED4">
            <w:pPr>
              <w:jc w:val="center"/>
              <w:rPr>
                <w:sz w:val="24"/>
                <w:szCs w:val="28"/>
              </w:rPr>
            </w:pPr>
            <w:r w:rsidRPr="00A71573">
              <w:rPr>
                <w:sz w:val="24"/>
                <w:szCs w:val="28"/>
              </w:rPr>
              <w:t>20</w:t>
            </w:r>
          </w:p>
        </w:tc>
        <w:tc>
          <w:tcPr>
            <w:tcW w:w="155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0C715CE" w14:textId="77777777" w:rsidR="000078FF" w:rsidRPr="00A71573" w:rsidRDefault="000078FF" w:rsidP="00402ED4">
            <w:pPr>
              <w:jc w:val="center"/>
              <w:rPr>
                <w:sz w:val="24"/>
                <w:szCs w:val="28"/>
              </w:rPr>
            </w:pPr>
            <w:r w:rsidRPr="00A71573">
              <w:rPr>
                <w:sz w:val="24"/>
                <w:szCs w:val="28"/>
              </w:rPr>
              <w:t>0,620393</w:t>
            </w:r>
          </w:p>
        </w:tc>
      </w:tr>
      <w:tr w:rsidR="000078FF" w:rsidRPr="00A71573" w14:paraId="62EF184F"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265F2A" w14:textId="77777777" w:rsidR="000078FF" w:rsidRPr="00A71573" w:rsidRDefault="000078FF" w:rsidP="00402ED4">
            <w:pPr>
              <w:jc w:val="center"/>
              <w:rPr>
                <w:sz w:val="24"/>
                <w:szCs w:val="28"/>
              </w:rPr>
            </w:pPr>
            <w:r w:rsidRPr="00A71573">
              <w:rPr>
                <w:sz w:val="24"/>
                <w:szCs w:val="28"/>
              </w:rPr>
              <w:t>25</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1D748C" w14:textId="77777777" w:rsidR="000078FF" w:rsidRPr="00A71573" w:rsidRDefault="000078FF" w:rsidP="00402ED4">
            <w:pPr>
              <w:jc w:val="center"/>
              <w:rPr>
                <w:sz w:val="24"/>
                <w:szCs w:val="28"/>
              </w:rPr>
            </w:pPr>
            <w:r w:rsidRPr="00A71573">
              <w:rPr>
                <w:sz w:val="24"/>
                <w:szCs w:val="28"/>
              </w:rPr>
              <w:t>60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0CFD3B" w14:textId="77777777" w:rsidR="000078FF" w:rsidRPr="00A71573" w:rsidRDefault="000078FF" w:rsidP="00402ED4">
            <w:pPr>
              <w:jc w:val="center"/>
              <w:rPr>
                <w:sz w:val="24"/>
                <w:szCs w:val="28"/>
              </w:rPr>
            </w:pPr>
            <w:r w:rsidRPr="00A71573">
              <w:rPr>
                <w:sz w:val="24"/>
                <w:szCs w:val="28"/>
              </w:rPr>
              <w:t>40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5BA4E9" w14:textId="77777777" w:rsidR="000078FF" w:rsidRPr="00A71573" w:rsidRDefault="000078FF" w:rsidP="00402ED4">
            <w:pPr>
              <w:jc w:val="center"/>
              <w:rPr>
                <w:sz w:val="24"/>
                <w:szCs w:val="28"/>
              </w:rPr>
            </w:pPr>
            <w:r w:rsidRPr="00A71573">
              <w:rPr>
                <w:sz w:val="24"/>
                <w:szCs w:val="28"/>
              </w:rPr>
              <w:t>0</w:t>
            </w:r>
          </w:p>
        </w:tc>
        <w:tc>
          <w:tcPr>
            <w:tcW w:w="155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BD26EBD" w14:textId="77777777" w:rsidR="000078FF" w:rsidRPr="00A71573" w:rsidRDefault="000078FF" w:rsidP="00402ED4">
            <w:pPr>
              <w:jc w:val="center"/>
              <w:rPr>
                <w:sz w:val="24"/>
                <w:szCs w:val="28"/>
              </w:rPr>
            </w:pPr>
            <w:r w:rsidRPr="00A71573">
              <w:rPr>
                <w:sz w:val="24"/>
                <w:szCs w:val="28"/>
              </w:rPr>
              <w:t>0,596144</w:t>
            </w:r>
          </w:p>
        </w:tc>
      </w:tr>
      <w:tr w:rsidR="000078FF" w:rsidRPr="00A71573" w14:paraId="2AAF51BE"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846BC4" w14:textId="77777777" w:rsidR="000078FF" w:rsidRPr="00A71573" w:rsidRDefault="000078FF" w:rsidP="00402ED4">
            <w:pPr>
              <w:jc w:val="center"/>
              <w:rPr>
                <w:sz w:val="24"/>
                <w:szCs w:val="28"/>
              </w:rPr>
            </w:pPr>
            <w:r w:rsidRPr="00A71573">
              <w:rPr>
                <w:sz w:val="24"/>
                <w:szCs w:val="28"/>
              </w:rPr>
              <w:t>26</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26E23F" w14:textId="77777777" w:rsidR="000078FF" w:rsidRPr="00A71573" w:rsidRDefault="000078FF" w:rsidP="00402ED4">
            <w:pPr>
              <w:jc w:val="center"/>
              <w:rPr>
                <w:sz w:val="24"/>
                <w:szCs w:val="28"/>
              </w:rPr>
            </w:pPr>
            <w:r w:rsidRPr="00A71573">
              <w:rPr>
                <w:sz w:val="24"/>
                <w:szCs w:val="28"/>
              </w:rPr>
              <w:t>80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C24C86" w14:textId="77777777"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FE8F04" w14:textId="77777777" w:rsidR="000078FF" w:rsidRPr="00A71573" w:rsidRDefault="000078FF" w:rsidP="00402ED4">
            <w:pPr>
              <w:jc w:val="center"/>
              <w:rPr>
                <w:sz w:val="24"/>
                <w:szCs w:val="28"/>
              </w:rPr>
            </w:pPr>
            <w:r w:rsidRPr="00A71573">
              <w:rPr>
                <w:sz w:val="24"/>
                <w:szCs w:val="28"/>
              </w:rPr>
              <w:t>20</w:t>
            </w:r>
          </w:p>
        </w:tc>
        <w:tc>
          <w:tcPr>
            <w:tcW w:w="155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EC15A3B" w14:textId="77777777" w:rsidR="000078FF" w:rsidRPr="00A71573" w:rsidRDefault="000078FF" w:rsidP="00402ED4">
            <w:pPr>
              <w:jc w:val="center"/>
              <w:rPr>
                <w:sz w:val="24"/>
                <w:szCs w:val="28"/>
              </w:rPr>
            </w:pPr>
            <w:r w:rsidRPr="00A71573">
              <w:rPr>
                <w:sz w:val="24"/>
                <w:szCs w:val="28"/>
              </w:rPr>
              <w:t>0,615436</w:t>
            </w:r>
          </w:p>
        </w:tc>
      </w:tr>
      <w:tr w:rsidR="000078FF" w:rsidRPr="00A71573" w14:paraId="3202F5F1"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DFA45E" w14:textId="77777777" w:rsidR="000078FF" w:rsidRPr="00A71573" w:rsidRDefault="000078FF" w:rsidP="00402ED4">
            <w:pPr>
              <w:jc w:val="center"/>
              <w:rPr>
                <w:sz w:val="24"/>
                <w:szCs w:val="28"/>
              </w:rPr>
            </w:pPr>
            <w:r w:rsidRPr="00A71573">
              <w:rPr>
                <w:sz w:val="24"/>
                <w:szCs w:val="28"/>
              </w:rPr>
              <w:t>27</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B1626B" w14:textId="77777777" w:rsidR="000078FF" w:rsidRPr="00A71573" w:rsidRDefault="000078FF" w:rsidP="00402ED4">
            <w:pPr>
              <w:jc w:val="center"/>
              <w:rPr>
                <w:sz w:val="24"/>
                <w:szCs w:val="28"/>
              </w:rPr>
            </w:pPr>
            <w:r w:rsidRPr="00A71573">
              <w:rPr>
                <w:sz w:val="24"/>
                <w:szCs w:val="28"/>
              </w:rPr>
              <w:t>80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198C85" w14:textId="77777777" w:rsidR="000078FF" w:rsidRPr="00A71573" w:rsidRDefault="000078FF" w:rsidP="00402ED4">
            <w:pPr>
              <w:jc w:val="center"/>
              <w:rPr>
                <w:sz w:val="24"/>
                <w:szCs w:val="28"/>
              </w:rPr>
            </w:pPr>
            <w:r w:rsidRPr="00A71573">
              <w:rPr>
                <w:sz w:val="24"/>
                <w:szCs w:val="28"/>
              </w:rPr>
              <w:t>20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30A881" w14:textId="77777777" w:rsidR="000078FF" w:rsidRPr="00A71573" w:rsidRDefault="000078FF" w:rsidP="00402ED4">
            <w:pPr>
              <w:jc w:val="center"/>
              <w:rPr>
                <w:sz w:val="24"/>
                <w:szCs w:val="28"/>
              </w:rPr>
            </w:pPr>
            <w:r w:rsidRPr="00A71573">
              <w:rPr>
                <w:sz w:val="24"/>
                <w:szCs w:val="28"/>
              </w:rPr>
              <w:t>0</w:t>
            </w:r>
          </w:p>
        </w:tc>
        <w:tc>
          <w:tcPr>
            <w:tcW w:w="155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0BD1CB4" w14:textId="77777777" w:rsidR="000078FF" w:rsidRPr="00A71573" w:rsidRDefault="000078FF" w:rsidP="00402ED4">
            <w:pPr>
              <w:jc w:val="center"/>
              <w:rPr>
                <w:sz w:val="24"/>
                <w:szCs w:val="28"/>
              </w:rPr>
            </w:pPr>
            <w:r w:rsidRPr="00A71573">
              <w:rPr>
                <w:sz w:val="24"/>
                <w:szCs w:val="28"/>
              </w:rPr>
              <w:t>0,599853</w:t>
            </w:r>
          </w:p>
        </w:tc>
      </w:tr>
      <w:tr w:rsidR="000078FF" w:rsidRPr="00A71573" w14:paraId="7D17D1DA" w14:textId="77777777" w:rsidTr="00077DB3">
        <w:tc>
          <w:tcPr>
            <w:tcW w:w="3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A1DC25" w14:textId="77777777" w:rsidR="000078FF" w:rsidRPr="00A71573" w:rsidRDefault="000078FF" w:rsidP="00402ED4">
            <w:pPr>
              <w:jc w:val="center"/>
              <w:rPr>
                <w:sz w:val="24"/>
                <w:szCs w:val="28"/>
              </w:rPr>
            </w:pPr>
            <w:r w:rsidRPr="00A71573">
              <w:rPr>
                <w:sz w:val="24"/>
                <w:szCs w:val="28"/>
              </w:rPr>
              <w:t>28</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8736C1" w14:textId="77777777" w:rsidR="000078FF" w:rsidRPr="00A71573" w:rsidRDefault="000078FF" w:rsidP="00402ED4">
            <w:pPr>
              <w:jc w:val="center"/>
              <w:rPr>
                <w:sz w:val="24"/>
                <w:szCs w:val="28"/>
              </w:rPr>
            </w:pPr>
            <w:r w:rsidRPr="00A71573">
              <w:rPr>
                <w:sz w:val="24"/>
                <w:szCs w:val="28"/>
              </w:rPr>
              <w:t>100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4C769C" w14:textId="77777777" w:rsidR="000078FF" w:rsidRPr="00A71573" w:rsidRDefault="000078FF" w:rsidP="00402ED4">
            <w:pPr>
              <w:jc w:val="center"/>
              <w:rPr>
                <w:sz w:val="24"/>
                <w:szCs w:val="28"/>
              </w:rPr>
            </w:pPr>
            <w:r w:rsidRPr="00A71573">
              <w:rPr>
                <w:sz w:val="24"/>
                <w:szCs w:val="28"/>
              </w:rPr>
              <w:t>0</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6F191D" w14:textId="77777777" w:rsidR="000078FF" w:rsidRPr="00A71573" w:rsidRDefault="000078FF" w:rsidP="00402ED4">
            <w:pPr>
              <w:jc w:val="center"/>
              <w:rPr>
                <w:sz w:val="24"/>
                <w:szCs w:val="28"/>
              </w:rPr>
            </w:pPr>
            <w:r w:rsidRPr="00A71573">
              <w:rPr>
                <w:sz w:val="24"/>
                <w:szCs w:val="28"/>
              </w:rPr>
              <w:t>0</w:t>
            </w:r>
          </w:p>
        </w:tc>
        <w:tc>
          <w:tcPr>
            <w:tcW w:w="155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1232A3A" w14:textId="77777777" w:rsidR="000078FF" w:rsidRPr="00A71573" w:rsidRDefault="000078FF" w:rsidP="00402ED4">
            <w:pPr>
              <w:jc w:val="center"/>
              <w:rPr>
                <w:sz w:val="24"/>
                <w:szCs w:val="28"/>
              </w:rPr>
            </w:pPr>
            <w:r w:rsidRPr="00A71573">
              <w:rPr>
                <w:sz w:val="24"/>
                <w:szCs w:val="28"/>
              </w:rPr>
              <w:t>0,555398</w:t>
            </w:r>
          </w:p>
        </w:tc>
      </w:tr>
    </w:tbl>
    <w:p w14:paraId="15DA9B3F" w14:textId="77777777" w:rsidR="000078FF" w:rsidRPr="00762965" w:rsidRDefault="000078FF" w:rsidP="00762965">
      <w:pPr>
        <w:ind w:firstLine="709"/>
        <w:jc w:val="both"/>
        <w:rPr>
          <w:sz w:val="28"/>
        </w:rPr>
      </w:pPr>
    </w:p>
    <w:p w14:paraId="7E828DE2" w14:textId="77777777" w:rsidR="000078FF" w:rsidRPr="00762965" w:rsidRDefault="000078FF" w:rsidP="00762965">
      <w:pPr>
        <w:ind w:firstLine="709"/>
        <w:jc w:val="both"/>
        <w:rPr>
          <w:bCs/>
          <w:sz w:val="28"/>
        </w:rPr>
      </w:pPr>
      <w:r w:rsidRPr="00762965">
        <w:rPr>
          <w:bCs/>
          <w:sz w:val="28"/>
        </w:rPr>
        <w:t>На основании проведённого моделирования установлено, что плотность упаковки частиц в исследуемых вариантах составов варьируется в пределах от 0,555398 до 0,620393. Минимальная плотность зафиксирована для монофракционного состава 100/0/0 (только F1), в то время как наибольшая плотность упаковки достигается при соотношении фракций 60/20/20 (F1/F2/F3). Учитывая, что производство высокодисперсной фракции F3 сопряжено с высокими энергетическими затратами, при выборе оптимального состава было принято ориентироваться на такой вариант, в котором содержание F3 минимально, а снижение плотности упаковки по сравнению с максимальной остаётся в допустимых пределах.</w:t>
      </w:r>
    </w:p>
    <w:p w14:paraId="718A1AAC" w14:textId="77777777" w:rsidR="000078FF" w:rsidRPr="00762965" w:rsidRDefault="000078FF" w:rsidP="00762965">
      <w:pPr>
        <w:ind w:firstLine="709"/>
        <w:jc w:val="both"/>
        <w:rPr>
          <w:bCs/>
          <w:sz w:val="28"/>
        </w:rPr>
      </w:pPr>
      <w:r w:rsidRPr="00762965">
        <w:rPr>
          <w:bCs/>
          <w:sz w:val="28"/>
        </w:rPr>
        <w:t>Анализ показал, что наиболее сбалансированным с точки зрения плотности и технологической целесообразности является состав 15/75/10, где содержится: 15% фракции с удельной поверхностью 1500 см²/г и средним диаметром частиц dₛр = 12 мкм; 75% — фракции 3000 см²/г с dₛр = 6,6 мкм; и 10% — фракции 4500 см²/г с dₛр = 4,9 мкм. Расчётная плотность упаковки такого состава составила 0,591131. Таким образом, расхождение между плотностью предлагаемого состава и теоретически максимальной составляет лишь около 5%, что подтверждает его эффективность с точки зрения компромисса между плотностью и затратами на измельчение.</w:t>
      </w:r>
    </w:p>
    <w:p w14:paraId="5A2E3730" w14:textId="77777777" w:rsidR="000078FF" w:rsidRDefault="000078FF" w:rsidP="00762965">
      <w:pPr>
        <w:ind w:firstLine="709"/>
        <w:jc w:val="both"/>
        <w:rPr>
          <w:bCs/>
        </w:rPr>
      </w:pPr>
      <w:r w:rsidRPr="00762965">
        <w:rPr>
          <w:bCs/>
          <w:sz w:val="28"/>
        </w:rPr>
        <w:t>В рамках последующего этапа работы был осуществлён отбор составов, характеризующихся высокой плотностью упаковки при условии содержания фракции F3 менее 15%. Для этих составов — а именно 15/80/5, 15/75/10 и 15/70/15 — были проведены экспериментальные испытания на прочность при сжатии. С целью более полного анализа также исследовались граничные однофракционные составы 100/0/0, 0/100/0 и 0/0/100, а также бинарные комбинации F1/F2 и F2/F3 в различных соотношениях, что позволило оценить характер изменения прочностных характеристик в зависимости от степени полидисперсности вяжущего компонента. Полученные данные прочности при сжатии представлены в таблице 3.10.</w:t>
      </w:r>
    </w:p>
    <w:p w14:paraId="3A080C45" w14:textId="77777777" w:rsidR="005E378B" w:rsidRDefault="005E378B" w:rsidP="000078FF">
      <w:pPr>
        <w:spacing w:line="360" w:lineRule="auto"/>
        <w:ind w:firstLine="709"/>
        <w:jc w:val="both"/>
        <w:rPr>
          <w:sz w:val="28"/>
          <w:szCs w:val="28"/>
        </w:rPr>
      </w:pPr>
    </w:p>
    <w:p w14:paraId="61CB991E" w14:textId="77777777" w:rsidR="000078FF" w:rsidRPr="000A1430" w:rsidRDefault="000078FF" w:rsidP="000078FF">
      <w:pPr>
        <w:spacing w:line="360" w:lineRule="auto"/>
        <w:ind w:firstLine="709"/>
        <w:jc w:val="both"/>
        <w:rPr>
          <w:sz w:val="28"/>
          <w:szCs w:val="28"/>
        </w:rPr>
      </w:pPr>
      <w:r w:rsidRPr="000A1430">
        <w:rPr>
          <w:sz w:val="28"/>
          <w:szCs w:val="28"/>
        </w:rPr>
        <w:t xml:space="preserve">Таблица </w:t>
      </w:r>
      <w:r>
        <w:rPr>
          <w:sz w:val="28"/>
          <w:szCs w:val="28"/>
        </w:rPr>
        <w:t>3.10</w:t>
      </w:r>
      <w:r w:rsidRPr="000A1430">
        <w:rPr>
          <w:sz w:val="28"/>
          <w:szCs w:val="28"/>
        </w:rPr>
        <w:t xml:space="preserve"> – Предварительная оценка прочности образцов</w:t>
      </w:r>
      <w:r>
        <w:rPr>
          <w:sz w:val="28"/>
          <w:szCs w:val="28"/>
        </w:rPr>
        <w:t xml:space="preserve"> вяжущего</w:t>
      </w:r>
    </w:p>
    <w:tbl>
      <w:tblPr>
        <w:tblStyle w:val="af"/>
        <w:tblW w:w="0" w:type="auto"/>
        <w:tblInd w:w="289" w:type="dxa"/>
        <w:tblLook w:val="04A0" w:firstRow="1" w:lastRow="0" w:firstColumn="1" w:lastColumn="0" w:noHBand="0" w:noVBand="1"/>
      </w:tblPr>
      <w:tblGrid>
        <w:gridCol w:w="562"/>
        <w:gridCol w:w="1280"/>
        <w:gridCol w:w="1315"/>
        <w:gridCol w:w="1515"/>
        <w:gridCol w:w="2336"/>
        <w:gridCol w:w="2337"/>
      </w:tblGrid>
      <w:tr w:rsidR="000078FF" w:rsidRPr="00A71573" w14:paraId="669CD140" w14:textId="77777777" w:rsidTr="00402ED4">
        <w:tc>
          <w:tcPr>
            <w:tcW w:w="562" w:type="dxa"/>
            <w:vMerge w:val="restart"/>
          </w:tcPr>
          <w:p w14:paraId="5ABDFCDF" w14:textId="77777777" w:rsidR="000078FF" w:rsidRPr="00A71573" w:rsidRDefault="000078FF" w:rsidP="00402ED4">
            <w:pPr>
              <w:jc w:val="center"/>
              <w:rPr>
                <w:szCs w:val="28"/>
                <w:lang w:val="en-US"/>
              </w:rPr>
            </w:pPr>
            <w:r w:rsidRPr="00A71573">
              <w:rPr>
                <w:szCs w:val="28"/>
              </w:rPr>
              <w:t>№</w:t>
            </w:r>
          </w:p>
        </w:tc>
        <w:tc>
          <w:tcPr>
            <w:tcW w:w="4110" w:type="dxa"/>
            <w:gridSpan w:val="3"/>
            <w:vMerge w:val="restart"/>
          </w:tcPr>
          <w:p w14:paraId="459AE335" w14:textId="77777777" w:rsidR="000078FF" w:rsidRPr="00A71573" w:rsidRDefault="000078FF" w:rsidP="00402ED4">
            <w:pPr>
              <w:jc w:val="center"/>
              <w:rPr>
                <w:szCs w:val="28"/>
              </w:rPr>
            </w:pPr>
            <w:r w:rsidRPr="00A71573">
              <w:rPr>
                <w:szCs w:val="28"/>
                <w:lang w:val="en-US"/>
              </w:rPr>
              <w:t>Composition (components content)</w:t>
            </w:r>
            <w:r w:rsidRPr="00A71573">
              <w:rPr>
                <w:szCs w:val="28"/>
              </w:rPr>
              <w:t>, %</w:t>
            </w:r>
          </w:p>
        </w:tc>
        <w:tc>
          <w:tcPr>
            <w:tcW w:w="4673" w:type="dxa"/>
            <w:gridSpan w:val="2"/>
          </w:tcPr>
          <w:p w14:paraId="620B4D2E" w14:textId="77777777" w:rsidR="000078FF" w:rsidRPr="00A71573" w:rsidRDefault="000078FF" w:rsidP="00402ED4">
            <w:pPr>
              <w:jc w:val="center"/>
              <w:rPr>
                <w:szCs w:val="28"/>
                <w:lang w:val="en-US"/>
              </w:rPr>
            </w:pPr>
            <w:r w:rsidRPr="00A71573">
              <w:rPr>
                <w:szCs w:val="28"/>
                <w:lang w:val="en-US"/>
              </w:rPr>
              <w:t>Compression strength, MPa</w:t>
            </w:r>
          </w:p>
        </w:tc>
      </w:tr>
      <w:tr w:rsidR="000078FF" w:rsidRPr="00A71573" w14:paraId="03171374" w14:textId="77777777" w:rsidTr="00402ED4">
        <w:trPr>
          <w:trHeight w:val="483"/>
        </w:trPr>
        <w:tc>
          <w:tcPr>
            <w:tcW w:w="562" w:type="dxa"/>
            <w:vMerge/>
          </w:tcPr>
          <w:p w14:paraId="2914618A" w14:textId="77777777" w:rsidR="000078FF" w:rsidRPr="00A71573" w:rsidRDefault="000078FF" w:rsidP="00402ED4">
            <w:pPr>
              <w:jc w:val="center"/>
              <w:rPr>
                <w:szCs w:val="28"/>
              </w:rPr>
            </w:pPr>
          </w:p>
        </w:tc>
        <w:tc>
          <w:tcPr>
            <w:tcW w:w="4110" w:type="dxa"/>
            <w:gridSpan w:val="3"/>
            <w:vMerge/>
          </w:tcPr>
          <w:p w14:paraId="0DEEA415" w14:textId="77777777" w:rsidR="000078FF" w:rsidRPr="00A71573" w:rsidRDefault="000078FF" w:rsidP="00402ED4">
            <w:pPr>
              <w:jc w:val="center"/>
              <w:rPr>
                <w:szCs w:val="28"/>
                <w:lang w:val="en-US"/>
              </w:rPr>
            </w:pPr>
          </w:p>
        </w:tc>
        <w:tc>
          <w:tcPr>
            <w:tcW w:w="2336" w:type="dxa"/>
            <w:vMerge w:val="restart"/>
          </w:tcPr>
          <w:p w14:paraId="17196EE8" w14:textId="77777777" w:rsidR="000078FF" w:rsidRPr="00A71573" w:rsidRDefault="000078FF" w:rsidP="00402ED4">
            <w:pPr>
              <w:jc w:val="center"/>
              <w:rPr>
                <w:szCs w:val="28"/>
                <w:lang w:val="en-US"/>
              </w:rPr>
            </w:pPr>
            <w:r w:rsidRPr="00A71573">
              <w:rPr>
                <w:szCs w:val="28"/>
                <w:lang w:val="en-US"/>
              </w:rPr>
              <w:t>7 days</w:t>
            </w:r>
          </w:p>
        </w:tc>
        <w:tc>
          <w:tcPr>
            <w:tcW w:w="2337" w:type="dxa"/>
            <w:vMerge w:val="restart"/>
          </w:tcPr>
          <w:p w14:paraId="45C07360" w14:textId="77777777" w:rsidR="000078FF" w:rsidRPr="00A71573" w:rsidRDefault="000078FF" w:rsidP="00402ED4">
            <w:pPr>
              <w:jc w:val="center"/>
              <w:rPr>
                <w:szCs w:val="28"/>
                <w:lang w:val="en-US"/>
              </w:rPr>
            </w:pPr>
            <w:r w:rsidRPr="00A71573">
              <w:rPr>
                <w:szCs w:val="28"/>
                <w:lang w:val="en-US"/>
              </w:rPr>
              <w:t>28 days</w:t>
            </w:r>
          </w:p>
        </w:tc>
      </w:tr>
      <w:tr w:rsidR="000078FF" w:rsidRPr="00A71573" w14:paraId="6537148D" w14:textId="77777777" w:rsidTr="00402ED4">
        <w:trPr>
          <w:trHeight w:val="263"/>
        </w:trPr>
        <w:tc>
          <w:tcPr>
            <w:tcW w:w="562" w:type="dxa"/>
            <w:vMerge/>
            <w:tcBorders>
              <w:bottom w:val="single" w:sz="4" w:space="0" w:color="auto"/>
            </w:tcBorders>
          </w:tcPr>
          <w:p w14:paraId="2751F9FF" w14:textId="77777777" w:rsidR="000078FF" w:rsidRPr="00A71573" w:rsidRDefault="000078FF" w:rsidP="00402ED4">
            <w:pPr>
              <w:jc w:val="center"/>
              <w:rPr>
                <w:szCs w:val="28"/>
              </w:rPr>
            </w:pPr>
          </w:p>
        </w:tc>
        <w:tc>
          <w:tcPr>
            <w:tcW w:w="1280" w:type="dxa"/>
            <w:tcBorders>
              <w:bottom w:val="single" w:sz="4" w:space="0" w:color="auto"/>
            </w:tcBorders>
          </w:tcPr>
          <w:p w14:paraId="0EF06F9A" w14:textId="77777777" w:rsidR="000078FF" w:rsidRPr="00A71573" w:rsidRDefault="000078FF" w:rsidP="00402ED4">
            <w:pPr>
              <w:jc w:val="center"/>
              <w:rPr>
                <w:szCs w:val="28"/>
              </w:rPr>
            </w:pPr>
            <w:r w:rsidRPr="00A71573">
              <w:rPr>
                <w:szCs w:val="28"/>
                <w:lang w:val="en-US"/>
              </w:rPr>
              <w:t>F1</w:t>
            </w:r>
          </w:p>
        </w:tc>
        <w:tc>
          <w:tcPr>
            <w:tcW w:w="1315" w:type="dxa"/>
            <w:tcBorders>
              <w:bottom w:val="single" w:sz="4" w:space="0" w:color="auto"/>
            </w:tcBorders>
          </w:tcPr>
          <w:p w14:paraId="38F627C2" w14:textId="77777777" w:rsidR="000078FF" w:rsidRPr="00A71573" w:rsidRDefault="000078FF" w:rsidP="00402ED4">
            <w:pPr>
              <w:jc w:val="center"/>
              <w:rPr>
                <w:szCs w:val="28"/>
                <w:lang w:val="en-US"/>
              </w:rPr>
            </w:pPr>
            <w:r w:rsidRPr="00A71573">
              <w:rPr>
                <w:szCs w:val="28"/>
                <w:lang w:val="en-US"/>
              </w:rPr>
              <w:t>F2</w:t>
            </w:r>
          </w:p>
        </w:tc>
        <w:tc>
          <w:tcPr>
            <w:tcW w:w="1515" w:type="dxa"/>
            <w:tcBorders>
              <w:bottom w:val="single" w:sz="4" w:space="0" w:color="auto"/>
            </w:tcBorders>
          </w:tcPr>
          <w:p w14:paraId="56601BE3" w14:textId="77777777" w:rsidR="000078FF" w:rsidRPr="00A71573" w:rsidRDefault="000078FF" w:rsidP="00402ED4">
            <w:pPr>
              <w:jc w:val="center"/>
              <w:rPr>
                <w:szCs w:val="28"/>
                <w:lang w:val="en-US"/>
              </w:rPr>
            </w:pPr>
            <w:r w:rsidRPr="00A71573">
              <w:rPr>
                <w:szCs w:val="28"/>
                <w:lang w:val="en-US"/>
              </w:rPr>
              <w:t>F3</w:t>
            </w:r>
          </w:p>
        </w:tc>
        <w:tc>
          <w:tcPr>
            <w:tcW w:w="2336" w:type="dxa"/>
            <w:vMerge/>
            <w:tcBorders>
              <w:bottom w:val="single" w:sz="4" w:space="0" w:color="auto"/>
            </w:tcBorders>
          </w:tcPr>
          <w:p w14:paraId="401AA836" w14:textId="77777777" w:rsidR="000078FF" w:rsidRPr="00A71573" w:rsidRDefault="000078FF" w:rsidP="00402ED4">
            <w:pPr>
              <w:jc w:val="center"/>
              <w:rPr>
                <w:szCs w:val="28"/>
                <w:lang w:val="en-US"/>
              </w:rPr>
            </w:pPr>
          </w:p>
        </w:tc>
        <w:tc>
          <w:tcPr>
            <w:tcW w:w="2337" w:type="dxa"/>
            <w:vMerge/>
            <w:tcBorders>
              <w:bottom w:val="single" w:sz="4" w:space="0" w:color="auto"/>
            </w:tcBorders>
          </w:tcPr>
          <w:p w14:paraId="59B3E3CD" w14:textId="77777777" w:rsidR="000078FF" w:rsidRPr="00A71573" w:rsidRDefault="000078FF" w:rsidP="00402ED4">
            <w:pPr>
              <w:jc w:val="center"/>
              <w:rPr>
                <w:szCs w:val="28"/>
                <w:lang w:val="en-US"/>
              </w:rPr>
            </w:pPr>
          </w:p>
        </w:tc>
      </w:tr>
      <w:tr w:rsidR="000078FF" w:rsidRPr="00A71573" w14:paraId="0C718809" w14:textId="77777777" w:rsidTr="00402ED4">
        <w:tc>
          <w:tcPr>
            <w:tcW w:w="562" w:type="dxa"/>
          </w:tcPr>
          <w:p w14:paraId="0D1C4057" w14:textId="77777777" w:rsidR="000078FF" w:rsidRPr="00A71573" w:rsidRDefault="000078FF" w:rsidP="00402ED4">
            <w:pPr>
              <w:jc w:val="center"/>
              <w:rPr>
                <w:szCs w:val="28"/>
                <w:lang w:val="en-US"/>
              </w:rPr>
            </w:pPr>
            <w:r w:rsidRPr="00A71573">
              <w:rPr>
                <w:szCs w:val="28"/>
                <w:lang w:val="en-US"/>
              </w:rPr>
              <w:t>1</w:t>
            </w:r>
          </w:p>
        </w:tc>
        <w:tc>
          <w:tcPr>
            <w:tcW w:w="4110" w:type="dxa"/>
            <w:gridSpan w:val="3"/>
          </w:tcPr>
          <w:p w14:paraId="0FDCF84A" w14:textId="77777777" w:rsidR="000078FF" w:rsidRPr="00A71573" w:rsidRDefault="000078FF" w:rsidP="00402ED4">
            <w:pPr>
              <w:jc w:val="center"/>
              <w:rPr>
                <w:szCs w:val="28"/>
                <w:lang w:val="en-US"/>
              </w:rPr>
            </w:pPr>
            <w:r w:rsidRPr="00A71573">
              <w:rPr>
                <w:szCs w:val="28"/>
                <w:lang w:val="en-US"/>
              </w:rPr>
              <w:t>Reference sample</w:t>
            </w:r>
          </w:p>
        </w:tc>
        <w:tc>
          <w:tcPr>
            <w:tcW w:w="2336" w:type="dxa"/>
            <w:vAlign w:val="bottom"/>
          </w:tcPr>
          <w:p w14:paraId="2B2DE894" w14:textId="77777777" w:rsidR="000078FF" w:rsidRPr="00A71573" w:rsidRDefault="000078FF" w:rsidP="00402ED4">
            <w:pPr>
              <w:jc w:val="center"/>
              <w:rPr>
                <w:szCs w:val="28"/>
              </w:rPr>
            </w:pPr>
            <w:r w:rsidRPr="00A71573">
              <w:rPr>
                <w:szCs w:val="28"/>
              </w:rPr>
              <w:t>29.78</w:t>
            </w:r>
          </w:p>
        </w:tc>
        <w:tc>
          <w:tcPr>
            <w:tcW w:w="2337" w:type="dxa"/>
            <w:vAlign w:val="bottom"/>
          </w:tcPr>
          <w:p w14:paraId="1B404A5D" w14:textId="77777777" w:rsidR="000078FF" w:rsidRPr="00A71573" w:rsidRDefault="000078FF" w:rsidP="00402ED4">
            <w:pPr>
              <w:jc w:val="center"/>
              <w:rPr>
                <w:szCs w:val="28"/>
              </w:rPr>
            </w:pPr>
            <w:r w:rsidRPr="00A71573">
              <w:rPr>
                <w:szCs w:val="28"/>
              </w:rPr>
              <w:t>41.18</w:t>
            </w:r>
          </w:p>
        </w:tc>
      </w:tr>
      <w:tr w:rsidR="000078FF" w:rsidRPr="00A71573" w14:paraId="1D26A6EE" w14:textId="77777777" w:rsidTr="00402ED4">
        <w:tc>
          <w:tcPr>
            <w:tcW w:w="562" w:type="dxa"/>
          </w:tcPr>
          <w:p w14:paraId="7A7C8839" w14:textId="77777777" w:rsidR="000078FF" w:rsidRPr="00A71573" w:rsidRDefault="000078FF" w:rsidP="00402ED4">
            <w:pPr>
              <w:jc w:val="center"/>
              <w:rPr>
                <w:szCs w:val="28"/>
                <w:lang w:val="en-US"/>
              </w:rPr>
            </w:pPr>
            <w:r w:rsidRPr="00A71573">
              <w:rPr>
                <w:szCs w:val="28"/>
                <w:lang w:val="en-US"/>
              </w:rPr>
              <w:t>2</w:t>
            </w:r>
          </w:p>
        </w:tc>
        <w:tc>
          <w:tcPr>
            <w:tcW w:w="1280" w:type="dxa"/>
            <w:vAlign w:val="center"/>
          </w:tcPr>
          <w:p w14:paraId="1682F370" w14:textId="77777777" w:rsidR="000078FF" w:rsidRPr="00A71573" w:rsidRDefault="000078FF" w:rsidP="00402ED4">
            <w:pPr>
              <w:jc w:val="center"/>
              <w:rPr>
                <w:szCs w:val="28"/>
              </w:rPr>
            </w:pPr>
            <w:r w:rsidRPr="00A71573">
              <w:rPr>
                <w:szCs w:val="28"/>
              </w:rPr>
              <w:t>100</w:t>
            </w:r>
          </w:p>
        </w:tc>
        <w:tc>
          <w:tcPr>
            <w:tcW w:w="1315" w:type="dxa"/>
            <w:vAlign w:val="center"/>
          </w:tcPr>
          <w:p w14:paraId="38C1C569" w14:textId="77777777" w:rsidR="000078FF" w:rsidRPr="00A71573" w:rsidRDefault="000078FF" w:rsidP="00402ED4">
            <w:pPr>
              <w:jc w:val="center"/>
              <w:rPr>
                <w:szCs w:val="28"/>
              </w:rPr>
            </w:pPr>
            <w:r w:rsidRPr="00A71573">
              <w:rPr>
                <w:szCs w:val="28"/>
              </w:rPr>
              <w:t>0</w:t>
            </w:r>
          </w:p>
        </w:tc>
        <w:tc>
          <w:tcPr>
            <w:tcW w:w="1515" w:type="dxa"/>
            <w:vAlign w:val="center"/>
          </w:tcPr>
          <w:p w14:paraId="7CBF300C" w14:textId="77777777" w:rsidR="000078FF" w:rsidRPr="00A71573" w:rsidRDefault="000078FF" w:rsidP="00402ED4">
            <w:pPr>
              <w:jc w:val="center"/>
              <w:rPr>
                <w:szCs w:val="28"/>
              </w:rPr>
            </w:pPr>
            <w:r w:rsidRPr="00A71573">
              <w:rPr>
                <w:szCs w:val="28"/>
              </w:rPr>
              <w:t>0</w:t>
            </w:r>
          </w:p>
        </w:tc>
        <w:tc>
          <w:tcPr>
            <w:tcW w:w="2336" w:type="dxa"/>
            <w:vAlign w:val="center"/>
          </w:tcPr>
          <w:p w14:paraId="4DA33392" w14:textId="77777777" w:rsidR="000078FF" w:rsidRPr="00A71573" w:rsidRDefault="000078FF" w:rsidP="00402ED4">
            <w:pPr>
              <w:jc w:val="center"/>
              <w:rPr>
                <w:szCs w:val="28"/>
              </w:rPr>
            </w:pPr>
            <w:r w:rsidRPr="00A71573">
              <w:rPr>
                <w:szCs w:val="28"/>
              </w:rPr>
              <w:t>20.17</w:t>
            </w:r>
          </w:p>
        </w:tc>
        <w:tc>
          <w:tcPr>
            <w:tcW w:w="2337" w:type="dxa"/>
            <w:vAlign w:val="center"/>
          </w:tcPr>
          <w:p w14:paraId="08FE4195" w14:textId="77777777" w:rsidR="000078FF" w:rsidRPr="00A71573" w:rsidRDefault="000078FF" w:rsidP="00402ED4">
            <w:pPr>
              <w:jc w:val="center"/>
              <w:rPr>
                <w:szCs w:val="28"/>
              </w:rPr>
            </w:pPr>
            <w:r w:rsidRPr="00A71573">
              <w:rPr>
                <w:szCs w:val="28"/>
              </w:rPr>
              <w:t>29.81</w:t>
            </w:r>
          </w:p>
        </w:tc>
      </w:tr>
      <w:tr w:rsidR="000078FF" w:rsidRPr="00A71573" w14:paraId="53E02DD4" w14:textId="77777777" w:rsidTr="00402ED4">
        <w:tc>
          <w:tcPr>
            <w:tcW w:w="562" w:type="dxa"/>
          </w:tcPr>
          <w:p w14:paraId="6EDEBBF8" w14:textId="77777777" w:rsidR="000078FF" w:rsidRPr="00A71573" w:rsidRDefault="000078FF" w:rsidP="00402ED4">
            <w:pPr>
              <w:jc w:val="center"/>
              <w:rPr>
                <w:szCs w:val="28"/>
                <w:lang w:val="en-US"/>
              </w:rPr>
            </w:pPr>
            <w:r w:rsidRPr="00A71573">
              <w:rPr>
                <w:szCs w:val="28"/>
                <w:lang w:val="en-US"/>
              </w:rPr>
              <w:lastRenderedPageBreak/>
              <w:t>3</w:t>
            </w:r>
          </w:p>
        </w:tc>
        <w:tc>
          <w:tcPr>
            <w:tcW w:w="1280" w:type="dxa"/>
            <w:vAlign w:val="center"/>
          </w:tcPr>
          <w:p w14:paraId="71DE0C2E" w14:textId="77777777" w:rsidR="000078FF" w:rsidRPr="00A71573" w:rsidRDefault="000078FF" w:rsidP="00402ED4">
            <w:pPr>
              <w:jc w:val="center"/>
              <w:rPr>
                <w:szCs w:val="28"/>
              </w:rPr>
            </w:pPr>
            <w:r w:rsidRPr="00A71573">
              <w:rPr>
                <w:szCs w:val="28"/>
              </w:rPr>
              <w:t>0</w:t>
            </w:r>
          </w:p>
        </w:tc>
        <w:tc>
          <w:tcPr>
            <w:tcW w:w="1315" w:type="dxa"/>
            <w:vAlign w:val="center"/>
          </w:tcPr>
          <w:p w14:paraId="6E8640E9" w14:textId="77777777" w:rsidR="000078FF" w:rsidRPr="00A71573" w:rsidRDefault="000078FF" w:rsidP="00402ED4">
            <w:pPr>
              <w:jc w:val="center"/>
              <w:rPr>
                <w:szCs w:val="28"/>
              </w:rPr>
            </w:pPr>
            <w:r w:rsidRPr="00A71573">
              <w:rPr>
                <w:szCs w:val="28"/>
              </w:rPr>
              <w:t>100</w:t>
            </w:r>
          </w:p>
        </w:tc>
        <w:tc>
          <w:tcPr>
            <w:tcW w:w="1515" w:type="dxa"/>
            <w:vAlign w:val="center"/>
          </w:tcPr>
          <w:p w14:paraId="2F7522C2" w14:textId="77777777" w:rsidR="000078FF" w:rsidRPr="00A71573" w:rsidRDefault="000078FF" w:rsidP="00402ED4">
            <w:pPr>
              <w:jc w:val="center"/>
              <w:rPr>
                <w:szCs w:val="28"/>
              </w:rPr>
            </w:pPr>
            <w:r w:rsidRPr="00A71573">
              <w:rPr>
                <w:szCs w:val="28"/>
              </w:rPr>
              <w:t>0</w:t>
            </w:r>
          </w:p>
        </w:tc>
        <w:tc>
          <w:tcPr>
            <w:tcW w:w="2336" w:type="dxa"/>
            <w:vAlign w:val="center"/>
          </w:tcPr>
          <w:p w14:paraId="3BC3268C" w14:textId="77777777" w:rsidR="000078FF" w:rsidRPr="00A71573" w:rsidRDefault="000078FF" w:rsidP="00402ED4">
            <w:pPr>
              <w:jc w:val="center"/>
              <w:rPr>
                <w:szCs w:val="28"/>
              </w:rPr>
            </w:pPr>
            <w:r w:rsidRPr="00A71573">
              <w:rPr>
                <w:szCs w:val="28"/>
              </w:rPr>
              <w:t>30.58</w:t>
            </w:r>
          </w:p>
        </w:tc>
        <w:tc>
          <w:tcPr>
            <w:tcW w:w="2337" w:type="dxa"/>
            <w:vAlign w:val="center"/>
          </w:tcPr>
          <w:p w14:paraId="48AA99EE" w14:textId="77777777" w:rsidR="000078FF" w:rsidRPr="00A71573" w:rsidRDefault="000078FF" w:rsidP="00402ED4">
            <w:pPr>
              <w:jc w:val="center"/>
              <w:rPr>
                <w:szCs w:val="28"/>
              </w:rPr>
            </w:pPr>
            <w:r w:rsidRPr="00A71573">
              <w:rPr>
                <w:szCs w:val="28"/>
              </w:rPr>
              <w:t>42.02</w:t>
            </w:r>
          </w:p>
        </w:tc>
      </w:tr>
      <w:tr w:rsidR="000078FF" w:rsidRPr="00A71573" w14:paraId="356818A7" w14:textId="77777777" w:rsidTr="00402ED4">
        <w:tc>
          <w:tcPr>
            <w:tcW w:w="562" w:type="dxa"/>
          </w:tcPr>
          <w:p w14:paraId="5A4B0D35" w14:textId="77777777" w:rsidR="000078FF" w:rsidRPr="00A71573" w:rsidRDefault="000078FF" w:rsidP="00402ED4">
            <w:pPr>
              <w:jc w:val="center"/>
              <w:rPr>
                <w:szCs w:val="28"/>
                <w:lang w:val="en-US"/>
              </w:rPr>
            </w:pPr>
            <w:r w:rsidRPr="00A71573">
              <w:rPr>
                <w:szCs w:val="28"/>
                <w:lang w:val="en-US"/>
              </w:rPr>
              <w:t>4</w:t>
            </w:r>
          </w:p>
        </w:tc>
        <w:tc>
          <w:tcPr>
            <w:tcW w:w="1280" w:type="dxa"/>
            <w:vAlign w:val="center"/>
          </w:tcPr>
          <w:p w14:paraId="0C469960" w14:textId="77777777" w:rsidR="000078FF" w:rsidRPr="00A71573" w:rsidRDefault="000078FF" w:rsidP="00402ED4">
            <w:pPr>
              <w:jc w:val="center"/>
              <w:rPr>
                <w:szCs w:val="28"/>
              </w:rPr>
            </w:pPr>
            <w:r w:rsidRPr="00A71573">
              <w:rPr>
                <w:szCs w:val="28"/>
              </w:rPr>
              <w:t>0</w:t>
            </w:r>
          </w:p>
        </w:tc>
        <w:tc>
          <w:tcPr>
            <w:tcW w:w="1315" w:type="dxa"/>
            <w:vAlign w:val="center"/>
          </w:tcPr>
          <w:p w14:paraId="0B76B9AA" w14:textId="77777777" w:rsidR="000078FF" w:rsidRPr="00A71573" w:rsidRDefault="000078FF" w:rsidP="00402ED4">
            <w:pPr>
              <w:jc w:val="center"/>
              <w:rPr>
                <w:szCs w:val="28"/>
              </w:rPr>
            </w:pPr>
            <w:r w:rsidRPr="00A71573">
              <w:rPr>
                <w:szCs w:val="28"/>
              </w:rPr>
              <w:t>0</w:t>
            </w:r>
          </w:p>
        </w:tc>
        <w:tc>
          <w:tcPr>
            <w:tcW w:w="1515" w:type="dxa"/>
            <w:vAlign w:val="center"/>
          </w:tcPr>
          <w:p w14:paraId="64BD74AA" w14:textId="77777777" w:rsidR="000078FF" w:rsidRPr="00A71573" w:rsidRDefault="000078FF" w:rsidP="00402ED4">
            <w:pPr>
              <w:jc w:val="center"/>
              <w:rPr>
                <w:szCs w:val="28"/>
              </w:rPr>
            </w:pPr>
            <w:r w:rsidRPr="00A71573">
              <w:rPr>
                <w:szCs w:val="28"/>
              </w:rPr>
              <w:t>100</w:t>
            </w:r>
          </w:p>
        </w:tc>
        <w:tc>
          <w:tcPr>
            <w:tcW w:w="2336" w:type="dxa"/>
            <w:vAlign w:val="center"/>
          </w:tcPr>
          <w:p w14:paraId="533189A7" w14:textId="77777777" w:rsidR="000078FF" w:rsidRPr="00A71573" w:rsidRDefault="000078FF" w:rsidP="00402ED4">
            <w:pPr>
              <w:jc w:val="center"/>
              <w:rPr>
                <w:szCs w:val="28"/>
              </w:rPr>
            </w:pPr>
            <w:r w:rsidRPr="00A71573">
              <w:rPr>
                <w:szCs w:val="28"/>
              </w:rPr>
              <w:t>39.14</w:t>
            </w:r>
          </w:p>
        </w:tc>
        <w:tc>
          <w:tcPr>
            <w:tcW w:w="2337" w:type="dxa"/>
            <w:vAlign w:val="center"/>
          </w:tcPr>
          <w:p w14:paraId="2E7ABB16" w14:textId="77777777" w:rsidR="000078FF" w:rsidRPr="00A71573" w:rsidRDefault="000078FF" w:rsidP="00402ED4">
            <w:pPr>
              <w:jc w:val="center"/>
              <w:rPr>
                <w:szCs w:val="28"/>
              </w:rPr>
            </w:pPr>
            <w:r w:rsidRPr="00A71573">
              <w:rPr>
                <w:szCs w:val="28"/>
              </w:rPr>
              <w:t>51.00</w:t>
            </w:r>
          </w:p>
        </w:tc>
      </w:tr>
      <w:tr w:rsidR="000078FF" w:rsidRPr="00A71573" w14:paraId="573EDD2B" w14:textId="77777777" w:rsidTr="00402ED4">
        <w:tc>
          <w:tcPr>
            <w:tcW w:w="562" w:type="dxa"/>
          </w:tcPr>
          <w:p w14:paraId="75869A74" w14:textId="77777777" w:rsidR="000078FF" w:rsidRPr="00A71573" w:rsidRDefault="000078FF" w:rsidP="00402ED4">
            <w:pPr>
              <w:jc w:val="center"/>
              <w:rPr>
                <w:szCs w:val="28"/>
                <w:lang w:val="en-US"/>
              </w:rPr>
            </w:pPr>
            <w:r w:rsidRPr="00A71573">
              <w:rPr>
                <w:szCs w:val="28"/>
                <w:lang w:val="en-US"/>
              </w:rPr>
              <w:t>5</w:t>
            </w:r>
          </w:p>
        </w:tc>
        <w:tc>
          <w:tcPr>
            <w:tcW w:w="1280" w:type="dxa"/>
            <w:vAlign w:val="center"/>
          </w:tcPr>
          <w:p w14:paraId="47E04189" w14:textId="77777777" w:rsidR="000078FF" w:rsidRPr="00A71573" w:rsidRDefault="000078FF" w:rsidP="00402ED4">
            <w:pPr>
              <w:jc w:val="center"/>
              <w:rPr>
                <w:szCs w:val="28"/>
              </w:rPr>
            </w:pPr>
            <w:r w:rsidRPr="00A71573">
              <w:rPr>
                <w:szCs w:val="28"/>
              </w:rPr>
              <w:t>20</w:t>
            </w:r>
          </w:p>
        </w:tc>
        <w:tc>
          <w:tcPr>
            <w:tcW w:w="1315" w:type="dxa"/>
            <w:vAlign w:val="center"/>
          </w:tcPr>
          <w:p w14:paraId="013F061B" w14:textId="77777777" w:rsidR="000078FF" w:rsidRPr="00A71573" w:rsidRDefault="000078FF" w:rsidP="00402ED4">
            <w:pPr>
              <w:jc w:val="center"/>
              <w:rPr>
                <w:szCs w:val="28"/>
              </w:rPr>
            </w:pPr>
            <w:r w:rsidRPr="00A71573">
              <w:rPr>
                <w:szCs w:val="28"/>
              </w:rPr>
              <w:t>80</w:t>
            </w:r>
          </w:p>
        </w:tc>
        <w:tc>
          <w:tcPr>
            <w:tcW w:w="1515" w:type="dxa"/>
            <w:vAlign w:val="center"/>
          </w:tcPr>
          <w:p w14:paraId="69D9EB69" w14:textId="77777777" w:rsidR="000078FF" w:rsidRPr="00A71573" w:rsidRDefault="000078FF" w:rsidP="00402ED4">
            <w:pPr>
              <w:jc w:val="center"/>
              <w:rPr>
                <w:szCs w:val="28"/>
              </w:rPr>
            </w:pPr>
            <w:r w:rsidRPr="00A71573">
              <w:rPr>
                <w:szCs w:val="28"/>
              </w:rPr>
              <w:t>0</w:t>
            </w:r>
          </w:p>
        </w:tc>
        <w:tc>
          <w:tcPr>
            <w:tcW w:w="2336" w:type="dxa"/>
            <w:vAlign w:val="center"/>
          </w:tcPr>
          <w:p w14:paraId="6828FE6C" w14:textId="77777777" w:rsidR="000078FF" w:rsidRPr="00A71573" w:rsidRDefault="000078FF" w:rsidP="00402ED4">
            <w:pPr>
              <w:jc w:val="center"/>
              <w:rPr>
                <w:szCs w:val="28"/>
              </w:rPr>
            </w:pPr>
            <w:r w:rsidRPr="00A71573">
              <w:rPr>
                <w:szCs w:val="28"/>
              </w:rPr>
              <w:t>30.03</w:t>
            </w:r>
          </w:p>
        </w:tc>
        <w:tc>
          <w:tcPr>
            <w:tcW w:w="2337" w:type="dxa"/>
            <w:vAlign w:val="center"/>
          </w:tcPr>
          <w:p w14:paraId="07B57464" w14:textId="77777777" w:rsidR="000078FF" w:rsidRPr="00A71573" w:rsidRDefault="000078FF" w:rsidP="00402ED4">
            <w:pPr>
              <w:jc w:val="center"/>
              <w:rPr>
                <w:szCs w:val="28"/>
              </w:rPr>
            </w:pPr>
            <w:r w:rsidRPr="00A71573">
              <w:rPr>
                <w:szCs w:val="28"/>
              </w:rPr>
              <w:t>41.97</w:t>
            </w:r>
          </w:p>
        </w:tc>
      </w:tr>
      <w:tr w:rsidR="000078FF" w:rsidRPr="00A71573" w14:paraId="711B8EB1" w14:textId="77777777" w:rsidTr="00402ED4">
        <w:tc>
          <w:tcPr>
            <w:tcW w:w="562" w:type="dxa"/>
          </w:tcPr>
          <w:p w14:paraId="21B7A758" w14:textId="77777777" w:rsidR="000078FF" w:rsidRPr="00A71573" w:rsidRDefault="000078FF" w:rsidP="00402ED4">
            <w:pPr>
              <w:jc w:val="center"/>
              <w:rPr>
                <w:szCs w:val="28"/>
                <w:lang w:val="en-US"/>
              </w:rPr>
            </w:pPr>
            <w:r w:rsidRPr="00A71573">
              <w:rPr>
                <w:szCs w:val="28"/>
                <w:lang w:val="en-US"/>
              </w:rPr>
              <w:t>6</w:t>
            </w:r>
          </w:p>
        </w:tc>
        <w:tc>
          <w:tcPr>
            <w:tcW w:w="1280" w:type="dxa"/>
            <w:vAlign w:val="center"/>
          </w:tcPr>
          <w:p w14:paraId="1D9BA3F4" w14:textId="77777777" w:rsidR="000078FF" w:rsidRPr="00A71573" w:rsidRDefault="000078FF" w:rsidP="00402ED4">
            <w:pPr>
              <w:jc w:val="center"/>
              <w:rPr>
                <w:szCs w:val="28"/>
              </w:rPr>
            </w:pPr>
            <w:r w:rsidRPr="00A71573">
              <w:rPr>
                <w:szCs w:val="28"/>
              </w:rPr>
              <w:t>25</w:t>
            </w:r>
          </w:p>
        </w:tc>
        <w:tc>
          <w:tcPr>
            <w:tcW w:w="1315" w:type="dxa"/>
            <w:vAlign w:val="center"/>
          </w:tcPr>
          <w:p w14:paraId="76ED77F7" w14:textId="77777777" w:rsidR="000078FF" w:rsidRPr="00A71573" w:rsidRDefault="000078FF" w:rsidP="00402ED4">
            <w:pPr>
              <w:jc w:val="center"/>
              <w:rPr>
                <w:szCs w:val="28"/>
              </w:rPr>
            </w:pPr>
            <w:r w:rsidRPr="00A71573">
              <w:rPr>
                <w:szCs w:val="28"/>
              </w:rPr>
              <w:t>75</w:t>
            </w:r>
          </w:p>
        </w:tc>
        <w:tc>
          <w:tcPr>
            <w:tcW w:w="1515" w:type="dxa"/>
            <w:vAlign w:val="center"/>
          </w:tcPr>
          <w:p w14:paraId="0F204501" w14:textId="77777777" w:rsidR="000078FF" w:rsidRPr="00A71573" w:rsidRDefault="000078FF" w:rsidP="00402ED4">
            <w:pPr>
              <w:jc w:val="center"/>
              <w:rPr>
                <w:szCs w:val="28"/>
              </w:rPr>
            </w:pPr>
            <w:r w:rsidRPr="00A71573">
              <w:rPr>
                <w:szCs w:val="28"/>
              </w:rPr>
              <w:t>0</w:t>
            </w:r>
          </w:p>
        </w:tc>
        <w:tc>
          <w:tcPr>
            <w:tcW w:w="2336" w:type="dxa"/>
            <w:vAlign w:val="center"/>
          </w:tcPr>
          <w:p w14:paraId="6403FE05" w14:textId="77777777" w:rsidR="000078FF" w:rsidRPr="00A71573" w:rsidRDefault="000078FF" w:rsidP="00402ED4">
            <w:pPr>
              <w:jc w:val="center"/>
              <w:rPr>
                <w:szCs w:val="28"/>
              </w:rPr>
            </w:pPr>
            <w:r w:rsidRPr="00A71573">
              <w:rPr>
                <w:szCs w:val="28"/>
              </w:rPr>
              <w:t>28.73</w:t>
            </w:r>
          </w:p>
        </w:tc>
        <w:tc>
          <w:tcPr>
            <w:tcW w:w="2337" w:type="dxa"/>
            <w:vAlign w:val="center"/>
          </w:tcPr>
          <w:p w14:paraId="0834EAAC" w14:textId="77777777" w:rsidR="000078FF" w:rsidRPr="00A71573" w:rsidRDefault="000078FF" w:rsidP="00402ED4">
            <w:pPr>
              <w:jc w:val="center"/>
              <w:rPr>
                <w:szCs w:val="28"/>
              </w:rPr>
            </w:pPr>
            <w:r w:rsidRPr="00A71573">
              <w:rPr>
                <w:szCs w:val="28"/>
              </w:rPr>
              <w:t>40.75</w:t>
            </w:r>
          </w:p>
        </w:tc>
      </w:tr>
      <w:tr w:rsidR="000078FF" w:rsidRPr="00A71573" w14:paraId="39078B41" w14:textId="77777777" w:rsidTr="00402ED4">
        <w:tc>
          <w:tcPr>
            <w:tcW w:w="562" w:type="dxa"/>
          </w:tcPr>
          <w:p w14:paraId="493DFDB5" w14:textId="77777777" w:rsidR="000078FF" w:rsidRPr="00A71573" w:rsidRDefault="000078FF" w:rsidP="00402ED4">
            <w:pPr>
              <w:jc w:val="center"/>
              <w:rPr>
                <w:szCs w:val="28"/>
                <w:lang w:val="en-US"/>
              </w:rPr>
            </w:pPr>
            <w:r w:rsidRPr="00A71573">
              <w:rPr>
                <w:szCs w:val="28"/>
                <w:lang w:val="en-US"/>
              </w:rPr>
              <w:t>7</w:t>
            </w:r>
          </w:p>
        </w:tc>
        <w:tc>
          <w:tcPr>
            <w:tcW w:w="1280" w:type="dxa"/>
            <w:vAlign w:val="center"/>
          </w:tcPr>
          <w:p w14:paraId="6A3AE7B0" w14:textId="77777777" w:rsidR="000078FF" w:rsidRPr="00A71573" w:rsidRDefault="000078FF" w:rsidP="00402ED4">
            <w:pPr>
              <w:jc w:val="center"/>
              <w:rPr>
                <w:szCs w:val="28"/>
              </w:rPr>
            </w:pPr>
            <w:r w:rsidRPr="00A71573">
              <w:rPr>
                <w:szCs w:val="28"/>
              </w:rPr>
              <w:t>30</w:t>
            </w:r>
          </w:p>
        </w:tc>
        <w:tc>
          <w:tcPr>
            <w:tcW w:w="1315" w:type="dxa"/>
            <w:vAlign w:val="center"/>
          </w:tcPr>
          <w:p w14:paraId="70D72A18" w14:textId="77777777" w:rsidR="000078FF" w:rsidRPr="00A71573" w:rsidRDefault="000078FF" w:rsidP="00402ED4">
            <w:pPr>
              <w:jc w:val="center"/>
              <w:rPr>
                <w:szCs w:val="28"/>
              </w:rPr>
            </w:pPr>
            <w:r w:rsidRPr="00A71573">
              <w:rPr>
                <w:szCs w:val="28"/>
              </w:rPr>
              <w:t>70</w:t>
            </w:r>
          </w:p>
        </w:tc>
        <w:tc>
          <w:tcPr>
            <w:tcW w:w="1515" w:type="dxa"/>
            <w:vAlign w:val="center"/>
          </w:tcPr>
          <w:p w14:paraId="0976CEC9" w14:textId="77777777" w:rsidR="000078FF" w:rsidRPr="00A71573" w:rsidRDefault="000078FF" w:rsidP="00402ED4">
            <w:pPr>
              <w:jc w:val="center"/>
              <w:rPr>
                <w:szCs w:val="28"/>
              </w:rPr>
            </w:pPr>
            <w:r w:rsidRPr="00A71573">
              <w:rPr>
                <w:szCs w:val="28"/>
              </w:rPr>
              <w:t>0</w:t>
            </w:r>
          </w:p>
        </w:tc>
        <w:tc>
          <w:tcPr>
            <w:tcW w:w="2336" w:type="dxa"/>
            <w:vAlign w:val="center"/>
          </w:tcPr>
          <w:p w14:paraId="2DE7B66F" w14:textId="77777777" w:rsidR="000078FF" w:rsidRPr="00A71573" w:rsidRDefault="000078FF" w:rsidP="00402ED4">
            <w:pPr>
              <w:jc w:val="center"/>
              <w:rPr>
                <w:szCs w:val="28"/>
              </w:rPr>
            </w:pPr>
            <w:r w:rsidRPr="00A71573">
              <w:rPr>
                <w:szCs w:val="28"/>
              </w:rPr>
              <w:t>27.31</w:t>
            </w:r>
          </w:p>
        </w:tc>
        <w:tc>
          <w:tcPr>
            <w:tcW w:w="2337" w:type="dxa"/>
            <w:vAlign w:val="center"/>
          </w:tcPr>
          <w:p w14:paraId="2D4E89C1" w14:textId="77777777" w:rsidR="000078FF" w:rsidRPr="00A71573" w:rsidRDefault="000078FF" w:rsidP="00402ED4">
            <w:pPr>
              <w:jc w:val="center"/>
              <w:rPr>
                <w:szCs w:val="28"/>
              </w:rPr>
            </w:pPr>
            <w:r w:rsidRPr="00A71573">
              <w:rPr>
                <w:szCs w:val="28"/>
              </w:rPr>
              <w:t>38.78</w:t>
            </w:r>
          </w:p>
        </w:tc>
      </w:tr>
      <w:tr w:rsidR="000078FF" w:rsidRPr="00A71573" w14:paraId="1C4F6A7C" w14:textId="77777777" w:rsidTr="00402ED4">
        <w:tc>
          <w:tcPr>
            <w:tcW w:w="562" w:type="dxa"/>
          </w:tcPr>
          <w:p w14:paraId="717603CB" w14:textId="77777777" w:rsidR="000078FF" w:rsidRPr="00A71573" w:rsidRDefault="000078FF" w:rsidP="00402ED4">
            <w:pPr>
              <w:jc w:val="center"/>
              <w:rPr>
                <w:szCs w:val="28"/>
                <w:lang w:val="en-US"/>
              </w:rPr>
            </w:pPr>
            <w:r w:rsidRPr="00A71573">
              <w:rPr>
                <w:szCs w:val="28"/>
                <w:lang w:val="en-US"/>
              </w:rPr>
              <w:t>8</w:t>
            </w:r>
          </w:p>
        </w:tc>
        <w:tc>
          <w:tcPr>
            <w:tcW w:w="1280" w:type="dxa"/>
            <w:vAlign w:val="center"/>
          </w:tcPr>
          <w:p w14:paraId="577C7203" w14:textId="77777777" w:rsidR="000078FF" w:rsidRPr="00A71573" w:rsidRDefault="000078FF" w:rsidP="00402ED4">
            <w:pPr>
              <w:jc w:val="center"/>
              <w:rPr>
                <w:szCs w:val="28"/>
              </w:rPr>
            </w:pPr>
            <w:r w:rsidRPr="00A71573">
              <w:rPr>
                <w:szCs w:val="28"/>
              </w:rPr>
              <w:t>0</w:t>
            </w:r>
          </w:p>
        </w:tc>
        <w:tc>
          <w:tcPr>
            <w:tcW w:w="1315" w:type="dxa"/>
            <w:vAlign w:val="center"/>
          </w:tcPr>
          <w:p w14:paraId="5C2ED340" w14:textId="77777777" w:rsidR="000078FF" w:rsidRPr="00A71573" w:rsidRDefault="000078FF" w:rsidP="00402ED4">
            <w:pPr>
              <w:jc w:val="center"/>
              <w:rPr>
                <w:szCs w:val="28"/>
              </w:rPr>
            </w:pPr>
            <w:r w:rsidRPr="00A71573">
              <w:rPr>
                <w:szCs w:val="28"/>
              </w:rPr>
              <w:t>80</w:t>
            </w:r>
          </w:p>
        </w:tc>
        <w:tc>
          <w:tcPr>
            <w:tcW w:w="1515" w:type="dxa"/>
            <w:vAlign w:val="center"/>
          </w:tcPr>
          <w:p w14:paraId="0B6B2940" w14:textId="77777777" w:rsidR="000078FF" w:rsidRPr="00A71573" w:rsidRDefault="000078FF" w:rsidP="00402ED4">
            <w:pPr>
              <w:jc w:val="center"/>
              <w:rPr>
                <w:szCs w:val="28"/>
              </w:rPr>
            </w:pPr>
            <w:r w:rsidRPr="00A71573">
              <w:rPr>
                <w:szCs w:val="28"/>
              </w:rPr>
              <w:t>20</w:t>
            </w:r>
          </w:p>
        </w:tc>
        <w:tc>
          <w:tcPr>
            <w:tcW w:w="2336" w:type="dxa"/>
            <w:vAlign w:val="center"/>
          </w:tcPr>
          <w:p w14:paraId="291A3E6A" w14:textId="77777777" w:rsidR="000078FF" w:rsidRPr="00A71573" w:rsidRDefault="000078FF" w:rsidP="00402ED4">
            <w:pPr>
              <w:jc w:val="center"/>
              <w:rPr>
                <w:szCs w:val="28"/>
              </w:rPr>
            </w:pPr>
            <w:r w:rsidRPr="00A71573">
              <w:rPr>
                <w:szCs w:val="28"/>
              </w:rPr>
              <w:t>36.06</w:t>
            </w:r>
          </w:p>
        </w:tc>
        <w:tc>
          <w:tcPr>
            <w:tcW w:w="2337" w:type="dxa"/>
            <w:vAlign w:val="center"/>
          </w:tcPr>
          <w:p w14:paraId="6ED92AE4" w14:textId="77777777" w:rsidR="000078FF" w:rsidRPr="00A71573" w:rsidRDefault="000078FF" w:rsidP="00402ED4">
            <w:pPr>
              <w:jc w:val="center"/>
              <w:rPr>
                <w:szCs w:val="28"/>
              </w:rPr>
            </w:pPr>
            <w:r w:rsidRPr="00A71573">
              <w:rPr>
                <w:szCs w:val="28"/>
              </w:rPr>
              <w:t>48.16</w:t>
            </w:r>
          </w:p>
        </w:tc>
      </w:tr>
      <w:tr w:rsidR="000078FF" w:rsidRPr="00A71573" w14:paraId="7E195FD4" w14:textId="77777777" w:rsidTr="00402ED4">
        <w:tc>
          <w:tcPr>
            <w:tcW w:w="562" w:type="dxa"/>
          </w:tcPr>
          <w:p w14:paraId="2DB4E20D" w14:textId="77777777" w:rsidR="000078FF" w:rsidRPr="00A71573" w:rsidRDefault="000078FF" w:rsidP="00402ED4">
            <w:pPr>
              <w:jc w:val="center"/>
              <w:rPr>
                <w:szCs w:val="28"/>
                <w:lang w:val="en-US"/>
              </w:rPr>
            </w:pPr>
            <w:r w:rsidRPr="00A71573">
              <w:rPr>
                <w:szCs w:val="28"/>
                <w:lang w:val="en-US"/>
              </w:rPr>
              <w:t>9</w:t>
            </w:r>
          </w:p>
        </w:tc>
        <w:tc>
          <w:tcPr>
            <w:tcW w:w="1280" w:type="dxa"/>
            <w:vAlign w:val="center"/>
          </w:tcPr>
          <w:p w14:paraId="0F50DFBF" w14:textId="77777777" w:rsidR="000078FF" w:rsidRPr="00A71573" w:rsidRDefault="000078FF" w:rsidP="00402ED4">
            <w:pPr>
              <w:jc w:val="center"/>
              <w:rPr>
                <w:szCs w:val="28"/>
              </w:rPr>
            </w:pPr>
            <w:r w:rsidRPr="00A71573">
              <w:rPr>
                <w:szCs w:val="28"/>
              </w:rPr>
              <w:t>0</w:t>
            </w:r>
          </w:p>
        </w:tc>
        <w:tc>
          <w:tcPr>
            <w:tcW w:w="1315" w:type="dxa"/>
            <w:vAlign w:val="center"/>
          </w:tcPr>
          <w:p w14:paraId="2CA45FC1" w14:textId="77777777" w:rsidR="000078FF" w:rsidRPr="00A71573" w:rsidRDefault="000078FF" w:rsidP="00402ED4">
            <w:pPr>
              <w:jc w:val="center"/>
              <w:rPr>
                <w:szCs w:val="28"/>
              </w:rPr>
            </w:pPr>
            <w:r w:rsidRPr="00A71573">
              <w:rPr>
                <w:szCs w:val="28"/>
              </w:rPr>
              <w:t>75</w:t>
            </w:r>
          </w:p>
        </w:tc>
        <w:tc>
          <w:tcPr>
            <w:tcW w:w="1515" w:type="dxa"/>
            <w:vAlign w:val="center"/>
          </w:tcPr>
          <w:p w14:paraId="38FA3FE3" w14:textId="77777777" w:rsidR="000078FF" w:rsidRPr="00A71573" w:rsidRDefault="000078FF" w:rsidP="00402ED4">
            <w:pPr>
              <w:jc w:val="center"/>
              <w:rPr>
                <w:szCs w:val="28"/>
              </w:rPr>
            </w:pPr>
            <w:r w:rsidRPr="00A71573">
              <w:rPr>
                <w:szCs w:val="28"/>
              </w:rPr>
              <w:t>25</w:t>
            </w:r>
          </w:p>
        </w:tc>
        <w:tc>
          <w:tcPr>
            <w:tcW w:w="2336" w:type="dxa"/>
            <w:vAlign w:val="center"/>
          </w:tcPr>
          <w:p w14:paraId="7371B9F5" w14:textId="77777777" w:rsidR="000078FF" w:rsidRPr="00A71573" w:rsidRDefault="000078FF" w:rsidP="00402ED4">
            <w:pPr>
              <w:jc w:val="center"/>
              <w:rPr>
                <w:szCs w:val="28"/>
              </w:rPr>
            </w:pPr>
            <w:r w:rsidRPr="00A71573">
              <w:rPr>
                <w:szCs w:val="28"/>
              </w:rPr>
              <w:t>37.41</w:t>
            </w:r>
          </w:p>
        </w:tc>
        <w:tc>
          <w:tcPr>
            <w:tcW w:w="2337" w:type="dxa"/>
            <w:vAlign w:val="center"/>
          </w:tcPr>
          <w:p w14:paraId="6CF7EBAE" w14:textId="77777777" w:rsidR="000078FF" w:rsidRPr="00A71573" w:rsidRDefault="000078FF" w:rsidP="00402ED4">
            <w:pPr>
              <w:jc w:val="center"/>
              <w:rPr>
                <w:szCs w:val="28"/>
              </w:rPr>
            </w:pPr>
            <w:r w:rsidRPr="00A71573">
              <w:rPr>
                <w:szCs w:val="28"/>
              </w:rPr>
              <w:t>50.03</w:t>
            </w:r>
          </w:p>
        </w:tc>
      </w:tr>
      <w:tr w:rsidR="000078FF" w:rsidRPr="00A71573" w14:paraId="47A0C43B" w14:textId="77777777" w:rsidTr="00402ED4">
        <w:tc>
          <w:tcPr>
            <w:tcW w:w="562" w:type="dxa"/>
          </w:tcPr>
          <w:p w14:paraId="2E7E3E54" w14:textId="77777777" w:rsidR="000078FF" w:rsidRPr="00A71573" w:rsidRDefault="000078FF" w:rsidP="00402ED4">
            <w:pPr>
              <w:jc w:val="center"/>
              <w:rPr>
                <w:szCs w:val="28"/>
                <w:lang w:val="en-US"/>
              </w:rPr>
            </w:pPr>
            <w:r w:rsidRPr="00A71573">
              <w:rPr>
                <w:szCs w:val="28"/>
                <w:lang w:val="en-US"/>
              </w:rPr>
              <w:t>10</w:t>
            </w:r>
          </w:p>
        </w:tc>
        <w:tc>
          <w:tcPr>
            <w:tcW w:w="1280" w:type="dxa"/>
            <w:vAlign w:val="center"/>
          </w:tcPr>
          <w:p w14:paraId="3C29EF29" w14:textId="77777777" w:rsidR="000078FF" w:rsidRPr="00A71573" w:rsidRDefault="000078FF" w:rsidP="00402ED4">
            <w:pPr>
              <w:jc w:val="center"/>
              <w:rPr>
                <w:szCs w:val="28"/>
              </w:rPr>
            </w:pPr>
            <w:r w:rsidRPr="00A71573">
              <w:rPr>
                <w:szCs w:val="28"/>
              </w:rPr>
              <w:t>0</w:t>
            </w:r>
          </w:p>
        </w:tc>
        <w:tc>
          <w:tcPr>
            <w:tcW w:w="1315" w:type="dxa"/>
            <w:vAlign w:val="center"/>
          </w:tcPr>
          <w:p w14:paraId="2FC8DF26" w14:textId="77777777" w:rsidR="000078FF" w:rsidRPr="00A71573" w:rsidRDefault="000078FF" w:rsidP="00402ED4">
            <w:pPr>
              <w:jc w:val="center"/>
              <w:rPr>
                <w:szCs w:val="28"/>
              </w:rPr>
            </w:pPr>
            <w:r w:rsidRPr="00A71573">
              <w:rPr>
                <w:szCs w:val="28"/>
              </w:rPr>
              <w:t>70</w:t>
            </w:r>
          </w:p>
        </w:tc>
        <w:tc>
          <w:tcPr>
            <w:tcW w:w="1515" w:type="dxa"/>
            <w:vAlign w:val="center"/>
          </w:tcPr>
          <w:p w14:paraId="482573D2" w14:textId="77777777" w:rsidR="000078FF" w:rsidRPr="00A71573" w:rsidRDefault="000078FF" w:rsidP="00402ED4">
            <w:pPr>
              <w:jc w:val="center"/>
              <w:rPr>
                <w:szCs w:val="28"/>
              </w:rPr>
            </w:pPr>
            <w:r w:rsidRPr="00A71573">
              <w:rPr>
                <w:szCs w:val="28"/>
              </w:rPr>
              <w:t>30</w:t>
            </w:r>
          </w:p>
        </w:tc>
        <w:tc>
          <w:tcPr>
            <w:tcW w:w="2336" w:type="dxa"/>
            <w:vAlign w:val="center"/>
          </w:tcPr>
          <w:p w14:paraId="5FD90FE9" w14:textId="77777777" w:rsidR="000078FF" w:rsidRPr="00A71573" w:rsidRDefault="000078FF" w:rsidP="00402ED4">
            <w:pPr>
              <w:jc w:val="center"/>
              <w:rPr>
                <w:szCs w:val="28"/>
              </w:rPr>
            </w:pPr>
            <w:r w:rsidRPr="00A71573">
              <w:rPr>
                <w:szCs w:val="28"/>
              </w:rPr>
              <w:t>38.09</w:t>
            </w:r>
          </w:p>
        </w:tc>
        <w:tc>
          <w:tcPr>
            <w:tcW w:w="2337" w:type="dxa"/>
            <w:vAlign w:val="center"/>
          </w:tcPr>
          <w:p w14:paraId="25444892" w14:textId="77777777" w:rsidR="000078FF" w:rsidRPr="00A71573" w:rsidRDefault="000078FF" w:rsidP="00402ED4">
            <w:pPr>
              <w:jc w:val="center"/>
              <w:rPr>
                <w:szCs w:val="28"/>
              </w:rPr>
            </w:pPr>
            <w:r w:rsidRPr="00A71573">
              <w:rPr>
                <w:szCs w:val="28"/>
              </w:rPr>
              <w:t>51.60</w:t>
            </w:r>
          </w:p>
        </w:tc>
      </w:tr>
      <w:tr w:rsidR="000078FF" w:rsidRPr="00A71573" w14:paraId="6D9AF350" w14:textId="77777777" w:rsidTr="00402ED4">
        <w:tc>
          <w:tcPr>
            <w:tcW w:w="562" w:type="dxa"/>
          </w:tcPr>
          <w:p w14:paraId="7D94F84D" w14:textId="77777777" w:rsidR="000078FF" w:rsidRPr="00A71573" w:rsidRDefault="000078FF" w:rsidP="00402ED4">
            <w:pPr>
              <w:jc w:val="center"/>
              <w:rPr>
                <w:szCs w:val="28"/>
                <w:lang w:val="en-US"/>
              </w:rPr>
            </w:pPr>
            <w:r w:rsidRPr="00A71573">
              <w:rPr>
                <w:szCs w:val="28"/>
                <w:lang w:val="en-US"/>
              </w:rPr>
              <w:t>11</w:t>
            </w:r>
          </w:p>
        </w:tc>
        <w:tc>
          <w:tcPr>
            <w:tcW w:w="1280" w:type="dxa"/>
            <w:vAlign w:val="center"/>
          </w:tcPr>
          <w:p w14:paraId="57069F40" w14:textId="77777777" w:rsidR="000078FF" w:rsidRPr="00A71573" w:rsidRDefault="000078FF" w:rsidP="00402ED4">
            <w:pPr>
              <w:jc w:val="center"/>
              <w:rPr>
                <w:szCs w:val="28"/>
              </w:rPr>
            </w:pPr>
            <w:r w:rsidRPr="00A71573">
              <w:rPr>
                <w:szCs w:val="28"/>
              </w:rPr>
              <w:t>15</w:t>
            </w:r>
          </w:p>
        </w:tc>
        <w:tc>
          <w:tcPr>
            <w:tcW w:w="1315" w:type="dxa"/>
            <w:vAlign w:val="center"/>
          </w:tcPr>
          <w:p w14:paraId="34184F10" w14:textId="77777777" w:rsidR="000078FF" w:rsidRPr="00A71573" w:rsidRDefault="000078FF" w:rsidP="00402ED4">
            <w:pPr>
              <w:jc w:val="center"/>
              <w:rPr>
                <w:szCs w:val="28"/>
              </w:rPr>
            </w:pPr>
            <w:r w:rsidRPr="00A71573">
              <w:rPr>
                <w:szCs w:val="28"/>
              </w:rPr>
              <w:t>80</w:t>
            </w:r>
          </w:p>
        </w:tc>
        <w:tc>
          <w:tcPr>
            <w:tcW w:w="1515" w:type="dxa"/>
            <w:vAlign w:val="center"/>
          </w:tcPr>
          <w:p w14:paraId="239DF979" w14:textId="77777777" w:rsidR="000078FF" w:rsidRPr="00A71573" w:rsidRDefault="000078FF" w:rsidP="00402ED4">
            <w:pPr>
              <w:jc w:val="center"/>
              <w:rPr>
                <w:szCs w:val="28"/>
              </w:rPr>
            </w:pPr>
            <w:r w:rsidRPr="00A71573">
              <w:rPr>
                <w:szCs w:val="28"/>
              </w:rPr>
              <w:t>5</w:t>
            </w:r>
          </w:p>
        </w:tc>
        <w:tc>
          <w:tcPr>
            <w:tcW w:w="2336" w:type="dxa"/>
            <w:vAlign w:val="center"/>
          </w:tcPr>
          <w:p w14:paraId="7E785691" w14:textId="77777777" w:rsidR="000078FF" w:rsidRPr="00A71573" w:rsidRDefault="000078FF" w:rsidP="00402ED4">
            <w:pPr>
              <w:jc w:val="center"/>
              <w:rPr>
                <w:szCs w:val="28"/>
              </w:rPr>
            </w:pPr>
            <w:r w:rsidRPr="00A71573">
              <w:rPr>
                <w:szCs w:val="28"/>
              </w:rPr>
              <w:t>38.32</w:t>
            </w:r>
          </w:p>
        </w:tc>
        <w:tc>
          <w:tcPr>
            <w:tcW w:w="2337" w:type="dxa"/>
            <w:vAlign w:val="center"/>
          </w:tcPr>
          <w:p w14:paraId="699E010B" w14:textId="77777777" w:rsidR="000078FF" w:rsidRPr="00A71573" w:rsidRDefault="000078FF" w:rsidP="00402ED4">
            <w:pPr>
              <w:jc w:val="center"/>
              <w:rPr>
                <w:szCs w:val="28"/>
              </w:rPr>
            </w:pPr>
            <w:r w:rsidRPr="00A71573">
              <w:rPr>
                <w:szCs w:val="28"/>
              </w:rPr>
              <w:t>51.94</w:t>
            </w:r>
          </w:p>
        </w:tc>
      </w:tr>
      <w:tr w:rsidR="000078FF" w:rsidRPr="00A71573" w14:paraId="4FC9D143" w14:textId="77777777" w:rsidTr="00402ED4">
        <w:tc>
          <w:tcPr>
            <w:tcW w:w="562" w:type="dxa"/>
          </w:tcPr>
          <w:p w14:paraId="6C75289D" w14:textId="77777777" w:rsidR="000078FF" w:rsidRPr="00A71573" w:rsidRDefault="000078FF" w:rsidP="00402ED4">
            <w:pPr>
              <w:jc w:val="center"/>
              <w:rPr>
                <w:szCs w:val="28"/>
                <w:lang w:val="en-US"/>
              </w:rPr>
            </w:pPr>
            <w:r w:rsidRPr="00A71573">
              <w:rPr>
                <w:szCs w:val="28"/>
                <w:lang w:val="en-US"/>
              </w:rPr>
              <w:t>12</w:t>
            </w:r>
          </w:p>
        </w:tc>
        <w:tc>
          <w:tcPr>
            <w:tcW w:w="1280" w:type="dxa"/>
            <w:vAlign w:val="center"/>
          </w:tcPr>
          <w:p w14:paraId="65A40618" w14:textId="77777777" w:rsidR="000078FF" w:rsidRPr="00A71573" w:rsidRDefault="000078FF" w:rsidP="00402ED4">
            <w:pPr>
              <w:jc w:val="center"/>
              <w:rPr>
                <w:szCs w:val="28"/>
              </w:rPr>
            </w:pPr>
            <w:r w:rsidRPr="00A71573">
              <w:rPr>
                <w:szCs w:val="28"/>
              </w:rPr>
              <w:t>15</w:t>
            </w:r>
          </w:p>
        </w:tc>
        <w:tc>
          <w:tcPr>
            <w:tcW w:w="1315" w:type="dxa"/>
            <w:vAlign w:val="center"/>
          </w:tcPr>
          <w:p w14:paraId="608AB8AF" w14:textId="77777777" w:rsidR="000078FF" w:rsidRPr="00A71573" w:rsidRDefault="000078FF" w:rsidP="00402ED4">
            <w:pPr>
              <w:jc w:val="center"/>
              <w:rPr>
                <w:szCs w:val="28"/>
              </w:rPr>
            </w:pPr>
            <w:r w:rsidRPr="00A71573">
              <w:rPr>
                <w:szCs w:val="28"/>
              </w:rPr>
              <w:t>75</w:t>
            </w:r>
          </w:p>
        </w:tc>
        <w:tc>
          <w:tcPr>
            <w:tcW w:w="1515" w:type="dxa"/>
            <w:vAlign w:val="center"/>
          </w:tcPr>
          <w:p w14:paraId="44DBF5FA" w14:textId="77777777" w:rsidR="000078FF" w:rsidRPr="00A71573" w:rsidRDefault="000078FF" w:rsidP="00402ED4">
            <w:pPr>
              <w:jc w:val="center"/>
              <w:rPr>
                <w:szCs w:val="28"/>
              </w:rPr>
            </w:pPr>
            <w:r w:rsidRPr="00A71573">
              <w:rPr>
                <w:szCs w:val="28"/>
              </w:rPr>
              <w:t>10</w:t>
            </w:r>
          </w:p>
        </w:tc>
        <w:tc>
          <w:tcPr>
            <w:tcW w:w="2336" w:type="dxa"/>
            <w:vAlign w:val="center"/>
          </w:tcPr>
          <w:p w14:paraId="457860F2" w14:textId="77777777" w:rsidR="000078FF" w:rsidRPr="00A71573" w:rsidRDefault="000078FF" w:rsidP="00402ED4">
            <w:pPr>
              <w:jc w:val="center"/>
              <w:rPr>
                <w:szCs w:val="28"/>
              </w:rPr>
            </w:pPr>
            <w:r w:rsidRPr="00A71573">
              <w:rPr>
                <w:szCs w:val="28"/>
              </w:rPr>
              <w:t>39.14</w:t>
            </w:r>
          </w:p>
        </w:tc>
        <w:tc>
          <w:tcPr>
            <w:tcW w:w="2337" w:type="dxa"/>
            <w:vAlign w:val="center"/>
          </w:tcPr>
          <w:p w14:paraId="362BF7AF" w14:textId="77777777" w:rsidR="000078FF" w:rsidRPr="00A71573" w:rsidRDefault="000078FF" w:rsidP="00402ED4">
            <w:pPr>
              <w:jc w:val="center"/>
              <w:rPr>
                <w:szCs w:val="28"/>
              </w:rPr>
            </w:pPr>
            <w:r w:rsidRPr="00A71573">
              <w:rPr>
                <w:szCs w:val="28"/>
              </w:rPr>
              <w:t>52.61</w:t>
            </w:r>
          </w:p>
        </w:tc>
      </w:tr>
      <w:tr w:rsidR="000078FF" w:rsidRPr="00A71573" w14:paraId="7F847D2D" w14:textId="77777777" w:rsidTr="00402ED4">
        <w:tc>
          <w:tcPr>
            <w:tcW w:w="562" w:type="dxa"/>
          </w:tcPr>
          <w:p w14:paraId="0C6DC545" w14:textId="77777777" w:rsidR="000078FF" w:rsidRPr="00A71573" w:rsidRDefault="000078FF" w:rsidP="00402ED4">
            <w:pPr>
              <w:jc w:val="center"/>
              <w:rPr>
                <w:szCs w:val="28"/>
                <w:lang w:val="en-US"/>
              </w:rPr>
            </w:pPr>
            <w:r w:rsidRPr="00A71573">
              <w:rPr>
                <w:szCs w:val="28"/>
                <w:lang w:val="en-US"/>
              </w:rPr>
              <w:t>13</w:t>
            </w:r>
          </w:p>
        </w:tc>
        <w:tc>
          <w:tcPr>
            <w:tcW w:w="1280" w:type="dxa"/>
            <w:vAlign w:val="center"/>
          </w:tcPr>
          <w:p w14:paraId="6A3597F1" w14:textId="77777777" w:rsidR="000078FF" w:rsidRPr="00A71573" w:rsidRDefault="000078FF" w:rsidP="00402ED4">
            <w:pPr>
              <w:jc w:val="center"/>
              <w:rPr>
                <w:szCs w:val="28"/>
              </w:rPr>
            </w:pPr>
            <w:r w:rsidRPr="00A71573">
              <w:rPr>
                <w:szCs w:val="28"/>
              </w:rPr>
              <w:t>15</w:t>
            </w:r>
          </w:p>
        </w:tc>
        <w:tc>
          <w:tcPr>
            <w:tcW w:w="1315" w:type="dxa"/>
            <w:vAlign w:val="center"/>
          </w:tcPr>
          <w:p w14:paraId="2512FB61" w14:textId="77777777" w:rsidR="000078FF" w:rsidRPr="00A71573" w:rsidRDefault="000078FF" w:rsidP="00402ED4">
            <w:pPr>
              <w:jc w:val="center"/>
              <w:rPr>
                <w:szCs w:val="28"/>
              </w:rPr>
            </w:pPr>
            <w:r w:rsidRPr="00A71573">
              <w:rPr>
                <w:szCs w:val="28"/>
              </w:rPr>
              <w:t>70</w:t>
            </w:r>
          </w:p>
        </w:tc>
        <w:tc>
          <w:tcPr>
            <w:tcW w:w="1515" w:type="dxa"/>
            <w:vAlign w:val="center"/>
          </w:tcPr>
          <w:p w14:paraId="64427142" w14:textId="77777777" w:rsidR="000078FF" w:rsidRPr="00A71573" w:rsidRDefault="000078FF" w:rsidP="00402ED4">
            <w:pPr>
              <w:jc w:val="center"/>
              <w:rPr>
                <w:szCs w:val="28"/>
              </w:rPr>
            </w:pPr>
            <w:r w:rsidRPr="00A71573">
              <w:rPr>
                <w:szCs w:val="28"/>
              </w:rPr>
              <w:t>15</w:t>
            </w:r>
          </w:p>
        </w:tc>
        <w:tc>
          <w:tcPr>
            <w:tcW w:w="2336" w:type="dxa"/>
            <w:vAlign w:val="center"/>
          </w:tcPr>
          <w:p w14:paraId="63FFD395" w14:textId="77777777" w:rsidR="000078FF" w:rsidRPr="00A71573" w:rsidRDefault="000078FF" w:rsidP="00402ED4">
            <w:pPr>
              <w:jc w:val="center"/>
              <w:rPr>
                <w:szCs w:val="28"/>
              </w:rPr>
            </w:pPr>
            <w:r w:rsidRPr="00A71573">
              <w:rPr>
                <w:szCs w:val="28"/>
              </w:rPr>
              <w:t>39.90</w:t>
            </w:r>
          </w:p>
        </w:tc>
        <w:tc>
          <w:tcPr>
            <w:tcW w:w="2337" w:type="dxa"/>
            <w:vAlign w:val="center"/>
          </w:tcPr>
          <w:p w14:paraId="6864D677" w14:textId="77777777" w:rsidR="000078FF" w:rsidRPr="00A71573" w:rsidRDefault="000078FF" w:rsidP="00402ED4">
            <w:pPr>
              <w:jc w:val="center"/>
              <w:rPr>
                <w:szCs w:val="28"/>
              </w:rPr>
            </w:pPr>
            <w:r w:rsidRPr="00A71573">
              <w:rPr>
                <w:szCs w:val="28"/>
              </w:rPr>
              <w:t>53.26</w:t>
            </w:r>
          </w:p>
        </w:tc>
      </w:tr>
    </w:tbl>
    <w:p w14:paraId="18C32169" w14:textId="77777777" w:rsidR="000078FF" w:rsidRPr="000A1430" w:rsidRDefault="000078FF" w:rsidP="000078FF">
      <w:pPr>
        <w:spacing w:line="360" w:lineRule="auto"/>
        <w:jc w:val="both"/>
        <w:rPr>
          <w:sz w:val="28"/>
          <w:szCs w:val="28"/>
        </w:rPr>
      </w:pPr>
    </w:p>
    <w:p w14:paraId="10E56894" w14:textId="77777777" w:rsidR="000078FF" w:rsidRPr="00762965" w:rsidRDefault="000078FF" w:rsidP="00762965">
      <w:pPr>
        <w:ind w:firstLine="709"/>
        <w:jc w:val="both"/>
        <w:rPr>
          <w:sz w:val="28"/>
        </w:rPr>
      </w:pPr>
      <w:r w:rsidRPr="00762965">
        <w:rPr>
          <w:sz w:val="28"/>
        </w:rPr>
        <w:t>На основании анализа полученных результатов установлено, что наивысшие значения прочности при сжатии были зафиксированы у образцов, содержащих три вида фракций в составе вяжущего компонента. Увеличение прочности по отношению к эталонному образцу (reference sample) достигало 25–29%, что свидетельствует о высокой эффективности трехкомпонентной структуры. В то же время двухкомпонентные составы, состоящие из фракций F1 и F2, демонстрировали изменчивость характеристик: от снижения прочности на 17% до её повышения на 25% относительно базового значения. Такая разница подтверждает значительное влияние распределения и взаимодействия фракций на структурные свойства цементного камня.</w:t>
      </w:r>
    </w:p>
    <w:p w14:paraId="4BE9A86B" w14:textId="77777777" w:rsidR="000078FF" w:rsidRPr="00762965" w:rsidRDefault="000078FF" w:rsidP="00762965">
      <w:pPr>
        <w:ind w:firstLine="709"/>
        <w:jc w:val="both"/>
        <w:rPr>
          <w:sz w:val="28"/>
        </w:rPr>
      </w:pPr>
      <w:r w:rsidRPr="00762965">
        <w:rPr>
          <w:sz w:val="28"/>
        </w:rPr>
        <w:t>Отдельного внимания заслуживает тенденция повышения скорости набора прочности с увеличением доли высокодисперсной фракции. Так, на седьмые сутки твердения, прочность составов с различным содержанием F3 составляла от 67% (для состава 100/0/0) до 77% (для состава 0/0/100) от прочности, достигнутой к 28 суткам. Для reference sample этот показатель составил 72%, а у составов, включающих 15% F3, он варьировался в пределах 74–75%. Эта динамика подчёркивает влияние удельной поверхности частиц на скорость протекания гидратационных процессов.</w:t>
      </w:r>
    </w:p>
    <w:p w14:paraId="5DEEE29E" w14:textId="77777777" w:rsidR="000078FF" w:rsidRPr="00762965" w:rsidRDefault="000078FF" w:rsidP="00762965">
      <w:pPr>
        <w:ind w:firstLine="709"/>
        <w:jc w:val="both"/>
        <w:rPr>
          <w:sz w:val="28"/>
        </w:rPr>
      </w:pPr>
      <w:r w:rsidRPr="00762965">
        <w:rPr>
          <w:sz w:val="28"/>
        </w:rPr>
        <w:t>Важным наблюдением является тот факт, что, несмотря на высокую удельную поверхность и потенциальную активность фракции F3, состав 0/0/100 показал меньшую прочность (51,0 МПа), чем трехкомпонентный состав 15/70/15 (51,9 МПа). Это подтверждает, что только высокая дисперсность не гарантирует лучших характеристик без учёта упаковки частиц и межфракционного взаимодействия. Уплотнение структуры и взаимное распределение фракций играют ключевую роль в формировании прочностных характеристик.</w:t>
      </w:r>
    </w:p>
    <w:p w14:paraId="3078A7C2" w14:textId="77777777" w:rsidR="000078FF" w:rsidRPr="00762965" w:rsidRDefault="000078FF" w:rsidP="00762965">
      <w:pPr>
        <w:ind w:firstLine="709"/>
        <w:jc w:val="both"/>
        <w:rPr>
          <w:sz w:val="28"/>
        </w:rPr>
      </w:pPr>
      <w:r w:rsidRPr="00762965">
        <w:rPr>
          <w:sz w:val="28"/>
        </w:rPr>
        <w:t>Для углублённого изучения влияния полифракционного цемента на физико-механические параметры были исключены граничные составы (№2–4), а также двухкомпонентные смеси, не обеспечившие положительного или стабильного эффекта (№5–7). Основной акцент в дальнейшем был сделан на следующие типы образцов:</w:t>
      </w:r>
    </w:p>
    <w:p w14:paraId="1FC88795" w14:textId="77777777" w:rsidR="000078FF" w:rsidRPr="0059628A" w:rsidRDefault="000078FF" w:rsidP="00762965">
      <w:pPr>
        <w:ind w:firstLine="709"/>
        <w:jc w:val="both"/>
        <w:rPr>
          <w:sz w:val="28"/>
        </w:rPr>
      </w:pPr>
      <w:r w:rsidRPr="0059628A">
        <w:rPr>
          <w:sz w:val="28"/>
        </w:rPr>
        <w:t xml:space="preserve">– </w:t>
      </w:r>
      <w:r w:rsidRPr="00762965">
        <w:rPr>
          <w:sz w:val="28"/>
          <w:lang w:val="en-US"/>
        </w:rPr>
        <w:t>Type</w:t>
      </w:r>
      <w:r w:rsidRPr="0059628A">
        <w:rPr>
          <w:sz w:val="28"/>
        </w:rPr>
        <w:t xml:space="preserve"> 1 – </w:t>
      </w:r>
      <w:r w:rsidRPr="00762965">
        <w:rPr>
          <w:sz w:val="28"/>
        </w:rPr>
        <w:t>эталонныйсостав</w:t>
      </w:r>
      <w:r w:rsidRPr="0059628A">
        <w:rPr>
          <w:sz w:val="28"/>
        </w:rPr>
        <w:t xml:space="preserve"> (</w:t>
      </w:r>
      <w:r w:rsidRPr="00762965">
        <w:rPr>
          <w:sz w:val="28"/>
          <w:lang w:val="en-US"/>
        </w:rPr>
        <w:t>Reference</w:t>
      </w:r>
      <w:r w:rsidRPr="0059628A">
        <w:rPr>
          <w:sz w:val="28"/>
        </w:rPr>
        <w:t xml:space="preserve"> </w:t>
      </w:r>
      <w:r w:rsidRPr="00762965">
        <w:rPr>
          <w:sz w:val="28"/>
          <w:lang w:val="en-US"/>
        </w:rPr>
        <w:t>sample</w:t>
      </w:r>
      <w:r w:rsidRPr="0059628A">
        <w:rPr>
          <w:sz w:val="28"/>
        </w:rPr>
        <w:t>);</w:t>
      </w:r>
    </w:p>
    <w:p w14:paraId="6B062B41" w14:textId="77777777" w:rsidR="000078FF" w:rsidRPr="00762965" w:rsidRDefault="000078FF" w:rsidP="00762965">
      <w:pPr>
        <w:ind w:firstLine="709"/>
        <w:jc w:val="both"/>
        <w:rPr>
          <w:sz w:val="28"/>
        </w:rPr>
      </w:pPr>
      <w:r w:rsidRPr="00762965">
        <w:rPr>
          <w:sz w:val="28"/>
        </w:rPr>
        <w:lastRenderedPageBreak/>
        <w:t>– Type 2 – 80% фракции 3000 см²/г и 20% фракции 4500 см²/г;</w:t>
      </w:r>
    </w:p>
    <w:p w14:paraId="66B64B6E" w14:textId="77777777" w:rsidR="000078FF" w:rsidRPr="00762965" w:rsidRDefault="000078FF" w:rsidP="00762965">
      <w:pPr>
        <w:ind w:firstLine="709"/>
        <w:jc w:val="both"/>
        <w:rPr>
          <w:sz w:val="28"/>
        </w:rPr>
      </w:pPr>
      <w:r w:rsidRPr="00762965">
        <w:rPr>
          <w:sz w:val="28"/>
        </w:rPr>
        <w:t>– Type 3 – 75% фракции 3000 см²/г и 25% фракции 4500 см²/г;</w:t>
      </w:r>
    </w:p>
    <w:p w14:paraId="7A78ADAC" w14:textId="77777777" w:rsidR="000078FF" w:rsidRPr="00762965" w:rsidRDefault="000078FF" w:rsidP="00762965">
      <w:pPr>
        <w:ind w:firstLine="709"/>
        <w:jc w:val="both"/>
        <w:rPr>
          <w:sz w:val="28"/>
        </w:rPr>
      </w:pPr>
      <w:r w:rsidRPr="00762965">
        <w:rPr>
          <w:sz w:val="28"/>
        </w:rPr>
        <w:t>– Type 4 – 70% фракции 3000 см²/г и 30% фракции 4500 см²/г;</w:t>
      </w:r>
    </w:p>
    <w:p w14:paraId="02ABA336" w14:textId="77777777" w:rsidR="000078FF" w:rsidRPr="00762965" w:rsidRDefault="000078FF" w:rsidP="00762965">
      <w:pPr>
        <w:ind w:firstLine="709"/>
        <w:jc w:val="both"/>
        <w:rPr>
          <w:sz w:val="28"/>
        </w:rPr>
      </w:pPr>
      <w:r w:rsidRPr="00762965">
        <w:rPr>
          <w:sz w:val="28"/>
        </w:rPr>
        <w:t>– Type 5 – 15% фракции 1500 см²/г, 80% фракции 3000 см²/г, 5% фракции 4500 см²/г;</w:t>
      </w:r>
    </w:p>
    <w:p w14:paraId="0DA10E89" w14:textId="77777777" w:rsidR="000078FF" w:rsidRPr="00762965" w:rsidRDefault="000078FF" w:rsidP="00762965">
      <w:pPr>
        <w:ind w:firstLine="709"/>
        <w:jc w:val="both"/>
        <w:rPr>
          <w:sz w:val="28"/>
        </w:rPr>
      </w:pPr>
      <w:r w:rsidRPr="00762965">
        <w:rPr>
          <w:sz w:val="28"/>
        </w:rPr>
        <w:t>– Type 6 – 15% фракции 1500 см²/г, 75% фракции 3000 см²/г, 10% фракции 4500 см²/г;</w:t>
      </w:r>
    </w:p>
    <w:p w14:paraId="76B74EEC" w14:textId="77777777" w:rsidR="000078FF" w:rsidRPr="00762965" w:rsidRDefault="000078FF" w:rsidP="00762965">
      <w:pPr>
        <w:ind w:firstLine="709"/>
        <w:jc w:val="both"/>
        <w:rPr>
          <w:sz w:val="28"/>
        </w:rPr>
      </w:pPr>
      <w:r w:rsidRPr="00762965">
        <w:rPr>
          <w:sz w:val="28"/>
        </w:rPr>
        <w:t>– Type 7 – 15% фракции 1500 см²/г, 70% фракции 3000 см²/г, 15% фракции 4500 см²/г.</w:t>
      </w:r>
    </w:p>
    <w:p w14:paraId="715BAA91" w14:textId="77777777" w:rsidR="000078FF" w:rsidRDefault="000078FF" w:rsidP="00762965">
      <w:pPr>
        <w:ind w:firstLine="709"/>
        <w:jc w:val="both"/>
      </w:pPr>
      <w:r w:rsidRPr="00762965">
        <w:rPr>
          <w:sz w:val="28"/>
        </w:rPr>
        <w:t>Типы 2–4 классифицируются как двухкомпонентные смеси, а типы 5–7 — как трехкомпонентные, отличающиеся по количественному и качественному распределению дисперсных составляющих цементного вяжущего.</w:t>
      </w:r>
    </w:p>
    <w:p w14:paraId="64AB8006" w14:textId="77777777" w:rsidR="00762965" w:rsidRDefault="00762965" w:rsidP="00762965">
      <w:pPr>
        <w:ind w:firstLine="709"/>
        <w:jc w:val="both"/>
        <w:rPr>
          <w:b/>
          <w:sz w:val="28"/>
        </w:rPr>
      </w:pPr>
    </w:p>
    <w:p w14:paraId="225B500E" w14:textId="77777777" w:rsidR="000078FF" w:rsidRPr="00762965" w:rsidRDefault="000078FF" w:rsidP="00762965">
      <w:pPr>
        <w:ind w:firstLine="709"/>
        <w:jc w:val="both"/>
        <w:rPr>
          <w:b/>
        </w:rPr>
      </w:pPr>
      <w:r w:rsidRPr="00762965">
        <w:rPr>
          <w:b/>
          <w:sz w:val="28"/>
        </w:rPr>
        <w:t>3.4 Оптимизация состава литого модифицированного бетона на основе ортогонального центрального плана второго порядка</w:t>
      </w:r>
    </w:p>
    <w:p w14:paraId="241AF5D1" w14:textId="77777777" w:rsidR="00762965" w:rsidRDefault="00762965" w:rsidP="00762965">
      <w:pPr>
        <w:ind w:firstLine="709"/>
        <w:jc w:val="both"/>
        <w:rPr>
          <w:sz w:val="28"/>
        </w:rPr>
      </w:pPr>
    </w:p>
    <w:p w14:paraId="39550667" w14:textId="77777777" w:rsidR="005155C8" w:rsidRPr="005155C8" w:rsidRDefault="005155C8" w:rsidP="00762965">
      <w:pPr>
        <w:ind w:firstLine="709"/>
        <w:jc w:val="both"/>
      </w:pPr>
      <w:r w:rsidRPr="00762965">
        <w:rPr>
          <w:sz w:val="28"/>
        </w:rPr>
        <w:t>Для анализа влияния контролируемых переменных на основные свойства бетона использовался метод экспериментального проектирования, основанный на квадратичной модели состава добавки [115]; В данном случае расчетные процедуры проводились на основе типовой формы уравнения, рассмотренной в выбранной Методике.</w:t>
      </w:r>
    </w:p>
    <w:p w14:paraId="0DE36F18" w14:textId="77777777" w:rsidR="000078FF" w:rsidRPr="00C708A3" w:rsidRDefault="00000000" w:rsidP="000078FF">
      <w:pPr>
        <w:spacing w:line="360" w:lineRule="auto"/>
        <w:ind w:left="709" w:firstLine="709"/>
        <w:jc w:val="center"/>
        <w:rPr>
          <w:rFonts w:eastAsia="Calibri"/>
          <w:sz w:val="28"/>
          <w:szCs w:val="28"/>
        </w:rPr>
      </w:pPr>
      <m:oMath>
        <m:sSub>
          <m:sSubPr>
            <m:ctrlPr>
              <w:rPr>
                <w:rFonts w:ascii="Cambria Math" w:eastAsia="Calibri" w:hAnsi="Cambria Math"/>
                <w:sz w:val="28"/>
                <w:szCs w:val="28"/>
              </w:rPr>
            </m:ctrlPr>
          </m:sSubPr>
          <m:e>
            <m:r>
              <m:rPr>
                <m:sty m:val="p"/>
              </m:rPr>
              <w:rPr>
                <w:rFonts w:ascii="Cambria Math" w:eastAsia="Calibri" w:hAnsi="Cambria Math"/>
                <w:sz w:val="28"/>
                <w:szCs w:val="28"/>
              </w:rPr>
              <m:t xml:space="preserve"> Ȳ</m:t>
            </m:r>
          </m:e>
          <m:sub>
            <m:r>
              <m:rPr>
                <m:sty m:val="p"/>
              </m:rPr>
              <w:rPr>
                <w:rFonts w:ascii="Cambria Math" w:eastAsia="Calibri" w:hAnsi="Cambria Math"/>
                <w:sz w:val="28"/>
                <w:szCs w:val="28"/>
              </w:rPr>
              <m:t>q</m:t>
            </m:r>
          </m:sub>
        </m:sSub>
        <m:r>
          <m:rPr>
            <m:sty m:val="p"/>
          </m:rPr>
          <w:rPr>
            <w:rFonts w:ascii="Cambria Math" w:eastAsia="Calibri" w:hAnsi="Cambria Math"/>
            <w:sz w:val="28"/>
            <w:szCs w:val="28"/>
          </w:rPr>
          <m:t>=</m:t>
        </m:r>
        <m:sSub>
          <m:sSubPr>
            <m:ctrlPr>
              <w:rPr>
                <w:rFonts w:ascii="Cambria Math" w:eastAsia="Calibri" w:hAnsi="Cambria Math"/>
                <w:sz w:val="28"/>
                <w:szCs w:val="28"/>
              </w:rPr>
            </m:ctrlPr>
          </m:sSubPr>
          <m:e>
            <m:r>
              <m:rPr>
                <m:sty m:val="p"/>
              </m:rPr>
              <w:rPr>
                <w:rFonts w:ascii="Cambria Math" w:eastAsia="Calibri" w:hAnsi="Cambria Math"/>
                <w:sz w:val="28"/>
                <w:szCs w:val="28"/>
              </w:rPr>
              <m:t>b</m:t>
            </m:r>
          </m:e>
          <m:sub>
            <m:r>
              <m:rPr>
                <m:sty m:val="p"/>
              </m:rPr>
              <w:rPr>
                <w:rFonts w:ascii="Cambria Math" w:eastAsia="Calibri" w:hAnsi="Cambria Math"/>
                <w:sz w:val="28"/>
                <w:szCs w:val="28"/>
              </w:rPr>
              <m:t>0</m:t>
            </m:r>
          </m:sub>
        </m:sSub>
        <m:r>
          <m:rPr>
            <m:sty m:val="p"/>
          </m:rPr>
          <w:rPr>
            <w:rFonts w:ascii="Cambria Math" w:eastAsia="Calibri" w:hAnsi="Cambria Math"/>
            <w:sz w:val="28"/>
            <w:szCs w:val="28"/>
          </w:rPr>
          <m:t>+</m:t>
        </m:r>
        <m:nary>
          <m:naryPr>
            <m:chr m:val="∑"/>
            <m:limLoc m:val="undOvr"/>
            <m:ctrlPr>
              <w:rPr>
                <w:rFonts w:ascii="Cambria Math" w:eastAsia="Calibri" w:hAnsi="Cambria Math"/>
                <w:sz w:val="28"/>
                <w:szCs w:val="28"/>
              </w:rPr>
            </m:ctrlPr>
          </m:naryPr>
          <m:sub>
            <m:r>
              <m:rPr>
                <m:sty m:val="p"/>
              </m:rPr>
              <w:rPr>
                <w:rFonts w:ascii="Cambria Math" w:eastAsia="Calibri" w:hAnsi="Cambria Math"/>
                <w:sz w:val="28"/>
                <w:szCs w:val="28"/>
              </w:rPr>
              <m:t>j=1</m:t>
            </m:r>
          </m:sub>
          <m:sup>
            <m:r>
              <m:rPr>
                <m:sty m:val="p"/>
              </m:rPr>
              <w:rPr>
                <w:rFonts w:ascii="Cambria Math" w:eastAsia="Calibri" w:hAnsi="Cambria Math"/>
                <w:sz w:val="28"/>
                <w:szCs w:val="28"/>
              </w:rPr>
              <m:t>k</m:t>
            </m:r>
          </m:sup>
          <m:e>
            <m:sSub>
              <m:sSubPr>
                <m:ctrlPr>
                  <w:rPr>
                    <w:rFonts w:ascii="Cambria Math" w:eastAsia="Calibri" w:hAnsi="Cambria Math"/>
                    <w:sz w:val="28"/>
                    <w:szCs w:val="28"/>
                  </w:rPr>
                </m:ctrlPr>
              </m:sSubPr>
              <m:e>
                <m:r>
                  <m:rPr>
                    <m:sty m:val="p"/>
                  </m:rPr>
                  <w:rPr>
                    <w:rFonts w:ascii="Cambria Math" w:eastAsia="Calibri" w:hAnsi="Cambria Math"/>
                    <w:sz w:val="28"/>
                    <w:szCs w:val="28"/>
                  </w:rPr>
                  <m:t>b</m:t>
                </m:r>
              </m:e>
              <m:sub>
                <m:r>
                  <m:rPr>
                    <m:sty m:val="p"/>
                  </m:rPr>
                  <w:rPr>
                    <w:rFonts w:ascii="Cambria Math" w:eastAsia="Calibri" w:hAnsi="Cambria Math"/>
                    <w:sz w:val="28"/>
                    <w:szCs w:val="28"/>
                  </w:rPr>
                  <m:t>j</m:t>
                </m:r>
              </m:sub>
            </m:sSub>
          </m:e>
        </m:nary>
        <m:sSub>
          <m:sSubPr>
            <m:ctrlPr>
              <w:rPr>
                <w:rFonts w:ascii="Cambria Math" w:eastAsia="Calibri" w:hAnsi="Cambria Math"/>
                <w:sz w:val="28"/>
                <w:szCs w:val="28"/>
              </w:rPr>
            </m:ctrlPr>
          </m:sSubPr>
          <m:e>
            <m:r>
              <m:rPr>
                <m:sty m:val="p"/>
              </m:rPr>
              <w:rPr>
                <w:rFonts w:ascii="Cambria Math" w:eastAsia="Calibri" w:hAnsi="Cambria Math"/>
                <w:sz w:val="28"/>
                <w:szCs w:val="28"/>
              </w:rPr>
              <m:t>x</m:t>
            </m:r>
          </m:e>
          <m:sub>
            <m:r>
              <m:rPr>
                <m:sty m:val="p"/>
              </m:rPr>
              <w:rPr>
                <w:rFonts w:ascii="Cambria Math" w:eastAsia="Calibri" w:hAnsi="Cambria Math"/>
                <w:sz w:val="28"/>
                <w:szCs w:val="28"/>
              </w:rPr>
              <m:t>j</m:t>
            </m:r>
          </m:sub>
        </m:sSub>
        <m:r>
          <m:rPr>
            <m:sty m:val="p"/>
          </m:rPr>
          <w:rPr>
            <w:rFonts w:ascii="Cambria Math" w:eastAsia="Calibri" w:hAnsi="Cambria Math"/>
            <w:sz w:val="28"/>
            <w:szCs w:val="28"/>
          </w:rPr>
          <m:t>+</m:t>
        </m:r>
        <m:nary>
          <m:naryPr>
            <m:chr m:val="∑"/>
            <m:limLoc m:val="undOvr"/>
            <m:ctrlPr>
              <w:rPr>
                <w:rFonts w:ascii="Cambria Math" w:eastAsia="Calibri" w:hAnsi="Cambria Math"/>
                <w:sz w:val="28"/>
                <w:szCs w:val="28"/>
              </w:rPr>
            </m:ctrlPr>
          </m:naryPr>
          <m:sub>
            <m:eqArr>
              <m:eqArrPr>
                <m:ctrlPr>
                  <w:rPr>
                    <w:rFonts w:ascii="Cambria Math" w:eastAsia="Calibri" w:hAnsi="Cambria Math"/>
                    <w:sz w:val="28"/>
                    <w:szCs w:val="28"/>
                  </w:rPr>
                </m:ctrlPr>
              </m:eqArrPr>
              <m:e>
                <m:r>
                  <m:rPr>
                    <m:sty m:val="p"/>
                  </m:rPr>
                  <w:rPr>
                    <w:rFonts w:ascii="Cambria Math" w:eastAsia="Calibri" w:hAnsi="Cambria Math"/>
                    <w:sz w:val="28"/>
                    <w:szCs w:val="28"/>
                  </w:rPr>
                  <m:t>j,u=1</m:t>
                </m:r>
              </m:e>
              <m:e>
                <m:r>
                  <m:rPr>
                    <m:sty m:val="p"/>
                  </m:rPr>
                  <w:rPr>
                    <w:rFonts w:ascii="Cambria Math" w:eastAsia="Calibri" w:hAnsi="Cambria Math"/>
                    <w:sz w:val="28"/>
                    <w:szCs w:val="28"/>
                  </w:rPr>
                  <m:t>j≠1</m:t>
                </m:r>
              </m:e>
            </m:eqArr>
          </m:sub>
          <m:sup>
            <m:r>
              <m:rPr>
                <m:sty m:val="p"/>
              </m:rPr>
              <w:rPr>
                <w:rFonts w:ascii="Cambria Math" w:eastAsia="Calibri" w:hAnsi="Cambria Math"/>
                <w:sz w:val="28"/>
                <w:szCs w:val="28"/>
              </w:rPr>
              <m:t>k</m:t>
            </m:r>
          </m:sup>
          <m:e>
            <m:sSub>
              <m:sSubPr>
                <m:ctrlPr>
                  <w:rPr>
                    <w:rFonts w:ascii="Cambria Math" w:eastAsia="Calibri" w:hAnsi="Cambria Math"/>
                    <w:sz w:val="28"/>
                    <w:szCs w:val="28"/>
                  </w:rPr>
                </m:ctrlPr>
              </m:sSubPr>
              <m:e>
                <m:r>
                  <m:rPr>
                    <m:sty m:val="p"/>
                  </m:rPr>
                  <w:rPr>
                    <w:rFonts w:ascii="Cambria Math" w:eastAsia="Calibri" w:hAnsi="Cambria Math"/>
                    <w:sz w:val="28"/>
                    <w:szCs w:val="28"/>
                  </w:rPr>
                  <m:t>b</m:t>
                </m:r>
              </m:e>
              <m:sub>
                <m:r>
                  <m:rPr>
                    <m:sty m:val="p"/>
                  </m:rPr>
                  <w:rPr>
                    <w:rFonts w:ascii="Cambria Math" w:eastAsia="Calibri" w:hAnsi="Cambria Math"/>
                    <w:sz w:val="28"/>
                    <w:szCs w:val="28"/>
                  </w:rPr>
                  <m:t>ji</m:t>
                </m:r>
              </m:sub>
            </m:sSub>
          </m:e>
        </m:nary>
        <m:sSub>
          <m:sSubPr>
            <m:ctrlPr>
              <w:rPr>
                <w:rFonts w:ascii="Cambria Math" w:eastAsia="Calibri" w:hAnsi="Cambria Math"/>
                <w:sz w:val="28"/>
                <w:szCs w:val="28"/>
              </w:rPr>
            </m:ctrlPr>
          </m:sSubPr>
          <m:e>
            <m:r>
              <m:rPr>
                <m:sty m:val="p"/>
              </m:rPr>
              <w:rPr>
                <w:rFonts w:ascii="Cambria Math" w:eastAsia="Calibri" w:hAnsi="Cambria Math"/>
                <w:sz w:val="28"/>
                <w:szCs w:val="28"/>
              </w:rPr>
              <m:t>x</m:t>
            </m:r>
          </m:e>
          <m:sub>
            <m:r>
              <m:rPr>
                <m:sty m:val="p"/>
              </m:rPr>
              <w:rPr>
                <w:rFonts w:ascii="Cambria Math" w:eastAsia="Calibri" w:hAnsi="Cambria Math"/>
                <w:sz w:val="28"/>
                <w:szCs w:val="28"/>
              </w:rPr>
              <m:t>j</m:t>
            </m:r>
          </m:sub>
        </m:sSub>
        <m:sSub>
          <m:sSubPr>
            <m:ctrlPr>
              <w:rPr>
                <w:rFonts w:ascii="Cambria Math" w:eastAsia="Calibri" w:hAnsi="Cambria Math"/>
                <w:sz w:val="28"/>
                <w:szCs w:val="28"/>
              </w:rPr>
            </m:ctrlPr>
          </m:sSubPr>
          <m:e>
            <m:r>
              <m:rPr>
                <m:sty m:val="p"/>
              </m:rPr>
              <w:rPr>
                <w:rFonts w:ascii="Cambria Math" w:eastAsia="Calibri" w:hAnsi="Cambria Math"/>
                <w:sz w:val="28"/>
                <w:szCs w:val="28"/>
              </w:rPr>
              <m:t>x</m:t>
            </m:r>
          </m:e>
          <m:sub>
            <m:r>
              <m:rPr>
                <m:sty m:val="p"/>
              </m:rPr>
              <w:rPr>
                <w:rFonts w:ascii="Cambria Math" w:eastAsia="Calibri" w:hAnsi="Cambria Math"/>
                <w:sz w:val="28"/>
                <w:szCs w:val="28"/>
              </w:rPr>
              <m:t>ii</m:t>
            </m:r>
          </m:sub>
        </m:sSub>
        <m:r>
          <m:rPr>
            <m:sty m:val="p"/>
          </m:rPr>
          <w:rPr>
            <w:rFonts w:ascii="Cambria Math" w:eastAsia="Calibri" w:hAnsi="Cambria Math"/>
            <w:sz w:val="28"/>
            <w:szCs w:val="28"/>
          </w:rPr>
          <m:t>+</m:t>
        </m:r>
        <m:nary>
          <m:naryPr>
            <m:chr m:val="∑"/>
            <m:limLoc m:val="undOvr"/>
            <m:ctrlPr>
              <w:rPr>
                <w:rFonts w:ascii="Cambria Math" w:eastAsia="Calibri" w:hAnsi="Cambria Math"/>
                <w:sz w:val="28"/>
                <w:szCs w:val="28"/>
              </w:rPr>
            </m:ctrlPr>
          </m:naryPr>
          <m:sub>
            <m:r>
              <m:rPr>
                <m:sty m:val="p"/>
              </m:rPr>
              <w:rPr>
                <w:rFonts w:ascii="Cambria Math" w:eastAsia="Calibri" w:hAnsi="Cambria Math"/>
                <w:sz w:val="28"/>
                <w:szCs w:val="28"/>
              </w:rPr>
              <m:t>j,u=1</m:t>
            </m:r>
          </m:sub>
          <m:sup>
            <m:r>
              <m:rPr>
                <m:sty m:val="p"/>
              </m:rPr>
              <w:rPr>
                <w:rFonts w:ascii="Cambria Math" w:eastAsia="Calibri" w:hAnsi="Cambria Math"/>
                <w:sz w:val="28"/>
                <w:szCs w:val="28"/>
              </w:rPr>
              <m:t>k</m:t>
            </m:r>
          </m:sup>
          <m:e>
            <m:sSub>
              <m:sSubPr>
                <m:ctrlPr>
                  <w:rPr>
                    <w:rFonts w:ascii="Cambria Math" w:eastAsia="Calibri" w:hAnsi="Cambria Math"/>
                    <w:sz w:val="28"/>
                    <w:szCs w:val="28"/>
                  </w:rPr>
                </m:ctrlPr>
              </m:sSubPr>
              <m:e>
                <m:r>
                  <m:rPr>
                    <m:sty m:val="p"/>
                  </m:rPr>
                  <w:rPr>
                    <w:rFonts w:ascii="Cambria Math" w:eastAsia="Calibri" w:hAnsi="Cambria Math"/>
                    <w:sz w:val="28"/>
                    <w:szCs w:val="28"/>
                  </w:rPr>
                  <m:t>b</m:t>
                </m:r>
              </m:e>
              <m:sub>
                <m:r>
                  <m:rPr>
                    <m:sty m:val="p"/>
                  </m:rPr>
                  <w:rPr>
                    <w:rFonts w:ascii="Cambria Math" w:eastAsia="Calibri" w:hAnsi="Cambria Math"/>
                    <w:sz w:val="28"/>
                    <w:szCs w:val="28"/>
                  </w:rPr>
                  <m:t>ji</m:t>
                </m:r>
              </m:sub>
            </m:sSub>
            <m:sSubSup>
              <m:sSubSupPr>
                <m:ctrlPr>
                  <w:rPr>
                    <w:rFonts w:ascii="Cambria Math" w:eastAsia="Calibri" w:hAnsi="Cambria Math"/>
                    <w:sz w:val="28"/>
                    <w:szCs w:val="28"/>
                  </w:rPr>
                </m:ctrlPr>
              </m:sSubSupPr>
              <m:e>
                <m:r>
                  <m:rPr>
                    <m:sty m:val="p"/>
                  </m:rPr>
                  <w:rPr>
                    <w:rFonts w:ascii="Cambria Math" w:eastAsia="Calibri" w:hAnsi="Cambria Math"/>
                    <w:sz w:val="28"/>
                    <w:szCs w:val="28"/>
                  </w:rPr>
                  <m:t>x</m:t>
                </m:r>
              </m:e>
              <m:sub>
                <m:r>
                  <m:rPr>
                    <m:sty m:val="p"/>
                  </m:rPr>
                  <w:rPr>
                    <w:rFonts w:ascii="Cambria Math" w:eastAsia="Calibri" w:hAnsi="Cambria Math"/>
                    <w:sz w:val="28"/>
                    <w:szCs w:val="28"/>
                  </w:rPr>
                  <m:t>j</m:t>
                </m:r>
              </m:sub>
              <m:sup>
                <m:r>
                  <m:rPr>
                    <m:sty m:val="p"/>
                  </m:rPr>
                  <w:rPr>
                    <w:rFonts w:ascii="Cambria Math" w:eastAsia="Calibri" w:hAnsi="Cambria Math"/>
                    <w:sz w:val="28"/>
                    <w:szCs w:val="28"/>
                  </w:rPr>
                  <m:t>2</m:t>
                </m:r>
              </m:sup>
            </m:sSubSup>
            <m:r>
              <m:rPr>
                <m:sty m:val="p"/>
              </m:rPr>
              <w:rPr>
                <w:rFonts w:ascii="Cambria Math" w:eastAsia="Calibri" w:hAnsi="Cambria Math"/>
                <w:sz w:val="28"/>
                <w:szCs w:val="28"/>
              </w:rPr>
              <m:t>+</m:t>
            </m:r>
          </m:e>
        </m:nary>
      </m:oMath>
      <w:r w:rsidR="000078FF" w:rsidRPr="00C708A3">
        <w:rPr>
          <w:sz w:val="28"/>
          <w:szCs w:val="28"/>
        </w:rPr>
        <w:t>...,         (3.9)</w:t>
      </w:r>
    </w:p>
    <w:p w14:paraId="69299EBE" w14:textId="77777777" w:rsidR="005155C8" w:rsidRPr="00762965" w:rsidRDefault="005155C8" w:rsidP="00762965">
      <w:pPr>
        <w:ind w:firstLine="709"/>
        <w:jc w:val="both"/>
        <w:rPr>
          <w:sz w:val="28"/>
        </w:rPr>
      </w:pPr>
      <w:r w:rsidRPr="00762965">
        <w:rPr>
          <w:sz w:val="28"/>
        </w:rPr>
        <w:t>В рамках эксперимента был зафиксирован следующий состав исходных компонентов 1 м3 бетонной смеси: 170 литров воды, 890 килограммов гранитного щебня, 830 килограммов песчаного заполнителя и 7,5 килограммов поликарбоксилатной добавки «AR 122». Все приведенные значения использовались в качестве констант для каждой серии экспериментов. Конкретные факторы, показанные в таблице 3.11, были выбраны в качестве переменных, влияющих на прочность на сжатие (R), параметр интенсивности деформации (kc*) и водопоглощение (Wm) материала.</w:t>
      </w:r>
    </w:p>
    <w:p w14:paraId="7CBBD39C" w14:textId="77777777" w:rsidR="005155C8" w:rsidRDefault="005155C8" w:rsidP="00762965">
      <w:pPr>
        <w:ind w:firstLine="709"/>
        <w:jc w:val="both"/>
      </w:pPr>
      <w:r w:rsidRPr="00762965">
        <w:rPr>
          <w:sz w:val="28"/>
        </w:rPr>
        <w:t>— x1 полимерной смеси «повидон К30» (Сд) по отношению к массе цементного вяжущего; - отношение объема полипропиленовой фибры (Сф) к общему объему бетонной смеси.</w:t>
      </w:r>
    </w:p>
    <w:p w14:paraId="4CB1F9CA" w14:textId="77777777" w:rsidR="00402ED4" w:rsidRDefault="00402ED4" w:rsidP="00664BD1">
      <w:pPr>
        <w:ind w:firstLine="709"/>
        <w:jc w:val="both"/>
        <w:rPr>
          <w:rFonts w:eastAsia="Calibri"/>
          <w:sz w:val="28"/>
        </w:rPr>
      </w:pPr>
    </w:p>
    <w:p w14:paraId="62C8866F" w14:textId="77777777" w:rsidR="000078FF" w:rsidRDefault="000078FF" w:rsidP="00664BD1">
      <w:pPr>
        <w:ind w:firstLine="709"/>
        <w:jc w:val="both"/>
        <w:rPr>
          <w:rFonts w:eastAsia="Calibri"/>
          <w:sz w:val="28"/>
        </w:rPr>
      </w:pPr>
      <w:r w:rsidRPr="003A1F9C">
        <w:rPr>
          <w:rFonts w:eastAsia="Calibri"/>
          <w:sz w:val="28"/>
        </w:rPr>
        <w:t>Таблица 3.11 – Интервалы и уровни варьирования входных факторов для планирования эксперимента второго порядка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
        <w:gridCol w:w="1984"/>
        <w:gridCol w:w="1843"/>
        <w:gridCol w:w="1701"/>
        <w:gridCol w:w="1559"/>
        <w:gridCol w:w="1985"/>
      </w:tblGrid>
      <w:tr w:rsidR="000078FF" w:rsidRPr="00A71573" w14:paraId="4C24F310" w14:textId="77777777" w:rsidTr="00077DB3">
        <w:trPr>
          <w:trHeight w:val="318"/>
          <w:jc w:val="center"/>
        </w:trPr>
        <w:tc>
          <w:tcPr>
            <w:tcW w:w="421" w:type="dxa"/>
            <w:vMerge w:val="restart"/>
            <w:shd w:val="clear" w:color="auto" w:fill="auto"/>
            <w:vAlign w:val="center"/>
          </w:tcPr>
          <w:p w14:paraId="41DA382D" w14:textId="77777777" w:rsidR="000078FF" w:rsidRPr="00A71573" w:rsidRDefault="000078FF" w:rsidP="00402ED4">
            <w:pPr>
              <w:jc w:val="center"/>
              <w:rPr>
                <w:rFonts w:eastAsia="Calibri"/>
              </w:rPr>
            </w:pPr>
            <w:r w:rsidRPr="00A71573">
              <w:rPr>
                <w:rFonts w:eastAsia="Calibri"/>
              </w:rPr>
              <w:t>№</w:t>
            </w:r>
          </w:p>
        </w:tc>
        <w:tc>
          <w:tcPr>
            <w:tcW w:w="5528" w:type="dxa"/>
            <w:gridSpan w:val="3"/>
            <w:shd w:val="clear" w:color="auto" w:fill="auto"/>
            <w:vAlign w:val="center"/>
          </w:tcPr>
          <w:p w14:paraId="6BA9E6BE" w14:textId="77777777" w:rsidR="000078FF" w:rsidRPr="00A71573" w:rsidRDefault="000078FF" w:rsidP="00402ED4">
            <w:pPr>
              <w:jc w:val="center"/>
              <w:rPr>
                <w:rFonts w:eastAsia="Calibri"/>
              </w:rPr>
            </w:pPr>
            <w:r w:rsidRPr="00A71573">
              <w:rPr>
                <w:rFonts w:eastAsia="Calibri"/>
              </w:rPr>
              <w:t>Входные факторы</w:t>
            </w:r>
          </w:p>
        </w:tc>
        <w:tc>
          <w:tcPr>
            <w:tcW w:w="1559" w:type="dxa"/>
            <w:vMerge w:val="restart"/>
            <w:shd w:val="clear" w:color="auto" w:fill="auto"/>
            <w:vAlign w:val="center"/>
          </w:tcPr>
          <w:p w14:paraId="70060367" w14:textId="77777777" w:rsidR="000078FF" w:rsidRPr="00A71573" w:rsidRDefault="000078FF" w:rsidP="00402ED4">
            <w:pPr>
              <w:jc w:val="center"/>
              <w:rPr>
                <w:rFonts w:eastAsia="Calibri"/>
              </w:rPr>
            </w:pPr>
            <w:r w:rsidRPr="00A71573">
              <w:rPr>
                <w:rFonts w:eastAsia="Calibri"/>
              </w:rPr>
              <w:t>Основные уровни</w:t>
            </w:r>
          </w:p>
        </w:tc>
        <w:tc>
          <w:tcPr>
            <w:tcW w:w="1985" w:type="dxa"/>
            <w:vMerge w:val="restart"/>
            <w:shd w:val="clear" w:color="auto" w:fill="auto"/>
            <w:vAlign w:val="center"/>
          </w:tcPr>
          <w:p w14:paraId="31BD7457" w14:textId="77777777" w:rsidR="000078FF" w:rsidRPr="00A71573" w:rsidRDefault="000078FF" w:rsidP="00402ED4">
            <w:pPr>
              <w:jc w:val="center"/>
              <w:rPr>
                <w:rFonts w:eastAsia="Calibri"/>
              </w:rPr>
            </w:pPr>
            <w:r w:rsidRPr="00A71573">
              <w:rPr>
                <w:rFonts w:eastAsia="Calibri"/>
              </w:rPr>
              <w:t>Интервалы варьирования</w:t>
            </w:r>
          </w:p>
        </w:tc>
      </w:tr>
      <w:tr w:rsidR="000078FF" w:rsidRPr="00A71573" w14:paraId="409E3CAC" w14:textId="77777777" w:rsidTr="00077DB3">
        <w:trPr>
          <w:trHeight w:val="729"/>
          <w:jc w:val="center"/>
        </w:trPr>
        <w:tc>
          <w:tcPr>
            <w:tcW w:w="421" w:type="dxa"/>
            <w:vMerge/>
            <w:shd w:val="clear" w:color="auto" w:fill="auto"/>
          </w:tcPr>
          <w:p w14:paraId="408D9543" w14:textId="77777777" w:rsidR="000078FF" w:rsidRPr="00A71573" w:rsidRDefault="000078FF" w:rsidP="00402ED4">
            <w:pPr>
              <w:rPr>
                <w:rFonts w:eastAsia="Calibri"/>
              </w:rPr>
            </w:pPr>
          </w:p>
        </w:tc>
        <w:tc>
          <w:tcPr>
            <w:tcW w:w="1984" w:type="dxa"/>
            <w:shd w:val="clear" w:color="auto" w:fill="auto"/>
            <w:vAlign w:val="center"/>
          </w:tcPr>
          <w:p w14:paraId="12A40D20" w14:textId="77777777" w:rsidR="000078FF" w:rsidRPr="00A71573" w:rsidRDefault="000078FF" w:rsidP="00402ED4">
            <w:pPr>
              <w:jc w:val="center"/>
              <w:rPr>
                <w:rFonts w:eastAsia="Calibri"/>
              </w:rPr>
            </w:pPr>
            <w:r w:rsidRPr="00A71573">
              <w:rPr>
                <w:rFonts w:eastAsia="Calibri"/>
              </w:rPr>
              <w:t>Наименование</w:t>
            </w:r>
          </w:p>
        </w:tc>
        <w:tc>
          <w:tcPr>
            <w:tcW w:w="1843" w:type="dxa"/>
            <w:shd w:val="clear" w:color="auto" w:fill="auto"/>
            <w:vAlign w:val="center"/>
          </w:tcPr>
          <w:p w14:paraId="3A9839AD" w14:textId="77777777" w:rsidR="000078FF" w:rsidRPr="00A71573" w:rsidRDefault="000078FF" w:rsidP="00402ED4">
            <w:pPr>
              <w:jc w:val="center"/>
              <w:rPr>
                <w:rFonts w:eastAsia="Calibri"/>
              </w:rPr>
            </w:pPr>
            <w:r w:rsidRPr="00A71573">
              <w:rPr>
                <w:rFonts w:eastAsia="Calibri"/>
              </w:rPr>
              <w:t>Натуральный вид</w:t>
            </w:r>
          </w:p>
        </w:tc>
        <w:tc>
          <w:tcPr>
            <w:tcW w:w="1701" w:type="dxa"/>
            <w:shd w:val="clear" w:color="auto" w:fill="auto"/>
            <w:vAlign w:val="center"/>
          </w:tcPr>
          <w:p w14:paraId="7CE96C66" w14:textId="77777777" w:rsidR="000078FF" w:rsidRPr="00A71573" w:rsidRDefault="000078FF" w:rsidP="00402ED4">
            <w:pPr>
              <w:jc w:val="center"/>
              <w:rPr>
                <w:rFonts w:eastAsia="Calibri"/>
              </w:rPr>
            </w:pPr>
            <w:r w:rsidRPr="00A71573">
              <w:rPr>
                <w:rFonts w:eastAsia="Calibri"/>
              </w:rPr>
              <w:t>Переменная</w:t>
            </w:r>
          </w:p>
        </w:tc>
        <w:tc>
          <w:tcPr>
            <w:tcW w:w="1559" w:type="dxa"/>
            <w:vMerge/>
            <w:shd w:val="clear" w:color="auto" w:fill="auto"/>
          </w:tcPr>
          <w:p w14:paraId="21F07AFE" w14:textId="77777777" w:rsidR="000078FF" w:rsidRPr="00A71573" w:rsidRDefault="000078FF" w:rsidP="00402ED4">
            <w:pPr>
              <w:jc w:val="center"/>
              <w:rPr>
                <w:rFonts w:eastAsia="Calibri"/>
              </w:rPr>
            </w:pPr>
          </w:p>
        </w:tc>
        <w:tc>
          <w:tcPr>
            <w:tcW w:w="1985" w:type="dxa"/>
            <w:vMerge/>
            <w:shd w:val="clear" w:color="auto" w:fill="auto"/>
          </w:tcPr>
          <w:p w14:paraId="21AB385E" w14:textId="77777777" w:rsidR="000078FF" w:rsidRPr="00A71573" w:rsidRDefault="000078FF" w:rsidP="00402ED4">
            <w:pPr>
              <w:jc w:val="center"/>
              <w:rPr>
                <w:rFonts w:eastAsia="Calibri"/>
              </w:rPr>
            </w:pPr>
          </w:p>
        </w:tc>
      </w:tr>
      <w:tr w:rsidR="000078FF" w:rsidRPr="00A71573" w14:paraId="3E1BF4FC" w14:textId="77777777" w:rsidTr="00077DB3">
        <w:trPr>
          <w:jc w:val="center"/>
        </w:trPr>
        <w:tc>
          <w:tcPr>
            <w:tcW w:w="421" w:type="dxa"/>
            <w:shd w:val="clear" w:color="auto" w:fill="auto"/>
          </w:tcPr>
          <w:p w14:paraId="118A7A1D" w14:textId="77777777" w:rsidR="000078FF" w:rsidRPr="00A71573" w:rsidRDefault="000078FF" w:rsidP="00402ED4">
            <w:pPr>
              <w:rPr>
                <w:rFonts w:eastAsia="Calibri"/>
              </w:rPr>
            </w:pPr>
            <w:r w:rsidRPr="00A71573">
              <w:rPr>
                <w:rFonts w:eastAsia="Calibri"/>
              </w:rPr>
              <w:t>1</w:t>
            </w:r>
          </w:p>
        </w:tc>
        <w:tc>
          <w:tcPr>
            <w:tcW w:w="1984" w:type="dxa"/>
            <w:shd w:val="clear" w:color="auto" w:fill="auto"/>
            <w:vAlign w:val="bottom"/>
          </w:tcPr>
          <w:p w14:paraId="087B6608" w14:textId="77777777" w:rsidR="000078FF" w:rsidRPr="00A71573" w:rsidRDefault="000078FF" w:rsidP="00402ED4">
            <w:pPr>
              <w:rPr>
                <w:rFonts w:eastAsia="Calibri"/>
              </w:rPr>
            </w:pPr>
            <w:r w:rsidRPr="00A71573">
              <w:rPr>
                <w:rFonts w:eastAsia="Calibri"/>
              </w:rPr>
              <w:t>Содержание полимера</w:t>
            </w:r>
          </w:p>
        </w:tc>
        <w:tc>
          <w:tcPr>
            <w:tcW w:w="1843" w:type="dxa"/>
            <w:shd w:val="clear" w:color="auto" w:fill="auto"/>
            <w:vAlign w:val="center"/>
          </w:tcPr>
          <w:p w14:paraId="0105FCEE" w14:textId="77777777" w:rsidR="000078FF" w:rsidRPr="00A71573" w:rsidRDefault="000078FF" w:rsidP="00402ED4">
            <w:pPr>
              <w:jc w:val="center"/>
              <w:rPr>
                <w:rFonts w:eastAsia="Calibri"/>
              </w:rPr>
            </w:pPr>
            <w:r w:rsidRPr="00A71573">
              <w:rPr>
                <w:rFonts w:eastAsia="Calibri"/>
                <w:i/>
                <w:iCs/>
              </w:rPr>
              <w:t>С</w:t>
            </w:r>
            <w:r w:rsidRPr="00A71573">
              <w:rPr>
                <w:rFonts w:eastAsia="Calibri"/>
                <w:vertAlign w:val="subscript"/>
              </w:rPr>
              <w:t>д</w:t>
            </w:r>
          </w:p>
        </w:tc>
        <w:tc>
          <w:tcPr>
            <w:tcW w:w="1701" w:type="dxa"/>
            <w:shd w:val="clear" w:color="auto" w:fill="auto"/>
            <w:vAlign w:val="center"/>
          </w:tcPr>
          <w:p w14:paraId="5DC4D687" w14:textId="77777777" w:rsidR="000078FF" w:rsidRPr="00A71573" w:rsidRDefault="000078FF" w:rsidP="00402ED4">
            <w:pPr>
              <w:jc w:val="center"/>
              <w:rPr>
                <w:rFonts w:eastAsia="Calibri"/>
                <w:vertAlign w:val="subscript"/>
              </w:rPr>
            </w:pPr>
            <w:r w:rsidRPr="00A71573">
              <w:rPr>
                <w:rFonts w:eastAsia="Calibri"/>
                <w:i/>
                <w:iCs/>
              </w:rPr>
              <w:t>x</w:t>
            </w:r>
            <w:r w:rsidRPr="00A71573">
              <w:rPr>
                <w:rFonts w:eastAsia="Calibri"/>
                <w:vertAlign w:val="subscript"/>
              </w:rPr>
              <w:t>1</w:t>
            </w:r>
          </w:p>
        </w:tc>
        <w:tc>
          <w:tcPr>
            <w:tcW w:w="1559" w:type="dxa"/>
            <w:shd w:val="clear" w:color="auto" w:fill="auto"/>
            <w:vAlign w:val="center"/>
          </w:tcPr>
          <w:p w14:paraId="6366EF5B" w14:textId="77777777" w:rsidR="000078FF" w:rsidRPr="00A71573" w:rsidRDefault="000078FF" w:rsidP="00402ED4">
            <w:pPr>
              <w:jc w:val="center"/>
              <w:rPr>
                <w:rFonts w:eastAsia="Calibri"/>
              </w:rPr>
            </w:pPr>
            <w:r w:rsidRPr="00A71573">
              <w:rPr>
                <w:rFonts w:eastAsia="Calibri"/>
              </w:rPr>
              <w:t>0,2</w:t>
            </w:r>
          </w:p>
        </w:tc>
        <w:tc>
          <w:tcPr>
            <w:tcW w:w="1985" w:type="dxa"/>
            <w:shd w:val="clear" w:color="auto" w:fill="auto"/>
            <w:vAlign w:val="center"/>
          </w:tcPr>
          <w:p w14:paraId="7EF95417" w14:textId="77777777" w:rsidR="000078FF" w:rsidRPr="00A71573" w:rsidRDefault="000078FF" w:rsidP="00402ED4">
            <w:pPr>
              <w:jc w:val="center"/>
              <w:rPr>
                <w:rFonts w:eastAsia="Calibri"/>
              </w:rPr>
            </w:pPr>
            <w:r w:rsidRPr="00A71573">
              <w:rPr>
                <w:rFonts w:eastAsia="Calibri"/>
              </w:rPr>
              <w:t>0,1</w:t>
            </w:r>
          </w:p>
        </w:tc>
      </w:tr>
      <w:tr w:rsidR="000078FF" w:rsidRPr="00A71573" w14:paraId="1CD4A8F5" w14:textId="77777777" w:rsidTr="00077DB3">
        <w:trPr>
          <w:jc w:val="center"/>
        </w:trPr>
        <w:tc>
          <w:tcPr>
            <w:tcW w:w="421" w:type="dxa"/>
            <w:shd w:val="clear" w:color="auto" w:fill="auto"/>
          </w:tcPr>
          <w:p w14:paraId="51924056" w14:textId="77777777" w:rsidR="000078FF" w:rsidRPr="00A71573" w:rsidRDefault="000078FF" w:rsidP="00402ED4">
            <w:pPr>
              <w:rPr>
                <w:rFonts w:eastAsia="Calibri"/>
              </w:rPr>
            </w:pPr>
            <w:r w:rsidRPr="00A71573">
              <w:rPr>
                <w:rFonts w:eastAsia="Calibri"/>
              </w:rPr>
              <w:lastRenderedPageBreak/>
              <w:t>2</w:t>
            </w:r>
          </w:p>
        </w:tc>
        <w:tc>
          <w:tcPr>
            <w:tcW w:w="1984" w:type="dxa"/>
            <w:shd w:val="clear" w:color="auto" w:fill="auto"/>
            <w:vAlign w:val="bottom"/>
          </w:tcPr>
          <w:p w14:paraId="72BB0672" w14:textId="77777777" w:rsidR="000078FF" w:rsidRPr="00A71573" w:rsidRDefault="000078FF" w:rsidP="00402ED4">
            <w:pPr>
              <w:rPr>
                <w:rFonts w:eastAsia="Calibri"/>
              </w:rPr>
            </w:pPr>
            <w:r w:rsidRPr="00A71573">
              <w:rPr>
                <w:rFonts w:eastAsia="Calibri"/>
              </w:rPr>
              <w:t>Содержание полипропиленового волокна</w:t>
            </w:r>
          </w:p>
        </w:tc>
        <w:tc>
          <w:tcPr>
            <w:tcW w:w="1843" w:type="dxa"/>
            <w:shd w:val="clear" w:color="auto" w:fill="auto"/>
            <w:vAlign w:val="center"/>
          </w:tcPr>
          <w:p w14:paraId="0BF33023" w14:textId="77777777" w:rsidR="000078FF" w:rsidRPr="00A71573" w:rsidRDefault="000078FF" w:rsidP="00402ED4">
            <w:pPr>
              <w:jc w:val="center"/>
              <w:rPr>
                <w:rFonts w:eastAsia="Calibri"/>
              </w:rPr>
            </w:pPr>
            <w:r w:rsidRPr="00A71573">
              <w:rPr>
                <w:rFonts w:eastAsia="Calibri"/>
                <w:i/>
                <w:iCs/>
              </w:rPr>
              <w:t>C</w:t>
            </w:r>
            <w:r w:rsidRPr="00A71573">
              <w:rPr>
                <w:rFonts w:eastAsia="Calibri"/>
                <w:vertAlign w:val="subscript"/>
              </w:rPr>
              <w:t>ф</w:t>
            </w:r>
          </w:p>
        </w:tc>
        <w:tc>
          <w:tcPr>
            <w:tcW w:w="1701" w:type="dxa"/>
            <w:shd w:val="clear" w:color="auto" w:fill="auto"/>
            <w:vAlign w:val="center"/>
          </w:tcPr>
          <w:p w14:paraId="0B8A77C6" w14:textId="77777777" w:rsidR="000078FF" w:rsidRPr="00A71573" w:rsidRDefault="000078FF" w:rsidP="00402ED4">
            <w:pPr>
              <w:jc w:val="center"/>
              <w:rPr>
                <w:rFonts w:eastAsia="Calibri"/>
              </w:rPr>
            </w:pPr>
            <w:r w:rsidRPr="00A71573">
              <w:rPr>
                <w:rFonts w:eastAsia="Calibri"/>
                <w:i/>
                <w:iCs/>
              </w:rPr>
              <w:t>x</w:t>
            </w:r>
            <w:r w:rsidRPr="00A71573">
              <w:rPr>
                <w:rFonts w:eastAsia="Calibri"/>
                <w:vertAlign w:val="subscript"/>
              </w:rPr>
              <w:t>2</w:t>
            </w:r>
          </w:p>
        </w:tc>
        <w:tc>
          <w:tcPr>
            <w:tcW w:w="1559" w:type="dxa"/>
            <w:shd w:val="clear" w:color="auto" w:fill="auto"/>
            <w:vAlign w:val="center"/>
          </w:tcPr>
          <w:p w14:paraId="5A219E3A" w14:textId="77777777" w:rsidR="000078FF" w:rsidRPr="00A71573" w:rsidRDefault="000078FF" w:rsidP="00402ED4">
            <w:pPr>
              <w:jc w:val="center"/>
              <w:rPr>
                <w:rFonts w:eastAsia="Calibri"/>
              </w:rPr>
            </w:pPr>
            <w:r w:rsidRPr="00A71573">
              <w:rPr>
                <w:rFonts w:eastAsia="Calibri"/>
              </w:rPr>
              <w:t>0,7</w:t>
            </w:r>
          </w:p>
        </w:tc>
        <w:tc>
          <w:tcPr>
            <w:tcW w:w="1985" w:type="dxa"/>
            <w:shd w:val="clear" w:color="auto" w:fill="auto"/>
            <w:vAlign w:val="center"/>
          </w:tcPr>
          <w:p w14:paraId="56BFF2DB" w14:textId="77777777" w:rsidR="000078FF" w:rsidRPr="00A71573" w:rsidRDefault="000078FF" w:rsidP="00402ED4">
            <w:pPr>
              <w:jc w:val="center"/>
              <w:rPr>
                <w:rFonts w:eastAsia="Calibri"/>
              </w:rPr>
            </w:pPr>
            <w:r w:rsidRPr="00A71573">
              <w:rPr>
                <w:rFonts w:eastAsia="Calibri"/>
              </w:rPr>
              <w:t>0,15</w:t>
            </w:r>
          </w:p>
        </w:tc>
      </w:tr>
    </w:tbl>
    <w:p w14:paraId="256279F9" w14:textId="77777777" w:rsidR="000078FF" w:rsidRPr="00762965" w:rsidRDefault="000078FF" w:rsidP="00762965">
      <w:pPr>
        <w:ind w:firstLine="709"/>
        <w:jc w:val="both"/>
        <w:rPr>
          <w:sz w:val="28"/>
        </w:rPr>
      </w:pPr>
    </w:p>
    <w:p w14:paraId="4DEE1D6C" w14:textId="77777777" w:rsidR="00F510B1" w:rsidRDefault="00F510B1" w:rsidP="00762965">
      <w:pPr>
        <w:ind w:firstLine="709"/>
        <w:jc w:val="both"/>
        <w:rPr>
          <w:rFonts w:eastAsia="Calibri"/>
          <w:sz w:val="28"/>
        </w:rPr>
      </w:pPr>
      <w:r w:rsidRPr="00762965">
        <w:rPr>
          <w:rFonts w:eastAsia="Calibri"/>
          <w:sz w:val="28"/>
        </w:rPr>
        <w:t>Полученные в ходе эксперимента данные обобщены в таблице 3.12. В рамках утвержденной Схемы испытаний было подготовлено по три контрольных образца для каждого варианта состава, а результаты испытаний зафиксированы для последующего анализа.</w:t>
      </w:r>
    </w:p>
    <w:p w14:paraId="42EB9B84" w14:textId="77777777" w:rsidR="00762965" w:rsidRPr="00F510B1" w:rsidRDefault="00762965" w:rsidP="00762965">
      <w:pPr>
        <w:ind w:firstLine="709"/>
        <w:jc w:val="both"/>
        <w:rPr>
          <w:rFonts w:eastAsia="Calibri"/>
        </w:rPr>
      </w:pPr>
    </w:p>
    <w:p w14:paraId="63B9E447" w14:textId="77777777" w:rsidR="000078FF" w:rsidRPr="00C708A3" w:rsidRDefault="000078FF" w:rsidP="00664BD1">
      <w:pPr>
        <w:spacing w:line="360" w:lineRule="auto"/>
        <w:ind w:firstLine="709"/>
        <w:jc w:val="both"/>
        <w:rPr>
          <w:rFonts w:eastAsia="Calibri"/>
          <w:sz w:val="28"/>
          <w:szCs w:val="28"/>
        </w:rPr>
      </w:pPr>
      <w:r w:rsidRPr="00C708A3">
        <w:rPr>
          <w:rFonts w:eastAsia="Calibri"/>
          <w:sz w:val="28"/>
          <w:szCs w:val="28"/>
        </w:rPr>
        <w:t>Таблица 3.</w:t>
      </w:r>
      <w:r>
        <w:rPr>
          <w:rFonts w:eastAsia="Calibri"/>
          <w:sz w:val="28"/>
          <w:szCs w:val="28"/>
        </w:rPr>
        <w:t>12</w:t>
      </w:r>
      <w:r w:rsidRPr="00C708A3">
        <w:rPr>
          <w:rFonts w:eastAsia="Calibri"/>
          <w:sz w:val="28"/>
          <w:szCs w:val="28"/>
        </w:rPr>
        <w:t xml:space="preserve"> – Результаты испытаний литого модифицированного бетона</w: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8"/>
        <w:gridCol w:w="1233"/>
        <w:gridCol w:w="1259"/>
        <w:gridCol w:w="1537"/>
        <w:gridCol w:w="1386"/>
        <w:gridCol w:w="1119"/>
        <w:gridCol w:w="1339"/>
        <w:gridCol w:w="1167"/>
      </w:tblGrid>
      <w:tr w:rsidR="000078FF" w:rsidRPr="00A71573" w14:paraId="0F8E2247" w14:textId="77777777" w:rsidTr="00F510B1">
        <w:trPr>
          <w:trHeight w:val="376"/>
          <w:jc w:val="center"/>
        </w:trPr>
        <w:tc>
          <w:tcPr>
            <w:tcW w:w="588" w:type="dxa"/>
            <w:vMerge w:val="restart"/>
            <w:shd w:val="clear" w:color="auto" w:fill="FFFFFF"/>
            <w:vAlign w:val="center"/>
          </w:tcPr>
          <w:p w14:paraId="6D776303" w14:textId="77777777" w:rsidR="000078FF" w:rsidRPr="00A71573" w:rsidRDefault="000078FF" w:rsidP="00402ED4">
            <w:pPr>
              <w:rPr>
                <w:rFonts w:eastAsia="Calibri"/>
                <w:szCs w:val="28"/>
              </w:rPr>
            </w:pPr>
            <w:r w:rsidRPr="00A71573">
              <w:rPr>
                <w:rFonts w:eastAsia="Calibri"/>
                <w:szCs w:val="28"/>
              </w:rPr>
              <w:t>№ п/п</w:t>
            </w:r>
          </w:p>
        </w:tc>
        <w:tc>
          <w:tcPr>
            <w:tcW w:w="1233" w:type="dxa"/>
            <w:vMerge w:val="restart"/>
            <w:shd w:val="clear" w:color="auto" w:fill="FFFFFF"/>
            <w:vAlign w:val="center"/>
          </w:tcPr>
          <w:p w14:paraId="181E6786" w14:textId="77777777" w:rsidR="000078FF" w:rsidRPr="00A71573" w:rsidRDefault="000078FF" w:rsidP="00402ED4">
            <w:pPr>
              <w:rPr>
                <w:rFonts w:eastAsia="Calibri"/>
                <w:szCs w:val="28"/>
              </w:rPr>
            </w:pPr>
            <w:r w:rsidRPr="00A71573">
              <w:rPr>
                <w:rFonts w:eastAsia="Calibri"/>
                <w:i/>
                <w:iCs/>
                <w:szCs w:val="28"/>
              </w:rPr>
              <w:t>С</w:t>
            </w:r>
            <w:r w:rsidRPr="00A71573">
              <w:rPr>
                <w:rFonts w:eastAsia="Calibri"/>
                <w:szCs w:val="28"/>
                <w:vertAlign w:val="subscript"/>
              </w:rPr>
              <w:t>д</w:t>
            </w:r>
            <w:r w:rsidRPr="00A71573">
              <w:rPr>
                <w:rFonts w:eastAsia="Calibri"/>
                <w:szCs w:val="28"/>
              </w:rPr>
              <w:t>, %</w:t>
            </w:r>
          </w:p>
        </w:tc>
        <w:tc>
          <w:tcPr>
            <w:tcW w:w="1259" w:type="dxa"/>
            <w:vMerge w:val="restart"/>
            <w:shd w:val="clear" w:color="auto" w:fill="FFFFFF"/>
            <w:vAlign w:val="center"/>
          </w:tcPr>
          <w:p w14:paraId="617635B4" w14:textId="77777777" w:rsidR="000078FF" w:rsidRPr="00A71573" w:rsidRDefault="000078FF" w:rsidP="00402ED4">
            <w:pPr>
              <w:rPr>
                <w:rFonts w:eastAsia="Calibri"/>
                <w:szCs w:val="28"/>
              </w:rPr>
            </w:pPr>
            <w:r w:rsidRPr="00A71573">
              <w:rPr>
                <w:rFonts w:eastAsia="Calibri"/>
                <w:i/>
                <w:iCs/>
                <w:szCs w:val="28"/>
              </w:rPr>
              <w:t>C</w:t>
            </w:r>
            <w:r w:rsidRPr="00A71573">
              <w:rPr>
                <w:rFonts w:eastAsia="Calibri"/>
                <w:szCs w:val="28"/>
                <w:vertAlign w:val="subscript"/>
              </w:rPr>
              <w:t>ф</w:t>
            </w:r>
            <w:r w:rsidRPr="00A71573">
              <w:rPr>
                <w:rFonts w:eastAsia="Calibri"/>
                <w:szCs w:val="28"/>
              </w:rPr>
              <w:t>, %</w:t>
            </w:r>
          </w:p>
        </w:tc>
        <w:tc>
          <w:tcPr>
            <w:tcW w:w="2923" w:type="dxa"/>
            <w:gridSpan w:val="2"/>
            <w:shd w:val="clear" w:color="auto" w:fill="FFFFFF"/>
            <w:vAlign w:val="center"/>
          </w:tcPr>
          <w:p w14:paraId="0EF712CF" w14:textId="77777777" w:rsidR="000078FF" w:rsidRPr="00A71573" w:rsidRDefault="000078FF" w:rsidP="00402ED4">
            <w:pPr>
              <w:rPr>
                <w:rFonts w:eastAsia="Calibri"/>
                <w:szCs w:val="28"/>
              </w:rPr>
            </w:pPr>
            <w:r w:rsidRPr="00A71573">
              <w:rPr>
                <w:rFonts w:eastAsia="Calibri"/>
                <w:szCs w:val="28"/>
              </w:rPr>
              <w:t>Факторы в кодированном значении</w:t>
            </w:r>
          </w:p>
        </w:tc>
        <w:tc>
          <w:tcPr>
            <w:tcW w:w="3625" w:type="dxa"/>
            <w:gridSpan w:val="3"/>
            <w:shd w:val="clear" w:color="auto" w:fill="FFFFFF"/>
            <w:vAlign w:val="center"/>
          </w:tcPr>
          <w:p w14:paraId="37994F90" w14:textId="77777777" w:rsidR="000078FF" w:rsidRPr="00A71573" w:rsidRDefault="000078FF" w:rsidP="00402ED4">
            <w:pPr>
              <w:rPr>
                <w:rFonts w:eastAsia="Calibri"/>
                <w:szCs w:val="28"/>
              </w:rPr>
            </w:pPr>
            <w:r w:rsidRPr="00A71573">
              <w:rPr>
                <w:rFonts w:eastAsia="Calibri"/>
                <w:szCs w:val="28"/>
              </w:rPr>
              <w:t>Результаты исследований</w:t>
            </w:r>
          </w:p>
        </w:tc>
      </w:tr>
      <w:tr w:rsidR="000078FF" w:rsidRPr="00A71573" w14:paraId="7EA5E013" w14:textId="77777777" w:rsidTr="00F510B1">
        <w:trPr>
          <w:trHeight w:val="566"/>
          <w:jc w:val="center"/>
        </w:trPr>
        <w:tc>
          <w:tcPr>
            <w:tcW w:w="588" w:type="dxa"/>
            <w:vMerge/>
            <w:shd w:val="clear" w:color="auto" w:fill="FFFFFF"/>
            <w:vAlign w:val="center"/>
          </w:tcPr>
          <w:p w14:paraId="5AC5C4E6" w14:textId="77777777" w:rsidR="000078FF" w:rsidRPr="00A71573" w:rsidRDefault="000078FF" w:rsidP="00402ED4">
            <w:pPr>
              <w:rPr>
                <w:rFonts w:eastAsia="Calibri"/>
                <w:szCs w:val="28"/>
              </w:rPr>
            </w:pPr>
          </w:p>
        </w:tc>
        <w:tc>
          <w:tcPr>
            <w:tcW w:w="1233" w:type="dxa"/>
            <w:vMerge/>
            <w:shd w:val="clear" w:color="auto" w:fill="FFFFFF"/>
            <w:vAlign w:val="center"/>
          </w:tcPr>
          <w:p w14:paraId="701F93DA" w14:textId="77777777" w:rsidR="000078FF" w:rsidRPr="00A71573" w:rsidRDefault="000078FF" w:rsidP="00402ED4">
            <w:pPr>
              <w:rPr>
                <w:rFonts w:eastAsia="Calibri"/>
                <w:szCs w:val="28"/>
              </w:rPr>
            </w:pPr>
          </w:p>
        </w:tc>
        <w:tc>
          <w:tcPr>
            <w:tcW w:w="1259" w:type="dxa"/>
            <w:vMerge/>
            <w:shd w:val="clear" w:color="auto" w:fill="FFFFFF"/>
            <w:vAlign w:val="center"/>
          </w:tcPr>
          <w:p w14:paraId="06780C68" w14:textId="77777777" w:rsidR="000078FF" w:rsidRPr="00A71573" w:rsidRDefault="000078FF" w:rsidP="00402ED4">
            <w:pPr>
              <w:rPr>
                <w:rFonts w:eastAsia="Calibri"/>
                <w:szCs w:val="28"/>
              </w:rPr>
            </w:pPr>
          </w:p>
        </w:tc>
        <w:tc>
          <w:tcPr>
            <w:tcW w:w="1537" w:type="dxa"/>
            <w:shd w:val="clear" w:color="auto" w:fill="FFFFFF"/>
            <w:noWrap/>
            <w:vAlign w:val="center"/>
          </w:tcPr>
          <w:p w14:paraId="4680AF26" w14:textId="77777777" w:rsidR="000078FF" w:rsidRPr="00A71573" w:rsidRDefault="000078FF" w:rsidP="00402ED4">
            <w:pPr>
              <w:rPr>
                <w:rFonts w:eastAsia="Calibri"/>
                <w:szCs w:val="28"/>
                <w:vertAlign w:val="subscript"/>
              </w:rPr>
            </w:pPr>
            <w:r w:rsidRPr="00A71573">
              <w:rPr>
                <w:rFonts w:eastAsia="Calibri"/>
                <w:iCs/>
                <w:szCs w:val="28"/>
              </w:rPr>
              <w:t>x</w:t>
            </w:r>
            <w:r w:rsidRPr="00A71573">
              <w:rPr>
                <w:rFonts w:eastAsia="Calibri"/>
                <w:szCs w:val="28"/>
                <w:vertAlign w:val="subscript"/>
              </w:rPr>
              <w:t>1</w:t>
            </w:r>
          </w:p>
        </w:tc>
        <w:tc>
          <w:tcPr>
            <w:tcW w:w="1386" w:type="dxa"/>
            <w:shd w:val="clear" w:color="auto" w:fill="FFFFFF"/>
            <w:noWrap/>
            <w:vAlign w:val="center"/>
          </w:tcPr>
          <w:p w14:paraId="51CC1594" w14:textId="77777777" w:rsidR="000078FF" w:rsidRPr="00A71573" w:rsidRDefault="000078FF" w:rsidP="00402ED4">
            <w:pPr>
              <w:rPr>
                <w:rFonts w:eastAsia="Calibri"/>
                <w:szCs w:val="28"/>
                <w:vertAlign w:val="subscript"/>
              </w:rPr>
            </w:pPr>
            <w:r w:rsidRPr="00A71573">
              <w:rPr>
                <w:rFonts w:eastAsia="Calibri"/>
                <w:iCs/>
                <w:szCs w:val="28"/>
              </w:rPr>
              <w:t>x</w:t>
            </w:r>
            <w:r w:rsidRPr="00A71573">
              <w:rPr>
                <w:rFonts w:eastAsia="Calibri"/>
                <w:szCs w:val="28"/>
                <w:vertAlign w:val="subscript"/>
              </w:rPr>
              <w:t>2</w:t>
            </w:r>
          </w:p>
        </w:tc>
        <w:tc>
          <w:tcPr>
            <w:tcW w:w="1119" w:type="dxa"/>
            <w:shd w:val="clear" w:color="auto" w:fill="FFFFFF"/>
            <w:vAlign w:val="center"/>
          </w:tcPr>
          <w:p w14:paraId="1D64A144" w14:textId="77777777" w:rsidR="000078FF" w:rsidRPr="00A71573" w:rsidRDefault="000078FF" w:rsidP="00402ED4">
            <w:pPr>
              <w:rPr>
                <w:rFonts w:eastAsia="Calibri"/>
                <w:szCs w:val="28"/>
              </w:rPr>
            </w:pPr>
            <w:r w:rsidRPr="00A71573">
              <w:rPr>
                <w:rFonts w:eastAsia="Calibri"/>
                <w:szCs w:val="28"/>
              </w:rPr>
              <w:t>R</w:t>
            </w:r>
            <w:r w:rsidRPr="00A71573">
              <w:rPr>
                <w:rFonts w:eastAsia="Calibri"/>
                <w:szCs w:val="28"/>
                <w:vertAlign w:val="subscript"/>
              </w:rPr>
              <w:t>сж</w:t>
            </w:r>
            <w:r w:rsidRPr="00A71573">
              <w:rPr>
                <w:rFonts w:eastAsia="Calibri"/>
                <w:szCs w:val="28"/>
              </w:rPr>
              <w:t>, МПа</w:t>
            </w:r>
          </w:p>
        </w:tc>
        <w:tc>
          <w:tcPr>
            <w:tcW w:w="1339" w:type="dxa"/>
            <w:shd w:val="clear" w:color="auto" w:fill="FFFFFF"/>
            <w:vAlign w:val="center"/>
          </w:tcPr>
          <w:p w14:paraId="388B60A8" w14:textId="77777777" w:rsidR="000078FF" w:rsidRPr="00A71573" w:rsidRDefault="00000000" w:rsidP="00402ED4">
            <w:pPr>
              <w:rPr>
                <w:rFonts w:eastAsia="Calibri"/>
                <w:szCs w:val="28"/>
                <w:vertAlign w:val="superscript"/>
              </w:rPr>
            </w:pPr>
            <m:oMath>
              <m:sSubSup>
                <m:sSubSupPr>
                  <m:ctrlPr>
                    <w:rPr>
                      <w:rFonts w:ascii="Cambria Math" w:hAnsi="Cambria Math"/>
                      <w:i/>
                      <w:spacing w:val="2"/>
                      <w:szCs w:val="28"/>
                    </w:rPr>
                  </m:ctrlPr>
                </m:sSubSupPr>
                <m:e>
                  <m:r>
                    <w:rPr>
                      <w:rFonts w:ascii="Cambria Math" w:hAnsi="Cambria Math"/>
                      <w:spacing w:val="2"/>
                      <w:szCs w:val="28"/>
                    </w:rPr>
                    <m:t>K</m:t>
                  </m:r>
                </m:e>
                <m:sub>
                  <m:r>
                    <w:rPr>
                      <w:rFonts w:ascii="Cambria Math" w:hAnsi="Cambria Math"/>
                      <w:spacing w:val="2"/>
                      <w:szCs w:val="28"/>
                    </w:rPr>
                    <m:t>c</m:t>
                  </m:r>
                </m:sub>
                <m:sup>
                  <m:r>
                    <w:rPr>
                      <w:rFonts w:ascii="Cambria Math" w:hAnsi="Cambria Math"/>
                      <w:spacing w:val="2"/>
                      <w:szCs w:val="28"/>
                    </w:rPr>
                    <m:t>*</m:t>
                  </m:r>
                </m:sup>
              </m:sSubSup>
            </m:oMath>
            <w:r w:rsidR="000078FF" w:rsidRPr="00A71573">
              <w:rPr>
                <w:szCs w:val="28"/>
              </w:rPr>
              <w:t>, МПа×м</w:t>
            </w:r>
            <w:r w:rsidR="000078FF" w:rsidRPr="00A71573">
              <w:rPr>
                <w:spacing w:val="2"/>
                <w:szCs w:val="28"/>
                <w:vertAlign w:val="superscript"/>
              </w:rPr>
              <w:t>0,5</w:t>
            </w:r>
          </w:p>
        </w:tc>
        <w:tc>
          <w:tcPr>
            <w:tcW w:w="1167" w:type="dxa"/>
            <w:shd w:val="clear" w:color="auto" w:fill="FFFFFF"/>
            <w:vAlign w:val="center"/>
          </w:tcPr>
          <w:p w14:paraId="5607D449" w14:textId="77777777" w:rsidR="000078FF" w:rsidRPr="00A71573" w:rsidRDefault="000078FF" w:rsidP="00402ED4">
            <w:pPr>
              <w:rPr>
                <w:rFonts w:eastAsia="Calibri"/>
                <w:szCs w:val="28"/>
              </w:rPr>
            </w:pPr>
            <w:r w:rsidRPr="00A71573">
              <w:rPr>
                <w:rFonts w:eastAsia="Calibri"/>
                <w:szCs w:val="28"/>
              </w:rPr>
              <w:t>W</w:t>
            </w:r>
            <w:r w:rsidRPr="00A71573">
              <w:rPr>
                <w:rFonts w:eastAsia="Calibri"/>
                <w:szCs w:val="28"/>
                <w:vertAlign w:val="subscript"/>
              </w:rPr>
              <w:t>m</w:t>
            </w:r>
            <w:r w:rsidRPr="00A71573">
              <w:rPr>
                <w:rFonts w:eastAsia="Calibri"/>
                <w:szCs w:val="28"/>
              </w:rPr>
              <w:t>,</w:t>
            </w:r>
          </w:p>
          <w:p w14:paraId="0567EAC3" w14:textId="77777777" w:rsidR="000078FF" w:rsidRPr="00A71573" w:rsidRDefault="000078FF" w:rsidP="00402ED4">
            <w:pPr>
              <w:rPr>
                <w:rFonts w:eastAsia="Calibri"/>
                <w:szCs w:val="28"/>
              </w:rPr>
            </w:pPr>
            <w:r w:rsidRPr="00A71573">
              <w:rPr>
                <w:rFonts w:eastAsia="Calibri"/>
                <w:szCs w:val="28"/>
              </w:rPr>
              <w:t>% масс.</w:t>
            </w:r>
          </w:p>
        </w:tc>
      </w:tr>
      <w:tr w:rsidR="000078FF" w:rsidRPr="00A71573" w14:paraId="70BD07E5" w14:textId="77777777" w:rsidTr="00F510B1">
        <w:trPr>
          <w:trHeight w:val="300"/>
          <w:jc w:val="center"/>
        </w:trPr>
        <w:tc>
          <w:tcPr>
            <w:tcW w:w="588" w:type="dxa"/>
            <w:shd w:val="clear" w:color="auto" w:fill="FFFFFF"/>
            <w:noWrap/>
            <w:vAlign w:val="center"/>
          </w:tcPr>
          <w:p w14:paraId="3C9243AC" w14:textId="77777777" w:rsidR="000078FF" w:rsidRPr="00A71573" w:rsidRDefault="000078FF" w:rsidP="00402ED4">
            <w:pPr>
              <w:rPr>
                <w:rFonts w:eastAsia="Calibri"/>
                <w:szCs w:val="28"/>
              </w:rPr>
            </w:pPr>
            <w:r w:rsidRPr="00A71573">
              <w:rPr>
                <w:rFonts w:eastAsia="Calibri"/>
                <w:szCs w:val="28"/>
              </w:rPr>
              <w:t>1</w:t>
            </w:r>
          </w:p>
        </w:tc>
        <w:tc>
          <w:tcPr>
            <w:tcW w:w="1233" w:type="dxa"/>
            <w:shd w:val="clear" w:color="auto" w:fill="FFFFFF"/>
            <w:noWrap/>
            <w:vAlign w:val="center"/>
          </w:tcPr>
          <w:p w14:paraId="523AE03F" w14:textId="77777777" w:rsidR="000078FF" w:rsidRPr="00A71573" w:rsidRDefault="000078FF" w:rsidP="00402ED4">
            <w:pPr>
              <w:rPr>
                <w:rFonts w:eastAsia="Calibri"/>
                <w:szCs w:val="28"/>
              </w:rPr>
            </w:pPr>
            <w:r w:rsidRPr="00A71573">
              <w:rPr>
                <w:rFonts w:eastAsia="Calibri"/>
                <w:szCs w:val="28"/>
              </w:rPr>
              <w:t>0,</w:t>
            </w:r>
            <w:r w:rsidR="00D21A70" w:rsidRPr="00A71573">
              <w:rPr>
                <w:rFonts w:eastAsia="Calibri"/>
                <w:szCs w:val="28"/>
              </w:rPr>
              <w:t>2</w:t>
            </w:r>
          </w:p>
        </w:tc>
        <w:tc>
          <w:tcPr>
            <w:tcW w:w="1259" w:type="dxa"/>
            <w:shd w:val="clear" w:color="auto" w:fill="FFFFFF"/>
            <w:noWrap/>
            <w:vAlign w:val="center"/>
          </w:tcPr>
          <w:p w14:paraId="37B9A4A8" w14:textId="77777777" w:rsidR="000078FF" w:rsidRPr="00A71573" w:rsidRDefault="000078FF" w:rsidP="00402ED4">
            <w:pPr>
              <w:rPr>
                <w:rFonts w:eastAsia="Calibri"/>
                <w:szCs w:val="28"/>
              </w:rPr>
            </w:pPr>
            <w:r w:rsidRPr="00A71573">
              <w:rPr>
                <w:rFonts w:eastAsia="Calibri"/>
                <w:szCs w:val="28"/>
              </w:rPr>
              <w:t>0,8</w:t>
            </w:r>
            <w:r w:rsidR="00D21A70" w:rsidRPr="00A71573">
              <w:rPr>
                <w:rFonts w:eastAsia="Calibri"/>
                <w:szCs w:val="28"/>
              </w:rPr>
              <w:t>4</w:t>
            </w:r>
          </w:p>
        </w:tc>
        <w:tc>
          <w:tcPr>
            <w:tcW w:w="1537" w:type="dxa"/>
            <w:shd w:val="clear" w:color="auto" w:fill="FFFFFF"/>
            <w:noWrap/>
            <w:vAlign w:val="center"/>
          </w:tcPr>
          <w:p w14:paraId="67EE9DB7" w14:textId="77777777" w:rsidR="000078FF" w:rsidRPr="00A71573" w:rsidRDefault="000078FF" w:rsidP="00402ED4">
            <w:pPr>
              <w:rPr>
                <w:rFonts w:eastAsia="Calibri"/>
                <w:szCs w:val="28"/>
              </w:rPr>
            </w:pPr>
            <w:r w:rsidRPr="00A71573">
              <w:rPr>
                <w:rFonts w:eastAsia="Calibri"/>
                <w:szCs w:val="28"/>
              </w:rPr>
              <w:t>+1</w:t>
            </w:r>
          </w:p>
        </w:tc>
        <w:tc>
          <w:tcPr>
            <w:tcW w:w="1386" w:type="dxa"/>
            <w:shd w:val="clear" w:color="auto" w:fill="FFFFFF"/>
            <w:noWrap/>
            <w:vAlign w:val="center"/>
          </w:tcPr>
          <w:p w14:paraId="482569C5" w14:textId="77777777" w:rsidR="000078FF" w:rsidRPr="00A71573" w:rsidRDefault="000078FF" w:rsidP="00402ED4">
            <w:pPr>
              <w:rPr>
                <w:rFonts w:eastAsia="Calibri"/>
                <w:szCs w:val="28"/>
              </w:rPr>
            </w:pPr>
            <w:r w:rsidRPr="00A71573">
              <w:rPr>
                <w:rFonts w:eastAsia="Calibri"/>
                <w:szCs w:val="28"/>
              </w:rPr>
              <w:t>+1</w:t>
            </w:r>
          </w:p>
        </w:tc>
        <w:tc>
          <w:tcPr>
            <w:tcW w:w="1119" w:type="dxa"/>
            <w:shd w:val="clear" w:color="auto" w:fill="auto"/>
            <w:noWrap/>
            <w:vAlign w:val="center"/>
          </w:tcPr>
          <w:p w14:paraId="5E5780CF" w14:textId="77777777" w:rsidR="000078FF" w:rsidRPr="00A71573" w:rsidRDefault="000078FF" w:rsidP="00402ED4">
            <w:pPr>
              <w:rPr>
                <w:rFonts w:eastAsia="Calibri"/>
                <w:szCs w:val="28"/>
              </w:rPr>
            </w:pPr>
            <w:r w:rsidRPr="00A71573">
              <w:rPr>
                <w:rFonts w:eastAsia="Calibri"/>
                <w:szCs w:val="28"/>
              </w:rPr>
              <w:t>67,</w:t>
            </w:r>
            <w:r w:rsidR="00D21A70" w:rsidRPr="00A71573">
              <w:rPr>
                <w:rFonts w:eastAsia="Calibri"/>
                <w:szCs w:val="28"/>
              </w:rPr>
              <w:t>2</w:t>
            </w:r>
          </w:p>
        </w:tc>
        <w:tc>
          <w:tcPr>
            <w:tcW w:w="1339" w:type="dxa"/>
            <w:shd w:val="clear" w:color="auto" w:fill="FFFFFF"/>
            <w:noWrap/>
            <w:vAlign w:val="center"/>
          </w:tcPr>
          <w:p w14:paraId="5DF561A9" w14:textId="77777777" w:rsidR="000078FF" w:rsidRPr="00A71573" w:rsidRDefault="000078FF" w:rsidP="00402ED4">
            <w:pPr>
              <w:rPr>
                <w:rFonts w:eastAsia="Calibri"/>
                <w:szCs w:val="28"/>
              </w:rPr>
            </w:pPr>
            <w:r w:rsidRPr="00A71573">
              <w:rPr>
                <w:szCs w:val="28"/>
              </w:rPr>
              <w:t>0,06</w:t>
            </w:r>
            <w:r w:rsidR="00D21A70" w:rsidRPr="00A71573">
              <w:rPr>
                <w:szCs w:val="28"/>
              </w:rPr>
              <w:t>81</w:t>
            </w:r>
          </w:p>
        </w:tc>
        <w:tc>
          <w:tcPr>
            <w:tcW w:w="1167" w:type="dxa"/>
            <w:shd w:val="clear" w:color="auto" w:fill="FFFFFF"/>
            <w:noWrap/>
            <w:vAlign w:val="center"/>
          </w:tcPr>
          <w:p w14:paraId="29B06FC8" w14:textId="77777777" w:rsidR="000078FF" w:rsidRPr="00A71573" w:rsidRDefault="000078FF" w:rsidP="00402ED4">
            <w:pPr>
              <w:rPr>
                <w:rFonts w:eastAsia="Calibri"/>
                <w:szCs w:val="28"/>
              </w:rPr>
            </w:pPr>
            <w:r w:rsidRPr="00A71573">
              <w:rPr>
                <w:rFonts w:eastAsia="Calibri"/>
                <w:szCs w:val="28"/>
              </w:rPr>
              <w:t>2,</w:t>
            </w:r>
            <w:r w:rsidR="00D21A70" w:rsidRPr="00A71573">
              <w:rPr>
                <w:rFonts w:eastAsia="Calibri"/>
                <w:szCs w:val="28"/>
              </w:rPr>
              <w:t>5</w:t>
            </w:r>
          </w:p>
        </w:tc>
      </w:tr>
      <w:tr w:rsidR="000078FF" w:rsidRPr="00A71573" w14:paraId="025D38D4" w14:textId="77777777" w:rsidTr="00F510B1">
        <w:trPr>
          <w:trHeight w:val="300"/>
          <w:jc w:val="center"/>
        </w:trPr>
        <w:tc>
          <w:tcPr>
            <w:tcW w:w="588" w:type="dxa"/>
            <w:shd w:val="clear" w:color="auto" w:fill="FFFFFF"/>
            <w:noWrap/>
            <w:vAlign w:val="center"/>
          </w:tcPr>
          <w:p w14:paraId="1EE4DDE5" w14:textId="77777777" w:rsidR="000078FF" w:rsidRPr="00A71573" w:rsidRDefault="000078FF" w:rsidP="00402ED4">
            <w:pPr>
              <w:rPr>
                <w:rFonts w:eastAsia="Calibri"/>
                <w:szCs w:val="28"/>
              </w:rPr>
            </w:pPr>
            <w:r w:rsidRPr="00A71573">
              <w:rPr>
                <w:rFonts w:eastAsia="Calibri"/>
                <w:szCs w:val="28"/>
              </w:rPr>
              <w:t>2</w:t>
            </w:r>
          </w:p>
        </w:tc>
        <w:tc>
          <w:tcPr>
            <w:tcW w:w="1233" w:type="dxa"/>
            <w:shd w:val="clear" w:color="auto" w:fill="FFFFFF"/>
            <w:noWrap/>
            <w:vAlign w:val="center"/>
          </w:tcPr>
          <w:p w14:paraId="4D215DDA" w14:textId="77777777" w:rsidR="000078FF" w:rsidRPr="00A71573" w:rsidRDefault="000078FF" w:rsidP="00402ED4">
            <w:pPr>
              <w:rPr>
                <w:rFonts w:eastAsia="Calibri"/>
                <w:szCs w:val="28"/>
              </w:rPr>
            </w:pPr>
            <w:r w:rsidRPr="00A71573">
              <w:rPr>
                <w:rFonts w:eastAsia="Calibri"/>
                <w:szCs w:val="28"/>
              </w:rPr>
              <w:t>0,1</w:t>
            </w:r>
            <w:r w:rsidR="00D21A70" w:rsidRPr="00A71573">
              <w:rPr>
                <w:rFonts w:eastAsia="Calibri"/>
                <w:szCs w:val="28"/>
              </w:rPr>
              <w:t>5</w:t>
            </w:r>
          </w:p>
        </w:tc>
        <w:tc>
          <w:tcPr>
            <w:tcW w:w="1259" w:type="dxa"/>
            <w:shd w:val="clear" w:color="auto" w:fill="FFFFFF"/>
            <w:noWrap/>
            <w:vAlign w:val="center"/>
          </w:tcPr>
          <w:p w14:paraId="141A4EDD" w14:textId="77777777" w:rsidR="000078FF" w:rsidRPr="00A71573" w:rsidRDefault="000078FF" w:rsidP="00402ED4">
            <w:pPr>
              <w:rPr>
                <w:rFonts w:eastAsia="Calibri"/>
                <w:szCs w:val="28"/>
              </w:rPr>
            </w:pPr>
            <w:r w:rsidRPr="00A71573">
              <w:rPr>
                <w:rFonts w:eastAsia="Calibri"/>
                <w:szCs w:val="28"/>
              </w:rPr>
              <w:t>0,8</w:t>
            </w:r>
            <w:r w:rsidR="00D21A70" w:rsidRPr="00A71573">
              <w:rPr>
                <w:rFonts w:eastAsia="Calibri"/>
                <w:szCs w:val="28"/>
              </w:rPr>
              <w:t>4</w:t>
            </w:r>
          </w:p>
        </w:tc>
        <w:tc>
          <w:tcPr>
            <w:tcW w:w="1537" w:type="dxa"/>
            <w:shd w:val="clear" w:color="auto" w:fill="FFFFFF"/>
            <w:noWrap/>
            <w:vAlign w:val="center"/>
          </w:tcPr>
          <w:p w14:paraId="50501F85" w14:textId="77777777" w:rsidR="000078FF" w:rsidRPr="00A71573" w:rsidRDefault="000078FF" w:rsidP="00402ED4">
            <w:pPr>
              <w:rPr>
                <w:rFonts w:eastAsia="Calibri"/>
                <w:szCs w:val="28"/>
              </w:rPr>
            </w:pPr>
            <w:r w:rsidRPr="00A71573">
              <w:rPr>
                <w:rFonts w:eastAsia="Calibri"/>
                <w:szCs w:val="28"/>
              </w:rPr>
              <w:t>-1</w:t>
            </w:r>
          </w:p>
        </w:tc>
        <w:tc>
          <w:tcPr>
            <w:tcW w:w="1386" w:type="dxa"/>
            <w:shd w:val="clear" w:color="auto" w:fill="FFFFFF"/>
            <w:noWrap/>
            <w:vAlign w:val="center"/>
          </w:tcPr>
          <w:p w14:paraId="2CD603BD" w14:textId="77777777" w:rsidR="000078FF" w:rsidRPr="00A71573" w:rsidRDefault="000078FF" w:rsidP="00402ED4">
            <w:pPr>
              <w:rPr>
                <w:rFonts w:eastAsia="Calibri"/>
                <w:szCs w:val="28"/>
              </w:rPr>
            </w:pPr>
            <w:r w:rsidRPr="00A71573">
              <w:rPr>
                <w:rFonts w:eastAsia="Calibri"/>
                <w:szCs w:val="28"/>
              </w:rPr>
              <w:t>+1</w:t>
            </w:r>
          </w:p>
        </w:tc>
        <w:tc>
          <w:tcPr>
            <w:tcW w:w="1119" w:type="dxa"/>
            <w:shd w:val="clear" w:color="auto" w:fill="auto"/>
            <w:noWrap/>
            <w:vAlign w:val="center"/>
          </w:tcPr>
          <w:p w14:paraId="295A3C02" w14:textId="77777777" w:rsidR="000078FF" w:rsidRPr="00A71573" w:rsidRDefault="000078FF" w:rsidP="00402ED4">
            <w:pPr>
              <w:rPr>
                <w:rFonts w:eastAsia="Calibri"/>
                <w:szCs w:val="28"/>
              </w:rPr>
            </w:pPr>
            <w:r w:rsidRPr="00A71573">
              <w:rPr>
                <w:rFonts w:eastAsia="Calibri"/>
                <w:szCs w:val="28"/>
              </w:rPr>
              <w:t>60,</w:t>
            </w:r>
            <w:r w:rsidR="00D21A70" w:rsidRPr="00A71573">
              <w:rPr>
                <w:rFonts w:eastAsia="Calibri"/>
                <w:szCs w:val="28"/>
              </w:rPr>
              <w:t>1</w:t>
            </w:r>
          </w:p>
        </w:tc>
        <w:tc>
          <w:tcPr>
            <w:tcW w:w="1339" w:type="dxa"/>
            <w:shd w:val="clear" w:color="auto" w:fill="FFFFFF"/>
            <w:noWrap/>
            <w:vAlign w:val="center"/>
          </w:tcPr>
          <w:p w14:paraId="05BCE41C" w14:textId="77777777" w:rsidR="000078FF" w:rsidRPr="00A71573" w:rsidRDefault="000078FF" w:rsidP="00402ED4">
            <w:pPr>
              <w:rPr>
                <w:rFonts w:eastAsia="Calibri"/>
                <w:szCs w:val="28"/>
              </w:rPr>
            </w:pPr>
            <w:r w:rsidRPr="00A71573">
              <w:rPr>
                <w:szCs w:val="28"/>
              </w:rPr>
              <w:t>0,05</w:t>
            </w:r>
            <w:r w:rsidR="00D21A70" w:rsidRPr="00A71573">
              <w:rPr>
                <w:szCs w:val="28"/>
              </w:rPr>
              <w:t>81</w:t>
            </w:r>
          </w:p>
        </w:tc>
        <w:tc>
          <w:tcPr>
            <w:tcW w:w="1167" w:type="dxa"/>
            <w:shd w:val="clear" w:color="auto" w:fill="FFFFFF"/>
            <w:noWrap/>
            <w:vAlign w:val="center"/>
          </w:tcPr>
          <w:p w14:paraId="3A87AF4F" w14:textId="77777777" w:rsidR="000078FF" w:rsidRPr="00A71573" w:rsidRDefault="000078FF" w:rsidP="00402ED4">
            <w:pPr>
              <w:rPr>
                <w:rFonts w:eastAsia="Calibri"/>
                <w:szCs w:val="28"/>
              </w:rPr>
            </w:pPr>
            <w:r w:rsidRPr="00A71573">
              <w:rPr>
                <w:rFonts w:eastAsia="Calibri"/>
                <w:szCs w:val="28"/>
              </w:rPr>
              <w:t>3,</w:t>
            </w:r>
            <w:r w:rsidR="00D21A70" w:rsidRPr="00A71573">
              <w:rPr>
                <w:rFonts w:eastAsia="Calibri"/>
                <w:szCs w:val="28"/>
              </w:rPr>
              <w:t>5</w:t>
            </w:r>
          </w:p>
        </w:tc>
      </w:tr>
      <w:tr w:rsidR="000078FF" w:rsidRPr="00A71573" w14:paraId="104B767F" w14:textId="77777777" w:rsidTr="00F510B1">
        <w:trPr>
          <w:trHeight w:val="300"/>
          <w:jc w:val="center"/>
        </w:trPr>
        <w:tc>
          <w:tcPr>
            <w:tcW w:w="588" w:type="dxa"/>
            <w:shd w:val="clear" w:color="auto" w:fill="FFFFFF"/>
            <w:noWrap/>
            <w:vAlign w:val="center"/>
          </w:tcPr>
          <w:p w14:paraId="4D59C94C" w14:textId="77777777" w:rsidR="000078FF" w:rsidRPr="00A71573" w:rsidRDefault="000078FF" w:rsidP="00402ED4">
            <w:pPr>
              <w:rPr>
                <w:rFonts w:eastAsia="Calibri"/>
                <w:szCs w:val="28"/>
              </w:rPr>
            </w:pPr>
            <w:r w:rsidRPr="00A71573">
              <w:rPr>
                <w:rFonts w:eastAsia="Calibri"/>
                <w:szCs w:val="28"/>
              </w:rPr>
              <w:t>3</w:t>
            </w:r>
          </w:p>
        </w:tc>
        <w:tc>
          <w:tcPr>
            <w:tcW w:w="1233" w:type="dxa"/>
            <w:shd w:val="clear" w:color="auto" w:fill="FFFFFF"/>
            <w:noWrap/>
            <w:vAlign w:val="center"/>
          </w:tcPr>
          <w:p w14:paraId="088C4FDE" w14:textId="77777777" w:rsidR="000078FF" w:rsidRPr="00A71573" w:rsidRDefault="000078FF" w:rsidP="00402ED4">
            <w:pPr>
              <w:rPr>
                <w:rFonts w:eastAsia="Calibri"/>
                <w:szCs w:val="28"/>
              </w:rPr>
            </w:pPr>
            <w:r w:rsidRPr="00A71573">
              <w:rPr>
                <w:rFonts w:eastAsia="Calibri"/>
                <w:szCs w:val="28"/>
              </w:rPr>
              <w:t>0,3</w:t>
            </w:r>
            <w:r w:rsidR="00D21A70" w:rsidRPr="00A71573">
              <w:rPr>
                <w:rFonts w:eastAsia="Calibri"/>
                <w:szCs w:val="28"/>
              </w:rPr>
              <w:t>1</w:t>
            </w:r>
          </w:p>
        </w:tc>
        <w:tc>
          <w:tcPr>
            <w:tcW w:w="1259" w:type="dxa"/>
            <w:shd w:val="clear" w:color="auto" w:fill="FFFFFF"/>
            <w:noWrap/>
            <w:vAlign w:val="center"/>
          </w:tcPr>
          <w:p w14:paraId="09E0A74E" w14:textId="77777777" w:rsidR="000078FF" w:rsidRPr="00A71573" w:rsidRDefault="000078FF" w:rsidP="00402ED4">
            <w:pPr>
              <w:rPr>
                <w:rFonts w:eastAsia="Calibri"/>
                <w:szCs w:val="28"/>
              </w:rPr>
            </w:pPr>
            <w:r w:rsidRPr="00A71573">
              <w:rPr>
                <w:rFonts w:eastAsia="Calibri"/>
                <w:szCs w:val="28"/>
              </w:rPr>
              <w:t>0,5</w:t>
            </w:r>
            <w:r w:rsidR="00D21A70" w:rsidRPr="00A71573">
              <w:rPr>
                <w:rFonts w:eastAsia="Calibri"/>
                <w:szCs w:val="28"/>
              </w:rPr>
              <w:t>6</w:t>
            </w:r>
          </w:p>
        </w:tc>
        <w:tc>
          <w:tcPr>
            <w:tcW w:w="1537" w:type="dxa"/>
            <w:shd w:val="clear" w:color="auto" w:fill="FFFFFF"/>
            <w:noWrap/>
            <w:vAlign w:val="center"/>
          </w:tcPr>
          <w:p w14:paraId="0A7F22E5" w14:textId="77777777" w:rsidR="000078FF" w:rsidRPr="00A71573" w:rsidRDefault="000078FF" w:rsidP="00402ED4">
            <w:pPr>
              <w:rPr>
                <w:rFonts w:eastAsia="Calibri"/>
                <w:szCs w:val="28"/>
              </w:rPr>
            </w:pPr>
            <w:r w:rsidRPr="00A71573">
              <w:rPr>
                <w:rFonts w:eastAsia="Calibri"/>
                <w:szCs w:val="28"/>
              </w:rPr>
              <w:t>+1</w:t>
            </w:r>
          </w:p>
        </w:tc>
        <w:tc>
          <w:tcPr>
            <w:tcW w:w="1386" w:type="dxa"/>
            <w:shd w:val="clear" w:color="auto" w:fill="FFFFFF"/>
            <w:noWrap/>
            <w:vAlign w:val="center"/>
          </w:tcPr>
          <w:p w14:paraId="4A6A7093" w14:textId="77777777" w:rsidR="000078FF" w:rsidRPr="00A71573" w:rsidRDefault="000078FF" w:rsidP="00402ED4">
            <w:pPr>
              <w:rPr>
                <w:rFonts w:eastAsia="Calibri"/>
                <w:szCs w:val="28"/>
              </w:rPr>
            </w:pPr>
            <w:r w:rsidRPr="00A71573">
              <w:rPr>
                <w:rFonts w:eastAsia="Calibri"/>
                <w:szCs w:val="28"/>
              </w:rPr>
              <w:t>-1</w:t>
            </w:r>
          </w:p>
        </w:tc>
        <w:tc>
          <w:tcPr>
            <w:tcW w:w="1119" w:type="dxa"/>
            <w:shd w:val="clear" w:color="auto" w:fill="auto"/>
            <w:noWrap/>
            <w:vAlign w:val="center"/>
          </w:tcPr>
          <w:p w14:paraId="706D98E2" w14:textId="77777777" w:rsidR="000078FF" w:rsidRPr="00A71573" w:rsidRDefault="000078FF" w:rsidP="00402ED4">
            <w:pPr>
              <w:rPr>
                <w:rFonts w:eastAsia="Calibri"/>
                <w:szCs w:val="28"/>
              </w:rPr>
            </w:pPr>
            <w:r w:rsidRPr="00A71573">
              <w:rPr>
                <w:rFonts w:eastAsia="Calibri"/>
                <w:szCs w:val="28"/>
              </w:rPr>
              <w:t>61,</w:t>
            </w:r>
            <w:r w:rsidR="00D21A70" w:rsidRPr="00A71573">
              <w:rPr>
                <w:rFonts w:eastAsia="Calibri"/>
                <w:szCs w:val="28"/>
              </w:rPr>
              <w:t>1</w:t>
            </w:r>
          </w:p>
        </w:tc>
        <w:tc>
          <w:tcPr>
            <w:tcW w:w="1339" w:type="dxa"/>
            <w:shd w:val="clear" w:color="auto" w:fill="FFFFFF"/>
            <w:noWrap/>
            <w:vAlign w:val="center"/>
          </w:tcPr>
          <w:p w14:paraId="378EFC01" w14:textId="77777777" w:rsidR="000078FF" w:rsidRPr="00A71573" w:rsidRDefault="000078FF" w:rsidP="00402ED4">
            <w:pPr>
              <w:rPr>
                <w:rFonts w:eastAsia="Calibri"/>
                <w:szCs w:val="28"/>
              </w:rPr>
            </w:pPr>
            <w:r w:rsidRPr="00A71573">
              <w:rPr>
                <w:szCs w:val="28"/>
              </w:rPr>
              <w:t>0,06</w:t>
            </w:r>
            <w:r w:rsidR="00D21A70" w:rsidRPr="00A71573">
              <w:rPr>
                <w:szCs w:val="28"/>
              </w:rPr>
              <w:t>35</w:t>
            </w:r>
          </w:p>
        </w:tc>
        <w:tc>
          <w:tcPr>
            <w:tcW w:w="1167" w:type="dxa"/>
            <w:shd w:val="clear" w:color="auto" w:fill="FFFFFF"/>
            <w:noWrap/>
            <w:vAlign w:val="center"/>
          </w:tcPr>
          <w:p w14:paraId="03668D68" w14:textId="77777777" w:rsidR="000078FF" w:rsidRPr="00A71573" w:rsidRDefault="000078FF" w:rsidP="00402ED4">
            <w:pPr>
              <w:rPr>
                <w:rFonts w:eastAsia="Calibri"/>
                <w:szCs w:val="28"/>
              </w:rPr>
            </w:pPr>
            <w:r w:rsidRPr="00A71573">
              <w:rPr>
                <w:rFonts w:eastAsia="Calibri"/>
                <w:szCs w:val="28"/>
              </w:rPr>
              <w:t>3,</w:t>
            </w:r>
            <w:r w:rsidR="00D21A70" w:rsidRPr="00A71573">
              <w:rPr>
                <w:rFonts w:eastAsia="Calibri"/>
                <w:szCs w:val="28"/>
              </w:rPr>
              <w:t>1</w:t>
            </w:r>
          </w:p>
        </w:tc>
      </w:tr>
      <w:tr w:rsidR="000078FF" w:rsidRPr="00A71573" w14:paraId="76DDB843" w14:textId="77777777" w:rsidTr="00F510B1">
        <w:trPr>
          <w:trHeight w:val="300"/>
          <w:jc w:val="center"/>
        </w:trPr>
        <w:tc>
          <w:tcPr>
            <w:tcW w:w="588" w:type="dxa"/>
            <w:shd w:val="clear" w:color="auto" w:fill="FFFFFF"/>
            <w:noWrap/>
            <w:vAlign w:val="center"/>
          </w:tcPr>
          <w:p w14:paraId="3A0DA3F4" w14:textId="77777777" w:rsidR="000078FF" w:rsidRPr="00A71573" w:rsidRDefault="000078FF" w:rsidP="00402ED4">
            <w:pPr>
              <w:rPr>
                <w:rFonts w:eastAsia="Calibri"/>
                <w:szCs w:val="28"/>
              </w:rPr>
            </w:pPr>
            <w:r w:rsidRPr="00A71573">
              <w:rPr>
                <w:rFonts w:eastAsia="Calibri"/>
                <w:szCs w:val="28"/>
              </w:rPr>
              <w:t>4</w:t>
            </w:r>
          </w:p>
        </w:tc>
        <w:tc>
          <w:tcPr>
            <w:tcW w:w="1233" w:type="dxa"/>
            <w:shd w:val="clear" w:color="auto" w:fill="FFFFFF"/>
            <w:noWrap/>
            <w:vAlign w:val="center"/>
          </w:tcPr>
          <w:p w14:paraId="38579BDC" w14:textId="77777777" w:rsidR="000078FF" w:rsidRPr="00A71573" w:rsidRDefault="000078FF" w:rsidP="00402ED4">
            <w:pPr>
              <w:rPr>
                <w:rFonts w:eastAsia="Calibri"/>
                <w:szCs w:val="28"/>
              </w:rPr>
            </w:pPr>
            <w:r w:rsidRPr="00A71573">
              <w:rPr>
                <w:rFonts w:eastAsia="Calibri"/>
                <w:szCs w:val="28"/>
              </w:rPr>
              <w:t>0,1</w:t>
            </w:r>
            <w:r w:rsidR="00D21A70" w:rsidRPr="00A71573">
              <w:rPr>
                <w:rFonts w:eastAsia="Calibri"/>
                <w:szCs w:val="28"/>
              </w:rPr>
              <w:t>2</w:t>
            </w:r>
          </w:p>
        </w:tc>
        <w:tc>
          <w:tcPr>
            <w:tcW w:w="1259" w:type="dxa"/>
            <w:shd w:val="clear" w:color="auto" w:fill="FFFFFF"/>
            <w:noWrap/>
            <w:vAlign w:val="center"/>
          </w:tcPr>
          <w:p w14:paraId="1403270F" w14:textId="77777777" w:rsidR="000078FF" w:rsidRPr="00A71573" w:rsidRDefault="000078FF" w:rsidP="00402ED4">
            <w:pPr>
              <w:rPr>
                <w:rFonts w:eastAsia="Calibri"/>
                <w:szCs w:val="28"/>
              </w:rPr>
            </w:pPr>
            <w:r w:rsidRPr="00A71573">
              <w:rPr>
                <w:rFonts w:eastAsia="Calibri"/>
                <w:szCs w:val="28"/>
              </w:rPr>
              <w:t>0,5</w:t>
            </w:r>
            <w:r w:rsidR="00D21A70" w:rsidRPr="00A71573">
              <w:rPr>
                <w:rFonts w:eastAsia="Calibri"/>
                <w:szCs w:val="28"/>
              </w:rPr>
              <w:t>6</w:t>
            </w:r>
          </w:p>
        </w:tc>
        <w:tc>
          <w:tcPr>
            <w:tcW w:w="1537" w:type="dxa"/>
            <w:shd w:val="clear" w:color="auto" w:fill="FFFFFF"/>
            <w:noWrap/>
            <w:vAlign w:val="center"/>
          </w:tcPr>
          <w:p w14:paraId="57FE1FA6" w14:textId="77777777" w:rsidR="000078FF" w:rsidRPr="00A71573" w:rsidRDefault="000078FF" w:rsidP="00402ED4">
            <w:pPr>
              <w:rPr>
                <w:rFonts w:eastAsia="Calibri"/>
                <w:szCs w:val="28"/>
              </w:rPr>
            </w:pPr>
            <w:r w:rsidRPr="00A71573">
              <w:rPr>
                <w:rFonts w:eastAsia="Calibri"/>
                <w:szCs w:val="28"/>
              </w:rPr>
              <w:t>-1</w:t>
            </w:r>
          </w:p>
        </w:tc>
        <w:tc>
          <w:tcPr>
            <w:tcW w:w="1386" w:type="dxa"/>
            <w:shd w:val="clear" w:color="auto" w:fill="FFFFFF"/>
            <w:noWrap/>
            <w:vAlign w:val="center"/>
          </w:tcPr>
          <w:p w14:paraId="4B10FBCB" w14:textId="77777777" w:rsidR="000078FF" w:rsidRPr="00A71573" w:rsidRDefault="000078FF" w:rsidP="00402ED4">
            <w:pPr>
              <w:rPr>
                <w:rFonts w:eastAsia="Calibri"/>
                <w:szCs w:val="28"/>
              </w:rPr>
            </w:pPr>
            <w:r w:rsidRPr="00A71573">
              <w:rPr>
                <w:rFonts w:eastAsia="Calibri"/>
                <w:szCs w:val="28"/>
              </w:rPr>
              <w:t>-1</w:t>
            </w:r>
          </w:p>
        </w:tc>
        <w:tc>
          <w:tcPr>
            <w:tcW w:w="1119" w:type="dxa"/>
            <w:shd w:val="clear" w:color="auto" w:fill="auto"/>
            <w:noWrap/>
            <w:vAlign w:val="center"/>
          </w:tcPr>
          <w:p w14:paraId="65988870" w14:textId="77777777" w:rsidR="000078FF" w:rsidRPr="00A71573" w:rsidRDefault="000078FF" w:rsidP="00402ED4">
            <w:pPr>
              <w:rPr>
                <w:rFonts w:eastAsia="Calibri"/>
                <w:szCs w:val="28"/>
              </w:rPr>
            </w:pPr>
            <w:r w:rsidRPr="00A71573">
              <w:rPr>
                <w:rFonts w:eastAsia="Calibri"/>
                <w:szCs w:val="28"/>
              </w:rPr>
              <w:t>62,</w:t>
            </w:r>
            <w:r w:rsidR="00D21A70" w:rsidRPr="00A71573">
              <w:rPr>
                <w:rFonts w:eastAsia="Calibri"/>
                <w:szCs w:val="28"/>
              </w:rPr>
              <w:t>6</w:t>
            </w:r>
          </w:p>
        </w:tc>
        <w:tc>
          <w:tcPr>
            <w:tcW w:w="1339" w:type="dxa"/>
            <w:shd w:val="clear" w:color="auto" w:fill="FFFFFF"/>
            <w:noWrap/>
            <w:vAlign w:val="center"/>
          </w:tcPr>
          <w:p w14:paraId="27B72DE5" w14:textId="77777777" w:rsidR="000078FF" w:rsidRPr="00A71573" w:rsidRDefault="000078FF" w:rsidP="00402ED4">
            <w:pPr>
              <w:rPr>
                <w:rFonts w:eastAsia="Calibri"/>
                <w:szCs w:val="28"/>
              </w:rPr>
            </w:pPr>
            <w:r w:rsidRPr="00A71573">
              <w:rPr>
                <w:szCs w:val="28"/>
              </w:rPr>
              <w:t>0,06</w:t>
            </w:r>
            <w:r w:rsidR="00D21A70" w:rsidRPr="00A71573">
              <w:rPr>
                <w:szCs w:val="28"/>
              </w:rPr>
              <w:t>41</w:t>
            </w:r>
          </w:p>
        </w:tc>
        <w:tc>
          <w:tcPr>
            <w:tcW w:w="1167" w:type="dxa"/>
            <w:shd w:val="clear" w:color="auto" w:fill="FFFFFF"/>
            <w:noWrap/>
            <w:vAlign w:val="center"/>
          </w:tcPr>
          <w:p w14:paraId="396871AC" w14:textId="77777777" w:rsidR="000078FF" w:rsidRPr="00A71573" w:rsidRDefault="000078FF" w:rsidP="00402ED4">
            <w:pPr>
              <w:rPr>
                <w:rFonts w:eastAsia="Calibri"/>
                <w:szCs w:val="28"/>
              </w:rPr>
            </w:pPr>
            <w:r w:rsidRPr="00A71573">
              <w:rPr>
                <w:rFonts w:eastAsia="Calibri"/>
                <w:szCs w:val="28"/>
              </w:rPr>
              <w:t>3,</w:t>
            </w:r>
            <w:r w:rsidR="00D21A70" w:rsidRPr="00A71573">
              <w:rPr>
                <w:rFonts w:eastAsia="Calibri"/>
                <w:szCs w:val="28"/>
              </w:rPr>
              <w:t>1</w:t>
            </w:r>
          </w:p>
        </w:tc>
      </w:tr>
      <w:tr w:rsidR="000078FF" w:rsidRPr="00A71573" w14:paraId="3D11B2FC" w14:textId="77777777" w:rsidTr="00F510B1">
        <w:trPr>
          <w:trHeight w:val="300"/>
          <w:jc w:val="center"/>
        </w:trPr>
        <w:tc>
          <w:tcPr>
            <w:tcW w:w="588" w:type="dxa"/>
            <w:shd w:val="clear" w:color="auto" w:fill="FFFFFF"/>
            <w:noWrap/>
            <w:vAlign w:val="center"/>
          </w:tcPr>
          <w:p w14:paraId="32F2C7F2" w14:textId="77777777" w:rsidR="000078FF" w:rsidRPr="00A71573" w:rsidRDefault="000078FF" w:rsidP="00402ED4">
            <w:pPr>
              <w:rPr>
                <w:rFonts w:eastAsia="Calibri"/>
                <w:szCs w:val="28"/>
              </w:rPr>
            </w:pPr>
            <w:r w:rsidRPr="00A71573">
              <w:rPr>
                <w:rFonts w:eastAsia="Calibri"/>
                <w:szCs w:val="28"/>
              </w:rPr>
              <w:t>5</w:t>
            </w:r>
          </w:p>
        </w:tc>
        <w:tc>
          <w:tcPr>
            <w:tcW w:w="1233" w:type="dxa"/>
            <w:shd w:val="clear" w:color="auto" w:fill="FFFFFF"/>
            <w:noWrap/>
            <w:vAlign w:val="center"/>
          </w:tcPr>
          <w:p w14:paraId="26ED4E15" w14:textId="77777777" w:rsidR="000078FF" w:rsidRPr="00A71573" w:rsidRDefault="000078FF" w:rsidP="00402ED4">
            <w:pPr>
              <w:rPr>
                <w:rFonts w:eastAsia="Calibri"/>
                <w:szCs w:val="28"/>
              </w:rPr>
            </w:pPr>
            <w:r w:rsidRPr="00A71573">
              <w:rPr>
                <w:rFonts w:eastAsia="Calibri"/>
                <w:szCs w:val="28"/>
              </w:rPr>
              <w:t>0,3</w:t>
            </w:r>
            <w:r w:rsidR="00D21A70" w:rsidRPr="00A71573">
              <w:rPr>
                <w:rFonts w:eastAsia="Calibri"/>
                <w:szCs w:val="28"/>
              </w:rPr>
              <w:t>3</w:t>
            </w:r>
            <w:r w:rsidRPr="00A71573">
              <w:rPr>
                <w:rFonts w:eastAsia="Calibri"/>
                <w:szCs w:val="28"/>
              </w:rPr>
              <w:t>1</w:t>
            </w:r>
          </w:p>
        </w:tc>
        <w:tc>
          <w:tcPr>
            <w:tcW w:w="1259" w:type="dxa"/>
            <w:shd w:val="clear" w:color="auto" w:fill="FFFFFF"/>
            <w:noWrap/>
            <w:vAlign w:val="center"/>
          </w:tcPr>
          <w:p w14:paraId="78D933D2" w14:textId="77777777" w:rsidR="000078FF" w:rsidRPr="00A71573" w:rsidRDefault="000078FF" w:rsidP="00402ED4">
            <w:pPr>
              <w:rPr>
                <w:rFonts w:eastAsia="Calibri"/>
                <w:szCs w:val="28"/>
              </w:rPr>
            </w:pPr>
            <w:r w:rsidRPr="00A71573">
              <w:rPr>
                <w:rFonts w:eastAsia="Calibri"/>
                <w:szCs w:val="28"/>
              </w:rPr>
              <w:t>0,7</w:t>
            </w:r>
            <w:r w:rsidR="00D21A70" w:rsidRPr="00A71573">
              <w:rPr>
                <w:rFonts w:eastAsia="Calibri"/>
                <w:szCs w:val="28"/>
              </w:rPr>
              <w:t>1</w:t>
            </w:r>
          </w:p>
        </w:tc>
        <w:tc>
          <w:tcPr>
            <w:tcW w:w="1537" w:type="dxa"/>
            <w:shd w:val="clear" w:color="auto" w:fill="FFFFFF"/>
            <w:noWrap/>
            <w:vAlign w:val="center"/>
          </w:tcPr>
          <w:p w14:paraId="3FA60855" w14:textId="77777777" w:rsidR="000078FF" w:rsidRPr="00A71573" w:rsidRDefault="000078FF" w:rsidP="00402ED4">
            <w:pPr>
              <w:rPr>
                <w:rFonts w:eastAsia="Calibri"/>
                <w:szCs w:val="28"/>
              </w:rPr>
            </w:pPr>
            <w:r w:rsidRPr="00A71573">
              <w:rPr>
                <w:rFonts w:eastAsia="Calibri"/>
                <w:szCs w:val="28"/>
              </w:rPr>
              <w:t>+1,414</w:t>
            </w:r>
          </w:p>
        </w:tc>
        <w:tc>
          <w:tcPr>
            <w:tcW w:w="1386" w:type="dxa"/>
            <w:shd w:val="clear" w:color="auto" w:fill="FFFFFF"/>
            <w:noWrap/>
            <w:vAlign w:val="center"/>
          </w:tcPr>
          <w:p w14:paraId="5F9A8742" w14:textId="77777777" w:rsidR="000078FF" w:rsidRPr="00A71573" w:rsidRDefault="000078FF" w:rsidP="00402ED4">
            <w:pPr>
              <w:rPr>
                <w:rFonts w:eastAsia="Calibri"/>
                <w:szCs w:val="28"/>
              </w:rPr>
            </w:pPr>
            <w:r w:rsidRPr="00A71573">
              <w:rPr>
                <w:rFonts w:eastAsia="Calibri"/>
                <w:szCs w:val="28"/>
              </w:rPr>
              <w:t>0</w:t>
            </w:r>
          </w:p>
        </w:tc>
        <w:tc>
          <w:tcPr>
            <w:tcW w:w="1119" w:type="dxa"/>
            <w:shd w:val="clear" w:color="auto" w:fill="auto"/>
            <w:noWrap/>
            <w:vAlign w:val="center"/>
          </w:tcPr>
          <w:p w14:paraId="4643DBC6" w14:textId="77777777" w:rsidR="000078FF" w:rsidRPr="00A71573" w:rsidRDefault="000078FF" w:rsidP="00402ED4">
            <w:pPr>
              <w:rPr>
                <w:rFonts w:eastAsia="Calibri"/>
                <w:szCs w:val="28"/>
              </w:rPr>
            </w:pPr>
            <w:r w:rsidRPr="00A71573">
              <w:rPr>
                <w:rFonts w:eastAsia="Calibri"/>
                <w:szCs w:val="28"/>
              </w:rPr>
              <w:t>65,</w:t>
            </w:r>
            <w:r w:rsidR="00D21A70" w:rsidRPr="00A71573">
              <w:rPr>
                <w:rFonts w:eastAsia="Calibri"/>
                <w:szCs w:val="28"/>
              </w:rPr>
              <w:t>8</w:t>
            </w:r>
          </w:p>
        </w:tc>
        <w:tc>
          <w:tcPr>
            <w:tcW w:w="1339" w:type="dxa"/>
            <w:shd w:val="clear" w:color="auto" w:fill="FFFFFF"/>
            <w:noWrap/>
            <w:vAlign w:val="center"/>
          </w:tcPr>
          <w:p w14:paraId="34530AE1" w14:textId="77777777" w:rsidR="000078FF" w:rsidRPr="00A71573" w:rsidRDefault="000078FF" w:rsidP="00402ED4">
            <w:pPr>
              <w:rPr>
                <w:rFonts w:eastAsia="Calibri"/>
                <w:szCs w:val="28"/>
              </w:rPr>
            </w:pPr>
            <w:r w:rsidRPr="00A71573">
              <w:rPr>
                <w:szCs w:val="28"/>
              </w:rPr>
              <w:t>0,06</w:t>
            </w:r>
            <w:r w:rsidR="00D21A70" w:rsidRPr="00A71573">
              <w:rPr>
                <w:szCs w:val="28"/>
              </w:rPr>
              <w:t>75</w:t>
            </w:r>
          </w:p>
        </w:tc>
        <w:tc>
          <w:tcPr>
            <w:tcW w:w="1167" w:type="dxa"/>
            <w:shd w:val="clear" w:color="auto" w:fill="FFFFFF"/>
            <w:noWrap/>
            <w:vAlign w:val="center"/>
          </w:tcPr>
          <w:p w14:paraId="70D52C4E" w14:textId="77777777" w:rsidR="000078FF" w:rsidRPr="00A71573" w:rsidRDefault="000078FF" w:rsidP="00402ED4">
            <w:pPr>
              <w:rPr>
                <w:rFonts w:eastAsia="Calibri"/>
                <w:szCs w:val="28"/>
              </w:rPr>
            </w:pPr>
            <w:r w:rsidRPr="00A71573">
              <w:rPr>
                <w:rFonts w:eastAsia="Calibri"/>
                <w:szCs w:val="28"/>
              </w:rPr>
              <w:t>2,</w:t>
            </w:r>
            <w:r w:rsidR="00D21A70" w:rsidRPr="00A71573">
              <w:rPr>
                <w:rFonts w:eastAsia="Calibri"/>
                <w:szCs w:val="28"/>
              </w:rPr>
              <w:t>9</w:t>
            </w:r>
          </w:p>
        </w:tc>
      </w:tr>
      <w:tr w:rsidR="000078FF" w:rsidRPr="00A71573" w14:paraId="2DD31ABE" w14:textId="77777777" w:rsidTr="00F510B1">
        <w:trPr>
          <w:trHeight w:val="300"/>
          <w:jc w:val="center"/>
        </w:trPr>
        <w:tc>
          <w:tcPr>
            <w:tcW w:w="588" w:type="dxa"/>
            <w:shd w:val="clear" w:color="auto" w:fill="FFFFFF"/>
            <w:noWrap/>
            <w:vAlign w:val="center"/>
          </w:tcPr>
          <w:p w14:paraId="6B0C30C1" w14:textId="77777777" w:rsidR="000078FF" w:rsidRPr="00A71573" w:rsidRDefault="000078FF" w:rsidP="00402ED4">
            <w:pPr>
              <w:rPr>
                <w:rFonts w:eastAsia="Calibri"/>
                <w:szCs w:val="28"/>
              </w:rPr>
            </w:pPr>
            <w:r w:rsidRPr="00A71573">
              <w:rPr>
                <w:rFonts w:eastAsia="Calibri"/>
                <w:szCs w:val="28"/>
              </w:rPr>
              <w:t>6</w:t>
            </w:r>
          </w:p>
        </w:tc>
        <w:tc>
          <w:tcPr>
            <w:tcW w:w="1233" w:type="dxa"/>
            <w:shd w:val="clear" w:color="auto" w:fill="FFFFFF"/>
            <w:noWrap/>
            <w:vAlign w:val="center"/>
          </w:tcPr>
          <w:p w14:paraId="4DB759B1" w14:textId="77777777" w:rsidR="000078FF" w:rsidRPr="00A71573" w:rsidRDefault="000078FF" w:rsidP="00402ED4">
            <w:pPr>
              <w:rPr>
                <w:rFonts w:eastAsia="Calibri"/>
                <w:szCs w:val="28"/>
              </w:rPr>
            </w:pPr>
            <w:r w:rsidRPr="00A71573">
              <w:rPr>
                <w:rFonts w:eastAsia="Calibri"/>
                <w:szCs w:val="28"/>
              </w:rPr>
              <w:t>0,0</w:t>
            </w:r>
            <w:r w:rsidR="00D21A70" w:rsidRPr="00A71573">
              <w:rPr>
                <w:rFonts w:eastAsia="Calibri"/>
                <w:szCs w:val="28"/>
              </w:rPr>
              <w:t>6</w:t>
            </w:r>
            <w:r w:rsidRPr="00A71573">
              <w:rPr>
                <w:rFonts w:eastAsia="Calibri"/>
                <w:szCs w:val="28"/>
              </w:rPr>
              <w:t>9</w:t>
            </w:r>
          </w:p>
        </w:tc>
        <w:tc>
          <w:tcPr>
            <w:tcW w:w="1259" w:type="dxa"/>
            <w:shd w:val="clear" w:color="auto" w:fill="FFFFFF"/>
            <w:noWrap/>
            <w:vAlign w:val="center"/>
          </w:tcPr>
          <w:p w14:paraId="0DF8C5A1" w14:textId="77777777" w:rsidR="000078FF" w:rsidRPr="00A71573" w:rsidRDefault="000078FF" w:rsidP="00402ED4">
            <w:pPr>
              <w:rPr>
                <w:rFonts w:eastAsia="Calibri"/>
                <w:szCs w:val="28"/>
              </w:rPr>
            </w:pPr>
            <w:r w:rsidRPr="00A71573">
              <w:rPr>
                <w:rFonts w:eastAsia="Calibri"/>
                <w:szCs w:val="28"/>
              </w:rPr>
              <w:t>0,7</w:t>
            </w:r>
            <w:r w:rsidR="00D21A70" w:rsidRPr="00A71573">
              <w:rPr>
                <w:rFonts w:eastAsia="Calibri"/>
                <w:szCs w:val="28"/>
              </w:rPr>
              <w:t>1</w:t>
            </w:r>
          </w:p>
        </w:tc>
        <w:tc>
          <w:tcPr>
            <w:tcW w:w="1537" w:type="dxa"/>
            <w:shd w:val="clear" w:color="auto" w:fill="FFFFFF"/>
            <w:noWrap/>
            <w:vAlign w:val="center"/>
          </w:tcPr>
          <w:p w14:paraId="1BC25B4D" w14:textId="77777777" w:rsidR="000078FF" w:rsidRPr="00A71573" w:rsidRDefault="000078FF" w:rsidP="00402ED4">
            <w:pPr>
              <w:rPr>
                <w:rFonts w:eastAsia="Calibri"/>
                <w:szCs w:val="28"/>
              </w:rPr>
            </w:pPr>
            <w:r w:rsidRPr="00A71573">
              <w:rPr>
                <w:rFonts w:eastAsia="Calibri"/>
                <w:szCs w:val="28"/>
              </w:rPr>
              <w:t>-1,414</w:t>
            </w:r>
          </w:p>
        </w:tc>
        <w:tc>
          <w:tcPr>
            <w:tcW w:w="1386" w:type="dxa"/>
            <w:shd w:val="clear" w:color="auto" w:fill="FFFFFF"/>
            <w:noWrap/>
            <w:vAlign w:val="center"/>
          </w:tcPr>
          <w:p w14:paraId="0A355A17" w14:textId="77777777" w:rsidR="000078FF" w:rsidRPr="00A71573" w:rsidRDefault="000078FF" w:rsidP="00402ED4">
            <w:pPr>
              <w:rPr>
                <w:rFonts w:eastAsia="Calibri"/>
                <w:szCs w:val="28"/>
              </w:rPr>
            </w:pPr>
            <w:r w:rsidRPr="00A71573">
              <w:rPr>
                <w:rFonts w:eastAsia="Calibri"/>
                <w:szCs w:val="28"/>
              </w:rPr>
              <w:t>0</w:t>
            </w:r>
          </w:p>
        </w:tc>
        <w:tc>
          <w:tcPr>
            <w:tcW w:w="1119" w:type="dxa"/>
            <w:shd w:val="clear" w:color="auto" w:fill="auto"/>
            <w:noWrap/>
            <w:vAlign w:val="center"/>
          </w:tcPr>
          <w:p w14:paraId="3BCDD1EA" w14:textId="77777777" w:rsidR="000078FF" w:rsidRPr="00A71573" w:rsidRDefault="000078FF" w:rsidP="00402ED4">
            <w:pPr>
              <w:rPr>
                <w:rFonts w:eastAsia="Calibri"/>
                <w:szCs w:val="28"/>
              </w:rPr>
            </w:pPr>
            <w:r w:rsidRPr="00A71573">
              <w:rPr>
                <w:rFonts w:eastAsia="Calibri"/>
                <w:szCs w:val="28"/>
              </w:rPr>
              <w:t>60,</w:t>
            </w:r>
            <w:r w:rsidR="00D21A70" w:rsidRPr="00A71573">
              <w:rPr>
                <w:rFonts w:eastAsia="Calibri"/>
                <w:szCs w:val="28"/>
              </w:rPr>
              <w:t>6</w:t>
            </w:r>
          </w:p>
        </w:tc>
        <w:tc>
          <w:tcPr>
            <w:tcW w:w="1339" w:type="dxa"/>
            <w:shd w:val="clear" w:color="auto" w:fill="FFFFFF"/>
            <w:noWrap/>
            <w:vAlign w:val="center"/>
          </w:tcPr>
          <w:p w14:paraId="61FAC244" w14:textId="77777777" w:rsidR="000078FF" w:rsidRPr="00A71573" w:rsidRDefault="000078FF" w:rsidP="00402ED4">
            <w:pPr>
              <w:rPr>
                <w:rFonts w:eastAsia="Calibri"/>
                <w:szCs w:val="28"/>
              </w:rPr>
            </w:pPr>
            <w:r w:rsidRPr="00A71573">
              <w:rPr>
                <w:szCs w:val="28"/>
              </w:rPr>
              <w:t>0,06</w:t>
            </w:r>
            <w:r w:rsidR="00D21A70" w:rsidRPr="00A71573">
              <w:rPr>
                <w:szCs w:val="28"/>
              </w:rPr>
              <w:t>18</w:t>
            </w:r>
          </w:p>
        </w:tc>
        <w:tc>
          <w:tcPr>
            <w:tcW w:w="1167" w:type="dxa"/>
            <w:shd w:val="clear" w:color="auto" w:fill="FFFFFF"/>
            <w:noWrap/>
            <w:vAlign w:val="center"/>
          </w:tcPr>
          <w:p w14:paraId="6BFB96BF" w14:textId="77777777" w:rsidR="000078FF" w:rsidRPr="00A71573" w:rsidRDefault="000078FF" w:rsidP="00402ED4">
            <w:pPr>
              <w:rPr>
                <w:rFonts w:eastAsia="Calibri"/>
                <w:szCs w:val="28"/>
              </w:rPr>
            </w:pPr>
            <w:r w:rsidRPr="00A71573">
              <w:rPr>
                <w:rFonts w:eastAsia="Calibri"/>
                <w:szCs w:val="28"/>
              </w:rPr>
              <w:t>3,</w:t>
            </w:r>
            <w:r w:rsidR="00D21A70" w:rsidRPr="00A71573">
              <w:rPr>
                <w:rFonts w:eastAsia="Calibri"/>
                <w:szCs w:val="28"/>
              </w:rPr>
              <w:t>4</w:t>
            </w:r>
          </w:p>
        </w:tc>
      </w:tr>
      <w:tr w:rsidR="000078FF" w:rsidRPr="00A71573" w14:paraId="433EFB23" w14:textId="77777777" w:rsidTr="00F510B1">
        <w:trPr>
          <w:trHeight w:val="300"/>
          <w:jc w:val="center"/>
        </w:trPr>
        <w:tc>
          <w:tcPr>
            <w:tcW w:w="588" w:type="dxa"/>
            <w:shd w:val="clear" w:color="auto" w:fill="FFFFFF"/>
            <w:noWrap/>
            <w:vAlign w:val="center"/>
          </w:tcPr>
          <w:p w14:paraId="16B5C085" w14:textId="77777777" w:rsidR="000078FF" w:rsidRPr="00A71573" w:rsidRDefault="000078FF" w:rsidP="00402ED4">
            <w:pPr>
              <w:rPr>
                <w:rFonts w:eastAsia="Calibri"/>
                <w:szCs w:val="28"/>
              </w:rPr>
            </w:pPr>
            <w:r w:rsidRPr="00A71573">
              <w:rPr>
                <w:rFonts w:eastAsia="Calibri"/>
                <w:szCs w:val="28"/>
              </w:rPr>
              <w:t>7</w:t>
            </w:r>
          </w:p>
        </w:tc>
        <w:tc>
          <w:tcPr>
            <w:tcW w:w="1233" w:type="dxa"/>
            <w:shd w:val="clear" w:color="auto" w:fill="FFFFFF"/>
            <w:noWrap/>
            <w:vAlign w:val="center"/>
          </w:tcPr>
          <w:p w14:paraId="55A76B75" w14:textId="77777777" w:rsidR="000078FF" w:rsidRPr="00A71573" w:rsidRDefault="000078FF" w:rsidP="00402ED4">
            <w:pPr>
              <w:rPr>
                <w:rFonts w:eastAsia="Calibri"/>
                <w:szCs w:val="28"/>
              </w:rPr>
            </w:pPr>
            <w:r w:rsidRPr="00A71573">
              <w:rPr>
                <w:rFonts w:eastAsia="Calibri"/>
                <w:szCs w:val="28"/>
              </w:rPr>
              <w:t>0,2</w:t>
            </w:r>
            <w:r w:rsidR="00D21A70" w:rsidRPr="00A71573">
              <w:rPr>
                <w:rFonts w:eastAsia="Calibri"/>
                <w:szCs w:val="28"/>
              </w:rPr>
              <w:t>1</w:t>
            </w:r>
          </w:p>
        </w:tc>
        <w:tc>
          <w:tcPr>
            <w:tcW w:w="1259" w:type="dxa"/>
            <w:shd w:val="clear" w:color="auto" w:fill="FFFFFF"/>
            <w:noWrap/>
            <w:vAlign w:val="center"/>
          </w:tcPr>
          <w:p w14:paraId="12D249BD" w14:textId="77777777" w:rsidR="000078FF" w:rsidRPr="00A71573" w:rsidRDefault="000078FF" w:rsidP="00402ED4">
            <w:pPr>
              <w:rPr>
                <w:rFonts w:eastAsia="Calibri"/>
                <w:szCs w:val="28"/>
              </w:rPr>
            </w:pPr>
            <w:r w:rsidRPr="00A71573">
              <w:rPr>
                <w:rFonts w:eastAsia="Calibri"/>
                <w:szCs w:val="28"/>
              </w:rPr>
              <w:t>0,91</w:t>
            </w:r>
          </w:p>
        </w:tc>
        <w:tc>
          <w:tcPr>
            <w:tcW w:w="1537" w:type="dxa"/>
            <w:shd w:val="clear" w:color="auto" w:fill="FFFFFF"/>
            <w:noWrap/>
            <w:vAlign w:val="center"/>
          </w:tcPr>
          <w:p w14:paraId="28639028" w14:textId="77777777" w:rsidR="000078FF" w:rsidRPr="00A71573" w:rsidRDefault="000078FF" w:rsidP="00402ED4">
            <w:pPr>
              <w:rPr>
                <w:rFonts w:eastAsia="Calibri"/>
                <w:szCs w:val="28"/>
              </w:rPr>
            </w:pPr>
            <w:r w:rsidRPr="00A71573">
              <w:rPr>
                <w:rFonts w:eastAsia="Calibri"/>
                <w:szCs w:val="28"/>
              </w:rPr>
              <w:t>0</w:t>
            </w:r>
          </w:p>
        </w:tc>
        <w:tc>
          <w:tcPr>
            <w:tcW w:w="1386" w:type="dxa"/>
            <w:shd w:val="clear" w:color="auto" w:fill="FFFFFF"/>
            <w:noWrap/>
            <w:vAlign w:val="center"/>
          </w:tcPr>
          <w:p w14:paraId="0E9E26BA" w14:textId="77777777" w:rsidR="000078FF" w:rsidRPr="00A71573" w:rsidRDefault="000078FF" w:rsidP="00402ED4">
            <w:pPr>
              <w:rPr>
                <w:rFonts w:eastAsia="Calibri"/>
                <w:szCs w:val="28"/>
              </w:rPr>
            </w:pPr>
            <w:r w:rsidRPr="00A71573">
              <w:rPr>
                <w:rFonts w:eastAsia="Calibri"/>
                <w:szCs w:val="28"/>
              </w:rPr>
              <w:t>+1,414</w:t>
            </w:r>
          </w:p>
        </w:tc>
        <w:tc>
          <w:tcPr>
            <w:tcW w:w="1119" w:type="dxa"/>
            <w:shd w:val="clear" w:color="auto" w:fill="auto"/>
            <w:noWrap/>
            <w:vAlign w:val="center"/>
          </w:tcPr>
          <w:p w14:paraId="64405907" w14:textId="77777777" w:rsidR="000078FF" w:rsidRPr="00A71573" w:rsidRDefault="000078FF" w:rsidP="00402ED4">
            <w:pPr>
              <w:rPr>
                <w:rFonts w:eastAsia="Calibri"/>
                <w:szCs w:val="28"/>
              </w:rPr>
            </w:pPr>
            <w:r w:rsidRPr="00A71573">
              <w:rPr>
                <w:rFonts w:eastAsia="Calibri"/>
                <w:szCs w:val="28"/>
              </w:rPr>
              <w:t>67,</w:t>
            </w:r>
            <w:r w:rsidR="00D21A70" w:rsidRPr="00A71573">
              <w:rPr>
                <w:rFonts w:eastAsia="Calibri"/>
                <w:szCs w:val="28"/>
              </w:rPr>
              <w:t>1</w:t>
            </w:r>
          </w:p>
        </w:tc>
        <w:tc>
          <w:tcPr>
            <w:tcW w:w="1339" w:type="dxa"/>
            <w:shd w:val="clear" w:color="auto" w:fill="FFFFFF"/>
            <w:noWrap/>
            <w:vAlign w:val="center"/>
          </w:tcPr>
          <w:p w14:paraId="13A448DF" w14:textId="77777777" w:rsidR="000078FF" w:rsidRPr="00A71573" w:rsidRDefault="000078FF" w:rsidP="00402ED4">
            <w:pPr>
              <w:rPr>
                <w:rFonts w:eastAsia="Calibri"/>
                <w:szCs w:val="28"/>
              </w:rPr>
            </w:pPr>
            <w:r w:rsidRPr="00A71573">
              <w:rPr>
                <w:szCs w:val="28"/>
              </w:rPr>
              <w:t>0,07</w:t>
            </w:r>
            <w:r w:rsidR="00D21A70" w:rsidRPr="00A71573">
              <w:rPr>
                <w:szCs w:val="28"/>
              </w:rPr>
              <w:t>26</w:t>
            </w:r>
          </w:p>
        </w:tc>
        <w:tc>
          <w:tcPr>
            <w:tcW w:w="1167" w:type="dxa"/>
            <w:shd w:val="clear" w:color="auto" w:fill="FFFFFF"/>
            <w:noWrap/>
            <w:vAlign w:val="center"/>
          </w:tcPr>
          <w:p w14:paraId="208C58FF" w14:textId="77777777" w:rsidR="000078FF" w:rsidRPr="00A71573" w:rsidRDefault="000078FF" w:rsidP="00402ED4">
            <w:pPr>
              <w:rPr>
                <w:rFonts w:eastAsia="Calibri"/>
                <w:szCs w:val="28"/>
              </w:rPr>
            </w:pPr>
            <w:r w:rsidRPr="00A71573">
              <w:rPr>
                <w:rFonts w:eastAsia="Calibri"/>
                <w:szCs w:val="28"/>
              </w:rPr>
              <w:t>2,</w:t>
            </w:r>
            <w:r w:rsidR="00D21A70" w:rsidRPr="00A71573">
              <w:rPr>
                <w:rFonts w:eastAsia="Calibri"/>
                <w:szCs w:val="28"/>
              </w:rPr>
              <w:t>6</w:t>
            </w:r>
          </w:p>
        </w:tc>
      </w:tr>
      <w:tr w:rsidR="000078FF" w:rsidRPr="00A71573" w14:paraId="64D7BB9F" w14:textId="77777777" w:rsidTr="00F510B1">
        <w:trPr>
          <w:trHeight w:val="300"/>
          <w:jc w:val="center"/>
        </w:trPr>
        <w:tc>
          <w:tcPr>
            <w:tcW w:w="588" w:type="dxa"/>
            <w:shd w:val="clear" w:color="auto" w:fill="FFFFFF"/>
            <w:noWrap/>
            <w:vAlign w:val="center"/>
          </w:tcPr>
          <w:p w14:paraId="62355903" w14:textId="77777777" w:rsidR="000078FF" w:rsidRPr="00A71573" w:rsidRDefault="000078FF" w:rsidP="00402ED4">
            <w:pPr>
              <w:rPr>
                <w:rFonts w:eastAsia="Calibri"/>
                <w:szCs w:val="28"/>
              </w:rPr>
            </w:pPr>
            <w:r w:rsidRPr="00A71573">
              <w:rPr>
                <w:rFonts w:eastAsia="Calibri"/>
                <w:szCs w:val="28"/>
              </w:rPr>
              <w:t>8</w:t>
            </w:r>
          </w:p>
        </w:tc>
        <w:tc>
          <w:tcPr>
            <w:tcW w:w="1233" w:type="dxa"/>
            <w:shd w:val="clear" w:color="auto" w:fill="FFFFFF"/>
            <w:noWrap/>
            <w:vAlign w:val="center"/>
          </w:tcPr>
          <w:p w14:paraId="33A4A620" w14:textId="77777777" w:rsidR="000078FF" w:rsidRPr="00A71573" w:rsidRDefault="000078FF" w:rsidP="00402ED4">
            <w:pPr>
              <w:rPr>
                <w:rFonts w:eastAsia="Calibri"/>
                <w:szCs w:val="28"/>
              </w:rPr>
            </w:pPr>
            <w:r w:rsidRPr="00A71573">
              <w:rPr>
                <w:rFonts w:eastAsia="Calibri"/>
                <w:szCs w:val="28"/>
              </w:rPr>
              <w:t>0,2</w:t>
            </w:r>
            <w:r w:rsidR="00D21A70" w:rsidRPr="00A71573">
              <w:rPr>
                <w:rFonts w:eastAsia="Calibri"/>
                <w:szCs w:val="28"/>
              </w:rPr>
              <w:t>1</w:t>
            </w:r>
          </w:p>
        </w:tc>
        <w:tc>
          <w:tcPr>
            <w:tcW w:w="1259" w:type="dxa"/>
            <w:shd w:val="clear" w:color="auto" w:fill="FFFFFF"/>
            <w:noWrap/>
            <w:vAlign w:val="center"/>
          </w:tcPr>
          <w:p w14:paraId="4E85F1E4" w14:textId="77777777" w:rsidR="000078FF" w:rsidRPr="00A71573" w:rsidRDefault="000078FF" w:rsidP="00402ED4">
            <w:pPr>
              <w:rPr>
                <w:rFonts w:eastAsia="Calibri"/>
                <w:szCs w:val="28"/>
              </w:rPr>
            </w:pPr>
            <w:r w:rsidRPr="00A71573">
              <w:rPr>
                <w:rFonts w:eastAsia="Calibri"/>
                <w:szCs w:val="28"/>
              </w:rPr>
              <w:t>0,48</w:t>
            </w:r>
          </w:p>
        </w:tc>
        <w:tc>
          <w:tcPr>
            <w:tcW w:w="1537" w:type="dxa"/>
            <w:shd w:val="clear" w:color="auto" w:fill="FFFFFF"/>
            <w:noWrap/>
            <w:vAlign w:val="center"/>
          </w:tcPr>
          <w:p w14:paraId="039D909F" w14:textId="77777777" w:rsidR="000078FF" w:rsidRPr="00A71573" w:rsidRDefault="000078FF" w:rsidP="00402ED4">
            <w:pPr>
              <w:rPr>
                <w:rFonts w:eastAsia="Calibri"/>
                <w:szCs w:val="28"/>
              </w:rPr>
            </w:pPr>
            <w:r w:rsidRPr="00A71573">
              <w:rPr>
                <w:rFonts w:eastAsia="Calibri"/>
                <w:szCs w:val="28"/>
              </w:rPr>
              <w:t>0</w:t>
            </w:r>
          </w:p>
        </w:tc>
        <w:tc>
          <w:tcPr>
            <w:tcW w:w="1386" w:type="dxa"/>
            <w:shd w:val="clear" w:color="auto" w:fill="FFFFFF"/>
            <w:noWrap/>
            <w:vAlign w:val="center"/>
          </w:tcPr>
          <w:p w14:paraId="4EC1E09A" w14:textId="77777777" w:rsidR="000078FF" w:rsidRPr="00A71573" w:rsidRDefault="000078FF" w:rsidP="00402ED4">
            <w:pPr>
              <w:rPr>
                <w:rFonts w:eastAsia="Calibri"/>
                <w:szCs w:val="28"/>
              </w:rPr>
            </w:pPr>
            <w:r w:rsidRPr="00A71573">
              <w:rPr>
                <w:rFonts w:eastAsia="Calibri"/>
                <w:szCs w:val="28"/>
              </w:rPr>
              <w:t>-1,414</w:t>
            </w:r>
          </w:p>
        </w:tc>
        <w:tc>
          <w:tcPr>
            <w:tcW w:w="1119" w:type="dxa"/>
            <w:shd w:val="clear" w:color="auto" w:fill="auto"/>
            <w:noWrap/>
            <w:vAlign w:val="center"/>
          </w:tcPr>
          <w:p w14:paraId="7ED260AA" w14:textId="77777777" w:rsidR="000078FF" w:rsidRPr="00A71573" w:rsidRDefault="000078FF" w:rsidP="00402ED4">
            <w:pPr>
              <w:rPr>
                <w:rFonts w:eastAsia="Calibri"/>
                <w:szCs w:val="28"/>
              </w:rPr>
            </w:pPr>
            <w:r w:rsidRPr="00A71573">
              <w:rPr>
                <w:rFonts w:eastAsia="Calibri"/>
                <w:szCs w:val="28"/>
              </w:rPr>
              <w:t>63,</w:t>
            </w:r>
            <w:r w:rsidR="00D21A70" w:rsidRPr="00A71573">
              <w:rPr>
                <w:rFonts w:eastAsia="Calibri"/>
                <w:szCs w:val="28"/>
              </w:rPr>
              <w:t>2</w:t>
            </w:r>
          </w:p>
        </w:tc>
        <w:tc>
          <w:tcPr>
            <w:tcW w:w="1339" w:type="dxa"/>
            <w:shd w:val="clear" w:color="auto" w:fill="FFFFFF"/>
            <w:noWrap/>
            <w:vAlign w:val="center"/>
          </w:tcPr>
          <w:p w14:paraId="67D34919" w14:textId="77777777" w:rsidR="000078FF" w:rsidRPr="00A71573" w:rsidRDefault="000078FF" w:rsidP="00402ED4">
            <w:pPr>
              <w:rPr>
                <w:rFonts w:eastAsia="Calibri"/>
                <w:szCs w:val="28"/>
              </w:rPr>
            </w:pPr>
            <w:r w:rsidRPr="00A71573">
              <w:rPr>
                <w:szCs w:val="28"/>
              </w:rPr>
              <w:t>0,06</w:t>
            </w:r>
            <w:r w:rsidR="00D21A70" w:rsidRPr="00A71573">
              <w:rPr>
                <w:szCs w:val="28"/>
              </w:rPr>
              <w:t>41</w:t>
            </w:r>
          </w:p>
        </w:tc>
        <w:tc>
          <w:tcPr>
            <w:tcW w:w="1167" w:type="dxa"/>
            <w:shd w:val="clear" w:color="auto" w:fill="FFFFFF"/>
            <w:noWrap/>
            <w:vAlign w:val="center"/>
          </w:tcPr>
          <w:p w14:paraId="2FA84123" w14:textId="77777777" w:rsidR="000078FF" w:rsidRPr="00A71573" w:rsidRDefault="000078FF" w:rsidP="00402ED4">
            <w:pPr>
              <w:rPr>
                <w:rFonts w:eastAsia="Calibri"/>
                <w:szCs w:val="28"/>
              </w:rPr>
            </w:pPr>
            <w:r w:rsidRPr="00A71573">
              <w:rPr>
                <w:rFonts w:eastAsia="Calibri"/>
                <w:szCs w:val="28"/>
              </w:rPr>
              <w:t>3,</w:t>
            </w:r>
            <w:r w:rsidR="00D21A70" w:rsidRPr="00A71573">
              <w:rPr>
                <w:rFonts w:eastAsia="Calibri"/>
                <w:szCs w:val="28"/>
              </w:rPr>
              <w:t>1</w:t>
            </w:r>
          </w:p>
        </w:tc>
      </w:tr>
      <w:tr w:rsidR="000078FF" w:rsidRPr="00A71573" w14:paraId="6D63FD84" w14:textId="77777777" w:rsidTr="00F510B1">
        <w:trPr>
          <w:trHeight w:val="300"/>
          <w:jc w:val="center"/>
        </w:trPr>
        <w:tc>
          <w:tcPr>
            <w:tcW w:w="588" w:type="dxa"/>
            <w:shd w:val="clear" w:color="auto" w:fill="FFFFFF"/>
            <w:noWrap/>
            <w:vAlign w:val="center"/>
          </w:tcPr>
          <w:p w14:paraId="4345AFC8" w14:textId="77777777" w:rsidR="000078FF" w:rsidRPr="00A71573" w:rsidRDefault="000078FF" w:rsidP="00402ED4">
            <w:pPr>
              <w:rPr>
                <w:rFonts w:eastAsia="Calibri"/>
                <w:szCs w:val="28"/>
              </w:rPr>
            </w:pPr>
            <w:r w:rsidRPr="00A71573">
              <w:rPr>
                <w:rFonts w:eastAsia="Calibri"/>
                <w:szCs w:val="28"/>
              </w:rPr>
              <w:t>9</w:t>
            </w:r>
          </w:p>
        </w:tc>
        <w:tc>
          <w:tcPr>
            <w:tcW w:w="1233" w:type="dxa"/>
            <w:shd w:val="clear" w:color="auto" w:fill="FFFFFF"/>
            <w:noWrap/>
            <w:vAlign w:val="center"/>
          </w:tcPr>
          <w:p w14:paraId="63757082" w14:textId="77777777" w:rsidR="000078FF" w:rsidRPr="00A71573" w:rsidRDefault="000078FF" w:rsidP="00402ED4">
            <w:pPr>
              <w:rPr>
                <w:rFonts w:eastAsia="Calibri"/>
                <w:szCs w:val="28"/>
              </w:rPr>
            </w:pPr>
            <w:r w:rsidRPr="00A71573">
              <w:rPr>
                <w:rFonts w:eastAsia="Calibri"/>
                <w:szCs w:val="28"/>
              </w:rPr>
              <w:t>0,2</w:t>
            </w:r>
            <w:r w:rsidR="00D21A70" w:rsidRPr="00A71573">
              <w:rPr>
                <w:rFonts w:eastAsia="Calibri"/>
                <w:szCs w:val="28"/>
              </w:rPr>
              <w:t>1</w:t>
            </w:r>
          </w:p>
        </w:tc>
        <w:tc>
          <w:tcPr>
            <w:tcW w:w="1259" w:type="dxa"/>
            <w:shd w:val="clear" w:color="auto" w:fill="FFFFFF"/>
            <w:noWrap/>
            <w:vAlign w:val="center"/>
          </w:tcPr>
          <w:p w14:paraId="2B6A17CD" w14:textId="77777777" w:rsidR="000078FF" w:rsidRPr="00A71573" w:rsidRDefault="000078FF" w:rsidP="00402ED4">
            <w:pPr>
              <w:rPr>
                <w:rFonts w:eastAsia="Calibri"/>
                <w:szCs w:val="28"/>
              </w:rPr>
            </w:pPr>
            <w:r w:rsidRPr="00A71573">
              <w:rPr>
                <w:rFonts w:eastAsia="Calibri"/>
                <w:szCs w:val="28"/>
              </w:rPr>
              <w:t>0,7</w:t>
            </w:r>
            <w:r w:rsidR="00D21A70" w:rsidRPr="00A71573">
              <w:rPr>
                <w:rFonts w:eastAsia="Calibri"/>
                <w:szCs w:val="28"/>
              </w:rPr>
              <w:t>1</w:t>
            </w:r>
          </w:p>
        </w:tc>
        <w:tc>
          <w:tcPr>
            <w:tcW w:w="1537" w:type="dxa"/>
            <w:shd w:val="clear" w:color="auto" w:fill="FFFFFF"/>
            <w:noWrap/>
            <w:vAlign w:val="center"/>
          </w:tcPr>
          <w:p w14:paraId="201FCE85" w14:textId="77777777" w:rsidR="000078FF" w:rsidRPr="00A71573" w:rsidRDefault="000078FF" w:rsidP="00402ED4">
            <w:pPr>
              <w:rPr>
                <w:rFonts w:eastAsia="Calibri"/>
                <w:szCs w:val="28"/>
              </w:rPr>
            </w:pPr>
            <w:r w:rsidRPr="00A71573">
              <w:rPr>
                <w:rFonts w:eastAsia="Calibri"/>
                <w:szCs w:val="28"/>
              </w:rPr>
              <w:t>0</w:t>
            </w:r>
          </w:p>
        </w:tc>
        <w:tc>
          <w:tcPr>
            <w:tcW w:w="1386" w:type="dxa"/>
            <w:shd w:val="clear" w:color="auto" w:fill="FFFFFF"/>
            <w:noWrap/>
            <w:vAlign w:val="center"/>
          </w:tcPr>
          <w:p w14:paraId="7F427CE2" w14:textId="77777777" w:rsidR="000078FF" w:rsidRPr="00A71573" w:rsidRDefault="000078FF" w:rsidP="00402ED4">
            <w:pPr>
              <w:rPr>
                <w:rFonts w:eastAsia="Calibri"/>
                <w:szCs w:val="28"/>
              </w:rPr>
            </w:pPr>
            <w:r w:rsidRPr="00A71573">
              <w:rPr>
                <w:rFonts w:eastAsia="Calibri"/>
                <w:szCs w:val="28"/>
              </w:rPr>
              <w:t>0</w:t>
            </w:r>
          </w:p>
        </w:tc>
        <w:tc>
          <w:tcPr>
            <w:tcW w:w="1119" w:type="dxa"/>
            <w:shd w:val="clear" w:color="auto" w:fill="auto"/>
            <w:noWrap/>
            <w:vAlign w:val="center"/>
          </w:tcPr>
          <w:p w14:paraId="34BDEFA0" w14:textId="77777777" w:rsidR="000078FF" w:rsidRPr="00A71573" w:rsidRDefault="000078FF" w:rsidP="00402ED4">
            <w:pPr>
              <w:rPr>
                <w:rFonts w:eastAsia="Calibri"/>
                <w:szCs w:val="28"/>
              </w:rPr>
            </w:pPr>
            <w:r w:rsidRPr="00A71573">
              <w:rPr>
                <w:rFonts w:eastAsia="Calibri"/>
                <w:szCs w:val="28"/>
              </w:rPr>
              <w:t>77,</w:t>
            </w:r>
            <w:r w:rsidR="00D21A70" w:rsidRPr="00A71573">
              <w:rPr>
                <w:rFonts w:eastAsia="Calibri"/>
                <w:szCs w:val="28"/>
              </w:rPr>
              <w:t>2</w:t>
            </w:r>
          </w:p>
        </w:tc>
        <w:tc>
          <w:tcPr>
            <w:tcW w:w="1339" w:type="dxa"/>
            <w:shd w:val="clear" w:color="auto" w:fill="FFFFFF"/>
            <w:noWrap/>
            <w:vAlign w:val="center"/>
          </w:tcPr>
          <w:p w14:paraId="759E9AD3" w14:textId="77777777" w:rsidR="000078FF" w:rsidRPr="00A71573" w:rsidRDefault="000078FF" w:rsidP="00402ED4">
            <w:pPr>
              <w:rPr>
                <w:rFonts w:eastAsia="Calibri"/>
                <w:szCs w:val="28"/>
              </w:rPr>
            </w:pPr>
            <w:r w:rsidRPr="00A71573">
              <w:rPr>
                <w:szCs w:val="28"/>
              </w:rPr>
              <w:t>0,07</w:t>
            </w:r>
            <w:r w:rsidR="00D21A70" w:rsidRPr="00A71573">
              <w:rPr>
                <w:szCs w:val="28"/>
              </w:rPr>
              <w:t>51</w:t>
            </w:r>
          </w:p>
        </w:tc>
        <w:tc>
          <w:tcPr>
            <w:tcW w:w="1167" w:type="dxa"/>
            <w:shd w:val="clear" w:color="auto" w:fill="FFFFFF"/>
            <w:noWrap/>
            <w:vAlign w:val="center"/>
          </w:tcPr>
          <w:p w14:paraId="60A6785A" w14:textId="77777777" w:rsidR="000078FF" w:rsidRPr="00A71573" w:rsidRDefault="000078FF" w:rsidP="00402ED4">
            <w:pPr>
              <w:rPr>
                <w:rFonts w:eastAsia="Calibri"/>
                <w:szCs w:val="28"/>
              </w:rPr>
            </w:pPr>
            <w:r w:rsidRPr="00A71573">
              <w:rPr>
                <w:rFonts w:eastAsia="Calibri"/>
                <w:szCs w:val="28"/>
              </w:rPr>
              <w:t>1,</w:t>
            </w:r>
            <w:r w:rsidR="00D21A70" w:rsidRPr="00A71573">
              <w:rPr>
                <w:rFonts w:eastAsia="Calibri"/>
                <w:szCs w:val="28"/>
              </w:rPr>
              <w:t>8</w:t>
            </w:r>
          </w:p>
        </w:tc>
      </w:tr>
    </w:tbl>
    <w:p w14:paraId="3001B594" w14:textId="77777777" w:rsidR="00762965" w:rsidRDefault="00762965" w:rsidP="00762965">
      <w:pPr>
        <w:ind w:firstLine="709"/>
        <w:jc w:val="both"/>
        <w:rPr>
          <w:rFonts w:eastAsia="Calibri"/>
          <w:sz w:val="28"/>
        </w:rPr>
      </w:pPr>
    </w:p>
    <w:p w14:paraId="4C9FB593" w14:textId="77777777" w:rsidR="000078FF" w:rsidRDefault="00F510B1" w:rsidP="00762965">
      <w:pPr>
        <w:ind w:firstLine="709"/>
        <w:jc w:val="both"/>
        <w:rPr>
          <w:rFonts w:eastAsia="Calibri"/>
        </w:rPr>
      </w:pPr>
      <w:r w:rsidRPr="00762965">
        <w:rPr>
          <w:rFonts w:eastAsia="Calibri"/>
          <w:sz w:val="28"/>
        </w:rPr>
        <w:t>Используя расчетные формулы по ортогональному центральному плану второго порядка, можно определить численные значения коэффициентов регрессионных моделей, результаты расчетов сведены в таблицу 3.13.</w:t>
      </w:r>
    </w:p>
    <w:p w14:paraId="260594D5" w14:textId="77777777" w:rsidR="00762965" w:rsidRDefault="00762965" w:rsidP="00762965">
      <w:pPr>
        <w:ind w:firstLine="709"/>
        <w:jc w:val="center"/>
        <w:rPr>
          <w:rFonts w:eastAsia="Calibri"/>
          <w:sz w:val="28"/>
        </w:rPr>
      </w:pPr>
    </w:p>
    <w:p w14:paraId="3F2B6D58" w14:textId="77777777" w:rsidR="000078FF" w:rsidRDefault="000078FF" w:rsidP="00664BD1">
      <w:pPr>
        <w:ind w:firstLine="709"/>
        <w:jc w:val="both"/>
        <w:rPr>
          <w:rFonts w:eastAsia="Calibri"/>
          <w:sz w:val="28"/>
        </w:rPr>
      </w:pPr>
      <w:r w:rsidRPr="00762965">
        <w:rPr>
          <w:rFonts w:eastAsia="Calibri"/>
          <w:sz w:val="28"/>
        </w:rPr>
        <w:t>Таблица 3.13</w:t>
      </w:r>
      <w:r w:rsidRPr="00762965">
        <w:rPr>
          <w:sz w:val="28"/>
        </w:rPr>
        <w:t>–</w:t>
      </w:r>
      <w:r w:rsidRPr="00762965">
        <w:rPr>
          <w:rFonts w:eastAsia="Calibri"/>
          <w:sz w:val="28"/>
        </w:rPr>
        <w:t xml:space="preserve"> Коэффициенты регрессионных уравнений второго порядка</w:t>
      </w:r>
    </w:p>
    <w:tbl>
      <w:tblPr>
        <w:tblW w:w="4503" w:type="pct"/>
        <w:jc w:val="center"/>
        <w:tblLook w:val="00A0" w:firstRow="1" w:lastRow="0" w:firstColumn="1" w:lastColumn="0" w:noHBand="0" w:noVBand="0"/>
      </w:tblPr>
      <w:tblGrid>
        <w:gridCol w:w="522"/>
        <w:gridCol w:w="1913"/>
        <w:gridCol w:w="1010"/>
        <w:gridCol w:w="1106"/>
        <w:gridCol w:w="1106"/>
        <w:gridCol w:w="1010"/>
        <w:gridCol w:w="1106"/>
        <w:gridCol w:w="1102"/>
      </w:tblGrid>
      <w:tr w:rsidR="000078FF" w:rsidRPr="00A71573" w14:paraId="30068102" w14:textId="77777777" w:rsidTr="005E378B">
        <w:trPr>
          <w:trHeight w:val="126"/>
          <w:jc w:val="center"/>
        </w:trPr>
        <w:tc>
          <w:tcPr>
            <w:tcW w:w="1372" w:type="pct"/>
            <w:gridSpan w:val="2"/>
            <w:tcBorders>
              <w:top w:val="single" w:sz="4" w:space="0" w:color="auto"/>
              <w:left w:val="single" w:sz="4" w:space="0" w:color="auto"/>
              <w:bottom w:val="single" w:sz="4" w:space="0" w:color="auto"/>
              <w:right w:val="single" w:sz="4" w:space="0" w:color="000000"/>
            </w:tcBorders>
            <w:vAlign w:val="bottom"/>
          </w:tcPr>
          <w:p w14:paraId="000EAB21" w14:textId="77777777" w:rsidR="000078FF" w:rsidRPr="00A71573" w:rsidRDefault="000078FF" w:rsidP="00FA548B">
            <w:pPr>
              <w:rPr>
                <w:rFonts w:eastAsia="Calibri"/>
              </w:rPr>
            </w:pPr>
            <w:r w:rsidRPr="00A71573">
              <w:rPr>
                <w:rFonts w:eastAsia="Calibri"/>
              </w:rPr>
              <w:t>Исследуемая характеристика</w:t>
            </w:r>
          </w:p>
        </w:tc>
        <w:tc>
          <w:tcPr>
            <w:tcW w:w="569" w:type="pct"/>
            <w:tcBorders>
              <w:top w:val="single" w:sz="4" w:space="0" w:color="auto"/>
              <w:left w:val="nil"/>
              <w:bottom w:val="single" w:sz="4" w:space="0" w:color="auto"/>
              <w:right w:val="single" w:sz="4" w:space="0" w:color="auto"/>
            </w:tcBorders>
            <w:noWrap/>
            <w:vAlign w:val="center"/>
          </w:tcPr>
          <w:p w14:paraId="4DC7C284" w14:textId="77777777" w:rsidR="000078FF" w:rsidRPr="00A71573" w:rsidRDefault="000078FF" w:rsidP="00FA548B">
            <w:pPr>
              <w:jc w:val="center"/>
              <w:rPr>
                <w:rFonts w:eastAsia="Calibri"/>
              </w:rPr>
            </w:pPr>
            <w:r w:rsidRPr="00A71573">
              <w:rPr>
                <w:rFonts w:eastAsia="Calibri"/>
              </w:rPr>
              <w:t>b</w:t>
            </w:r>
            <w:r w:rsidRPr="00A71573">
              <w:rPr>
                <w:rFonts w:eastAsia="Calibri"/>
                <w:vertAlign w:val="subscript"/>
              </w:rPr>
              <w:t>0</w:t>
            </w:r>
          </w:p>
        </w:tc>
        <w:tc>
          <w:tcPr>
            <w:tcW w:w="623" w:type="pct"/>
            <w:tcBorders>
              <w:top w:val="single" w:sz="4" w:space="0" w:color="auto"/>
              <w:left w:val="nil"/>
              <w:bottom w:val="single" w:sz="4" w:space="0" w:color="auto"/>
              <w:right w:val="single" w:sz="4" w:space="0" w:color="auto"/>
            </w:tcBorders>
            <w:noWrap/>
            <w:vAlign w:val="center"/>
          </w:tcPr>
          <w:p w14:paraId="037E1E45" w14:textId="77777777" w:rsidR="000078FF" w:rsidRPr="00A71573" w:rsidRDefault="000078FF" w:rsidP="00FA548B">
            <w:pPr>
              <w:jc w:val="center"/>
              <w:rPr>
                <w:rFonts w:eastAsia="Calibri"/>
              </w:rPr>
            </w:pPr>
            <w:r w:rsidRPr="00A71573">
              <w:rPr>
                <w:rFonts w:eastAsia="Calibri"/>
              </w:rPr>
              <w:t>b</w:t>
            </w:r>
            <w:r w:rsidRPr="00A71573">
              <w:rPr>
                <w:rFonts w:eastAsia="Calibri"/>
                <w:vertAlign w:val="subscript"/>
              </w:rPr>
              <w:t>1</w:t>
            </w:r>
          </w:p>
        </w:tc>
        <w:tc>
          <w:tcPr>
            <w:tcW w:w="623" w:type="pct"/>
            <w:tcBorders>
              <w:top w:val="single" w:sz="4" w:space="0" w:color="auto"/>
              <w:left w:val="nil"/>
              <w:bottom w:val="single" w:sz="4" w:space="0" w:color="auto"/>
              <w:right w:val="single" w:sz="4" w:space="0" w:color="auto"/>
            </w:tcBorders>
            <w:noWrap/>
            <w:vAlign w:val="center"/>
          </w:tcPr>
          <w:p w14:paraId="185BF5CA" w14:textId="77777777" w:rsidR="000078FF" w:rsidRPr="00A71573" w:rsidRDefault="000078FF" w:rsidP="00FA548B">
            <w:pPr>
              <w:jc w:val="center"/>
              <w:rPr>
                <w:rFonts w:eastAsia="Calibri"/>
              </w:rPr>
            </w:pPr>
            <w:r w:rsidRPr="00A71573">
              <w:rPr>
                <w:rFonts w:eastAsia="Calibri"/>
              </w:rPr>
              <w:t>b</w:t>
            </w:r>
            <w:r w:rsidRPr="00A71573">
              <w:rPr>
                <w:rFonts w:eastAsia="Calibri"/>
                <w:vertAlign w:val="subscript"/>
              </w:rPr>
              <w:t>2</w:t>
            </w:r>
          </w:p>
        </w:tc>
        <w:tc>
          <w:tcPr>
            <w:tcW w:w="569" w:type="pct"/>
            <w:tcBorders>
              <w:top w:val="single" w:sz="4" w:space="0" w:color="auto"/>
              <w:left w:val="nil"/>
              <w:bottom w:val="single" w:sz="4" w:space="0" w:color="auto"/>
              <w:right w:val="single" w:sz="4" w:space="0" w:color="auto"/>
            </w:tcBorders>
            <w:noWrap/>
            <w:vAlign w:val="center"/>
          </w:tcPr>
          <w:p w14:paraId="1AF10D1E" w14:textId="77777777" w:rsidR="000078FF" w:rsidRPr="00A71573" w:rsidRDefault="000078FF" w:rsidP="00FA548B">
            <w:pPr>
              <w:jc w:val="center"/>
              <w:rPr>
                <w:rFonts w:eastAsia="Calibri"/>
              </w:rPr>
            </w:pPr>
            <w:r w:rsidRPr="00A71573">
              <w:rPr>
                <w:rFonts w:eastAsia="Calibri"/>
              </w:rPr>
              <w:t>b</w:t>
            </w:r>
            <w:r w:rsidRPr="00A71573">
              <w:rPr>
                <w:rFonts w:eastAsia="Calibri"/>
                <w:vertAlign w:val="subscript"/>
              </w:rPr>
              <w:t>12</w:t>
            </w:r>
          </w:p>
        </w:tc>
        <w:tc>
          <w:tcPr>
            <w:tcW w:w="623" w:type="pct"/>
            <w:tcBorders>
              <w:top w:val="single" w:sz="4" w:space="0" w:color="auto"/>
              <w:left w:val="nil"/>
              <w:bottom w:val="single" w:sz="4" w:space="0" w:color="auto"/>
              <w:right w:val="single" w:sz="4" w:space="0" w:color="auto"/>
            </w:tcBorders>
            <w:noWrap/>
            <w:vAlign w:val="center"/>
          </w:tcPr>
          <w:p w14:paraId="2C90FD5C" w14:textId="77777777" w:rsidR="000078FF" w:rsidRPr="00A71573" w:rsidRDefault="000078FF" w:rsidP="00FA548B">
            <w:pPr>
              <w:jc w:val="center"/>
              <w:rPr>
                <w:rFonts w:eastAsia="Calibri"/>
              </w:rPr>
            </w:pPr>
            <w:r w:rsidRPr="00A71573">
              <w:rPr>
                <w:rFonts w:eastAsia="Calibri"/>
              </w:rPr>
              <w:t>b</w:t>
            </w:r>
            <w:r w:rsidRPr="00A71573">
              <w:rPr>
                <w:rFonts w:eastAsia="Calibri"/>
                <w:vertAlign w:val="subscript"/>
              </w:rPr>
              <w:t>11</w:t>
            </w:r>
          </w:p>
        </w:tc>
        <w:tc>
          <w:tcPr>
            <w:tcW w:w="621" w:type="pct"/>
            <w:tcBorders>
              <w:top w:val="single" w:sz="4" w:space="0" w:color="auto"/>
              <w:left w:val="nil"/>
              <w:bottom w:val="single" w:sz="4" w:space="0" w:color="auto"/>
              <w:right w:val="single" w:sz="4" w:space="0" w:color="auto"/>
            </w:tcBorders>
            <w:noWrap/>
            <w:vAlign w:val="center"/>
          </w:tcPr>
          <w:p w14:paraId="51547482" w14:textId="77777777" w:rsidR="000078FF" w:rsidRPr="00A71573" w:rsidRDefault="000078FF" w:rsidP="00FA548B">
            <w:pPr>
              <w:jc w:val="center"/>
              <w:rPr>
                <w:rFonts w:eastAsia="Calibri"/>
              </w:rPr>
            </w:pPr>
            <w:r w:rsidRPr="00A71573">
              <w:rPr>
                <w:rFonts w:eastAsia="Calibri"/>
              </w:rPr>
              <w:t>b</w:t>
            </w:r>
            <w:r w:rsidRPr="00A71573">
              <w:rPr>
                <w:rFonts w:eastAsia="Calibri"/>
                <w:vertAlign w:val="subscript"/>
              </w:rPr>
              <w:t>22</w:t>
            </w:r>
          </w:p>
        </w:tc>
      </w:tr>
      <w:tr w:rsidR="000078FF" w:rsidRPr="00A71573" w14:paraId="1BA7345F" w14:textId="77777777" w:rsidTr="005E378B">
        <w:trPr>
          <w:trHeight w:val="300"/>
          <w:jc w:val="center"/>
        </w:trPr>
        <w:tc>
          <w:tcPr>
            <w:tcW w:w="294" w:type="pct"/>
            <w:tcBorders>
              <w:top w:val="nil"/>
              <w:left w:val="single" w:sz="4" w:space="0" w:color="auto"/>
              <w:bottom w:val="single" w:sz="4" w:space="0" w:color="auto"/>
              <w:right w:val="single" w:sz="4" w:space="0" w:color="auto"/>
            </w:tcBorders>
            <w:noWrap/>
            <w:vAlign w:val="bottom"/>
          </w:tcPr>
          <w:p w14:paraId="04900525" w14:textId="77777777" w:rsidR="000078FF" w:rsidRPr="00A71573" w:rsidRDefault="000078FF" w:rsidP="00FA548B">
            <w:pPr>
              <w:rPr>
                <w:rFonts w:eastAsia="Calibri"/>
                <w:vertAlign w:val="subscript"/>
              </w:rPr>
            </w:pPr>
            <w:r w:rsidRPr="00A71573">
              <w:rPr>
                <w:rFonts w:eastAsia="Calibri"/>
              </w:rPr>
              <w:t>Y</w:t>
            </w:r>
            <w:r w:rsidRPr="00A71573">
              <w:rPr>
                <w:rFonts w:eastAsia="Calibri"/>
                <w:vertAlign w:val="subscript"/>
              </w:rPr>
              <w:t>1</w:t>
            </w:r>
          </w:p>
        </w:tc>
        <w:tc>
          <w:tcPr>
            <w:tcW w:w="1078" w:type="pct"/>
            <w:tcBorders>
              <w:top w:val="nil"/>
              <w:left w:val="nil"/>
              <w:bottom w:val="single" w:sz="4" w:space="0" w:color="auto"/>
              <w:right w:val="single" w:sz="4" w:space="0" w:color="auto"/>
            </w:tcBorders>
            <w:noWrap/>
            <w:vAlign w:val="bottom"/>
          </w:tcPr>
          <w:p w14:paraId="242200A2" w14:textId="77777777" w:rsidR="000078FF" w:rsidRPr="00A71573" w:rsidRDefault="000078FF" w:rsidP="00FA548B">
            <w:pPr>
              <w:rPr>
                <w:rFonts w:eastAsia="Calibri"/>
              </w:rPr>
            </w:pPr>
            <w:r w:rsidRPr="00A71573">
              <w:rPr>
                <w:rFonts w:eastAsia="Calibri"/>
              </w:rPr>
              <w:t>R</w:t>
            </w:r>
            <w:r w:rsidRPr="00A71573">
              <w:rPr>
                <w:rFonts w:eastAsia="Calibri"/>
                <w:vertAlign w:val="subscript"/>
              </w:rPr>
              <w:t>сж</w:t>
            </w:r>
            <w:r w:rsidRPr="00A71573">
              <w:rPr>
                <w:rFonts w:eastAsia="Calibri"/>
              </w:rPr>
              <w:t>, МПа</w:t>
            </w:r>
          </w:p>
        </w:tc>
        <w:tc>
          <w:tcPr>
            <w:tcW w:w="569" w:type="pct"/>
            <w:tcBorders>
              <w:top w:val="nil"/>
              <w:left w:val="nil"/>
              <w:bottom w:val="single" w:sz="4" w:space="0" w:color="auto"/>
              <w:right w:val="single" w:sz="4" w:space="0" w:color="auto"/>
            </w:tcBorders>
            <w:noWrap/>
            <w:vAlign w:val="bottom"/>
          </w:tcPr>
          <w:p w14:paraId="477F166D" w14:textId="77777777" w:rsidR="000078FF" w:rsidRPr="00A71573" w:rsidRDefault="000078FF" w:rsidP="00FA548B">
            <w:pPr>
              <w:rPr>
                <w:rFonts w:eastAsia="Calibri"/>
              </w:rPr>
            </w:pPr>
            <w:r w:rsidRPr="00A71573">
              <w:rPr>
                <w:rFonts w:eastAsia="Calibri"/>
              </w:rPr>
              <w:t>77,</w:t>
            </w:r>
            <w:r w:rsidR="007605E7" w:rsidRPr="00A71573">
              <w:rPr>
                <w:rFonts w:eastAsia="Calibri"/>
              </w:rPr>
              <w:t>5</w:t>
            </w:r>
          </w:p>
        </w:tc>
        <w:tc>
          <w:tcPr>
            <w:tcW w:w="623" w:type="pct"/>
            <w:tcBorders>
              <w:top w:val="nil"/>
              <w:left w:val="nil"/>
              <w:bottom w:val="single" w:sz="4" w:space="0" w:color="auto"/>
              <w:right w:val="single" w:sz="4" w:space="0" w:color="auto"/>
            </w:tcBorders>
            <w:noWrap/>
            <w:vAlign w:val="bottom"/>
          </w:tcPr>
          <w:p w14:paraId="718C29B0" w14:textId="77777777" w:rsidR="000078FF" w:rsidRPr="00A71573" w:rsidRDefault="000078FF" w:rsidP="00FA548B">
            <w:pPr>
              <w:rPr>
                <w:rFonts w:eastAsia="Calibri"/>
              </w:rPr>
            </w:pPr>
            <w:r w:rsidRPr="00A71573">
              <w:rPr>
                <w:rFonts w:eastAsia="Calibri"/>
              </w:rPr>
              <w:t>1,6</w:t>
            </w:r>
            <w:r w:rsidR="007605E7" w:rsidRPr="00A71573">
              <w:rPr>
                <w:rFonts w:eastAsia="Calibri"/>
              </w:rPr>
              <w:t>28</w:t>
            </w:r>
          </w:p>
        </w:tc>
        <w:tc>
          <w:tcPr>
            <w:tcW w:w="623" w:type="pct"/>
            <w:tcBorders>
              <w:top w:val="nil"/>
              <w:left w:val="nil"/>
              <w:bottom w:val="single" w:sz="4" w:space="0" w:color="auto"/>
              <w:right w:val="single" w:sz="4" w:space="0" w:color="auto"/>
            </w:tcBorders>
            <w:noWrap/>
            <w:vAlign w:val="bottom"/>
          </w:tcPr>
          <w:p w14:paraId="292839D4" w14:textId="77777777" w:rsidR="000078FF" w:rsidRPr="00A71573" w:rsidRDefault="000078FF" w:rsidP="00FA548B">
            <w:pPr>
              <w:rPr>
                <w:rFonts w:eastAsia="Calibri"/>
              </w:rPr>
            </w:pPr>
            <w:r w:rsidRPr="00A71573">
              <w:rPr>
                <w:rFonts w:eastAsia="Calibri"/>
              </w:rPr>
              <w:t>1,1</w:t>
            </w:r>
            <w:r w:rsidR="007605E7" w:rsidRPr="00A71573">
              <w:rPr>
                <w:rFonts w:eastAsia="Calibri"/>
              </w:rPr>
              <w:t>16</w:t>
            </w:r>
          </w:p>
        </w:tc>
        <w:tc>
          <w:tcPr>
            <w:tcW w:w="569" w:type="pct"/>
            <w:tcBorders>
              <w:top w:val="nil"/>
              <w:left w:val="nil"/>
              <w:bottom w:val="single" w:sz="4" w:space="0" w:color="auto"/>
              <w:right w:val="single" w:sz="4" w:space="0" w:color="auto"/>
            </w:tcBorders>
            <w:noWrap/>
            <w:vAlign w:val="bottom"/>
          </w:tcPr>
          <w:p w14:paraId="073F3B48" w14:textId="77777777" w:rsidR="000078FF" w:rsidRPr="00A71573" w:rsidRDefault="000078FF" w:rsidP="00FA548B">
            <w:pPr>
              <w:rPr>
                <w:rFonts w:eastAsia="Calibri"/>
              </w:rPr>
            </w:pPr>
            <w:r w:rsidRPr="00A71573">
              <w:rPr>
                <w:rFonts w:eastAsia="Calibri"/>
              </w:rPr>
              <w:t>2,1</w:t>
            </w:r>
            <w:r w:rsidR="007605E7" w:rsidRPr="00A71573">
              <w:rPr>
                <w:rFonts w:eastAsia="Calibri"/>
              </w:rPr>
              <w:t>41</w:t>
            </w:r>
          </w:p>
        </w:tc>
        <w:tc>
          <w:tcPr>
            <w:tcW w:w="623" w:type="pct"/>
            <w:tcBorders>
              <w:top w:val="nil"/>
              <w:left w:val="nil"/>
              <w:bottom w:val="single" w:sz="4" w:space="0" w:color="auto"/>
              <w:right w:val="single" w:sz="4" w:space="0" w:color="auto"/>
            </w:tcBorders>
            <w:noWrap/>
            <w:vAlign w:val="bottom"/>
          </w:tcPr>
          <w:p w14:paraId="1FD1F4A7" w14:textId="77777777" w:rsidR="000078FF" w:rsidRPr="00A71573" w:rsidRDefault="000078FF" w:rsidP="00FA548B">
            <w:pPr>
              <w:rPr>
                <w:rFonts w:eastAsia="Calibri"/>
              </w:rPr>
            </w:pPr>
            <w:r w:rsidRPr="00A71573">
              <w:rPr>
                <w:rFonts w:eastAsia="Calibri"/>
              </w:rPr>
              <w:t>-7,3</w:t>
            </w:r>
            <w:r w:rsidR="007605E7" w:rsidRPr="00A71573">
              <w:rPr>
                <w:rFonts w:eastAsia="Calibri"/>
              </w:rPr>
              <w:t>58</w:t>
            </w:r>
          </w:p>
        </w:tc>
        <w:tc>
          <w:tcPr>
            <w:tcW w:w="621" w:type="pct"/>
            <w:tcBorders>
              <w:top w:val="nil"/>
              <w:left w:val="nil"/>
              <w:bottom w:val="single" w:sz="4" w:space="0" w:color="auto"/>
              <w:right w:val="single" w:sz="4" w:space="0" w:color="auto"/>
            </w:tcBorders>
            <w:noWrap/>
            <w:vAlign w:val="bottom"/>
          </w:tcPr>
          <w:p w14:paraId="54A366AF" w14:textId="77777777" w:rsidR="000078FF" w:rsidRPr="00A71573" w:rsidRDefault="000078FF" w:rsidP="00FA548B">
            <w:pPr>
              <w:rPr>
                <w:rFonts w:eastAsia="Calibri"/>
              </w:rPr>
            </w:pPr>
            <w:r w:rsidRPr="00A71573">
              <w:rPr>
                <w:rFonts w:eastAsia="Calibri"/>
              </w:rPr>
              <w:t>-6,4</w:t>
            </w:r>
            <w:r w:rsidR="007605E7" w:rsidRPr="00A71573">
              <w:rPr>
                <w:rFonts w:eastAsia="Calibri"/>
              </w:rPr>
              <w:t>33</w:t>
            </w:r>
          </w:p>
        </w:tc>
      </w:tr>
      <w:tr w:rsidR="000078FF" w:rsidRPr="00A71573" w14:paraId="3C3DEC9F" w14:textId="77777777" w:rsidTr="005E378B">
        <w:trPr>
          <w:trHeight w:val="300"/>
          <w:jc w:val="center"/>
        </w:trPr>
        <w:tc>
          <w:tcPr>
            <w:tcW w:w="294" w:type="pct"/>
            <w:tcBorders>
              <w:top w:val="nil"/>
              <w:left w:val="single" w:sz="4" w:space="0" w:color="auto"/>
              <w:bottom w:val="single" w:sz="4" w:space="0" w:color="auto"/>
              <w:right w:val="single" w:sz="4" w:space="0" w:color="auto"/>
            </w:tcBorders>
            <w:noWrap/>
            <w:vAlign w:val="bottom"/>
          </w:tcPr>
          <w:p w14:paraId="7890F075" w14:textId="77777777" w:rsidR="000078FF" w:rsidRPr="00A71573" w:rsidRDefault="000078FF" w:rsidP="00FA548B">
            <w:pPr>
              <w:rPr>
                <w:rFonts w:eastAsia="Calibri"/>
                <w:vertAlign w:val="subscript"/>
              </w:rPr>
            </w:pPr>
            <w:r w:rsidRPr="00A71573">
              <w:rPr>
                <w:rFonts w:eastAsia="Calibri"/>
              </w:rPr>
              <w:t>Y</w:t>
            </w:r>
            <w:r w:rsidRPr="00A71573">
              <w:rPr>
                <w:rFonts w:eastAsia="Calibri"/>
                <w:vertAlign w:val="subscript"/>
              </w:rPr>
              <w:t>2</w:t>
            </w:r>
          </w:p>
        </w:tc>
        <w:tc>
          <w:tcPr>
            <w:tcW w:w="1078" w:type="pct"/>
            <w:tcBorders>
              <w:top w:val="nil"/>
              <w:left w:val="nil"/>
              <w:bottom w:val="single" w:sz="4" w:space="0" w:color="auto"/>
              <w:right w:val="single" w:sz="4" w:space="0" w:color="auto"/>
            </w:tcBorders>
            <w:noWrap/>
            <w:vAlign w:val="bottom"/>
          </w:tcPr>
          <w:p w14:paraId="6B65B170" w14:textId="77777777" w:rsidR="000078FF" w:rsidRPr="00A71573" w:rsidRDefault="00000000" w:rsidP="00FA548B">
            <w:pPr>
              <w:rPr>
                <w:rFonts w:eastAsia="Calibri"/>
              </w:rPr>
            </w:pPr>
            <m:oMath>
              <m:sSubSup>
                <m:sSubSupPr>
                  <m:ctrlPr>
                    <w:rPr>
                      <w:rFonts w:ascii="Cambria Math" w:hAnsi="Cambria Math"/>
                      <w:i/>
                      <w:spacing w:val="2"/>
                    </w:rPr>
                  </m:ctrlPr>
                </m:sSubSupPr>
                <m:e>
                  <m:r>
                    <w:rPr>
                      <w:rFonts w:ascii="Cambria Math" w:hAnsi="Cambria Math"/>
                      <w:spacing w:val="2"/>
                    </w:rPr>
                    <m:t>K</m:t>
                  </m:r>
                </m:e>
                <m:sub>
                  <m:r>
                    <w:rPr>
                      <w:rFonts w:ascii="Cambria Math" w:hAnsi="Cambria Math"/>
                      <w:spacing w:val="2"/>
                    </w:rPr>
                    <m:t>c</m:t>
                  </m:r>
                </m:sub>
                <m:sup>
                  <m:r>
                    <w:rPr>
                      <w:rFonts w:ascii="Cambria Math" w:hAnsi="Cambria Math"/>
                      <w:spacing w:val="2"/>
                    </w:rPr>
                    <m:t>*</m:t>
                  </m:r>
                </m:sup>
              </m:sSubSup>
            </m:oMath>
            <w:r w:rsidR="000078FF" w:rsidRPr="00A71573">
              <w:t>, МПа×м</w:t>
            </w:r>
            <w:r w:rsidR="000078FF" w:rsidRPr="00A71573">
              <w:rPr>
                <w:spacing w:val="2"/>
                <w:vertAlign w:val="superscript"/>
              </w:rPr>
              <w:t>0,5</w:t>
            </w:r>
          </w:p>
        </w:tc>
        <w:tc>
          <w:tcPr>
            <w:tcW w:w="569" w:type="pct"/>
            <w:tcBorders>
              <w:top w:val="nil"/>
              <w:left w:val="nil"/>
              <w:bottom w:val="single" w:sz="4" w:space="0" w:color="auto"/>
              <w:right w:val="single" w:sz="4" w:space="0" w:color="auto"/>
            </w:tcBorders>
            <w:noWrap/>
            <w:vAlign w:val="bottom"/>
          </w:tcPr>
          <w:p w14:paraId="3754F5F9" w14:textId="77777777" w:rsidR="000078FF" w:rsidRPr="00A71573" w:rsidRDefault="000078FF" w:rsidP="00FA548B">
            <w:pPr>
              <w:rPr>
                <w:rFonts w:eastAsia="Calibri"/>
              </w:rPr>
            </w:pPr>
            <w:r w:rsidRPr="00A71573">
              <w:rPr>
                <w:rFonts w:eastAsia="Calibri"/>
              </w:rPr>
              <w:t>0,072</w:t>
            </w:r>
          </w:p>
        </w:tc>
        <w:tc>
          <w:tcPr>
            <w:tcW w:w="623" w:type="pct"/>
            <w:tcBorders>
              <w:top w:val="nil"/>
              <w:left w:val="nil"/>
              <w:bottom w:val="single" w:sz="4" w:space="0" w:color="auto"/>
              <w:right w:val="single" w:sz="4" w:space="0" w:color="auto"/>
            </w:tcBorders>
            <w:noWrap/>
            <w:vAlign w:val="bottom"/>
          </w:tcPr>
          <w:p w14:paraId="516D14AB" w14:textId="77777777" w:rsidR="000078FF" w:rsidRPr="00A71573" w:rsidRDefault="000078FF" w:rsidP="00FA548B">
            <w:pPr>
              <w:rPr>
                <w:rFonts w:eastAsia="Calibri"/>
              </w:rPr>
            </w:pPr>
            <w:r w:rsidRPr="00A71573">
              <w:rPr>
                <w:rFonts w:eastAsia="Calibri"/>
              </w:rPr>
              <w:t>0,002</w:t>
            </w:r>
            <w:r w:rsidR="007605E7" w:rsidRPr="00A71573">
              <w:rPr>
                <w:rFonts w:eastAsia="Calibri"/>
              </w:rPr>
              <w:t>1</w:t>
            </w:r>
          </w:p>
        </w:tc>
        <w:tc>
          <w:tcPr>
            <w:tcW w:w="623" w:type="pct"/>
            <w:tcBorders>
              <w:top w:val="nil"/>
              <w:left w:val="nil"/>
              <w:bottom w:val="single" w:sz="4" w:space="0" w:color="auto"/>
              <w:right w:val="single" w:sz="4" w:space="0" w:color="auto"/>
            </w:tcBorders>
            <w:noWrap/>
            <w:vAlign w:val="bottom"/>
          </w:tcPr>
          <w:p w14:paraId="60BEBB56" w14:textId="77777777" w:rsidR="000078FF" w:rsidRPr="00A71573" w:rsidRDefault="000078FF" w:rsidP="00FA548B">
            <w:pPr>
              <w:rPr>
                <w:rFonts w:eastAsia="Calibri"/>
              </w:rPr>
            </w:pPr>
            <w:r w:rsidRPr="00A71573">
              <w:rPr>
                <w:rFonts w:eastAsia="Calibri"/>
              </w:rPr>
              <w:t>0,001</w:t>
            </w:r>
            <w:r w:rsidR="007605E7" w:rsidRPr="00A71573">
              <w:rPr>
                <w:rFonts w:eastAsia="Calibri"/>
              </w:rPr>
              <w:t>1</w:t>
            </w:r>
          </w:p>
        </w:tc>
        <w:tc>
          <w:tcPr>
            <w:tcW w:w="569" w:type="pct"/>
            <w:tcBorders>
              <w:top w:val="nil"/>
              <w:left w:val="nil"/>
              <w:bottom w:val="single" w:sz="4" w:space="0" w:color="auto"/>
              <w:right w:val="single" w:sz="4" w:space="0" w:color="auto"/>
            </w:tcBorders>
            <w:noWrap/>
            <w:vAlign w:val="bottom"/>
          </w:tcPr>
          <w:p w14:paraId="1025BC92" w14:textId="77777777" w:rsidR="000078FF" w:rsidRPr="00A71573" w:rsidRDefault="000078FF" w:rsidP="00FA548B">
            <w:pPr>
              <w:rPr>
                <w:rFonts w:eastAsia="Calibri"/>
              </w:rPr>
            </w:pPr>
            <w:r w:rsidRPr="00A71573">
              <w:rPr>
                <w:rFonts w:eastAsia="Calibri"/>
              </w:rPr>
              <w:t>0,002</w:t>
            </w:r>
            <w:r w:rsidR="007605E7" w:rsidRPr="00A71573">
              <w:rPr>
                <w:rFonts w:eastAsia="Calibri"/>
              </w:rPr>
              <w:t>9</w:t>
            </w:r>
          </w:p>
        </w:tc>
        <w:tc>
          <w:tcPr>
            <w:tcW w:w="623" w:type="pct"/>
            <w:tcBorders>
              <w:top w:val="nil"/>
              <w:left w:val="nil"/>
              <w:bottom w:val="single" w:sz="4" w:space="0" w:color="auto"/>
              <w:right w:val="single" w:sz="4" w:space="0" w:color="auto"/>
            </w:tcBorders>
            <w:noWrap/>
            <w:vAlign w:val="bottom"/>
          </w:tcPr>
          <w:p w14:paraId="12BFD6DA" w14:textId="77777777" w:rsidR="000078FF" w:rsidRPr="00A71573" w:rsidRDefault="000078FF" w:rsidP="00FA548B">
            <w:pPr>
              <w:rPr>
                <w:rFonts w:eastAsia="Calibri"/>
              </w:rPr>
            </w:pPr>
            <w:r w:rsidRPr="00A71573">
              <w:rPr>
                <w:rFonts w:eastAsia="Calibri"/>
              </w:rPr>
              <w:t>-0,00</w:t>
            </w:r>
            <w:r w:rsidR="007605E7" w:rsidRPr="00A71573">
              <w:rPr>
                <w:rFonts w:eastAsia="Calibri"/>
              </w:rPr>
              <w:t>18</w:t>
            </w:r>
          </w:p>
        </w:tc>
        <w:tc>
          <w:tcPr>
            <w:tcW w:w="621" w:type="pct"/>
            <w:tcBorders>
              <w:top w:val="nil"/>
              <w:left w:val="nil"/>
              <w:bottom w:val="single" w:sz="4" w:space="0" w:color="auto"/>
              <w:right w:val="single" w:sz="4" w:space="0" w:color="auto"/>
            </w:tcBorders>
            <w:noWrap/>
            <w:vAlign w:val="bottom"/>
          </w:tcPr>
          <w:p w14:paraId="64A22A4E" w14:textId="77777777" w:rsidR="000078FF" w:rsidRPr="00A71573" w:rsidRDefault="000078FF" w:rsidP="00FA548B">
            <w:pPr>
              <w:rPr>
                <w:rFonts w:eastAsia="Calibri"/>
              </w:rPr>
            </w:pPr>
            <w:r w:rsidRPr="00A71573">
              <w:rPr>
                <w:rFonts w:eastAsia="Calibri"/>
              </w:rPr>
              <w:t>-0,00</w:t>
            </w:r>
            <w:r w:rsidR="007605E7" w:rsidRPr="00A71573">
              <w:rPr>
                <w:rFonts w:eastAsia="Calibri"/>
              </w:rPr>
              <w:t>24</w:t>
            </w:r>
          </w:p>
        </w:tc>
      </w:tr>
      <w:tr w:rsidR="000078FF" w:rsidRPr="00A71573" w14:paraId="255FDB69" w14:textId="77777777" w:rsidTr="005E378B">
        <w:trPr>
          <w:trHeight w:val="300"/>
          <w:jc w:val="center"/>
        </w:trPr>
        <w:tc>
          <w:tcPr>
            <w:tcW w:w="294" w:type="pct"/>
            <w:tcBorders>
              <w:top w:val="nil"/>
              <w:left w:val="single" w:sz="4" w:space="0" w:color="auto"/>
              <w:bottom w:val="single" w:sz="4" w:space="0" w:color="auto"/>
              <w:right w:val="single" w:sz="4" w:space="0" w:color="auto"/>
            </w:tcBorders>
            <w:noWrap/>
            <w:vAlign w:val="bottom"/>
          </w:tcPr>
          <w:p w14:paraId="2EAB5406" w14:textId="77777777" w:rsidR="000078FF" w:rsidRPr="00A71573" w:rsidRDefault="000078FF" w:rsidP="00FA548B">
            <w:pPr>
              <w:rPr>
                <w:rFonts w:eastAsia="Calibri"/>
                <w:vertAlign w:val="subscript"/>
              </w:rPr>
            </w:pPr>
            <w:r w:rsidRPr="00A71573">
              <w:rPr>
                <w:rFonts w:eastAsia="Calibri"/>
              </w:rPr>
              <w:t>Y</w:t>
            </w:r>
            <w:r w:rsidRPr="00A71573">
              <w:rPr>
                <w:rFonts w:eastAsia="Calibri"/>
                <w:vertAlign w:val="subscript"/>
              </w:rPr>
              <w:t>3</w:t>
            </w:r>
          </w:p>
        </w:tc>
        <w:tc>
          <w:tcPr>
            <w:tcW w:w="1078" w:type="pct"/>
            <w:tcBorders>
              <w:top w:val="nil"/>
              <w:left w:val="nil"/>
              <w:bottom w:val="single" w:sz="4" w:space="0" w:color="auto"/>
              <w:right w:val="single" w:sz="4" w:space="0" w:color="auto"/>
            </w:tcBorders>
            <w:noWrap/>
            <w:vAlign w:val="bottom"/>
          </w:tcPr>
          <w:p w14:paraId="7DC32FDC" w14:textId="77777777" w:rsidR="000078FF" w:rsidRPr="00A71573" w:rsidRDefault="000078FF" w:rsidP="00FA548B">
            <w:pPr>
              <w:rPr>
                <w:rFonts w:eastAsia="Calibri"/>
                <w:vertAlign w:val="superscript"/>
              </w:rPr>
            </w:pPr>
            <w:r w:rsidRPr="00A71573">
              <w:rPr>
                <w:rFonts w:eastAsia="Calibri"/>
              </w:rPr>
              <w:t>W</w:t>
            </w:r>
            <w:r w:rsidRPr="00A71573">
              <w:rPr>
                <w:rFonts w:eastAsia="Calibri"/>
                <w:vertAlign w:val="subscript"/>
              </w:rPr>
              <w:t>m</w:t>
            </w:r>
            <w:r w:rsidRPr="00A71573">
              <w:rPr>
                <w:rFonts w:eastAsia="Calibri"/>
              </w:rPr>
              <w:t>, % масс.</w:t>
            </w:r>
          </w:p>
        </w:tc>
        <w:tc>
          <w:tcPr>
            <w:tcW w:w="569" w:type="pct"/>
            <w:tcBorders>
              <w:top w:val="nil"/>
              <w:left w:val="nil"/>
              <w:bottom w:val="single" w:sz="4" w:space="0" w:color="auto"/>
              <w:right w:val="single" w:sz="4" w:space="0" w:color="auto"/>
            </w:tcBorders>
            <w:noWrap/>
            <w:vAlign w:val="bottom"/>
          </w:tcPr>
          <w:p w14:paraId="44100847" w14:textId="77777777" w:rsidR="000078FF" w:rsidRPr="00A71573" w:rsidRDefault="000078FF" w:rsidP="00FA548B">
            <w:pPr>
              <w:rPr>
                <w:rFonts w:eastAsia="Calibri"/>
              </w:rPr>
            </w:pPr>
            <w:r w:rsidRPr="00A71573">
              <w:rPr>
                <w:rFonts w:eastAsia="Calibri"/>
              </w:rPr>
              <w:t>1,</w:t>
            </w:r>
            <w:r w:rsidR="007605E7" w:rsidRPr="00A71573">
              <w:rPr>
                <w:rFonts w:eastAsia="Calibri"/>
              </w:rPr>
              <w:t>8</w:t>
            </w:r>
          </w:p>
        </w:tc>
        <w:tc>
          <w:tcPr>
            <w:tcW w:w="623" w:type="pct"/>
            <w:tcBorders>
              <w:top w:val="nil"/>
              <w:left w:val="nil"/>
              <w:bottom w:val="single" w:sz="4" w:space="0" w:color="auto"/>
              <w:right w:val="single" w:sz="4" w:space="0" w:color="auto"/>
            </w:tcBorders>
            <w:noWrap/>
            <w:vAlign w:val="bottom"/>
          </w:tcPr>
          <w:p w14:paraId="361A6149" w14:textId="77777777" w:rsidR="000078FF" w:rsidRPr="00A71573" w:rsidRDefault="000078FF" w:rsidP="00FA548B">
            <w:pPr>
              <w:rPr>
                <w:rFonts w:eastAsia="Calibri"/>
              </w:rPr>
            </w:pPr>
            <w:r w:rsidRPr="00A71573">
              <w:rPr>
                <w:rFonts w:eastAsia="Calibri"/>
              </w:rPr>
              <w:t>-0,19</w:t>
            </w:r>
            <w:r w:rsidR="007605E7" w:rsidRPr="00A71573">
              <w:rPr>
                <w:rFonts w:eastAsia="Calibri"/>
              </w:rPr>
              <w:t>66</w:t>
            </w:r>
          </w:p>
        </w:tc>
        <w:tc>
          <w:tcPr>
            <w:tcW w:w="623" w:type="pct"/>
            <w:tcBorders>
              <w:top w:val="nil"/>
              <w:left w:val="nil"/>
              <w:bottom w:val="single" w:sz="4" w:space="0" w:color="auto"/>
              <w:right w:val="single" w:sz="4" w:space="0" w:color="auto"/>
            </w:tcBorders>
            <w:noWrap/>
            <w:vAlign w:val="bottom"/>
          </w:tcPr>
          <w:p w14:paraId="2D131107" w14:textId="77777777" w:rsidR="000078FF" w:rsidRPr="00A71573" w:rsidRDefault="000078FF" w:rsidP="00FA548B">
            <w:pPr>
              <w:rPr>
                <w:rFonts w:eastAsia="Calibri"/>
              </w:rPr>
            </w:pPr>
            <w:r w:rsidRPr="00A71573">
              <w:rPr>
                <w:rFonts w:eastAsia="Calibri"/>
              </w:rPr>
              <w:t>-0,1</w:t>
            </w:r>
            <w:r w:rsidR="007605E7" w:rsidRPr="00A71573">
              <w:rPr>
                <w:rFonts w:eastAsia="Calibri"/>
              </w:rPr>
              <w:t>22</w:t>
            </w:r>
            <w:r w:rsidRPr="00A71573">
              <w:rPr>
                <w:rFonts w:eastAsia="Calibri"/>
              </w:rPr>
              <w:t>4</w:t>
            </w:r>
          </w:p>
        </w:tc>
        <w:tc>
          <w:tcPr>
            <w:tcW w:w="569" w:type="pct"/>
            <w:tcBorders>
              <w:top w:val="nil"/>
              <w:left w:val="nil"/>
              <w:bottom w:val="single" w:sz="4" w:space="0" w:color="auto"/>
              <w:right w:val="single" w:sz="4" w:space="0" w:color="auto"/>
            </w:tcBorders>
            <w:noWrap/>
            <w:vAlign w:val="bottom"/>
          </w:tcPr>
          <w:p w14:paraId="4F80F569" w14:textId="77777777" w:rsidR="000078FF" w:rsidRPr="00A71573" w:rsidRDefault="000078FF" w:rsidP="00FA548B">
            <w:pPr>
              <w:rPr>
                <w:rFonts w:eastAsia="Calibri"/>
              </w:rPr>
            </w:pPr>
            <w:r w:rsidRPr="00A71573">
              <w:rPr>
                <w:rFonts w:eastAsia="Calibri"/>
              </w:rPr>
              <w:t>-0,2</w:t>
            </w:r>
            <w:r w:rsidR="007605E7" w:rsidRPr="00A71573">
              <w:rPr>
                <w:rFonts w:eastAsia="Calibri"/>
              </w:rPr>
              <w:t>51</w:t>
            </w:r>
          </w:p>
        </w:tc>
        <w:tc>
          <w:tcPr>
            <w:tcW w:w="623" w:type="pct"/>
            <w:tcBorders>
              <w:top w:val="nil"/>
              <w:left w:val="nil"/>
              <w:bottom w:val="single" w:sz="4" w:space="0" w:color="auto"/>
              <w:right w:val="single" w:sz="4" w:space="0" w:color="auto"/>
            </w:tcBorders>
            <w:noWrap/>
            <w:vAlign w:val="bottom"/>
          </w:tcPr>
          <w:p w14:paraId="21539C02" w14:textId="77777777" w:rsidR="000078FF" w:rsidRPr="00A71573" w:rsidRDefault="000078FF" w:rsidP="00FA548B">
            <w:pPr>
              <w:rPr>
                <w:rFonts w:eastAsia="Calibri"/>
              </w:rPr>
            </w:pPr>
            <w:r w:rsidRPr="00A71573">
              <w:rPr>
                <w:rFonts w:eastAsia="Calibri"/>
              </w:rPr>
              <w:t>0,6</w:t>
            </w:r>
            <w:r w:rsidR="007605E7" w:rsidRPr="00A71573">
              <w:rPr>
                <w:rFonts w:eastAsia="Calibri"/>
              </w:rPr>
              <w:t>4</w:t>
            </w:r>
          </w:p>
        </w:tc>
        <w:tc>
          <w:tcPr>
            <w:tcW w:w="621" w:type="pct"/>
            <w:tcBorders>
              <w:top w:val="nil"/>
              <w:left w:val="nil"/>
              <w:bottom w:val="single" w:sz="4" w:space="0" w:color="auto"/>
              <w:right w:val="single" w:sz="4" w:space="0" w:color="auto"/>
            </w:tcBorders>
            <w:noWrap/>
            <w:vAlign w:val="bottom"/>
          </w:tcPr>
          <w:p w14:paraId="1F94AA8E" w14:textId="77777777" w:rsidR="000078FF" w:rsidRPr="00A71573" w:rsidRDefault="000078FF" w:rsidP="00FA548B">
            <w:pPr>
              <w:rPr>
                <w:rFonts w:eastAsia="Calibri"/>
              </w:rPr>
            </w:pPr>
            <w:r w:rsidRPr="00A71573">
              <w:rPr>
                <w:rFonts w:eastAsia="Calibri"/>
              </w:rPr>
              <w:t>0,</w:t>
            </w:r>
            <w:r w:rsidR="007605E7" w:rsidRPr="00A71573">
              <w:rPr>
                <w:rFonts w:eastAsia="Calibri"/>
              </w:rPr>
              <w:t>3</w:t>
            </w:r>
            <w:r w:rsidRPr="00A71573">
              <w:rPr>
                <w:rFonts w:eastAsia="Calibri"/>
              </w:rPr>
              <w:t>5</w:t>
            </w:r>
          </w:p>
        </w:tc>
      </w:tr>
    </w:tbl>
    <w:p w14:paraId="69710C1B" w14:textId="77777777" w:rsidR="00762965" w:rsidRDefault="00762965" w:rsidP="00762965">
      <w:pPr>
        <w:ind w:firstLine="709"/>
        <w:jc w:val="both"/>
        <w:rPr>
          <w:rFonts w:eastAsia="Calibri"/>
          <w:sz w:val="28"/>
        </w:rPr>
      </w:pPr>
      <w:bookmarkStart w:id="0" w:name="_Hlk124111788"/>
    </w:p>
    <w:p w14:paraId="30EA5428" w14:textId="77777777" w:rsidR="00F510B1" w:rsidRDefault="00F510B1" w:rsidP="00762965">
      <w:pPr>
        <w:ind w:firstLine="709"/>
        <w:jc w:val="both"/>
        <w:rPr>
          <w:rFonts w:eastAsia="Calibri"/>
        </w:rPr>
      </w:pPr>
      <w:r w:rsidRPr="00762965">
        <w:rPr>
          <w:rFonts w:eastAsia="Calibri"/>
          <w:sz w:val="28"/>
        </w:rPr>
        <w:t>На основании обработанных экспериментальных данных построены уравнения регрессии (3.10; 3.11; 3.12), отражающие установленные зависимости.</w:t>
      </w:r>
    </w:p>
    <w:p w14:paraId="28AB4F09" w14:textId="77777777" w:rsidR="000078FF" w:rsidRPr="00C708A3" w:rsidRDefault="000078FF" w:rsidP="000078FF">
      <w:pPr>
        <w:spacing w:line="360" w:lineRule="auto"/>
        <w:ind w:left="708" w:firstLine="285"/>
        <w:jc w:val="both"/>
        <w:rPr>
          <w:rFonts w:eastAsia="Calibri"/>
          <w:sz w:val="28"/>
          <w:szCs w:val="28"/>
          <w:lang w:val="fr-FR"/>
        </w:rPr>
      </w:pPr>
      <w:r w:rsidRPr="00C708A3">
        <w:rPr>
          <w:rFonts w:eastAsia="Calibri"/>
          <w:sz w:val="28"/>
          <w:szCs w:val="28"/>
          <w:lang w:val="fr-FR"/>
        </w:rPr>
        <w:t>Y</w:t>
      </w:r>
      <w:r w:rsidRPr="00C708A3">
        <w:rPr>
          <w:rFonts w:eastAsia="Calibri"/>
          <w:sz w:val="28"/>
          <w:szCs w:val="28"/>
          <w:vertAlign w:val="subscript"/>
          <w:lang w:val="fr-FR"/>
        </w:rPr>
        <w:t xml:space="preserve">1 </w:t>
      </w:r>
      <w:r w:rsidRPr="00C708A3">
        <w:rPr>
          <w:rFonts w:eastAsia="Calibri"/>
          <w:sz w:val="28"/>
          <w:szCs w:val="28"/>
          <w:lang w:val="fr-FR"/>
        </w:rPr>
        <w:t xml:space="preserve">= </w:t>
      </w:r>
      <w:r w:rsidRPr="00EA33FC">
        <w:rPr>
          <w:rFonts w:eastAsia="Calibri"/>
          <w:sz w:val="28"/>
          <w:szCs w:val="28"/>
          <w:lang w:val="en-US"/>
        </w:rPr>
        <w:t>77</w:t>
      </w:r>
      <w:r>
        <w:rPr>
          <w:rFonts w:eastAsia="Calibri"/>
          <w:sz w:val="28"/>
          <w:szCs w:val="28"/>
          <w:lang w:val="fr-FR"/>
        </w:rPr>
        <w:t>,</w:t>
      </w:r>
      <w:r w:rsidR="00EA33FC" w:rsidRPr="00EA33FC">
        <w:rPr>
          <w:rFonts w:eastAsia="Calibri"/>
          <w:sz w:val="28"/>
          <w:szCs w:val="28"/>
          <w:lang w:val="en-US"/>
        </w:rPr>
        <w:t>3</w:t>
      </w:r>
      <w:r w:rsidRPr="00C708A3">
        <w:rPr>
          <w:rFonts w:eastAsia="Calibri"/>
          <w:sz w:val="28"/>
          <w:szCs w:val="28"/>
          <w:lang w:val="fr-FR"/>
        </w:rPr>
        <w:t> + 1,</w:t>
      </w:r>
      <w:r w:rsidR="00EA33FC" w:rsidRPr="00EA33FC">
        <w:rPr>
          <w:rFonts w:eastAsia="Calibri"/>
          <w:sz w:val="28"/>
          <w:szCs w:val="28"/>
          <w:lang w:val="en-US"/>
        </w:rPr>
        <w:t>5</w:t>
      </w:r>
      <w:r w:rsidRPr="00EA33FC">
        <w:rPr>
          <w:rFonts w:eastAsia="Calibri"/>
          <w:sz w:val="28"/>
          <w:szCs w:val="28"/>
          <w:lang w:val="en-US"/>
        </w:rPr>
        <w:t>2</w:t>
      </w:r>
      <w:r w:rsidRPr="00C708A3">
        <w:rPr>
          <w:rFonts w:eastAsia="Calibri"/>
          <w:i/>
          <w:iCs/>
          <w:sz w:val="28"/>
          <w:szCs w:val="28"/>
          <w:lang w:val="fr-FR"/>
        </w:rPr>
        <w:t>x</w:t>
      </w:r>
      <w:r w:rsidRPr="00C708A3">
        <w:rPr>
          <w:rFonts w:eastAsia="Calibri"/>
          <w:sz w:val="28"/>
          <w:szCs w:val="28"/>
          <w:vertAlign w:val="subscript"/>
          <w:lang w:val="fr-FR"/>
        </w:rPr>
        <w:t>1</w:t>
      </w:r>
      <w:r w:rsidRPr="00C708A3">
        <w:rPr>
          <w:rFonts w:eastAsia="Calibri"/>
          <w:sz w:val="28"/>
          <w:szCs w:val="28"/>
          <w:lang w:val="fr-FR"/>
        </w:rPr>
        <w:t> +</w:t>
      </w:r>
      <w:r w:rsidRPr="00EA33FC">
        <w:rPr>
          <w:rFonts w:eastAsia="Calibri"/>
          <w:sz w:val="28"/>
          <w:szCs w:val="28"/>
          <w:lang w:val="en-US"/>
        </w:rPr>
        <w:t>1</w:t>
      </w:r>
      <w:r w:rsidRPr="00C708A3">
        <w:rPr>
          <w:rFonts w:eastAsia="Calibri"/>
          <w:sz w:val="28"/>
          <w:szCs w:val="28"/>
          <w:lang w:val="fr-FR"/>
        </w:rPr>
        <w:t>,</w:t>
      </w:r>
      <w:r w:rsidR="00EA33FC" w:rsidRPr="00EA33FC">
        <w:rPr>
          <w:rFonts w:eastAsia="Calibri"/>
          <w:sz w:val="28"/>
          <w:szCs w:val="28"/>
          <w:lang w:val="en-US"/>
        </w:rPr>
        <w:t>2</w:t>
      </w:r>
      <w:r w:rsidRPr="00EA33FC">
        <w:rPr>
          <w:rFonts w:eastAsia="Calibri"/>
          <w:sz w:val="28"/>
          <w:szCs w:val="28"/>
          <w:lang w:val="en-US"/>
        </w:rPr>
        <w:t>3</w:t>
      </w:r>
      <w:r w:rsidRPr="00C708A3">
        <w:rPr>
          <w:rFonts w:eastAsia="Calibri"/>
          <w:i/>
          <w:iCs/>
          <w:sz w:val="28"/>
          <w:szCs w:val="28"/>
          <w:lang w:val="fr-FR"/>
        </w:rPr>
        <w:t>x</w:t>
      </w:r>
      <w:r w:rsidRPr="00C708A3">
        <w:rPr>
          <w:rFonts w:eastAsia="Calibri"/>
          <w:sz w:val="28"/>
          <w:szCs w:val="28"/>
          <w:vertAlign w:val="subscript"/>
          <w:lang w:val="fr-FR"/>
        </w:rPr>
        <w:t>2</w:t>
      </w:r>
      <w:r w:rsidRPr="00C708A3">
        <w:rPr>
          <w:rFonts w:eastAsia="Calibri"/>
          <w:sz w:val="28"/>
          <w:szCs w:val="28"/>
          <w:lang w:val="fr-FR"/>
        </w:rPr>
        <w:t> + 2,1</w:t>
      </w:r>
      <w:r w:rsidR="00EA33FC" w:rsidRPr="00EA33FC">
        <w:rPr>
          <w:rFonts w:eastAsia="Calibri"/>
          <w:sz w:val="28"/>
          <w:szCs w:val="28"/>
          <w:lang w:val="en-US"/>
        </w:rPr>
        <w:t>6</w:t>
      </w:r>
      <w:r w:rsidRPr="00C708A3">
        <w:rPr>
          <w:rFonts w:eastAsia="Calibri"/>
          <w:i/>
          <w:iCs/>
          <w:sz w:val="28"/>
          <w:szCs w:val="28"/>
          <w:lang w:val="fr-FR"/>
        </w:rPr>
        <w:t>x</w:t>
      </w:r>
      <w:r w:rsidRPr="00C708A3">
        <w:rPr>
          <w:rFonts w:eastAsia="Calibri"/>
          <w:sz w:val="28"/>
          <w:szCs w:val="28"/>
          <w:vertAlign w:val="subscript"/>
          <w:lang w:val="fr-FR"/>
        </w:rPr>
        <w:t>1</w:t>
      </w:r>
      <w:r w:rsidRPr="00C708A3">
        <w:rPr>
          <w:rFonts w:eastAsia="Calibri"/>
          <w:i/>
          <w:iCs/>
          <w:sz w:val="28"/>
          <w:szCs w:val="28"/>
          <w:lang w:val="fr-FR"/>
        </w:rPr>
        <w:t>x</w:t>
      </w:r>
      <w:r w:rsidRPr="00C708A3">
        <w:rPr>
          <w:rFonts w:eastAsia="Calibri"/>
          <w:sz w:val="28"/>
          <w:szCs w:val="28"/>
          <w:vertAlign w:val="subscript"/>
          <w:lang w:val="fr-FR"/>
        </w:rPr>
        <w:t>2</w:t>
      </w:r>
      <w:r w:rsidRPr="00C708A3">
        <w:rPr>
          <w:rFonts w:eastAsia="Calibri"/>
          <w:sz w:val="28"/>
          <w:szCs w:val="28"/>
          <w:lang w:val="fr-FR"/>
        </w:rPr>
        <w:t> – </w:t>
      </w:r>
      <w:r w:rsidRPr="00EA33FC">
        <w:rPr>
          <w:rFonts w:eastAsia="Calibri"/>
          <w:sz w:val="28"/>
          <w:szCs w:val="28"/>
          <w:lang w:val="en-US"/>
        </w:rPr>
        <w:t>7</w:t>
      </w:r>
      <w:r w:rsidRPr="00C708A3">
        <w:rPr>
          <w:rFonts w:eastAsia="Calibri"/>
          <w:sz w:val="28"/>
          <w:szCs w:val="28"/>
          <w:lang w:val="fr-FR"/>
        </w:rPr>
        <w:t>,</w:t>
      </w:r>
      <w:r w:rsidRPr="00EA33FC">
        <w:rPr>
          <w:rFonts w:eastAsia="Calibri"/>
          <w:sz w:val="28"/>
          <w:szCs w:val="28"/>
          <w:lang w:val="en-US"/>
        </w:rPr>
        <w:t>37</w:t>
      </w:r>
      <w:r w:rsidRPr="00C708A3">
        <w:rPr>
          <w:rFonts w:eastAsia="Calibri"/>
          <w:i/>
          <w:iCs/>
          <w:sz w:val="28"/>
          <w:szCs w:val="28"/>
          <w:lang w:val="fr-FR"/>
        </w:rPr>
        <w:t>x</w:t>
      </w:r>
      <w:r w:rsidRPr="00C708A3">
        <w:rPr>
          <w:rFonts w:eastAsia="Calibri"/>
          <w:sz w:val="28"/>
          <w:szCs w:val="28"/>
          <w:vertAlign w:val="subscript"/>
          <w:lang w:val="fr-FR"/>
        </w:rPr>
        <w:t>1</w:t>
      </w:r>
      <w:r w:rsidRPr="00C708A3">
        <w:rPr>
          <w:rFonts w:eastAsia="Calibri"/>
          <w:sz w:val="28"/>
          <w:szCs w:val="28"/>
          <w:vertAlign w:val="superscript"/>
          <w:lang w:val="fr-FR"/>
        </w:rPr>
        <w:t>2</w:t>
      </w:r>
      <w:r w:rsidRPr="00C708A3">
        <w:rPr>
          <w:rFonts w:eastAsia="Calibri"/>
          <w:sz w:val="28"/>
          <w:szCs w:val="28"/>
          <w:lang w:val="fr-FR"/>
        </w:rPr>
        <w:t> – </w:t>
      </w:r>
      <w:r w:rsidRPr="00EA33FC">
        <w:rPr>
          <w:rFonts w:eastAsia="Calibri"/>
          <w:sz w:val="28"/>
          <w:szCs w:val="28"/>
          <w:lang w:val="en-US"/>
        </w:rPr>
        <w:t>6</w:t>
      </w:r>
      <w:r w:rsidRPr="00C708A3">
        <w:rPr>
          <w:rFonts w:eastAsia="Calibri"/>
          <w:sz w:val="28"/>
          <w:szCs w:val="28"/>
          <w:lang w:val="fr-FR"/>
        </w:rPr>
        <w:t>,</w:t>
      </w:r>
      <w:r w:rsidR="00EA33FC" w:rsidRPr="00EA33FC">
        <w:rPr>
          <w:rFonts w:eastAsia="Calibri"/>
          <w:sz w:val="28"/>
          <w:szCs w:val="28"/>
          <w:lang w:val="en-US"/>
        </w:rPr>
        <w:t>5</w:t>
      </w:r>
      <w:r w:rsidRPr="00C708A3">
        <w:rPr>
          <w:rFonts w:eastAsia="Calibri"/>
          <w:sz w:val="28"/>
          <w:szCs w:val="28"/>
          <w:lang w:val="fr-FR"/>
        </w:rPr>
        <w:t>4</w:t>
      </w:r>
      <w:r w:rsidRPr="00C708A3">
        <w:rPr>
          <w:rFonts w:eastAsia="Calibri"/>
          <w:i/>
          <w:iCs/>
          <w:sz w:val="28"/>
          <w:szCs w:val="28"/>
          <w:lang w:val="fr-FR"/>
        </w:rPr>
        <w:t>x</w:t>
      </w:r>
      <w:r w:rsidRPr="00C708A3">
        <w:rPr>
          <w:rFonts w:eastAsia="Calibri"/>
          <w:sz w:val="28"/>
          <w:szCs w:val="28"/>
          <w:vertAlign w:val="subscript"/>
          <w:lang w:val="fr-FR"/>
        </w:rPr>
        <w:t>2</w:t>
      </w:r>
      <w:r w:rsidRPr="00C708A3">
        <w:rPr>
          <w:rFonts w:eastAsia="Calibri"/>
          <w:sz w:val="28"/>
          <w:szCs w:val="28"/>
          <w:vertAlign w:val="superscript"/>
          <w:lang w:val="fr-FR"/>
        </w:rPr>
        <w:t>2</w:t>
      </w:r>
      <w:r w:rsidRPr="00C708A3">
        <w:rPr>
          <w:rFonts w:eastAsia="Calibri"/>
          <w:sz w:val="28"/>
          <w:szCs w:val="28"/>
          <w:lang w:val="fr-FR"/>
        </w:rPr>
        <w:tab/>
      </w:r>
      <w:bookmarkEnd w:id="0"/>
      <w:r w:rsidRPr="00C708A3">
        <w:rPr>
          <w:rFonts w:eastAsia="Calibri"/>
          <w:sz w:val="28"/>
          <w:szCs w:val="28"/>
          <w:lang w:val="fr-FR"/>
        </w:rPr>
        <w:t>(3.10)</w:t>
      </w:r>
    </w:p>
    <w:p w14:paraId="4F03D134" w14:textId="77777777" w:rsidR="000078FF" w:rsidRPr="00C708A3" w:rsidRDefault="000078FF" w:rsidP="000078FF">
      <w:pPr>
        <w:spacing w:line="360" w:lineRule="auto"/>
        <w:ind w:left="708" w:firstLine="285"/>
        <w:jc w:val="both"/>
        <w:rPr>
          <w:rFonts w:eastAsia="Calibri"/>
          <w:sz w:val="28"/>
          <w:szCs w:val="28"/>
          <w:lang w:val="fr-FR"/>
        </w:rPr>
      </w:pPr>
      <w:bookmarkStart w:id="1" w:name="_Hlk124112408"/>
      <w:r w:rsidRPr="00C708A3">
        <w:rPr>
          <w:rFonts w:eastAsia="Calibri"/>
          <w:sz w:val="28"/>
          <w:szCs w:val="28"/>
          <w:lang w:val="fr-FR"/>
        </w:rPr>
        <w:t>Y</w:t>
      </w:r>
      <w:r>
        <w:rPr>
          <w:rFonts w:eastAsia="Calibri"/>
          <w:sz w:val="28"/>
          <w:szCs w:val="28"/>
          <w:vertAlign w:val="subscript"/>
          <w:lang w:val="fr-FR"/>
        </w:rPr>
        <w:t>2</w:t>
      </w:r>
      <w:r w:rsidRPr="00C708A3">
        <w:rPr>
          <w:rFonts w:eastAsia="Calibri"/>
          <w:sz w:val="28"/>
          <w:szCs w:val="28"/>
          <w:lang w:val="fr-FR"/>
        </w:rPr>
        <w:t xml:space="preserve">= </w:t>
      </w:r>
      <w:r w:rsidRPr="00C708A3">
        <w:rPr>
          <w:rFonts w:eastAsia="Calibri"/>
          <w:sz w:val="28"/>
          <w:szCs w:val="28"/>
          <w:lang w:val="en-US"/>
        </w:rPr>
        <w:t>0,0</w:t>
      </w:r>
      <w:r w:rsidR="00EA33FC" w:rsidRPr="00EA33FC">
        <w:rPr>
          <w:rFonts w:eastAsia="Calibri"/>
          <w:sz w:val="28"/>
          <w:szCs w:val="28"/>
          <w:lang w:val="en-US"/>
        </w:rPr>
        <w:t>6</w:t>
      </w:r>
      <w:r w:rsidRPr="00C708A3">
        <w:rPr>
          <w:rFonts w:eastAsia="Calibri"/>
          <w:sz w:val="28"/>
          <w:szCs w:val="28"/>
          <w:lang w:val="en-US"/>
        </w:rPr>
        <w:t>4</w:t>
      </w:r>
      <w:r w:rsidRPr="00C708A3">
        <w:rPr>
          <w:rFonts w:eastAsia="Calibri"/>
          <w:sz w:val="28"/>
          <w:szCs w:val="28"/>
          <w:lang w:val="fr-FR"/>
        </w:rPr>
        <w:t> + 0,</w:t>
      </w:r>
      <w:r w:rsidRPr="00C708A3">
        <w:rPr>
          <w:rFonts w:eastAsia="Calibri"/>
          <w:sz w:val="28"/>
          <w:szCs w:val="28"/>
          <w:lang w:val="en-US"/>
        </w:rPr>
        <w:t>0</w:t>
      </w:r>
      <w:r w:rsidRPr="00C708A3">
        <w:rPr>
          <w:rFonts w:eastAsia="Calibri"/>
          <w:sz w:val="28"/>
          <w:szCs w:val="28"/>
          <w:lang w:val="fr-FR"/>
        </w:rPr>
        <w:t>02</w:t>
      </w:r>
      <w:r w:rsidR="00EA33FC" w:rsidRPr="00EA33FC">
        <w:rPr>
          <w:rFonts w:eastAsia="Calibri"/>
          <w:sz w:val="28"/>
          <w:szCs w:val="28"/>
          <w:lang w:val="en-US"/>
        </w:rPr>
        <w:t>1</w:t>
      </w:r>
      <w:r w:rsidRPr="00C708A3">
        <w:rPr>
          <w:rFonts w:eastAsia="Calibri"/>
          <w:i/>
          <w:iCs/>
          <w:sz w:val="28"/>
          <w:szCs w:val="28"/>
          <w:lang w:val="fr-FR"/>
        </w:rPr>
        <w:t>x</w:t>
      </w:r>
      <w:r w:rsidRPr="00C708A3">
        <w:rPr>
          <w:rFonts w:eastAsia="Calibri"/>
          <w:sz w:val="28"/>
          <w:szCs w:val="28"/>
          <w:vertAlign w:val="subscript"/>
          <w:lang w:val="fr-FR"/>
        </w:rPr>
        <w:t>1</w:t>
      </w:r>
      <w:r w:rsidRPr="00C708A3">
        <w:rPr>
          <w:rFonts w:eastAsia="Calibri"/>
          <w:sz w:val="28"/>
          <w:szCs w:val="28"/>
          <w:lang w:val="fr-FR"/>
        </w:rPr>
        <w:t> + 0,</w:t>
      </w:r>
      <w:r w:rsidRPr="00C708A3">
        <w:rPr>
          <w:rFonts w:eastAsia="Calibri"/>
          <w:sz w:val="28"/>
          <w:szCs w:val="28"/>
          <w:lang w:val="en-US"/>
        </w:rPr>
        <w:t>0</w:t>
      </w:r>
      <w:r w:rsidR="00EA33FC" w:rsidRPr="00EA33FC">
        <w:rPr>
          <w:rFonts w:eastAsia="Calibri"/>
          <w:sz w:val="28"/>
          <w:szCs w:val="28"/>
          <w:lang w:val="en-US"/>
        </w:rPr>
        <w:t>1</w:t>
      </w:r>
      <w:r w:rsidRPr="00C708A3">
        <w:rPr>
          <w:rFonts w:eastAsia="Calibri"/>
          <w:sz w:val="28"/>
          <w:szCs w:val="28"/>
          <w:lang w:val="en-US"/>
        </w:rPr>
        <w:t>1</w:t>
      </w:r>
      <w:r w:rsidRPr="00C708A3">
        <w:rPr>
          <w:rFonts w:eastAsia="Calibri"/>
          <w:i/>
          <w:iCs/>
          <w:sz w:val="28"/>
          <w:szCs w:val="28"/>
          <w:lang w:val="fr-FR"/>
        </w:rPr>
        <w:t>x</w:t>
      </w:r>
      <w:r w:rsidRPr="00C708A3">
        <w:rPr>
          <w:rFonts w:eastAsia="Calibri"/>
          <w:sz w:val="28"/>
          <w:szCs w:val="28"/>
          <w:vertAlign w:val="subscript"/>
          <w:lang w:val="fr-FR"/>
        </w:rPr>
        <w:t>2</w:t>
      </w:r>
      <w:r w:rsidRPr="00C708A3">
        <w:rPr>
          <w:rFonts w:eastAsia="Calibri"/>
          <w:sz w:val="28"/>
          <w:szCs w:val="28"/>
          <w:lang w:val="fr-FR"/>
        </w:rPr>
        <w:t> + 0,</w:t>
      </w:r>
      <w:r w:rsidRPr="00C708A3">
        <w:rPr>
          <w:rFonts w:eastAsia="Calibri"/>
          <w:sz w:val="28"/>
          <w:szCs w:val="28"/>
          <w:lang w:val="en-US"/>
        </w:rPr>
        <w:t>00</w:t>
      </w:r>
      <w:r w:rsidR="00EA33FC" w:rsidRPr="00EA33FC">
        <w:rPr>
          <w:rFonts w:eastAsia="Calibri"/>
          <w:sz w:val="28"/>
          <w:szCs w:val="28"/>
          <w:lang w:val="en-US"/>
        </w:rPr>
        <w:t>21</w:t>
      </w:r>
      <w:r w:rsidRPr="00C708A3">
        <w:rPr>
          <w:rFonts w:eastAsia="Calibri"/>
          <w:i/>
          <w:iCs/>
          <w:sz w:val="28"/>
          <w:szCs w:val="28"/>
          <w:lang w:val="fr-FR"/>
        </w:rPr>
        <w:t>x</w:t>
      </w:r>
      <w:r w:rsidRPr="00C708A3">
        <w:rPr>
          <w:rFonts w:eastAsia="Calibri"/>
          <w:sz w:val="28"/>
          <w:szCs w:val="28"/>
          <w:vertAlign w:val="subscript"/>
          <w:lang w:val="fr-FR"/>
        </w:rPr>
        <w:t>1</w:t>
      </w:r>
      <w:r w:rsidRPr="00C708A3">
        <w:rPr>
          <w:rFonts w:eastAsia="Calibri"/>
          <w:i/>
          <w:iCs/>
          <w:sz w:val="28"/>
          <w:szCs w:val="28"/>
          <w:lang w:val="fr-FR"/>
        </w:rPr>
        <w:t>x</w:t>
      </w:r>
      <w:r w:rsidRPr="00C708A3">
        <w:rPr>
          <w:rFonts w:eastAsia="Calibri"/>
          <w:sz w:val="28"/>
          <w:szCs w:val="28"/>
          <w:vertAlign w:val="subscript"/>
          <w:lang w:val="fr-FR"/>
        </w:rPr>
        <w:t>2</w:t>
      </w:r>
      <w:r w:rsidRPr="00C708A3">
        <w:rPr>
          <w:rFonts w:eastAsia="Calibri"/>
          <w:sz w:val="28"/>
          <w:szCs w:val="28"/>
          <w:lang w:val="fr-FR"/>
        </w:rPr>
        <w:t> – 0,</w:t>
      </w:r>
      <w:r w:rsidRPr="00C708A3">
        <w:rPr>
          <w:rFonts w:eastAsia="Calibri"/>
          <w:sz w:val="28"/>
          <w:szCs w:val="28"/>
          <w:lang w:val="en-US"/>
        </w:rPr>
        <w:t>00</w:t>
      </w:r>
      <w:r w:rsidR="00EA33FC" w:rsidRPr="00EA33FC">
        <w:rPr>
          <w:rFonts w:eastAsia="Calibri"/>
          <w:sz w:val="28"/>
          <w:szCs w:val="28"/>
          <w:lang w:val="en-US"/>
        </w:rPr>
        <w:t>6</w:t>
      </w:r>
      <w:r w:rsidRPr="00C708A3">
        <w:rPr>
          <w:rFonts w:eastAsia="Calibri"/>
          <w:i/>
          <w:iCs/>
          <w:sz w:val="28"/>
          <w:szCs w:val="28"/>
          <w:lang w:val="fr-FR"/>
        </w:rPr>
        <w:t>x</w:t>
      </w:r>
      <w:r w:rsidRPr="00C708A3">
        <w:rPr>
          <w:rFonts w:eastAsia="Calibri"/>
          <w:sz w:val="28"/>
          <w:szCs w:val="28"/>
          <w:vertAlign w:val="subscript"/>
          <w:lang w:val="fr-FR"/>
        </w:rPr>
        <w:t>1</w:t>
      </w:r>
      <w:r w:rsidRPr="00C708A3">
        <w:rPr>
          <w:rFonts w:eastAsia="Calibri"/>
          <w:sz w:val="28"/>
          <w:szCs w:val="28"/>
          <w:vertAlign w:val="superscript"/>
          <w:lang w:val="fr-FR"/>
        </w:rPr>
        <w:t>2</w:t>
      </w:r>
      <w:r w:rsidRPr="00C708A3">
        <w:rPr>
          <w:rFonts w:eastAsia="Calibri"/>
          <w:sz w:val="28"/>
          <w:szCs w:val="28"/>
          <w:lang w:val="fr-FR"/>
        </w:rPr>
        <w:t> – 0,</w:t>
      </w:r>
      <w:r w:rsidRPr="00C708A3">
        <w:rPr>
          <w:rFonts w:eastAsia="Calibri"/>
          <w:sz w:val="28"/>
          <w:szCs w:val="28"/>
          <w:lang w:val="en-US"/>
        </w:rPr>
        <w:t>004</w:t>
      </w:r>
      <w:r w:rsidRPr="00C708A3">
        <w:rPr>
          <w:rFonts w:eastAsia="Calibri"/>
          <w:i/>
          <w:iCs/>
          <w:sz w:val="28"/>
          <w:szCs w:val="28"/>
          <w:lang w:val="fr-FR"/>
        </w:rPr>
        <w:t>x</w:t>
      </w:r>
      <w:r w:rsidRPr="00C708A3">
        <w:rPr>
          <w:rFonts w:eastAsia="Calibri"/>
          <w:sz w:val="28"/>
          <w:szCs w:val="28"/>
          <w:vertAlign w:val="subscript"/>
          <w:lang w:val="fr-FR"/>
        </w:rPr>
        <w:t>2</w:t>
      </w:r>
      <w:r w:rsidRPr="00C708A3">
        <w:rPr>
          <w:rFonts w:eastAsia="Calibri"/>
          <w:sz w:val="28"/>
          <w:szCs w:val="28"/>
          <w:vertAlign w:val="superscript"/>
          <w:lang w:val="fr-FR"/>
        </w:rPr>
        <w:t>2</w:t>
      </w:r>
      <w:bookmarkEnd w:id="1"/>
      <w:r w:rsidRPr="00C708A3">
        <w:rPr>
          <w:rFonts w:eastAsia="Calibri"/>
          <w:sz w:val="28"/>
          <w:szCs w:val="28"/>
          <w:lang w:val="fr-FR"/>
        </w:rPr>
        <w:t>(3.11)</w:t>
      </w:r>
    </w:p>
    <w:p w14:paraId="607D95ED" w14:textId="77777777" w:rsidR="000078FF" w:rsidRPr="00C708A3" w:rsidRDefault="000078FF" w:rsidP="000078FF">
      <w:pPr>
        <w:spacing w:line="360" w:lineRule="auto"/>
        <w:ind w:left="708" w:firstLine="285"/>
        <w:jc w:val="both"/>
        <w:rPr>
          <w:rFonts w:eastAsia="Calibri"/>
          <w:sz w:val="28"/>
          <w:szCs w:val="28"/>
        </w:rPr>
      </w:pPr>
      <w:bookmarkStart w:id="2" w:name="_Hlk124112934"/>
      <w:r w:rsidRPr="00C708A3">
        <w:rPr>
          <w:rFonts w:eastAsia="Calibri"/>
          <w:sz w:val="28"/>
          <w:szCs w:val="28"/>
          <w:lang w:val="fr-FR"/>
        </w:rPr>
        <w:t>Y</w:t>
      </w:r>
      <w:r w:rsidRPr="00C708A3">
        <w:rPr>
          <w:rFonts w:eastAsia="Calibri"/>
          <w:sz w:val="28"/>
          <w:szCs w:val="28"/>
          <w:vertAlign w:val="subscript"/>
        </w:rPr>
        <w:t xml:space="preserve">3 </w:t>
      </w:r>
      <w:r w:rsidRPr="00C708A3">
        <w:rPr>
          <w:rFonts w:eastAsia="Calibri"/>
          <w:sz w:val="28"/>
          <w:szCs w:val="28"/>
        </w:rPr>
        <w:t>= 1,</w:t>
      </w:r>
      <w:r w:rsidR="00EA33FC">
        <w:rPr>
          <w:rFonts w:eastAsia="Calibri"/>
          <w:sz w:val="28"/>
          <w:szCs w:val="28"/>
        </w:rPr>
        <w:t>8</w:t>
      </w:r>
      <w:r w:rsidRPr="00C708A3">
        <w:rPr>
          <w:rFonts w:eastAsia="Calibri"/>
          <w:sz w:val="28"/>
          <w:szCs w:val="28"/>
          <w:lang w:val="fr-FR"/>
        </w:rPr>
        <w:t> </w:t>
      </w:r>
      <w:r w:rsidRPr="00C708A3">
        <w:rPr>
          <w:rFonts w:eastAsia="Calibri"/>
          <w:sz w:val="28"/>
          <w:szCs w:val="28"/>
        </w:rPr>
        <w:t>–</w:t>
      </w:r>
      <w:r w:rsidRPr="00C708A3">
        <w:rPr>
          <w:rFonts w:eastAsia="Calibri"/>
          <w:sz w:val="28"/>
          <w:szCs w:val="28"/>
          <w:lang w:val="fr-FR"/>
        </w:rPr>
        <w:t> </w:t>
      </w:r>
      <w:r w:rsidRPr="00C708A3">
        <w:rPr>
          <w:rFonts w:eastAsia="Calibri"/>
          <w:sz w:val="28"/>
          <w:szCs w:val="28"/>
        </w:rPr>
        <w:t>0,</w:t>
      </w:r>
      <w:r w:rsidR="00EA33FC">
        <w:rPr>
          <w:rFonts w:eastAsia="Calibri"/>
          <w:sz w:val="28"/>
          <w:szCs w:val="28"/>
        </w:rPr>
        <w:t>1</w:t>
      </w:r>
      <w:r w:rsidRPr="00C708A3">
        <w:rPr>
          <w:rFonts w:eastAsia="Calibri"/>
          <w:i/>
          <w:iCs/>
          <w:sz w:val="28"/>
          <w:szCs w:val="28"/>
          <w:lang w:val="fr-FR"/>
        </w:rPr>
        <w:t>x</w:t>
      </w:r>
      <w:r w:rsidRPr="00C708A3">
        <w:rPr>
          <w:rFonts w:eastAsia="Calibri"/>
          <w:sz w:val="28"/>
          <w:szCs w:val="28"/>
          <w:vertAlign w:val="subscript"/>
        </w:rPr>
        <w:t>1</w:t>
      </w:r>
      <w:r w:rsidRPr="00C708A3">
        <w:rPr>
          <w:rFonts w:eastAsia="Calibri"/>
          <w:sz w:val="28"/>
          <w:szCs w:val="28"/>
          <w:lang w:val="fr-FR"/>
        </w:rPr>
        <w:t> </w:t>
      </w:r>
      <w:r w:rsidRPr="00C708A3">
        <w:rPr>
          <w:rFonts w:eastAsia="Calibri"/>
          <w:sz w:val="28"/>
          <w:szCs w:val="28"/>
        </w:rPr>
        <w:t>-</w:t>
      </w:r>
      <w:r w:rsidRPr="00C708A3">
        <w:rPr>
          <w:rFonts w:eastAsia="Calibri"/>
          <w:sz w:val="28"/>
          <w:szCs w:val="28"/>
          <w:lang w:val="fr-FR"/>
        </w:rPr>
        <w:t> </w:t>
      </w:r>
      <w:r w:rsidRPr="00C708A3">
        <w:rPr>
          <w:rFonts w:eastAsia="Calibri"/>
          <w:sz w:val="28"/>
          <w:szCs w:val="28"/>
        </w:rPr>
        <w:t>0,11</w:t>
      </w:r>
      <w:r w:rsidRPr="00C708A3">
        <w:rPr>
          <w:rFonts w:eastAsia="Calibri"/>
          <w:i/>
          <w:iCs/>
          <w:sz w:val="28"/>
          <w:szCs w:val="28"/>
          <w:lang w:val="fr-FR"/>
        </w:rPr>
        <w:t>x</w:t>
      </w:r>
      <w:r w:rsidRPr="00C708A3">
        <w:rPr>
          <w:rFonts w:eastAsia="Calibri"/>
          <w:sz w:val="28"/>
          <w:szCs w:val="28"/>
          <w:vertAlign w:val="subscript"/>
        </w:rPr>
        <w:t>2</w:t>
      </w:r>
      <w:r w:rsidRPr="00C708A3">
        <w:rPr>
          <w:rFonts w:eastAsia="Calibri"/>
          <w:sz w:val="28"/>
          <w:szCs w:val="28"/>
          <w:lang w:val="fr-FR"/>
        </w:rPr>
        <w:t> </w:t>
      </w:r>
      <w:r w:rsidRPr="00C708A3">
        <w:rPr>
          <w:rFonts w:eastAsia="Calibri"/>
          <w:sz w:val="28"/>
          <w:szCs w:val="28"/>
        </w:rPr>
        <w:t>–</w:t>
      </w:r>
      <w:r w:rsidRPr="00C708A3">
        <w:rPr>
          <w:rFonts w:eastAsia="Calibri"/>
          <w:sz w:val="28"/>
          <w:szCs w:val="28"/>
          <w:lang w:val="fr-FR"/>
        </w:rPr>
        <w:t> </w:t>
      </w:r>
      <w:r w:rsidRPr="00C708A3">
        <w:rPr>
          <w:rFonts w:eastAsia="Calibri"/>
          <w:sz w:val="28"/>
          <w:szCs w:val="28"/>
        </w:rPr>
        <w:t>0,2</w:t>
      </w:r>
      <w:r w:rsidR="00EA33FC">
        <w:rPr>
          <w:rFonts w:eastAsia="Calibri"/>
          <w:sz w:val="28"/>
          <w:szCs w:val="28"/>
        </w:rPr>
        <w:t>6</w:t>
      </w:r>
      <w:r w:rsidRPr="00C708A3">
        <w:rPr>
          <w:rFonts w:eastAsia="Calibri"/>
          <w:i/>
          <w:iCs/>
          <w:sz w:val="28"/>
          <w:szCs w:val="28"/>
          <w:lang w:val="fr-FR"/>
        </w:rPr>
        <w:t>x</w:t>
      </w:r>
      <w:r w:rsidRPr="00C708A3">
        <w:rPr>
          <w:rFonts w:eastAsia="Calibri"/>
          <w:sz w:val="28"/>
          <w:szCs w:val="28"/>
          <w:vertAlign w:val="subscript"/>
        </w:rPr>
        <w:t>1</w:t>
      </w:r>
      <w:r w:rsidRPr="00C708A3">
        <w:rPr>
          <w:rFonts w:eastAsia="Calibri"/>
          <w:i/>
          <w:iCs/>
          <w:sz w:val="28"/>
          <w:szCs w:val="28"/>
          <w:lang w:val="fr-FR"/>
        </w:rPr>
        <w:t>x</w:t>
      </w:r>
      <w:r w:rsidRPr="00C708A3">
        <w:rPr>
          <w:rFonts w:eastAsia="Calibri"/>
          <w:sz w:val="28"/>
          <w:szCs w:val="28"/>
          <w:vertAlign w:val="subscript"/>
        </w:rPr>
        <w:t>2</w:t>
      </w:r>
      <w:r w:rsidRPr="00C708A3">
        <w:rPr>
          <w:rFonts w:eastAsia="Calibri"/>
          <w:sz w:val="28"/>
          <w:szCs w:val="28"/>
          <w:lang w:val="fr-FR"/>
        </w:rPr>
        <w:t> </w:t>
      </w:r>
      <w:r w:rsidRPr="00C708A3">
        <w:rPr>
          <w:rFonts w:eastAsia="Calibri"/>
          <w:sz w:val="28"/>
          <w:szCs w:val="28"/>
        </w:rPr>
        <w:t>+</w:t>
      </w:r>
      <w:r w:rsidRPr="00C708A3">
        <w:rPr>
          <w:rFonts w:eastAsia="Calibri"/>
          <w:sz w:val="28"/>
          <w:szCs w:val="28"/>
          <w:lang w:val="fr-FR"/>
        </w:rPr>
        <w:t> </w:t>
      </w:r>
      <w:r w:rsidRPr="00C708A3">
        <w:rPr>
          <w:rFonts w:eastAsia="Calibri"/>
          <w:sz w:val="28"/>
          <w:szCs w:val="28"/>
        </w:rPr>
        <w:t>0,6</w:t>
      </w:r>
      <w:r w:rsidR="00EA33FC">
        <w:rPr>
          <w:rFonts w:eastAsia="Calibri"/>
          <w:sz w:val="28"/>
          <w:szCs w:val="28"/>
        </w:rPr>
        <w:t>6</w:t>
      </w:r>
      <w:r w:rsidRPr="00C708A3">
        <w:rPr>
          <w:rFonts w:eastAsia="Calibri"/>
          <w:i/>
          <w:iCs/>
          <w:sz w:val="28"/>
          <w:szCs w:val="28"/>
          <w:lang w:val="fr-FR"/>
        </w:rPr>
        <w:t>x</w:t>
      </w:r>
      <w:r w:rsidRPr="00C708A3">
        <w:rPr>
          <w:rFonts w:eastAsia="Calibri"/>
          <w:sz w:val="28"/>
          <w:szCs w:val="28"/>
          <w:vertAlign w:val="subscript"/>
        </w:rPr>
        <w:t>1</w:t>
      </w:r>
      <w:r w:rsidRPr="00C708A3">
        <w:rPr>
          <w:rFonts w:eastAsia="Calibri"/>
          <w:sz w:val="28"/>
          <w:szCs w:val="28"/>
          <w:vertAlign w:val="superscript"/>
        </w:rPr>
        <w:t>2</w:t>
      </w:r>
      <w:r w:rsidRPr="00C708A3">
        <w:rPr>
          <w:rFonts w:eastAsia="Calibri"/>
          <w:sz w:val="28"/>
          <w:szCs w:val="28"/>
          <w:lang w:val="fr-FR"/>
        </w:rPr>
        <w:t> </w:t>
      </w:r>
      <w:r w:rsidRPr="00C708A3">
        <w:rPr>
          <w:rFonts w:eastAsia="Calibri"/>
          <w:sz w:val="28"/>
          <w:szCs w:val="28"/>
        </w:rPr>
        <w:t>+</w:t>
      </w:r>
      <w:r w:rsidRPr="00C708A3">
        <w:rPr>
          <w:rFonts w:eastAsia="Calibri"/>
          <w:sz w:val="28"/>
          <w:szCs w:val="28"/>
          <w:lang w:val="fr-FR"/>
        </w:rPr>
        <w:t> </w:t>
      </w:r>
      <w:r w:rsidRPr="00C708A3">
        <w:rPr>
          <w:rFonts w:eastAsia="Calibri"/>
          <w:sz w:val="28"/>
          <w:szCs w:val="28"/>
        </w:rPr>
        <w:t>0,4</w:t>
      </w:r>
      <w:r w:rsidR="00EA33FC">
        <w:rPr>
          <w:rFonts w:eastAsia="Calibri"/>
          <w:sz w:val="28"/>
          <w:szCs w:val="28"/>
        </w:rPr>
        <w:t>6</w:t>
      </w:r>
      <w:r w:rsidRPr="00C708A3">
        <w:rPr>
          <w:rFonts w:eastAsia="Calibri"/>
          <w:i/>
          <w:iCs/>
          <w:sz w:val="28"/>
          <w:szCs w:val="28"/>
          <w:lang w:val="fr-FR"/>
        </w:rPr>
        <w:t>x</w:t>
      </w:r>
      <w:r w:rsidRPr="00C708A3">
        <w:rPr>
          <w:rFonts w:eastAsia="Calibri"/>
          <w:sz w:val="28"/>
          <w:szCs w:val="28"/>
          <w:vertAlign w:val="subscript"/>
        </w:rPr>
        <w:t>2</w:t>
      </w:r>
      <w:r w:rsidRPr="00C708A3">
        <w:rPr>
          <w:rFonts w:eastAsia="Calibri"/>
          <w:sz w:val="28"/>
          <w:szCs w:val="28"/>
          <w:vertAlign w:val="superscript"/>
        </w:rPr>
        <w:t>2</w:t>
      </w:r>
      <w:bookmarkEnd w:id="2"/>
      <w:r w:rsidRPr="00C708A3">
        <w:rPr>
          <w:rFonts w:eastAsia="Calibri"/>
          <w:sz w:val="28"/>
          <w:szCs w:val="28"/>
        </w:rPr>
        <w:tab/>
      </w:r>
      <w:r w:rsidRPr="00C708A3">
        <w:rPr>
          <w:rFonts w:eastAsia="Calibri"/>
          <w:sz w:val="28"/>
          <w:szCs w:val="28"/>
        </w:rPr>
        <w:tab/>
        <w:t>(3.12)</w:t>
      </w:r>
    </w:p>
    <w:p w14:paraId="4CED7D5D" w14:textId="77777777" w:rsidR="00F510B1" w:rsidRDefault="00F510B1" w:rsidP="00762965">
      <w:pPr>
        <w:ind w:firstLine="709"/>
        <w:jc w:val="both"/>
        <w:rPr>
          <w:rFonts w:eastAsia="Calibri"/>
        </w:rPr>
      </w:pPr>
      <w:r w:rsidRPr="00762965">
        <w:rPr>
          <w:rFonts w:eastAsia="Calibri"/>
          <w:sz w:val="28"/>
        </w:rPr>
        <w:t xml:space="preserve">С использованием вычислительных средств программного пакета MATLAB r2022a созданы графические представления поверхностей целевых </w:t>
      </w:r>
      <w:r w:rsidRPr="00762965">
        <w:rPr>
          <w:rFonts w:eastAsia="Calibri"/>
          <w:sz w:val="28"/>
        </w:rPr>
        <w:lastRenderedPageBreak/>
        <w:t>функций по уравнениям (3.10; 3.11; 3.12), а также определены оптимальные значения переменных xact и xsiya, при которых функции (Z) достигают своего экстремума. Полученные зависимости показаны на рисунках 3.4, 3.5 и 3.6 соответственно.</w:t>
      </w:r>
    </w:p>
    <w:p w14:paraId="4DEF3193" w14:textId="77777777" w:rsidR="000078FF" w:rsidRDefault="000078FF" w:rsidP="000078FF">
      <w:pPr>
        <w:pStyle w:val="p2"/>
        <w:spacing w:before="0" w:beforeAutospacing="0" w:after="160" w:afterAutospacing="0" w:line="360" w:lineRule="auto"/>
        <w:ind w:firstLine="709"/>
        <w:jc w:val="both"/>
        <w:rPr>
          <w:bCs/>
          <w:sz w:val="28"/>
          <w:szCs w:val="28"/>
        </w:rPr>
      </w:pPr>
      <w:r>
        <w:rPr>
          <w:rFonts w:eastAsia="Calibri"/>
          <w:noProof/>
          <w:sz w:val="28"/>
          <w:szCs w:val="28"/>
          <w:vertAlign w:val="subscript"/>
        </w:rPr>
        <w:drawing>
          <wp:inline distT="0" distB="0" distL="0" distR="0" wp14:anchorId="50CC99A1" wp14:editId="542E95EC">
            <wp:extent cx="4828039" cy="351212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27007" cy="3511376"/>
                    </a:xfrm>
                    <a:prstGeom prst="rect">
                      <a:avLst/>
                    </a:prstGeom>
                    <a:noFill/>
                  </pic:spPr>
                </pic:pic>
              </a:graphicData>
            </a:graphic>
          </wp:inline>
        </w:drawing>
      </w:r>
    </w:p>
    <w:p w14:paraId="6C4DB79B" w14:textId="77777777" w:rsidR="00466589" w:rsidRPr="00664BD1" w:rsidRDefault="00466589" w:rsidP="00664BD1">
      <w:pPr>
        <w:ind w:firstLine="709"/>
        <w:jc w:val="center"/>
        <w:rPr>
          <w:rFonts w:eastAsia="Calibri"/>
          <w:sz w:val="28"/>
        </w:rPr>
      </w:pPr>
      <w:r w:rsidRPr="00664BD1">
        <w:rPr>
          <w:rFonts w:eastAsia="Calibri"/>
          <w:sz w:val="28"/>
        </w:rPr>
        <w:t>Рисунок 3.4 - представление поверхности второго порядка, описываемой уравнением регрессии (3.10)</w:t>
      </w:r>
    </w:p>
    <w:p w14:paraId="7C89A207" w14:textId="77777777" w:rsidR="000078FF" w:rsidRDefault="000078FF" w:rsidP="000078FF">
      <w:pPr>
        <w:pStyle w:val="p2"/>
        <w:spacing w:before="0" w:beforeAutospacing="0" w:after="160" w:afterAutospacing="0" w:line="360" w:lineRule="auto"/>
        <w:ind w:firstLine="709"/>
        <w:jc w:val="both"/>
        <w:rPr>
          <w:bCs/>
          <w:sz w:val="28"/>
          <w:szCs w:val="28"/>
        </w:rPr>
      </w:pPr>
      <w:r>
        <w:rPr>
          <w:rFonts w:eastAsia="Calibri"/>
          <w:noProof/>
          <w:sz w:val="28"/>
          <w:szCs w:val="28"/>
          <w:vertAlign w:val="subscript"/>
        </w:rPr>
        <w:drawing>
          <wp:inline distT="0" distB="0" distL="0" distR="0" wp14:anchorId="1A3A4FCF" wp14:editId="4A148034">
            <wp:extent cx="4568092" cy="326967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67436" cy="3269204"/>
                    </a:xfrm>
                    <a:prstGeom prst="rect">
                      <a:avLst/>
                    </a:prstGeom>
                    <a:noFill/>
                  </pic:spPr>
                </pic:pic>
              </a:graphicData>
            </a:graphic>
          </wp:inline>
        </w:drawing>
      </w:r>
    </w:p>
    <w:p w14:paraId="4719D5F6" w14:textId="77777777" w:rsidR="00466589" w:rsidRDefault="00466589" w:rsidP="00664BD1">
      <w:pPr>
        <w:ind w:firstLine="709"/>
        <w:jc w:val="center"/>
        <w:rPr>
          <w:rFonts w:eastAsia="Calibri"/>
          <w:sz w:val="28"/>
        </w:rPr>
      </w:pPr>
      <w:r w:rsidRPr="00664BD1">
        <w:rPr>
          <w:rFonts w:eastAsia="Calibri"/>
          <w:sz w:val="28"/>
        </w:rPr>
        <w:t>Рисунок 3.5 – Визуализация поверхности регрессионной зависимости второго порядка с уравнением (3.11)</w:t>
      </w:r>
    </w:p>
    <w:p w14:paraId="45321C1A" w14:textId="77777777" w:rsidR="00664BD1" w:rsidRPr="00664BD1" w:rsidRDefault="00664BD1" w:rsidP="00664BD1">
      <w:pPr>
        <w:ind w:firstLine="709"/>
        <w:jc w:val="center"/>
        <w:rPr>
          <w:rFonts w:eastAsia="Calibri"/>
          <w:sz w:val="28"/>
        </w:rPr>
      </w:pPr>
    </w:p>
    <w:p w14:paraId="2E6CF434" w14:textId="77777777" w:rsidR="000078FF" w:rsidRDefault="000078FF" w:rsidP="000078FF">
      <w:pPr>
        <w:pStyle w:val="p2"/>
        <w:spacing w:before="0" w:beforeAutospacing="0" w:after="160" w:afterAutospacing="0" w:line="360" w:lineRule="auto"/>
        <w:ind w:firstLine="709"/>
        <w:jc w:val="both"/>
        <w:rPr>
          <w:bCs/>
          <w:sz w:val="28"/>
          <w:szCs w:val="28"/>
        </w:rPr>
      </w:pPr>
      <w:r>
        <w:rPr>
          <w:rFonts w:eastAsia="Calibri"/>
          <w:noProof/>
          <w:sz w:val="28"/>
          <w:szCs w:val="28"/>
          <w:vertAlign w:val="subscript"/>
        </w:rPr>
        <w:drawing>
          <wp:inline distT="0" distB="0" distL="0" distR="0" wp14:anchorId="0F873A16" wp14:editId="51CC26BF">
            <wp:extent cx="5486400" cy="32575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pic:spPr>
                </pic:pic>
              </a:graphicData>
            </a:graphic>
          </wp:inline>
        </w:drawing>
      </w:r>
    </w:p>
    <w:p w14:paraId="24E131CE" w14:textId="77777777" w:rsidR="00466589" w:rsidRDefault="00466589" w:rsidP="00664BD1">
      <w:pPr>
        <w:ind w:firstLine="709"/>
        <w:jc w:val="center"/>
        <w:rPr>
          <w:rFonts w:eastAsia="Calibri"/>
          <w:sz w:val="28"/>
        </w:rPr>
      </w:pPr>
      <w:r w:rsidRPr="00664BD1">
        <w:rPr>
          <w:rFonts w:eastAsia="Calibri"/>
          <w:sz w:val="28"/>
        </w:rPr>
        <w:t>Рисунок 3.6 – визуализация поверхности второго порядка по регрессионной зависимости уравнения (3.12)</w:t>
      </w:r>
    </w:p>
    <w:p w14:paraId="6E40672D" w14:textId="77777777" w:rsidR="00664BD1" w:rsidRPr="00664BD1" w:rsidRDefault="00664BD1" w:rsidP="00664BD1">
      <w:pPr>
        <w:ind w:firstLine="709"/>
        <w:jc w:val="center"/>
        <w:rPr>
          <w:rFonts w:eastAsia="Calibri"/>
          <w:sz w:val="28"/>
        </w:rPr>
      </w:pPr>
    </w:p>
    <w:p w14:paraId="37C32428" w14:textId="77777777" w:rsidR="005C1ACE" w:rsidRDefault="005C1ACE" w:rsidP="00701829">
      <w:pPr>
        <w:ind w:firstLine="709"/>
        <w:jc w:val="both"/>
      </w:pPr>
      <w:r w:rsidRPr="00701829">
        <w:rPr>
          <w:sz w:val="28"/>
        </w:rPr>
        <w:t>Допустимая погрешность аппроксимации построенных моделей составила от 1 до 2%. Экстремумы целевых функций, заданных регрессией второго порядка, были рассчитаны с использованием функциональности MATLAB r2022a. Для функции Yafl (прочность на сжатие) максимум зафиксирован на уровне 77,3</w:t>
      </w:r>
      <w:r w:rsidR="00466589" w:rsidRPr="00701829">
        <w:rPr>
          <w:sz w:val="28"/>
        </w:rPr>
        <w:t>46</w:t>
      </w:r>
      <w:r w:rsidRPr="00701829">
        <w:rPr>
          <w:sz w:val="28"/>
        </w:rPr>
        <w:t>8 при параметрах Xact = 0,0244 и x₂ = 0,09</w:t>
      </w:r>
      <w:r w:rsidR="00466589" w:rsidRPr="00701829">
        <w:rPr>
          <w:sz w:val="28"/>
        </w:rPr>
        <w:t>27</w:t>
      </w:r>
      <w:r w:rsidRPr="00701829">
        <w:rPr>
          <w:sz w:val="28"/>
        </w:rPr>
        <w:t>, что дало 0,202% и 0,714% от естественных значений соответственно. Пороговое значение для функции YD (условный коэффициент интенсивности напряжений kc) составило 0,2254 при коэффициентах Xact = 0,07</w:t>
      </w:r>
      <w:r w:rsidR="00466589" w:rsidRPr="00701829">
        <w:rPr>
          <w:sz w:val="28"/>
        </w:rPr>
        <w:t>5</w:t>
      </w:r>
      <w:r w:rsidRPr="00701829">
        <w:rPr>
          <w:sz w:val="28"/>
        </w:rPr>
        <w:t xml:space="preserve">4 и xD = 0,266, что составляет 0,227% и 0,734% соответственно. Минимальный знак функции </w:t>
      </w:r>
      <w:r w:rsidRPr="00701829">
        <w:rPr>
          <w:sz w:val="28"/>
          <w:lang w:val="en-US"/>
        </w:rPr>
        <w:t>Y</w:t>
      </w:r>
      <w:r w:rsidRPr="00701829">
        <w:rPr>
          <w:sz w:val="28"/>
          <w:vertAlign w:val="subscript"/>
        </w:rPr>
        <w:t>3</w:t>
      </w:r>
      <w:r w:rsidRPr="00701829">
        <w:rPr>
          <w:sz w:val="28"/>
        </w:rPr>
        <w:t xml:space="preserve"> (Wm водопоглощения) достигается при 2,</w:t>
      </w:r>
      <w:r w:rsidR="00466589" w:rsidRPr="00701829">
        <w:rPr>
          <w:sz w:val="28"/>
        </w:rPr>
        <w:t>2</w:t>
      </w:r>
      <w:r w:rsidRPr="00701829">
        <w:rPr>
          <w:sz w:val="28"/>
        </w:rPr>
        <w:t>5</w:t>
      </w:r>
      <w:r w:rsidR="00466589" w:rsidRPr="00701829">
        <w:rPr>
          <w:sz w:val="28"/>
        </w:rPr>
        <w:t>1</w:t>
      </w:r>
      <w:r w:rsidRPr="00701829">
        <w:rPr>
          <w:sz w:val="28"/>
        </w:rPr>
        <w:t xml:space="preserve"> при параметрах X</w:t>
      </w:r>
      <w:r w:rsidRPr="00701829">
        <w:rPr>
          <w:sz w:val="28"/>
          <w:vertAlign w:val="subscript"/>
        </w:rPr>
        <w:t>1</w:t>
      </w:r>
      <w:r w:rsidRPr="00701829">
        <w:rPr>
          <w:sz w:val="28"/>
        </w:rPr>
        <w:t xml:space="preserve"> = 0,3</w:t>
      </w:r>
      <w:r w:rsidR="00466589" w:rsidRPr="00701829">
        <w:rPr>
          <w:sz w:val="28"/>
        </w:rPr>
        <w:t>7</w:t>
      </w:r>
      <w:r w:rsidRPr="00701829">
        <w:rPr>
          <w:sz w:val="28"/>
        </w:rPr>
        <w:t>0 и X₂ = 0,120, т.е. при натуральных значениях 0,238% и 0,718%. При выполнении процедур оптимизации задаются оптимальные параметры для факторов: xnacopt = 0,2 и X isopt = 0,7, при которых прочность на сжатие достигает своего пика, а водопоглощение минимально. Подставляя эти значения в уравнения, для материала получаем следующие результаты: предел прочности при сжатии rsh = 77,</w:t>
      </w:r>
      <w:r w:rsidR="00466589" w:rsidRPr="00701829">
        <w:rPr>
          <w:sz w:val="28"/>
        </w:rPr>
        <w:t>5</w:t>
      </w:r>
      <w:r w:rsidRPr="00701829">
        <w:rPr>
          <w:sz w:val="28"/>
        </w:rPr>
        <w:t xml:space="preserve"> МПа, условный коэффициент напряжения деформации kc = 0,07</w:t>
      </w:r>
      <w:r w:rsidR="00466589" w:rsidRPr="00701829">
        <w:rPr>
          <w:sz w:val="28"/>
        </w:rPr>
        <w:t>5</w:t>
      </w:r>
      <w:r w:rsidRPr="00701829">
        <w:rPr>
          <w:sz w:val="28"/>
        </w:rPr>
        <w:t xml:space="preserve"> МПа X min * V, водопоглощениеum = 1,9 %.</w:t>
      </w:r>
    </w:p>
    <w:p w14:paraId="544EE148" w14:textId="77777777" w:rsidR="00701829" w:rsidRDefault="00701829" w:rsidP="00701829">
      <w:pPr>
        <w:ind w:firstLine="709"/>
        <w:jc w:val="both"/>
        <w:rPr>
          <w:b/>
          <w:sz w:val="28"/>
        </w:rPr>
      </w:pPr>
    </w:p>
    <w:p w14:paraId="71255D52" w14:textId="77777777" w:rsidR="000078FF" w:rsidRPr="00701829" w:rsidRDefault="000078FF" w:rsidP="00701829">
      <w:pPr>
        <w:ind w:firstLine="709"/>
        <w:jc w:val="both"/>
        <w:rPr>
          <w:b/>
        </w:rPr>
      </w:pPr>
      <w:r w:rsidRPr="00701829">
        <w:rPr>
          <w:b/>
          <w:sz w:val="28"/>
        </w:rPr>
        <w:t xml:space="preserve">3.5 Выводы по главе </w:t>
      </w:r>
      <w:r w:rsidR="00701829">
        <w:rPr>
          <w:b/>
          <w:sz w:val="28"/>
          <w:lang w:val="en-US"/>
        </w:rPr>
        <w:t>III</w:t>
      </w:r>
    </w:p>
    <w:p w14:paraId="417A0EA5" w14:textId="77777777" w:rsidR="00701829" w:rsidRDefault="00701829" w:rsidP="00701829">
      <w:pPr>
        <w:ind w:firstLine="709"/>
        <w:jc w:val="both"/>
        <w:rPr>
          <w:sz w:val="28"/>
        </w:rPr>
      </w:pPr>
    </w:p>
    <w:p w14:paraId="0290B386" w14:textId="77777777" w:rsidR="005C1ACE" w:rsidRPr="00701829" w:rsidRDefault="00701829" w:rsidP="00701829">
      <w:pPr>
        <w:ind w:firstLine="709"/>
        <w:jc w:val="both"/>
        <w:rPr>
          <w:sz w:val="28"/>
        </w:rPr>
      </w:pPr>
      <w:r w:rsidRPr="00701829">
        <w:rPr>
          <w:sz w:val="28"/>
        </w:rPr>
        <w:t>1</w:t>
      </w:r>
      <w:r>
        <w:rPr>
          <w:sz w:val="28"/>
        </w:rPr>
        <w:t xml:space="preserve">. </w:t>
      </w:r>
      <w:r w:rsidR="005C1ACE" w:rsidRPr="00701829">
        <w:rPr>
          <w:sz w:val="28"/>
        </w:rPr>
        <w:t xml:space="preserve">На основе методологии рецептуры добавок для бетона, предложенной профессором Накамурой, была разработана первоначальная версия формулы </w:t>
      </w:r>
      <w:r w:rsidR="005C1ACE" w:rsidRPr="00701829">
        <w:rPr>
          <w:sz w:val="28"/>
        </w:rPr>
        <w:lastRenderedPageBreak/>
        <w:t>модифицированного монолитного бетона. В ходе лабораторных испытаний проведена экспериментальная корректировка параметров смеси для бетона марки М30, соответствующего классу прочности В450. В результате были также зафиксированы значения реологических свойств скорректированного состава.</w:t>
      </w:r>
    </w:p>
    <w:p w14:paraId="0443DE85" w14:textId="77777777" w:rsidR="000078FF" w:rsidRPr="00701829" w:rsidRDefault="00701829" w:rsidP="00701829">
      <w:pPr>
        <w:ind w:firstLine="709"/>
        <w:jc w:val="both"/>
        <w:rPr>
          <w:sz w:val="28"/>
        </w:rPr>
      </w:pPr>
      <w:r>
        <w:rPr>
          <w:sz w:val="28"/>
        </w:rPr>
        <w:t xml:space="preserve">2. </w:t>
      </w:r>
      <w:r w:rsidR="000078FF" w:rsidRPr="00701829">
        <w:rPr>
          <w:sz w:val="28"/>
        </w:rPr>
        <w:t>В процессе предварительного анализа осуществлено моделирование распределения полифракционных систем, включающих три фракции различной степени дисперсности: F1 – средний диаметр частиц d_ср = 12 мкм, удельная поверхность S_ср = 1500 см²/г; F2 – d_ср = 6,6 мкм, S_ср = 3000 см²/г; F3 – d_ср = 4,9 мкм, S_ср = 4500 см²/г. Полученные результаты показали, что плотность упаковки частиц варьируется от 0,555398 до 0,620393. Минимальное значение упаковки зафиксировано для состава 100/0/0, максимальное – для состава 60/20/20. Оптимальным по совокупности технологических и физико-механических показателей признан состав №6, включающий 15 % фракции 1500 см²/г, 75 % фракции 3000 см²/г и 10 % фракции 4500 см²/г, при этом наблюдается устойчивая положительная корреляция между плотностью упаковки и прочностью бетона.</w:t>
      </w:r>
    </w:p>
    <w:p w14:paraId="3ABC48B2" w14:textId="77777777" w:rsidR="005C1ACE" w:rsidRPr="00701829" w:rsidRDefault="00701829" w:rsidP="00701829">
      <w:pPr>
        <w:ind w:firstLine="709"/>
        <w:jc w:val="both"/>
        <w:rPr>
          <w:sz w:val="28"/>
        </w:rPr>
      </w:pPr>
      <w:r>
        <w:rPr>
          <w:sz w:val="28"/>
        </w:rPr>
        <w:t xml:space="preserve">3. </w:t>
      </w:r>
      <w:r w:rsidR="005C1ACE" w:rsidRPr="00701829">
        <w:rPr>
          <w:sz w:val="28"/>
        </w:rPr>
        <w:t>Уравнения регрессии второго порядка (3.10, 3.11, 3.12) достоверно показывают связь изменения прочности при сжатии, условного коэффициента интенсивности деформаций и водопоглощения литого модифицированного бетона с варьируемыми параметрами: массовым содержанием полимера повидона-К30 (xакт) и объемной концентрацией полипропиленового волокна (x₂).</w:t>
      </w:r>
    </w:p>
    <w:p w14:paraId="643D9DDD" w14:textId="77777777" w:rsidR="000078FF" w:rsidRPr="00701829" w:rsidRDefault="00701829" w:rsidP="00701829">
      <w:pPr>
        <w:ind w:firstLine="709"/>
        <w:jc w:val="both"/>
        <w:rPr>
          <w:sz w:val="28"/>
        </w:rPr>
      </w:pPr>
      <w:r>
        <w:rPr>
          <w:sz w:val="28"/>
        </w:rPr>
        <w:t xml:space="preserve">4. </w:t>
      </w:r>
      <w:r w:rsidR="000078FF" w:rsidRPr="00701829">
        <w:rPr>
          <w:sz w:val="28"/>
        </w:rPr>
        <w:t>При помощи математического инструментария Matlab R2022a определены экстремальные значения целевых функций регрессионных уравнений. Установлено:</w:t>
      </w:r>
    </w:p>
    <w:p w14:paraId="2ADE0B3E" w14:textId="77777777" w:rsidR="000078FF" w:rsidRPr="00701829" w:rsidRDefault="000078FF" w:rsidP="00701829">
      <w:pPr>
        <w:ind w:firstLine="709"/>
        <w:jc w:val="both"/>
        <w:rPr>
          <w:sz w:val="28"/>
        </w:rPr>
      </w:pPr>
      <w:r w:rsidRPr="00701829">
        <w:rPr>
          <w:sz w:val="28"/>
        </w:rPr>
        <w:t>MAX Y1 = 77,</w:t>
      </w:r>
      <w:r w:rsidR="00786FBC" w:rsidRPr="00701829">
        <w:rPr>
          <w:sz w:val="28"/>
        </w:rPr>
        <w:t>5</w:t>
      </w:r>
      <w:r w:rsidRPr="00701829">
        <w:rPr>
          <w:sz w:val="28"/>
        </w:rPr>
        <w:t xml:space="preserve"> при x1 = 0,02</w:t>
      </w:r>
      <w:r w:rsidR="00786FBC" w:rsidRPr="00701829">
        <w:rPr>
          <w:sz w:val="28"/>
        </w:rPr>
        <w:t>35</w:t>
      </w:r>
      <w:r w:rsidRPr="00701829">
        <w:rPr>
          <w:sz w:val="28"/>
        </w:rPr>
        <w:t xml:space="preserve"> и x2 = 0,09</w:t>
      </w:r>
      <w:r w:rsidR="00786FBC" w:rsidRPr="00701829">
        <w:rPr>
          <w:sz w:val="28"/>
        </w:rPr>
        <w:t>2</w:t>
      </w:r>
      <w:r w:rsidRPr="00701829">
        <w:rPr>
          <w:sz w:val="28"/>
        </w:rPr>
        <w:t>8 (в пересчёте – 0,202 % и 0,714 % соответственно);</w:t>
      </w:r>
    </w:p>
    <w:p w14:paraId="236208D7" w14:textId="77777777" w:rsidR="000078FF" w:rsidRPr="00701829" w:rsidRDefault="000078FF" w:rsidP="00701829">
      <w:pPr>
        <w:ind w:firstLine="709"/>
        <w:jc w:val="both"/>
        <w:rPr>
          <w:sz w:val="28"/>
        </w:rPr>
      </w:pPr>
      <w:r w:rsidRPr="00701829">
        <w:rPr>
          <w:sz w:val="28"/>
        </w:rPr>
        <w:t>MAX Y2 = 0,07</w:t>
      </w:r>
      <w:r w:rsidR="00786FBC" w:rsidRPr="00701829">
        <w:rPr>
          <w:sz w:val="28"/>
        </w:rPr>
        <w:t>5</w:t>
      </w:r>
      <w:r w:rsidRPr="00701829">
        <w:rPr>
          <w:sz w:val="28"/>
        </w:rPr>
        <w:t xml:space="preserve"> при x1 = 0,26</w:t>
      </w:r>
      <w:r w:rsidR="00786FBC" w:rsidRPr="00701829">
        <w:rPr>
          <w:sz w:val="28"/>
        </w:rPr>
        <w:t>67</w:t>
      </w:r>
      <w:r w:rsidRPr="00701829">
        <w:rPr>
          <w:sz w:val="28"/>
        </w:rPr>
        <w:t xml:space="preserve"> и x2 = 0,2</w:t>
      </w:r>
      <w:r w:rsidR="00786FBC" w:rsidRPr="00701829">
        <w:rPr>
          <w:sz w:val="28"/>
        </w:rPr>
        <w:t>3</w:t>
      </w:r>
      <w:r w:rsidRPr="00701829">
        <w:rPr>
          <w:sz w:val="28"/>
        </w:rPr>
        <w:t>5</w:t>
      </w:r>
      <w:r w:rsidR="00786FBC" w:rsidRPr="00701829">
        <w:rPr>
          <w:sz w:val="28"/>
        </w:rPr>
        <w:t>5</w:t>
      </w:r>
      <w:r w:rsidRPr="00701829">
        <w:rPr>
          <w:sz w:val="28"/>
        </w:rPr>
        <w:t xml:space="preserve"> (в пересчёте – 0,227 % и 0,734 % соответственно);</w:t>
      </w:r>
    </w:p>
    <w:p w14:paraId="02F9E63E" w14:textId="77777777" w:rsidR="000078FF" w:rsidRPr="00701829" w:rsidRDefault="000078FF" w:rsidP="00701829">
      <w:pPr>
        <w:ind w:firstLine="709"/>
        <w:jc w:val="both"/>
        <w:rPr>
          <w:sz w:val="28"/>
        </w:rPr>
      </w:pPr>
      <w:r w:rsidRPr="00701829">
        <w:rPr>
          <w:sz w:val="28"/>
        </w:rPr>
        <w:t>MIN Y3 = 2,352 при x1 = 0,3</w:t>
      </w:r>
      <w:r w:rsidR="00786FBC" w:rsidRPr="00701829">
        <w:rPr>
          <w:sz w:val="28"/>
        </w:rPr>
        <w:t>9</w:t>
      </w:r>
      <w:r w:rsidRPr="00701829">
        <w:rPr>
          <w:sz w:val="28"/>
        </w:rPr>
        <w:t>0 и x2 = 0,1</w:t>
      </w:r>
      <w:r w:rsidR="00786FBC" w:rsidRPr="00701829">
        <w:rPr>
          <w:sz w:val="28"/>
        </w:rPr>
        <w:t>3</w:t>
      </w:r>
      <w:r w:rsidRPr="00701829">
        <w:rPr>
          <w:sz w:val="28"/>
        </w:rPr>
        <w:t>0 (в пересчёте – 0,238 % и 0,718 % соответственно).</w:t>
      </w:r>
    </w:p>
    <w:p w14:paraId="48028C99" w14:textId="77777777" w:rsidR="000078FF" w:rsidRDefault="005C1ACE" w:rsidP="00701829">
      <w:pPr>
        <w:ind w:firstLine="709"/>
        <w:jc w:val="both"/>
      </w:pPr>
      <w:r w:rsidRPr="00701829">
        <w:rPr>
          <w:sz w:val="28"/>
        </w:rPr>
        <w:t>5. Численным анализом определяются оптимальные значения переменных факторов: x1_opt = 0,2 и x2_opt = 0,7 в естественных координатах. Эти параметры позволяют одновременно достичь максимальной прочности на сжатие (Rсж) и снизить водопоглощение. Подставляя найденные значения, уравнения регрессии дали следующие свойства материала: rsh = 77,4 МПа, коэффициент условного напряжения деформации Kc * = 0,074 МПа xM</w:t>
      </w:r>
      <w:r w:rsidRPr="00701829">
        <w:rPr>
          <w:sz w:val="28"/>
          <w:vertAlign w:val="superscript"/>
        </w:rPr>
        <w:t>0.5</w:t>
      </w:r>
      <w:r w:rsidRPr="00701829">
        <w:rPr>
          <w:sz w:val="28"/>
        </w:rPr>
        <w:t xml:space="preserve">, водопоглощение </w:t>
      </w:r>
      <w:r w:rsidRPr="00701829">
        <w:rPr>
          <w:sz w:val="28"/>
          <w:lang w:val="en-US"/>
        </w:rPr>
        <w:t>W</w:t>
      </w:r>
      <w:r w:rsidRPr="00701829">
        <w:rPr>
          <w:sz w:val="28"/>
        </w:rPr>
        <w:t>m = 1,9 %.</w:t>
      </w:r>
    </w:p>
    <w:p w14:paraId="24D8ACA4" w14:textId="77777777" w:rsidR="000078FF" w:rsidRDefault="000078FF" w:rsidP="000078FF">
      <w:pPr>
        <w:pStyle w:val="p2"/>
        <w:spacing w:before="0" w:beforeAutospacing="0" w:after="160" w:afterAutospacing="0" w:line="360" w:lineRule="auto"/>
        <w:ind w:firstLine="709"/>
        <w:jc w:val="both"/>
        <w:rPr>
          <w:bCs/>
          <w:sz w:val="28"/>
          <w:szCs w:val="28"/>
        </w:rPr>
      </w:pPr>
    </w:p>
    <w:p w14:paraId="2763DF01" w14:textId="77777777" w:rsidR="000078FF" w:rsidRDefault="000078FF" w:rsidP="000078FF">
      <w:pPr>
        <w:pStyle w:val="p2"/>
        <w:spacing w:before="0" w:beforeAutospacing="0" w:after="160" w:afterAutospacing="0" w:line="360" w:lineRule="auto"/>
        <w:ind w:firstLine="709"/>
        <w:jc w:val="both"/>
        <w:rPr>
          <w:bCs/>
          <w:sz w:val="28"/>
          <w:szCs w:val="28"/>
        </w:rPr>
      </w:pPr>
    </w:p>
    <w:p w14:paraId="3D6EF185" w14:textId="77777777" w:rsidR="000078FF" w:rsidRPr="00701829" w:rsidRDefault="000078FF" w:rsidP="00701829">
      <w:pPr>
        <w:ind w:firstLine="709"/>
        <w:jc w:val="both"/>
        <w:rPr>
          <w:b/>
          <w:sz w:val="28"/>
        </w:rPr>
      </w:pPr>
      <w:r w:rsidRPr="00701829">
        <w:rPr>
          <w:b/>
          <w:sz w:val="28"/>
        </w:rPr>
        <w:lastRenderedPageBreak/>
        <w:t>ГЛАВА 4 ОЦЕНКА ВЛИЯНИЯ КОМПЛЕКСНОГО МОДИФИКАТОРА НА ПАРАМЕТРЫ ЛИТОГО МОДИФИЦИРОВАННОГО БЕТОНА</w:t>
      </w:r>
    </w:p>
    <w:p w14:paraId="64345215" w14:textId="77777777" w:rsidR="00701829" w:rsidRDefault="00701829" w:rsidP="00701829">
      <w:pPr>
        <w:ind w:firstLine="709"/>
        <w:jc w:val="both"/>
        <w:rPr>
          <w:b/>
          <w:sz w:val="28"/>
        </w:rPr>
      </w:pPr>
    </w:p>
    <w:p w14:paraId="463DD681" w14:textId="77777777" w:rsidR="000078FF" w:rsidRPr="000078FF" w:rsidRDefault="000078FF" w:rsidP="00701829">
      <w:pPr>
        <w:ind w:firstLine="709"/>
        <w:jc w:val="both"/>
      </w:pPr>
      <w:r w:rsidRPr="00701829">
        <w:rPr>
          <w:b/>
          <w:sz w:val="28"/>
        </w:rPr>
        <w:t>4.1 Анализ фазового состава и микроструктуры гидратационных продуктов трехфракционного цементного клинкера с использованием гиперпластификатора, полимера и аморфного диоксида кремния (микросилики)</w:t>
      </w:r>
    </w:p>
    <w:p w14:paraId="4D5AFBC3" w14:textId="77777777" w:rsidR="00701829" w:rsidRDefault="00701829" w:rsidP="00701829">
      <w:pPr>
        <w:ind w:firstLine="709"/>
        <w:jc w:val="both"/>
        <w:rPr>
          <w:sz w:val="28"/>
        </w:rPr>
      </w:pPr>
    </w:p>
    <w:p w14:paraId="36794D12" w14:textId="77777777" w:rsidR="00763EB9" w:rsidRPr="00701829" w:rsidRDefault="00763EB9" w:rsidP="00701829">
      <w:pPr>
        <w:ind w:firstLine="709"/>
        <w:jc w:val="both"/>
        <w:rPr>
          <w:sz w:val="28"/>
        </w:rPr>
      </w:pPr>
      <w:r w:rsidRPr="00701829">
        <w:rPr>
          <w:sz w:val="28"/>
        </w:rPr>
        <w:t>Для исследования влияния композиционных модификаторов, включающих суперпластификатор Ar122, водорастворимый полимер Повидон К30 и микрокремнезем МК-95, на формирование микроструктуры цементного камня использовался метод рентгенофазового анализа, описанный ранее в Главе 2.</w:t>
      </w:r>
    </w:p>
    <w:p w14:paraId="668E6E39" w14:textId="77777777" w:rsidR="00763EB9" w:rsidRPr="00701829" w:rsidRDefault="00763EB9" w:rsidP="00701829">
      <w:pPr>
        <w:ind w:firstLine="709"/>
        <w:jc w:val="both"/>
        <w:rPr>
          <w:sz w:val="28"/>
        </w:rPr>
      </w:pPr>
      <w:r w:rsidRPr="00701829">
        <w:rPr>
          <w:sz w:val="28"/>
        </w:rPr>
        <w:t>По данным литературы [116], использование аморфного кремнезема может повысить коррозионную стойкость цементного камня за счет притяжения активных соединений в ходе реакций гидратации и образования нерастворимых соединений. В данном исследовании было выбрано содержание вязкого микрокремнезема 15%, что согласуется как с фактическими наблюдениями, так и с результатами источников [42,116].</w:t>
      </w:r>
    </w:p>
    <w:p w14:paraId="012773E0" w14:textId="77777777" w:rsidR="00713439" w:rsidRDefault="00713439" w:rsidP="00701829">
      <w:pPr>
        <w:ind w:firstLine="709"/>
        <w:jc w:val="both"/>
      </w:pPr>
      <w:r w:rsidRPr="00701829">
        <w:rPr>
          <w:sz w:val="28"/>
        </w:rPr>
        <w:t>Расчетный анализ проводился на образцах, изготовленных с использованием модифицированных полидисперсных цементных вяжущих, выдерживаемых в течение 28 суток при стандартных режимах твердения. Окончательные данные рентгенофазового исследования сведены в таблицу 4.1.</w:t>
      </w:r>
    </w:p>
    <w:p w14:paraId="619512D1" w14:textId="77777777" w:rsidR="00701829" w:rsidRDefault="00701829" w:rsidP="00701829">
      <w:pPr>
        <w:ind w:firstLine="709"/>
        <w:jc w:val="center"/>
        <w:rPr>
          <w:noProof/>
          <w:sz w:val="28"/>
        </w:rPr>
      </w:pPr>
    </w:p>
    <w:p w14:paraId="2EFFCFD8" w14:textId="77777777" w:rsidR="000078FF" w:rsidRDefault="000078FF" w:rsidP="00664BD1">
      <w:pPr>
        <w:ind w:firstLine="709"/>
        <w:jc w:val="both"/>
        <w:rPr>
          <w:noProof/>
          <w:sz w:val="28"/>
        </w:rPr>
      </w:pPr>
      <w:r w:rsidRPr="00701829">
        <w:rPr>
          <w:noProof/>
          <w:sz w:val="28"/>
        </w:rPr>
        <w:t>Таблица 4.1</w:t>
      </w:r>
      <w:r w:rsidR="00936B43" w:rsidRPr="00936B43">
        <w:rPr>
          <w:noProof/>
          <w:sz w:val="28"/>
        </w:rPr>
        <w:t xml:space="preserve"> - </w:t>
      </w:r>
      <w:r w:rsidRPr="00701829">
        <w:rPr>
          <w:sz w:val="28"/>
        </w:rPr>
        <w:t>Составы исследуемых образцов вяжущего в возрасте 28 суток нормального твердения</w:t>
      </w:r>
      <w:r w:rsidRPr="00701829">
        <w:rPr>
          <w:noProof/>
          <w:sz w:val="28"/>
        </w:rPr>
        <w:t>, изготовленных из теста нормальной густоты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740"/>
        <w:gridCol w:w="910"/>
        <w:gridCol w:w="902"/>
        <w:gridCol w:w="992"/>
        <w:gridCol w:w="1134"/>
        <w:gridCol w:w="992"/>
      </w:tblGrid>
      <w:tr w:rsidR="000078FF" w:rsidRPr="00A71573" w14:paraId="6B8B3843" w14:textId="77777777" w:rsidTr="00077DB3">
        <w:trPr>
          <w:trHeight w:val="709"/>
          <w:jc w:val="center"/>
        </w:trPr>
        <w:tc>
          <w:tcPr>
            <w:tcW w:w="3397" w:type="dxa"/>
            <w:vMerge w:val="restart"/>
            <w:shd w:val="clear" w:color="auto" w:fill="auto"/>
            <w:vAlign w:val="center"/>
          </w:tcPr>
          <w:p w14:paraId="26D55056" w14:textId="77777777" w:rsidR="000078FF" w:rsidRPr="00A71573" w:rsidRDefault="000078FF" w:rsidP="00077DB3">
            <w:pPr>
              <w:spacing w:line="360" w:lineRule="auto"/>
              <w:jc w:val="center"/>
              <w:rPr>
                <w:rFonts w:eastAsia="Calibri"/>
                <w:noProof/>
                <w:szCs w:val="28"/>
              </w:rPr>
            </w:pPr>
            <w:r w:rsidRPr="00A71573">
              <w:rPr>
                <w:rFonts w:eastAsia="Calibri"/>
                <w:noProof/>
                <w:szCs w:val="28"/>
              </w:rPr>
              <w:t>Материалы</w:t>
            </w:r>
          </w:p>
        </w:tc>
        <w:tc>
          <w:tcPr>
            <w:tcW w:w="5670" w:type="dxa"/>
            <w:gridSpan w:val="6"/>
            <w:shd w:val="clear" w:color="auto" w:fill="auto"/>
            <w:noWrap/>
            <w:vAlign w:val="center"/>
          </w:tcPr>
          <w:p w14:paraId="6077B5ED" w14:textId="77777777" w:rsidR="000078FF" w:rsidRPr="00A71573" w:rsidRDefault="000078FF" w:rsidP="00077DB3">
            <w:pPr>
              <w:jc w:val="center"/>
              <w:rPr>
                <w:rFonts w:eastAsia="Calibri"/>
                <w:noProof/>
                <w:szCs w:val="28"/>
              </w:rPr>
            </w:pPr>
            <w:r w:rsidRPr="00A71573">
              <w:rPr>
                <w:rFonts w:eastAsia="Calibri"/>
                <w:noProof/>
                <w:szCs w:val="28"/>
              </w:rPr>
              <w:t>Расход материалов для получения цементного теста нормальной густоты, г</w:t>
            </w:r>
          </w:p>
        </w:tc>
      </w:tr>
      <w:tr w:rsidR="000078FF" w:rsidRPr="00A71573" w14:paraId="6EBB2106" w14:textId="77777777" w:rsidTr="00077DB3">
        <w:trPr>
          <w:trHeight w:val="178"/>
          <w:jc w:val="center"/>
        </w:trPr>
        <w:tc>
          <w:tcPr>
            <w:tcW w:w="3397" w:type="dxa"/>
            <w:vMerge/>
            <w:shd w:val="clear" w:color="auto" w:fill="auto"/>
            <w:vAlign w:val="center"/>
          </w:tcPr>
          <w:p w14:paraId="56FA4325" w14:textId="77777777" w:rsidR="000078FF" w:rsidRPr="00A71573" w:rsidRDefault="000078FF" w:rsidP="00077DB3">
            <w:pPr>
              <w:spacing w:line="360" w:lineRule="auto"/>
              <w:jc w:val="center"/>
              <w:rPr>
                <w:rFonts w:eastAsia="Calibri"/>
                <w:noProof/>
                <w:szCs w:val="28"/>
              </w:rPr>
            </w:pPr>
          </w:p>
        </w:tc>
        <w:tc>
          <w:tcPr>
            <w:tcW w:w="740" w:type="dxa"/>
            <w:shd w:val="clear" w:color="auto" w:fill="auto"/>
            <w:noWrap/>
            <w:vAlign w:val="center"/>
          </w:tcPr>
          <w:p w14:paraId="59EED65B" w14:textId="77777777" w:rsidR="000078FF" w:rsidRPr="00A71573" w:rsidRDefault="000078FF" w:rsidP="00077DB3">
            <w:pPr>
              <w:spacing w:line="360" w:lineRule="auto"/>
              <w:jc w:val="center"/>
              <w:rPr>
                <w:rFonts w:eastAsia="Calibri"/>
                <w:noProof/>
                <w:szCs w:val="28"/>
              </w:rPr>
            </w:pPr>
            <w:r w:rsidRPr="00A71573">
              <w:rPr>
                <w:rFonts w:eastAsia="Calibri"/>
                <w:noProof/>
                <w:szCs w:val="28"/>
              </w:rPr>
              <w:t>1</w:t>
            </w:r>
          </w:p>
        </w:tc>
        <w:tc>
          <w:tcPr>
            <w:tcW w:w="910" w:type="dxa"/>
            <w:shd w:val="clear" w:color="auto" w:fill="auto"/>
            <w:vAlign w:val="center"/>
          </w:tcPr>
          <w:p w14:paraId="3AA23AD3" w14:textId="77777777" w:rsidR="000078FF" w:rsidRPr="00A71573" w:rsidRDefault="000078FF" w:rsidP="00077DB3">
            <w:pPr>
              <w:spacing w:line="360" w:lineRule="auto"/>
              <w:jc w:val="center"/>
              <w:rPr>
                <w:rFonts w:eastAsia="Calibri"/>
                <w:noProof/>
                <w:szCs w:val="28"/>
              </w:rPr>
            </w:pPr>
            <w:r w:rsidRPr="00A71573">
              <w:rPr>
                <w:rFonts w:eastAsia="Calibri"/>
                <w:noProof/>
                <w:szCs w:val="28"/>
              </w:rPr>
              <w:t>2</w:t>
            </w:r>
          </w:p>
        </w:tc>
        <w:tc>
          <w:tcPr>
            <w:tcW w:w="902" w:type="dxa"/>
            <w:shd w:val="clear" w:color="auto" w:fill="auto"/>
            <w:vAlign w:val="center"/>
          </w:tcPr>
          <w:p w14:paraId="7CB77B5A" w14:textId="77777777" w:rsidR="000078FF" w:rsidRPr="00A71573" w:rsidRDefault="000078FF" w:rsidP="00077DB3">
            <w:pPr>
              <w:spacing w:line="360" w:lineRule="auto"/>
              <w:jc w:val="center"/>
              <w:rPr>
                <w:rFonts w:eastAsia="Calibri"/>
                <w:noProof/>
                <w:szCs w:val="28"/>
              </w:rPr>
            </w:pPr>
            <w:r w:rsidRPr="00A71573">
              <w:rPr>
                <w:rFonts w:eastAsia="Calibri"/>
                <w:noProof/>
                <w:szCs w:val="28"/>
              </w:rPr>
              <w:t>3</w:t>
            </w:r>
          </w:p>
        </w:tc>
        <w:tc>
          <w:tcPr>
            <w:tcW w:w="992" w:type="dxa"/>
            <w:shd w:val="clear" w:color="auto" w:fill="auto"/>
            <w:vAlign w:val="center"/>
          </w:tcPr>
          <w:p w14:paraId="26042F92" w14:textId="77777777" w:rsidR="000078FF" w:rsidRPr="00A71573" w:rsidRDefault="000078FF" w:rsidP="00077DB3">
            <w:pPr>
              <w:spacing w:line="360" w:lineRule="auto"/>
              <w:jc w:val="center"/>
              <w:rPr>
                <w:rFonts w:eastAsia="Calibri"/>
                <w:noProof/>
                <w:szCs w:val="28"/>
              </w:rPr>
            </w:pPr>
            <w:r w:rsidRPr="00A71573">
              <w:rPr>
                <w:rFonts w:eastAsia="Calibri"/>
                <w:noProof/>
                <w:szCs w:val="28"/>
              </w:rPr>
              <w:t>4</w:t>
            </w:r>
          </w:p>
        </w:tc>
        <w:tc>
          <w:tcPr>
            <w:tcW w:w="1134" w:type="dxa"/>
            <w:shd w:val="clear" w:color="auto" w:fill="auto"/>
            <w:vAlign w:val="center"/>
          </w:tcPr>
          <w:p w14:paraId="09A1C1E5" w14:textId="77777777" w:rsidR="000078FF" w:rsidRPr="00A71573" w:rsidRDefault="000078FF" w:rsidP="00077DB3">
            <w:pPr>
              <w:spacing w:line="360" w:lineRule="auto"/>
              <w:jc w:val="center"/>
              <w:rPr>
                <w:rFonts w:eastAsia="Calibri"/>
                <w:noProof/>
                <w:szCs w:val="28"/>
              </w:rPr>
            </w:pPr>
            <w:r w:rsidRPr="00A71573">
              <w:rPr>
                <w:rFonts w:eastAsia="Calibri"/>
                <w:noProof/>
                <w:szCs w:val="28"/>
              </w:rPr>
              <w:t>5</w:t>
            </w:r>
          </w:p>
        </w:tc>
        <w:tc>
          <w:tcPr>
            <w:tcW w:w="992" w:type="dxa"/>
            <w:shd w:val="clear" w:color="auto" w:fill="auto"/>
            <w:vAlign w:val="center"/>
          </w:tcPr>
          <w:p w14:paraId="1D98171B" w14:textId="77777777" w:rsidR="000078FF" w:rsidRPr="00A71573" w:rsidRDefault="000078FF" w:rsidP="00077DB3">
            <w:pPr>
              <w:spacing w:line="360" w:lineRule="auto"/>
              <w:jc w:val="center"/>
              <w:rPr>
                <w:rFonts w:eastAsia="Calibri"/>
                <w:noProof/>
                <w:szCs w:val="28"/>
              </w:rPr>
            </w:pPr>
            <w:r w:rsidRPr="00A71573">
              <w:rPr>
                <w:rFonts w:eastAsia="Calibri"/>
                <w:noProof/>
                <w:szCs w:val="28"/>
              </w:rPr>
              <w:t>6</w:t>
            </w:r>
          </w:p>
        </w:tc>
      </w:tr>
      <w:tr w:rsidR="000078FF" w:rsidRPr="00A71573" w14:paraId="7E39FE57" w14:textId="77777777" w:rsidTr="00077DB3">
        <w:trPr>
          <w:jc w:val="center"/>
        </w:trPr>
        <w:tc>
          <w:tcPr>
            <w:tcW w:w="3397" w:type="dxa"/>
            <w:shd w:val="clear" w:color="auto" w:fill="auto"/>
            <w:noWrap/>
            <w:vAlign w:val="center"/>
            <w:hideMark/>
          </w:tcPr>
          <w:p w14:paraId="1BEEE88E" w14:textId="77777777" w:rsidR="000078FF" w:rsidRPr="00A71573" w:rsidRDefault="000078FF" w:rsidP="00077DB3">
            <w:pPr>
              <w:rPr>
                <w:rFonts w:eastAsia="Calibri"/>
                <w:noProof/>
                <w:szCs w:val="28"/>
              </w:rPr>
            </w:pPr>
            <w:r w:rsidRPr="00A71573">
              <w:rPr>
                <w:rFonts w:eastAsia="Calibri"/>
                <w:noProof/>
                <w:szCs w:val="28"/>
              </w:rPr>
              <w:t>ЦЕМ I 42,5 Н (завод.)</w:t>
            </w:r>
          </w:p>
        </w:tc>
        <w:tc>
          <w:tcPr>
            <w:tcW w:w="740" w:type="dxa"/>
            <w:shd w:val="clear" w:color="auto" w:fill="auto"/>
            <w:noWrap/>
            <w:vAlign w:val="center"/>
          </w:tcPr>
          <w:p w14:paraId="375C4F5A" w14:textId="77777777" w:rsidR="000078FF" w:rsidRPr="00A71573" w:rsidRDefault="000078FF" w:rsidP="00077DB3">
            <w:pPr>
              <w:jc w:val="center"/>
              <w:rPr>
                <w:rFonts w:eastAsia="Calibri"/>
                <w:noProof/>
                <w:szCs w:val="28"/>
              </w:rPr>
            </w:pPr>
            <w:r w:rsidRPr="00A71573">
              <w:rPr>
                <w:rFonts w:eastAsia="Calibri"/>
                <w:noProof/>
                <w:szCs w:val="28"/>
              </w:rPr>
              <w:t>400</w:t>
            </w:r>
          </w:p>
        </w:tc>
        <w:tc>
          <w:tcPr>
            <w:tcW w:w="910" w:type="dxa"/>
            <w:shd w:val="clear" w:color="auto" w:fill="auto"/>
            <w:noWrap/>
            <w:vAlign w:val="center"/>
          </w:tcPr>
          <w:p w14:paraId="6B5CF946" w14:textId="77777777" w:rsidR="000078FF" w:rsidRPr="00A71573" w:rsidRDefault="000078FF" w:rsidP="00077DB3">
            <w:pPr>
              <w:jc w:val="center"/>
              <w:rPr>
                <w:rFonts w:eastAsia="Calibri"/>
                <w:noProof/>
                <w:szCs w:val="28"/>
              </w:rPr>
            </w:pPr>
            <w:r w:rsidRPr="00A71573">
              <w:rPr>
                <w:rFonts w:eastAsia="Calibri"/>
                <w:noProof/>
                <w:szCs w:val="28"/>
              </w:rPr>
              <w:t>-</w:t>
            </w:r>
          </w:p>
        </w:tc>
        <w:tc>
          <w:tcPr>
            <w:tcW w:w="902" w:type="dxa"/>
            <w:shd w:val="clear" w:color="auto" w:fill="auto"/>
            <w:noWrap/>
            <w:vAlign w:val="center"/>
          </w:tcPr>
          <w:p w14:paraId="68D3DA81" w14:textId="77777777" w:rsidR="000078FF" w:rsidRPr="00A71573" w:rsidRDefault="000078FF" w:rsidP="00077DB3">
            <w:pPr>
              <w:jc w:val="center"/>
              <w:rPr>
                <w:rFonts w:eastAsia="Calibri"/>
                <w:noProof/>
                <w:szCs w:val="28"/>
              </w:rPr>
            </w:pPr>
            <w:r w:rsidRPr="00A71573">
              <w:rPr>
                <w:rFonts w:eastAsia="Calibri"/>
                <w:noProof/>
                <w:szCs w:val="28"/>
              </w:rPr>
              <w:t>-</w:t>
            </w:r>
          </w:p>
        </w:tc>
        <w:tc>
          <w:tcPr>
            <w:tcW w:w="992" w:type="dxa"/>
            <w:shd w:val="clear" w:color="auto" w:fill="auto"/>
            <w:noWrap/>
            <w:vAlign w:val="center"/>
          </w:tcPr>
          <w:p w14:paraId="22726C3E" w14:textId="77777777" w:rsidR="000078FF" w:rsidRPr="00A71573" w:rsidRDefault="000078FF" w:rsidP="00077DB3">
            <w:pPr>
              <w:jc w:val="center"/>
              <w:rPr>
                <w:rFonts w:eastAsia="Calibri"/>
                <w:noProof/>
                <w:szCs w:val="28"/>
              </w:rPr>
            </w:pPr>
            <w:r w:rsidRPr="00A71573">
              <w:rPr>
                <w:rFonts w:eastAsia="Calibri"/>
                <w:noProof/>
                <w:szCs w:val="28"/>
              </w:rPr>
              <w:t>-</w:t>
            </w:r>
          </w:p>
        </w:tc>
        <w:tc>
          <w:tcPr>
            <w:tcW w:w="1134" w:type="dxa"/>
            <w:shd w:val="clear" w:color="auto" w:fill="auto"/>
            <w:vAlign w:val="center"/>
          </w:tcPr>
          <w:p w14:paraId="1AAF5726" w14:textId="77777777" w:rsidR="000078FF" w:rsidRPr="00A71573" w:rsidRDefault="000078FF" w:rsidP="00077DB3">
            <w:pPr>
              <w:jc w:val="center"/>
              <w:rPr>
                <w:rFonts w:eastAsia="Calibri"/>
                <w:noProof/>
                <w:szCs w:val="28"/>
              </w:rPr>
            </w:pPr>
            <w:r w:rsidRPr="00A71573">
              <w:rPr>
                <w:rFonts w:eastAsia="Calibri"/>
                <w:noProof/>
                <w:szCs w:val="28"/>
              </w:rPr>
              <w:t>-</w:t>
            </w:r>
          </w:p>
        </w:tc>
        <w:tc>
          <w:tcPr>
            <w:tcW w:w="992" w:type="dxa"/>
            <w:shd w:val="clear" w:color="auto" w:fill="auto"/>
            <w:vAlign w:val="center"/>
          </w:tcPr>
          <w:p w14:paraId="53AF115D" w14:textId="77777777" w:rsidR="000078FF" w:rsidRPr="00A71573" w:rsidRDefault="000078FF" w:rsidP="00077DB3">
            <w:pPr>
              <w:jc w:val="center"/>
              <w:rPr>
                <w:rFonts w:eastAsia="Calibri"/>
                <w:noProof/>
                <w:szCs w:val="28"/>
              </w:rPr>
            </w:pPr>
            <w:r w:rsidRPr="00A71573">
              <w:rPr>
                <w:rFonts w:eastAsia="Calibri"/>
                <w:noProof/>
                <w:szCs w:val="28"/>
              </w:rPr>
              <w:t>-</w:t>
            </w:r>
          </w:p>
        </w:tc>
      </w:tr>
      <w:tr w:rsidR="000078FF" w:rsidRPr="00A71573" w14:paraId="1EAB1462" w14:textId="77777777" w:rsidTr="00077DB3">
        <w:trPr>
          <w:jc w:val="center"/>
        </w:trPr>
        <w:tc>
          <w:tcPr>
            <w:tcW w:w="3397" w:type="dxa"/>
            <w:shd w:val="clear" w:color="auto" w:fill="auto"/>
            <w:noWrap/>
            <w:vAlign w:val="center"/>
          </w:tcPr>
          <w:p w14:paraId="11DF3C7B" w14:textId="77777777" w:rsidR="000078FF" w:rsidRPr="00A71573" w:rsidRDefault="000078FF" w:rsidP="00077DB3">
            <w:pPr>
              <w:rPr>
                <w:rFonts w:eastAsia="Calibri"/>
                <w:noProof/>
                <w:szCs w:val="28"/>
              </w:rPr>
            </w:pPr>
            <w:r w:rsidRPr="00A71573">
              <w:rPr>
                <w:rFonts w:eastAsia="Calibri"/>
                <w:noProof/>
                <w:szCs w:val="28"/>
              </w:rPr>
              <w:t>Полифракц. вяжущее ПВ (контр.) фр. см</w:t>
            </w:r>
            <w:r w:rsidRPr="00A71573">
              <w:rPr>
                <w:rFonts w:eastAsia="Calibri"/>
                <w:noProof/>
                <w:szCs w:val="28"/>
                <w:vertAlign w:val="superscript"/>
              </w:rPr>
              <w:t>2</w:t>
            </w:r>
            <w:r w:rsidRPr="00A71573">
              <w:rPr>
                <w:rFonts w:eastAsia="Calibri"/>
                <w:noProof/>
                <w:szCs w:val="28"/>
              </w:rPr>
              <w:t>/кг: 1500 (15%) + 3000 (75%) + 4500 (10%)  контр.</w:t>
            </w:r>
          </w:p>
        </w:tc>
        <w:tc>
          <w:tcPr>
            <w:tcW w:w="740" w:type="dxa"/>
            <w:shd w:val="clear" w:color="auto" w:fill="auto"/>
            <w:noWrap/>
            <w:vAlign w:val="center"/>
          </w:tcPr>
          <w:p w14:paraId="3C1FEB50" w14:textId="77777777" w:rsidR="000078FF" w:rsidRPr="00A71573" w:rsidRDefault="000078FF" w:rsidP="00077DB3">
            <w:pPr>
              <w:jc w:val="center"/>
              <w:rPr>
                <w:rFonts w:eastAsia="Calibri"/>
                <w:noProof/>
                <w:szCs w:val="28"/>
              </w:rPr>
            </w:pPr>
            <w:r w:rsidRPr="00A71573">
              <w:rPr>
                <w:rFonts w:eastAsia="Calibri"/>
                <w:noProof/>
                <w:szCs w:val="28"/>
              </w:rPr>
              <w:t>-</w:t>
            </w:r>
          </w:p>
        </w:tc>
        <w:tc>
          <w:tcPr>
            <w:tcW w:w="910" w:type="dxa"/>
            <w:shd w:val="clear" w:color="auto" w:fill="auto"/>
            <w:noWrap/>
            <w:vAlign w:val="center"/>
          </w:tcPr>
          <w:p w14:paraId="2F93317B" w14:textId="77777777" w:rsidR="000078FF" w:rsidRPr="00A71573" w:rsidRDefault="000078FF" w:rsidP="00077DB3">
            <w:pPr>
              <w:jc w:val="center"/>
              <w:rPr>
                <w:rFonts w:eastAsia="Calibri"/>
                <w:noProof/>
                <w:szCs w:val="28"/>
              </w:rPr>
            </w:pPr>
            <w:r w:rsidRPr="00A71573">
              <w:rPr>
                <w:rFonts w:eastAsia="Calibri"/>
                <w:noProof/>
                <w:szCs w:val="28"/>
              </w:rPr>
              <w:t>400</w:t>
            </w:r>
          </w:p>
        </w:tc>
        <w:tc>
          <w:tcPr>
            <w:tcW w:w="902" w:type="dxa"/>
            <w:shd w:val="clear" w:color="auto" w:fill="auto"/>
            <w:noWrap/>
            <w:vAlign w:val="center"/>
          </w:tcPr>
          <w:p w14:paraId="3CDE1838" w14:textId="77777777" w:rsidR="000078FF" w:rsidRPr="00A71573" w:rsidRDefault="000078FF" w:rsidP="00077DB3">
            <w:pPr>
              <w:jc w:val="center"/>
              <w:rPr>
                <w:rFonts w:eastAsia="Calibri"/>
                <w:noProof/>
                <w:szCs w:val="28"/>
              </w:rPr>
            </w:pPr>
            <w:r w:rsidRPr="00A71573">
              <w:rPr>
                <w:rFonts w:eastAsia="Calibri"/>
                <w:noProof/>
                <w:szCs w:val="28"/>
              </w:rPr>
              <w:t>400</w:t>
            </w:r>
          </w:p>
        </w:tc>
        <w:tc>
          <w:tcPr>
            <w:tcW w:w="992" w:type="dxa"/>
            <w:shd w:val="clear" w:color="auto" w:fill="auto"/>
            <w:noWrap/>
            <w:vAlign w:val="center"/>
          </w:tcPr>
          <w:p w14:paraId="2F5402B2" w14:textId="77777777" w:rsidR="000078FF" w:rsidRPr="00A71573" w:rsidRDefault="000078FF" w:rsidP="00077DB3">
            <w:pPr>
              <w:jc w:val="center"/>
              <w:rPr>
                <w:rFonts w:eastAsia="Calibri"/>
                <w:noProof/>
                <w:szCs w:val="28"/>
              </w:rPr>
            </w:pPr>
            <w:r w:rsidRPr="00A71573">
              <w:rPr>
                <w:rFonts w:eastAsia="Calibri"/>
                <w:noProof/>
                <w:szCs w:val="28"/>
              </w:rPr>
              <w:t>400</w:t>
            </w:r>
          </w:p>
        </w:tc>
        <w:tc>
          <w:tcPr>
            <w:tcW w:w="1134" w:type="dxa"/>
            <w:shd w:val="clear" w:color="auto" w:fill="auto"/>
            <w:vAlign w:val="center"/>
          </w:tcPr>
          <w:p w14:paraId="44F84526" w14:textId="77777777" w:rsidR="000078FF" w:rsidRPr="00A71573" w:rsidRDefault="000078FF" w:rsidP="00077DB3">
            <w:pPr>
              <w:jc w:val="center"/>
              <w:rPr>
                <w:rFonts w:eastAsia="Calibri"/>
                <w:noProof/>
                <w:szCs w:val="28"/>
              </w:rPr>
            </w:pPr>
            <w:r w:rsidRPr="00A71573">
              <w:rPr>
                <w:rFonts w:eastAsia="Calibri"/>
                <w:noProof/>
                <w:szCs w:val="28"/>
              </w:rPr>
              <w:t>400</w:t>
            </w:r>
          </w:p>
        </w:tc>
        <w:tc>
          <w:tcPr>
            <w:tcW w:w="992" w:type="dxa"/>
            <w:shd w:val="clear" w:color="auto" w:fill="auto"/>
            <w:vAlign w:val="center"/>
          </w:tcPr>
          <w:p w14:paraId="03819E85" w14:textId="77777777" w:rsidR="000078FF" w:rsidRPr="00A71573" w:rsidRDefault="000078FF" w:rsidP="00077DB3">
            <w:pPr>
              <w:jc w:val="center"/>
              <w:rPr>
                <w:rFonts w:eastAsia="Calibri"/>
                <w:noProof/>
                <w:szCs w:val="28"/>
              </w:rPr>
            </w:pPr>
            <w:r w:rsidRPr="00A71573">
              <w:rPr>
                <w:rFonts w:eastAsia="Calibri"/>
                <w:noProof/>
                <w:szCs w:val="28"/>
              </w:rPr>
              <w:t>340</w:t>
            </w:r>
          </w:p>
        </w:tc>
      </w:tr>
      <w:tr w:rsidR="000078FF" w:rsidRPr="00A71573" w14:paraId="4DB7C121" w14:textId="77777777" w:rsidTr="00077DB3">
        <w:trPr>
          <w:jc w:val="center"/>
        </w:trPr>
        <w:tc>
          <w:tcPr>
            <w:tcW w:w="3397" w:type="dxa"/>
            <w:shd w:val="clear" w:color="auto" w:fill="auto"/>
            <w:noWrap/>
            <w:vAlign w:val="center"/>
          </w:tcPr>
          <w:p w14:paraId="2439B2B1" w14:textId="77777777" w:rsidR="000078FF" w:rsidRPr="00A71573" w:rsidRDefault="000078FF" w:rsidP="00077DB3">
            <w:pPr>
              <w:rPr>
                <w:rFonts w:eastAsia="Calibri"/>
                <w:noProof/>
                <w:szCs w:val="28"/>
              </w:rPr>
            </w:pPr>
            <w:r w:rsidRPr="00A71573">
              <w:rPr>
                <w:rFonts w:eastAsia="Calibri"/>
                <w:noProof/>
                <w:szCs w:val="28"/>
              </w:rPr>
              <w:t>МК-95 (15% )</w:t>
            </w:r>
          </w:p>
        </w:tc>
        <w:tc>
          <w:tcPr>
            <w:tcW w:w="740" w:type="dxa"/>
            <w:shd w:val="clear" w:color="auto" w:fill="auto"/>
            <w:noWrap/>
            <w:vAlign w:val="center"/>
          </w:tcPr>
          <w:p w14:paraId="548907E4" w14:textId="77777777" w:rsidR="000078FF" w:rsidRPr="00A71573" w:rsidRDefault="000078FF" w:rsidP="00077DB3">
            <w:pPr>
              <w:jc w:val="center"/>
              <w:rPr>
                <w:rFonts w:eastAsia="Calibri"/>
                <w:noProof/>
                <w:szCs w:val="28"/>
              </w:rPr>
            </w:pPr>
            <w:r w:rsidRPr="00A71573">
              <w:rPr>
                <w:rFonts w:eastAsia="Calibri"/>
                <w:noProof/>
                <w:szCs w:val="28"/>
              </w:rPr>
              <w:t>-</w:t>
            </w:r>
          </w:p>
        </w:tc>
        <w:tc>
          <w:tcPr>
            <w:tcW w:w="910" w:type="dxa"/>
            <w:shd w:val="clear" w:color="auto" w:fill="auto"/>
            <w:noWrap/>
            <w:vAlign w:val="center"/>
          </w:tcPr>
          <w:p w14:paraId="28009CA2" w14:textId="77777777" w:rsidR="000078FF" w:rsidRPr="00A71573" w:rsidRDefault="000078FF" w:rsidP="00077DB3">
            <w:pPr>
              <w:jc w:val="center"/>
              <w:rPr>
                <w:rFonts w:eastAsia="Calibri"/>
                <w:noProof/>
                <w:szCs w:val="28"/>
              </w:rPr>
            </w:pPr>
            <w:r w:rsidRPr="00A71573">
              <w:rPr>
                <w:rFonts w:eastAsia="Calibri"/>
                <w:noProof/>
                <w:szCs w:val="28"/>
              </w:rPr>
              <w:t>-</w:t>
            </w:r>
          </w:p>
        </w:tc>
        <w:tc>
          <w:tcPr>
            <w:tcW w:w="902" w:type="dxa"/>
            <w:shd w:val="clear" w:color="auto" w:fill="auto"/>
            <w:noWrap/>
            <w:vAlign w:val="center"/>
          </w:tcPr>
          <w:p w14:paraId="3A85AE6C" w14:textId="77777777" w:rsidR="000078FF" w:rsidRPr="00A71573" w:rsidRDefault="000078FF" w:rsidP="00077DB3">
            <w:pPr>
              <w:jc w:val="center"/>
              <w:rPr>
                <w:rFonts w:eastAsia="Calibri"/>
                <w:noProof/>
                <w:szCs w:val="28"/>
              </w:rPr>
            </w:pPr>
            <w:r w:rsidRPr="00A71573">
              <w:rPr>
                <w:rFonts w:eastAsia="Calibri"/>
                <w:noProof/>
                <w:szCs w:val="28"/>
              </w:rPr>
              <w:t>-</w:t>
            </w:r>
          </w:p>
        </w:tc>
        <w:tc>
          <w:tcPr>
            <w:tcW w:w="992" w:type="dxa"/>
            <w:shd w:val="clear" w:color="auto" w:fill="auto"/>
            <w:noWrap/>
            <w:vAlign w:val="center"/>
          </w:tcPr>
          <w:p w14:paraId="35812839" w14:textId="77777777" w:rsidR="000078FF" w:rsidRPr="00A71573" w:rsidRDefault="000078FF" w:rsidP="00077DB3">
            <w:pPr>
              <w:jc w:val="center"/>
              <w:rPr>
                <w:rFonts w:eastAsia="Calibri"/>
                <w:noProof/>
                <w:szCs w:val="28"/>
              </w:rPr>
            </w:pPr>
            <w:r w:rsidRPr="00A71573">
              <w:rPr>
                <w:rFonts w:eastAsia="Calibri"/>
                <w:noProof/>
                <w:szCs w:val="28"/>
              </w:rPr>
              <w:t>-</w:t>
            </w:r>
          </w:p>
        </w:tc>
        <w:tc>
          <w:tcPr>
            <w:tcW w:w="1134" w:type="dxa"/>
            <w:shd w:val="clear" w:color="auto" w:fill="auto"/>
            <w:vAlign w:val="center"/>
          </w:tcPr>
          <w:p w14:paraId="36F0D505" w14:textId="77777777" w:rsidR="000078FF" w:rsidRPr="00A71573" w:rsidRDefault="000078FF" w:rsidP="00077DB3">
            <w:pPr>
              <w:jc w:val="center"/>
              <w:rPr>
                <w:rFonts w:eastAsia="Calibri"/>
                <w:noProof/>
                <w:szCs w:val="28"/>
              </w:rPr>
            </w:pPr>
            <w:r w:rsidRPr="00A71573">
              <w:rPr>
                <w:rFonts w:eastAsia="Calibri"/>
                <w:noProof/>
                <w:szCs w:val="28"/>
              </w:rPr>
              <w:t>-</w:t>
            </w:r>
          </w:p>
        </w:tc>
        <w:tc>
          <w:tcPr>
            <w:tcW w:w="992" w:type="dxa"/>
            <w:shd w:val="clear" w:color="auto" w:fill="auto"/>
            <w:vAlign w:val="center"/>
          </w:tcPr>
          <w:p w14:paraId="5028F124" w14:textId="77777777" w:rsidR="000078FF" w:rsidRPr="00A71573" w:rsidRDefault="000078FF" w:rsidP="00077DB3">
            <w:pPr>
              <w:jc w:val="center"/>
              <w:rPr>
                <w:rFonts w:eastAsia="Calibri"/>
                <w:noProof/>
                <w:szCs w:val="28"/>
              </w:rPr>
            </w:pPr>
            <w:r w:rsidRPr="00A71573">
              <w:rPr>
                <w:rFonts w:eastAsia="Calibri"/>
                <w:noProof/>
                <w:szCs w:val="28"/>
              </w:rPr>
              <w:t>60</w:t>
            </w:r>
          </w:p>
        </w:tc>
      </w:tr>
      <w:tr w:rsidR="000078FF" w:rsidRPr="00A71573" w14:paraId="08220855" w14:textId="77777777" w:rsidTr="00077DB3">
        <w:trPr>
          <w:jc w:val="center"/>
        </w:trPr>
        <w:tc>
          <w:tcPr>
            <w:tcW w:w="3397" w:type="dxa"/>
            <w:shd w:val="clear" w:color="auto" w:fill="auto"/>
            <w:noWrap/>
            <w:vAlign w:val="center"/>
          </w:tcPr>
          <w:p w14:paraId="1D78DAAB" w14:textId="77777777" w:rsidR="000078FF" w:rsidRPr="00A71573" w:rsidRDefault="000078FF" w:rsidP="00077DB3">
            <w:pPr>
              <w:rPr>
                <w:rFonts w:eastAsia="Calibri"/>
                <w:noProof/>
                <w:szCs w:val="28"/>
              </w:rPr>
            </w:pPr>
            <w:r w:rsidRPr="00A71573">
              <w:rPr>
                <w:rFonts w:eastAsia="Calibri"/>
                <w:noProof/>
                <w:szCs w:val="28"/>
              </w:rPr>
              <w:t>Гипс. камень (3%)</w:t>
            </w:r>
          </w:p>
        </w:tc>
        <w:tc>
          <w:tcPr>
            <w:tcW w:w="740" w:type="dxa"/>
            <w:shd w:val="clear" w:color="auto" w:fill="auto"/>
            <w:noWrap/>
            <w:vAlign w:val="center"/>
          </w:tcPr>
          <w:p w14:paraId="40699721" w14:textId="77777777" w:rsidR="000078FF" w:rsidRPr="00A71573" w:rsidRDefault="000078FF" w:rsidP="00077DB3">
            <w:pPr>
              <w:jc w:val="center"/>
              <w:rPr>
                <w:rFonts w:eastAsia="Calibri"/>
                <w:noProof/>
                <w:szCs w:val="28"/>
              </w:rPr>
            </w:pPr>
            <w:r w:rsidRPr="00A71573">
              <w:rPr>
                <w:rFonts w:eastAsia="Calibri"/>
                <w:noProof/>
                <w:szCs w:val="28"/>
              </w:rPr>
              <w:t>-</w:t>
            </w:r>
          </w:p>
        </w:tc>
        <w:tc>
          <w:tcPr>
            <w:tcW w:w="910" w:type="dxa"/>
            <w:shd w:val="clear" w:color="auto" w:fill="auto"/>
            <w:noWrap/>
            <w:vAlign w:val="center"/>
          </w:tcPr>
          <w:p w14:paraId="2DD7B1FE" w14:textId="77777777" w:rsidR="000078FF" w:rsidRPr="00A71573" w:rsidRDefault="000078FF" w:rsidP="00077DB3">
            <w:pPr>
              <w:jc w:val="center"/>
              <w:rPr>
                <w:rFonts w:eastAsia="Calibri"/>
                <w:noProof/>
                <w:szCs w:val="28"/>
              </w:rPr>
            </w:pPr>
            <w:r w:rsidRPr="00A71573">
              <w:rPr>
                <w:rFonts w:eastAsia="Calibri"/>
                <w:noProof/>
                <w:szCs w:val="28"/>
              </w:rPr>
              <w:t>12</w:t>
            </w:r>
          </w:p>
        </w:tc>
        <w:tc>
          <w:tcPr>
            <w:tcW w:w="902" w:type="dxa"/>
            <w:shd w:val="clear" w:color="auto" w:fill="auto"/>
            <w:noWrap/>
            <w:vAlign w:val="center"/>
          </w:tcPr>
          <w:p w14:paraId="46D4316B" w14:textId="77777777" w:rsidR="000078FF" w:rsidRPr="00A71573" w:rsidRDefault="000078FF" w:rsidP="00077DB3">
            <w:pPr>
              <w:jc w:val="center"/>
              <w:rPr>
                <w:rFonts w:eastAsia="Calibri"/>
                <w:noProof/>
                <w:szCs w:val="28"/>
              </w:rPr>
            </w:pPr>
            <w:r w:rsidRPr="00A71573">
              <w:rPr>
                <w:rFonts w:eastAsia="Calibri"/>
                <w:noProof/>
                <w:szCs w:val="28"/>
              </w:rPr>
              <w:t>12</w:t>
            </w:r>
          </w:p>
        </w:tc>
        <w:tc>
          <w:tcPr>
            <w:tcW w:w="992" w:type="dxa"/>
            <w:shd w:val="clear" w:color="auto" w:fill="auto"/>
            <w:noWrap/>
            <w:vAlign w:val="center"/>
          </w:tcPr>
          <w:p w14:paraId="5578AF09" w14:textId="77777777" w:rsidR="000078FF" w:rsidRPr="00A71573" w:rsidRDefault="000078FF" w:rsidP="00077DB3">
            <w:pPr>
              <w:jc w:val="center"/>
              <w:rPr>
                <w:rFonts w:eastAsia="Calibri"/>
                <w:noProof/>
                <w:szCs w:val="28"/>
              </w:rPr>
            </w:pPr>
            <w:r w:rsidRPr="00A71573">
              <w:rPr>
                <w:rFonts w:eastAsia="Calibri"/>
                <w:noProof/>
                <w:szCs w:val="28"/>
              </w:rPr>
              <w:t>12</w:t>
            </w:r>
          </w:p>
        </w:tc>
        <w:tc>
          <w:tcPr>
            <w:tcW w:w="1134" w:type="dxa"/>
            <w:shd w:val="clear" w:color="auto" w:fill="auto"/>
            <w:vAlign w:val="center"/>
          </w:tcPr>
          <w:p w14:paraId="11DFCBF5" w14:textId="77777777" w:rsidR="000078FF" w:rsidRPr="00A71573" w:rsidRDefault="000078FF" w:rsidP="00077DB3">
            <w:pPr>
              <w:jc w:val="center"/>
              <w:rPr>
                <w:rFonts w:eastAsia="Calibri"/>
                <w:noProof/>
                <w:szCs w:val="28"/>
              </w:rPr>
            </w:pPr>
            <w:r w:rsidRPr="00A71573">
              <w:rPr>
                <w:rFonts w:eastAsia="Calibri"/>
                <w:noProof/>
                <w:szCs w:val="28"/>
              </w:rPr>
              <w:t>12</w:t>
            </w:r>
          </w:p>
        </w:tc>
        <w:tc>
          <w:tcPr>
            <w:tcW w:w="992" w:type="dxa"/>
            <w:shd w:val="clear" w:color="auto" w:fill="auto"/>
            <w:vAlign w:val="center"/>
          </w:tcPr>
          <w:p w14:paraId="51A027C1" w14:textId="77777777" w:rsidR="000078FF" w:rsidRPr="00A71573" w:rsidRDefault="000078FF" w:rsidP="00077DB3">
            <w:pPr>
              <w:jc w:val="center"/>
              <w:rPr>
                <w:rFonts w:eastAsia="Calibri"/>
                <w:noProof/>
                <w:szCs w:val="28"/>
              </w:rPr>
            </w:pPr>
            <w:r w:rsidRPr="00A71573">
              <w:rPr>
                <w:rFonts w:eastAsia="Calibri"/>
                <w:noProof/>
                <w:szCs w:val="28"/>
              </w:rPr>
              <w:t>12</w:t>
            </w:r>
          </w:p>
        </w:tc>
      </w:tr>
      <w:tr w:rsidR="000078FF" w:rsidRPr="00A71573" w14:paraId="30BD3ECD" w14:textId="77777777" w:rsidTr="00077DB3">
        <w:trPr>
          <w:jc w:val="center"/>
        </w:trPr>
        <w:tc>
          <w:tcPr>
            <w:tcW w:w="3397" w:type="dxa"/>
            <w:shd w:val="clear" w:color="auto" w:fill="auto"/>
            <w:vAlign w:val="center"/>
            <w:hideMark/>
          </w:tcPr>
          <w:p w14:paraId="1CA669F7" w14:textId="77777777" w:rsidR="000078FF" w:rsidRPr="00A71573" w:rsidRDefault="000078FF" w:rsidP="00077DB3">
            <w:pPr>
              <w:rPr>
                <w:rFonts w:eastAsia="Calibri"/>
                <w:noProof/>
                <w:szCs w:val="28"/>
              </w:rPr>
            </w:pPr>
            <w:r w:rsidRPr="00A71573">
              <w:rPr>
                <w:rFonts w:eastAsia="Calibri"/>
                <w:noProof/>
                <w:szCs w:val="28"/>
                <w:lang w:val="en-US"/>
              </w:rPr>
              <w:t>AR122</w:t>
            </w:r>
            <w:r w:rsidRPr="00A71573">
              <w:rPr>
                <w:rFonts w:eastAsia="Calibri"/>
                <w:noProof/>
                <w:szCs w:val="28"/>
              </w:rPr>
              <w:t xml:space="preserve"> (1,7%)</w:t>
            </w:r>
          </w:p>
        </w:tc>
        <w:tc>
          <w:tcPr>
            <w:tcW w:w="740" w:type="dxa"/>
            <w:shd w:val="clear" w:color="auto" w:fill="auto"/>
            <w:noWrap/>
            <w:vAlign w:val="center"/>
          </w:tcPr>
          <w:p w14:paraId="373BEE57" w14:textId="77777777" w:rsidR="000078FF" w:rsidRPr="00A71573" w:rsidRDefault="000078FF" w:rsidP="00077DB3">
            <w:pPr>
              <w:jc w:val="center"/>
              <w:rPr>
                <w:rFonts w:eastAsia="Calibri"/>
                <w:noProof/>
                <w:szCs w:val="28"/>
              </w:rPr>
            </w:pPr>
            <w:r w:rsidRPr="00A71573">
              <w:rPr>
                <w:rFonts w:eastAsia="Calibri"/>
                <w:noProof/>
                <w:szCs w:val="28"/>
              </w:rPr>
              <w:t>-</w:t>
            </w:r>
          </w:p>
        </w:tc>
        <w:tc>
          <w:tcPr>
            <w:tcW w:w="910" w:type="dxa"/>
            <w:shd w:val="clear" w:color="auto" w:fill="auto"/>
            <w:noWrap/>
            <w:vAlign w:val="center"/>
          </w:tcPr>
          <w:p w14:paraId="11334FA2" w14:textId="77777777" w:rsidR="000078FF" w:rsidRPr="00A71573" w:rsidRDefault="000078FF" w:rsidP="00077DB3">
            <w:pPr>
              <w:jc w:val="center"/>
              <w:rPr>
                <w:rFonts w:eastAsia="Calibri"/>
                <w:noProof/>
                <w:szCs w:val="28"/>
              </w:rPr>
            </w:pPr>
            <w:r w:rsidRPr="00A71573">
              <w:rPr>
                <w:rFonts w:eastAsia="Calibri"/>
                <w:noProof/>
                <w:szCs w:val="28"/>
              </w:rPr>
              <w:t>-</w:t>
            </w:r>
          </w:p>
        </w:tc>
        <w:tc>
          <w:tcPr>
            <w:tcW w:w="902" w:type="dxa"/>
            <w:shd w:val="clear" w:color="auto" w:fill="auto"/>
            <w:noWrap/>
            <w:vAlign w:val="center"/>
          </w:tcPr>
          <w:p w14:paraId="7882AD06" w14:textId="77777777" w:rsidR="000078FF" w:rsidRPr="00A71573" w:rsidRDefault="000078FF" w:rsidP="00077DB3">
            <w:pPr>
              <w:jc w:val="center"/>
              <w:rPr>
                <w:rFonts w:eastAsia="Calibri"/>
                <w:noProof/>
                <w:szCs w:val="28"/>
              </w:rPr>
            </w:pPr>
            <w:r w:rsidRPr="00A71573">
              <w:rPr>
                <w:rFonts w:eastAsia="Calibri"/>
                <w:noProof/>
                <w:szCs w:val="28"/>
              </w:rPr>
              <w:t>1,2</w:t>
            </w:r>
          </w:p>
        </w:tc>
        <w:tc>
          <w:tcPr>
            <w:tcW w:w="992" w:type="dxa"/>
            <w:shd w:val="clear" w:color="auto" w:fill="auto"/>
            <w:noWrap/>
            <w:vAlign w:val="center"/>
          </w:tcPr>
          <w:p w14:paraId="4834C1B4" w14:textId="77777777" w:rsidR="000078FF" w:rsidRPr="00A71573" w:rsidRDefault="000078FF" w:rsidP="00077DB3">
            <w:pPr>
              <w:jc w:val="center"/>
              <w:rPr>
                <w:rFonts w:eastAsia="Calibri"/>
                <w:noProof/>
                <w:szCs w:val="28"/>
              </w:rPr>
            </w:pPr>
            <w:r w:rsidRPr="00A71573">
              <w:rPr>
                <w:rFonts w:eastAsia="Calibri"/>
                <w:noProof/>
                <w:szCs w:val="28"/>
              </w:rPr>
              <w:t>-</w:t>
            </w:r>
          </w:p>
        </w:tc>
        <w:tc>
          <w:tcPr>
            <w:tcW w:w="1134" w:type="dxa"/>
            <w:shd w:val="clear" w:color="auto" w:fill="auto"/>
            <w:vAlign w:val="center"/>
          </w:tcPr>
          <w:p w14:paraId="2AF80044" w14:textId="77777777" w:rsidR="000078FF" w:rsidRPr="00A71573" w:rsidRDefault="000078FF" w:rsidP="00077DB3">
            <w:pPr>
              <w:jc w:val="center"/>
              <w:rPr>
                <w:rFonts w:eastAsia="Calibri"/>
                <w:noProof/>
                <w:szCs w:val="28"/>
              </w:rPr>
            </w:pPr>
            <w:r w:rsidRPr="00A71573">
              <w:rPr>
                <w:rFonts w:eastAsia="Calibri"/>
                <w:noProof/>
                <w:szCs w:val="28"/>
              </w:rPr>
              <w:t>1,2</w:t>
            </w:r>
          </w:p>
        </w:tc>
        <w:tc>
          <w:tcPr>
            <w:tcW w:w="992" w:type="dxa"/>
            <w:shd w:val="clear" w:color="auto" w:fill="auto"/>
            <w:vAlign w:val="center"/>
          </w:tcPr>
          <w:p w14:paraId="072EFD6F" w14:textId="77777777" w:rsidR="000078FF" w:rsidRPr="00A71573" w:rsidRDefault="000078FF" w:rsidP="00077DB3">
            <w:pPr>
              <w:jc w:val="center"/>
              <w:rPr>
                <w:rFonts w:eastAsia="Calibri"/>
                <w:noProof/>
                <w:szCs w:val="28"/>
              </w:rPr>
            </w:pPr>
            <w:r w:rsidRPr="00A71573">
              <w:rPr>
                <w:rFonts w:eastAsia="Calibri"/>
                <w:noProof/>
                <w:szCs w:val="28"/>
              </w:rPr>
              <w:t>1,2</w:t>
            </w:r>
          </w:p>
        </w:tc>
      </w:tr>
      <w:tr w:rsidR="000078FF" w:rsidRPr="00A71573" w14:paraId="1AF9C689" w14:textId="77777777" w:rsidTr="00077DB3">
        <w:trPr>
          <w:jc w:val="center"/>
        </w:trPr>
        <w:tc>
          <w:tcPr>
            <w:tcW w:w="3397" w:type="dxa"/>
            <w:shd w:val="clear" w:color="auto" w:fill="auto"/>
            <w:noWrap/>
            <w:vAlign w:val="center"/>
          </w:tcPr>
          <w:p w14:paraId="671F1024" w14:textId="77777777" w:rsidR="000078FF" w:rsidRPr="00A71573" w:rsidRDefault="000078FF" w:rsidP="00077DB3">
            <w:pPr>
              <w:rPr>
                <w:rFonts w:eastAsia="Calibri"/>
                <w:noProof/>
                <w:szCs w:val="28"/>
              </w:rPr>
            </w:pPr>
            <w:r w:rsidRPr="00A71573">
              <w:rPr>
                <w:rFonts w:eastAsia="Calibri"/>
                <w:noProof/>
                <w:szCs w:val="28"/>
              </w:rPr>
              <w:t>Повидон-К30 (0,2% )</w:t>
            </w:r>
          </w:p>
        </w:tc>
        <w:tc>
          <w:tcPr>
            <w:tcW w:w="740" w:type="dxa"/>
            <w:shd w:val="clear" w:color="auto" w:fill="auto"/>
            <w:noWrap/>
            <w:vAlign w:val="center"/>
          </w:tcPr>
          <w:p w14:paraId="2DBB34D5" w14:textId="77777777" w:rsidR="000078FF" w:rsidRPr="00A71573" w:rsidRDefault="000078FF" w:rsidP="00077DB3">
            <w:pPr>
              <w:jc w:val="center"/>
              <w:rPr>
                <w:rFonts w:eastAsia="Calibri"/>
                <w:noProof/>
                <w:szCs w:val="28"/>
              </w:rPr>
            </w:pPr>
            <w:r w:rsidRPr="00A71573">
              <w:rPr>
                <w:rFonts w:eastAsia="Calibri"/>
                <w:noProof/>
                <w:szCs w:val="28"/>
              </w:rPr>
              <w:t>-</w:t>
            </w:r>
          </w:p>
        </w:tc>
        <w:tc>
          <w:tcPr>
            <w:tcW w:w="910" w:type="dxa"/>
            <w:shd w:val="clear" w:color="auto" w:fill="auto"/>
            <w:noWrap/>
            <w:vAlign w:val="center"/>
          </w:tcPr>
          <w:p w14:paraId="01E69D9C" w14:textId="77777777" w:rsidR="000078FF" w:rsidRPr="00A71573" w:rsidRDefault="000078FF" w:rsidP="00077DB3">
            <w:pPr>
              <w:jc w:val="center"/>
              <w:rPr>
                <w:rFonts w:eastAsia="Calibri"/>
                <w:noProof/>
                <w:szCs w:val="28"/>
              </w:rPr>
            </w:pPr>
            <w:r w:rsidRPr="00A71573">
              <w:rPr>
                <w:rFonts w:eastAsia="Calibri"/>
                <w:noProof/>
                <w:szCs w:val="28"/>
              </w:rPr>
              <w:t>-</w:t>
            </w:r>
          </w:p>
        </w:tc>
        <w:tc>
          <w:tcPr>
            <w:tcW w:w="902" w:type="dxa"/>
            <w:shd w:val="clear" w:color="auto" w:fill="auto"/>
            <w:noWrap/>
            <w:vAlign w:val="center"/>
          </w:tcPr>
          <w:p w14:paraId="07390F11" w14:textId="77777777" w:rsidR="000078FF" w:rsidRPr="00A71573" w:rsidRDefault="000078FF" w:rsidP="00077DB3">
            <w:pPr>
              <w:jc w:val="center"/>
              <w:rPr>
                <w:rFonts w:eastAsia="Calibri"/>
                <w:noProof/>
                <w:szCs w:val="28"/>
              </w:rPr>
            </w:pPr>
            <w:r w:rsidRPr="00A71573">
              <w:rPr>
                <w:rFonts w:eastAsia="Calibri"/>
                <w:noProof/>
                <w:szCs w:val="28"/>
              </w:rPr>
              <w:t>-</w:t>
            </w:r>
          </w:p>
        </w:tc>
        <w:tc>
          <w:tcPr>
            <w:tcW w:w="992" w:type="dxa"/>
            <w:shd w:val="clear" w:color="auto" w:fill="auto"/>
            <w:noWrap/>
            <w:vAlign w:val="center"/>
          </w:tcPr>
          <w:p w14:paraId="3303A4CB" w14:textId="77777777" w:rsidR="000078FF" w:rsidRPr="00A71573" w:rsidRDefault="000078FF" w:rsidP="00077DB3">
            <w:pPr>
              <w:jc w:val="center"/>
              <w:rPr>
                <w:rFonts w:eastAsia="Calibri"/>
                <w:noProof/>
                <w:szCs w:val="28"/>
              </w:rPr>
            </w:pPr>
            <w:r w:rsidRPr="00A71573">
              <w:rPr>
                <w:rFonts w:eastAsia="Calibri"/>
                <w:noProof/>
                <w:szCs w:val="28"/>
              </w:rPr>
              <w:t>0,8</w:t>
            </w:r>
          </w:p>
        </w:tc>
        <w:tc>
          <w:tcPr>
            <w:tcW w:w="1134" w:type="dxa"/>
            <w:shd w:val="clear" w:color="auto" w:fill="auto"/>
            <w:vAlign w:val="center"/>
          </w:tcPr>
          <w:p w14:paraId="2DD5D143" w14:textId="77777777" w:rsidR="000078FF" w:rsidRPr="00A71573" w:rsidRDefault="000078FF" w:rsidP="00077DB3">
            <w:pPr>
              <w:jc w:val="center"/>
              <w:rPr>
                <w:rFonts w:eastAsia="Calibri"/>
                <w:noProof/>
                <w:szCs w:val="28"/>
              </w:rPr>
            </w:pPr>
            <w:r w:rsidRPr="00A71573">
              <w:rPr>
                <w:rFonts w:eastAsia="Calibri"/>
                <w:noProof/>
                <w:szCs w:val="28"/>
              </w:rPr>
              <w:t>0,8</w:t>
            </w:r>
          </w:p>
        </w:tc>
        <w:tc>
          <w:tcPr>
            <w:tcW w:w="992" w:type="dxa"/>
            <w:shd w:val="clear" w:color="auto" w:fill="auto"/>
            <w:vAlign w:val="center"/>
          </w:tcPr>
          <w:p w14:paraId="7EC9B38B" w14:textId="77777777" w:rsidR="000078FF" w:rsidRPr="00A71573" w:rsidRDefault="000078FF" w:rsidP="00077DB3">
            <w:pPr>
              <w:jc w:val="center"/>
              <w:rPr>
                <w:rFonts w:eastAsia="Calibri"/>
                <w:noProof/>
                <w:szCs w:val="28"/>
              </w:rPr>
            </w:pPr>
            <w:r w:rsidRPr="00A71573">
              <w:rPr>
                <w:rFonts w:eastAsia="Calibri"/>
                <w:noProof/>
                <w:szCs w:val="28"/>
              </w:rPr>
              <w:t>0,8</w:t>
            </w:r>
          </w:p>
        </w:tc>
      </w:tr>
      <w:tr w:rsidR="000078FF" w:rsidRPr="00A71573" w14:paraId="7CBC8BA6" w14:textId="77777777" w:rsidTr="00077DB3">
        <w:trPr>
          <w:jc w:val="center"/>
        </w:trPr>
        <w:tc>
          <w:tcPr>
            <w:tcW w:w="3397" w:type="dxa"/>
            <w:shd w:val="clear" w:color="auto" w:fill="auto"/>
            <w:noWrap/>
            <w:vAlign w:val="center"/>
            <w:hideMark/>
          </w:tcPr>
          <w:p w14:paraId="7B422831" w14:textId="77777777" w:rsidR="000078FF" w:rsidRPr="00A71573" w:rsidRDefault="000078FF" w:rsidP="00077DB3">
            <w:pPr>
              <w:rPr>
                <w:rFonts w:eastAsia="Calibri"/>
                <w:noProof/>
                <w:szCs w:val="28"/>
              </w:rPr>
            </w:pPr>
            <w:r w:rsidRPr="00A71573">
              <w:rPr>
                <w:rFonts w:eastAsia="Calibri"/>
                <w:noProof/>
                <w:szCs w:val="28"/>
              </w:rPr>
              <w:t xml:space="preserve">В/Ц </w:t>
            </w:r>
          </w:p>
        </w:tc>
        <w:tc>
          <w:tcPr>
            <w:tcW w:w="740" w:type="dxa"/>
            <w:shd w:val="clear" w:color="auto" w:fill="auto"/>
            <w:noWrap/>
            <w:vAlign w:val="center"/>
            <w:hideMark/>
          </w:tcPr>
          <w:p w14:paraId="340CE95F" w14:textId="77777777" w:rsidR="000078FF" w:rsidRPr="00A71573" w:rsidRDefault="000078FF" w:rsidP="00077DB3">
            <w:pPr>
              <w:jc w:val="center"/>
              <w:rPr>
                <w:rFonts w:eastAsia="Calibri"/>
                <w:noProof/>
                <w:szCs w:val="28"/>
              </w:rPr>
            </w:pPr>
            <w:r w:rsidRPr="00A71573">
              <w:rPr>
                <w:rFonts w:eastAsia="Calibri"/>
                <w:noProof/>
                <w:szCs w:val="28"/>
              </w:rPr>
              <w:t>0,</w:t>
            </w:r>
            <w:r w:rsidR="00944E22" w:rsidRPr="00A71573">
              <w:rPr>
                <w:rFonts w:eastAsia="Calibri"/>
                <w:noProof/>
                <w:szCs w:val="28"/>
              </w:rPr>
              <w:t>25</w:t>
            </w:r>
          </w:p>
        </w:tc>
        <w:tc>
          <w:tcPr>
            <w:tcW w:w="910" w:type="dxa"/>
            <w:shd w:val="clear" w:color="auto" w:fill="auto"/>
            <w:noWrap/>
            <w:vAlign w:val="center"/>
            <w:hideMark/>
          </w:tcPr>
          <w:p w14:paraId="6E61A7DE" w14:textId="77777777" w:rsidR="000078FF" w:rsidRPr="00A71573" w:rsidRDefault="000078FF" w:rsidP="00077DB3">
            <w:pPr>
              <w:jc w:val="center"/>
              <w:rPr>
                <w:rFonts w:eastAsia="Calibri"/>
                <w:noProof/>
                <w:szCs w:val="28"/>
              </w:rPr>
            </w:pPr>
            <w:r w:rsidRPr="00A71573">
              <w:rPr>
                <w:rFonts w:eastAsia="Calibri"/>
                <w:noProof/>
                <w:szCs w:val="28"/>
              </w:rPr>
              <w:t>0,2</w:t>
            </w:r>
            <w:r w:rsidR="00944E22" w:rsidRPr="00A71573">
              <w:rPr>
                <w:rFonts w:eastAsia="Calibri"/>
                <w:noProof/>
                <w:szCs w:val="28"/>
              </w:rPr>
              <w:t>6</w:t>
            </w:r>
          </w:p>
        </w:tc>
        <w:tc>
          <w:tcPr>
            <w:tcW w:w="902" w:type="dxa"/>
            <w:shd w:val="clear" w:color="auto" w:fill="auto"/>
            <w:noWrap/>
            <w:vAlign w:val="center"/>
            <w:hideMark/>
          </w:tcPr>
          <w:p w14:paraId="3371DEFE" w14:textId="77777777" w:rsidR="000078FF" w:rsidRPr="00A71573" w:rsidRDefault="000078FF" w:rsidP="00077DB3">
            <w:pPr>
              <w:jc w:val="center"/>
              <w:rPr>
                <w:rFonts w:eastAsia="Calibri"/>
                <w:noProof/>
                <w:szCs w:val="28"/>
              </w:rPr>
            </w:pPr>
            <w:r w:rsidRPr="00A71573">
              <w:rPr>
                <w:rFonts w:eastAsia="Calibri"/>
                <w:noProof/>
                <w:szCs w:val="28"/>
              </w:rPr>
              <w:t>0,1</w:t>
            </w:r>
            <w:r w:rsidR="00944E22" w:rsidRPr="00A71573">
              <w:rPr>
                <w:rFonts w:eastAsia="Calibri"/>
                <w:noProof/>
                <w:szCs w:val="28"/>
              </w:rPr>
              <w:t>8</w:t>
            </w:r>
          </w:p>
        </w:tc>
        <w:tc>
          <w:tcPr>
            <w:tcW w:w="992" w:type="dxa"/>
            <w:shd w:val="clear" w:color="auto" w:fill="auto"/>
            <w:noWrap/>
            <w:vAlign w:val="center"/>
            <w:hideMark/>
          </w:tcPr>
          <w:p w14:paraId="32848CF7" w14:textId="77777777" w:rsidR="000078FF" w:rsidRPr="00A71573" w:rsidRDefault="000078FF" w:rsidP="00077DB3">
            <w:pPr>
              <w:jc w:val="center"/>
              <w:rPr>
                <w:rFonts w:eastAsia="Calibri"/>
                <w:noProof/>
                <w:szCs w:val="28"/>
              </w:rPr>
            </w:pPr>
            <w:r w:rsidRPr="00A71573">
              <w:rPr>
                <w:rFonts w:eastAsia="Calibri"/>
                <w:noProof/>
                <w:szCs w:val="28"/>
              </w:rPr>
              <w:t>0,2</w:t>
            </w:r>
            <w:r w:rsidR="00944E22" w:rsidRPr="00A71573">
              <w:rPr>
                <w:rFonts w:eastAsia="Calibri"/>
                <w:noProof/>
                <w:szCs w:val="28"/>
              </w:rPr>
              <w:t>3</w:t>
            </w:r>
          </w:p>
        </w:tc>
        <w:tc>
          <w:tcPr>
            <w:tcW w:w="1134" w:type="dxa"/>
            <w:shd w:val="clear" w:color="auto" w:fill="auto"/>
            <w:vAlign w:val="center"/>
          </w:tcPr>
          <w:p w14:paraId="2220BFA4" w14:textId="77777777" w:rsidR="000078FF" w:rsidRPr="00A71573" w:rsidRDefault="000078FF" w:rsidP="00077DB3">
            <w:pPr>
              <w:jc w:val="center"/>
              <w:rPr>
                <w:rFonts w:eastAsia="Calibri"/>
                <w:noProof/>
                <w:szCs w:val="28"/>
              </w:rPr>
            </w:pPr>
            <w:r w:rsidRPr="00A71573">
              <w:rPr>
                <w:rFonts w:eastAsia="Calibri"/>
                <w:noProof/>
                <w:szCs w:val="28"/>
              </w:rPr>
              <w:t>0,1</w:t>
            </w:r>
            <w:r w:rsidR="00944E22" w:rsidRPr="00A71573">
              <w:rPr>
                <w:rFonts w:eastAsia="Calibri"/>
                <w:noProof/>
                <w:szCs w:val="28"/>
              </w:rPr>
              <w:t>9</w:t>
            </w:r>
          </w:p>
        </w:tc>
        <w:tc>
          <w:tcPr>
            <w:tcW w:w="992" w:type="dxa"/>
            <w:shd w:val="clear" w:color="auto" w:fill="auto"/>
            <w:vAlign w:val="center"/>
          </w:tcPr>
          <w:p w14:paraId="5D64BD3C" w14:textId="77777777" w:rsidR="000078FF" w:rsidRPr="00A71573" w:rsidRDefault="000078FF" w:rsidP="00077DB3">
            <w:pPr>
              <w:jc w:val="center"/>
              <w:rPr>
                <w:rFonts w:eastAsia="Calibri"/>
                <w:noProof/>
                <w:szCs w:val="28"/>
              </w:rPr>
            </w:pPr>
            <w:r w:rsidRPr="00A71573">
              <w:rPr>
                <w:rFonts w:eastAsia="Calibri"/>
                <w:noProof/>
                <w:szCs w:val="28"/>
              </w:rPr>
              <w:t>0,2</w:t>
            </w:r>
            <w:r w:rsidR="00944E22" w:rsidRPr="00A71573">
              <w:rPr>
                <w:rFonts w:eastAsia="Calibri"/>
                <w:noProof/>
                <w:szCs w:val="28"/>
              </w:rPr>
              <w:t>2</w:t>
            </w:r>
          </w:p>
        </w:tc>
      </w:tr>
      <w:tr w:rsidR="000078FF" w:rsidRPr="00A71573" w14:paraId="0D74502D" w14:textId="77777777" w:rsidTr="00077DB3">
        <w:trPr>
          <w:jc w:val="center"/>
        </w:trPr>
        <w:tc>
          <w:tcPr>
            <w:tcW w:w="3397" w:type="dxa"/>
            <w:shd w:val="clear" w:color="auto" w:fill="auto"/>
            <w:noWrap/>
            <w:vAlign w:val="center"/>
          </w:tcPr>
          <w:p w14:paraId="68464BE0" w14:textId="77777777" w:rsidR="000078FF" w:rsidRPr="00A71573" w:rsidRDefault="000078FF" w:rsidP="00077DB3">
            <w:pPr>
              <w:rPr>
                <w:rFonts w:eastAsia="Calibri"/>
                <w:noProof/>
                <w:szCs w:val="28"/>
              </w:rPr>
            </w:pPr>
            <w:r w:rsidRPr="00A71573">
              <w:rPr>
                <w:rFonts w:eastAsia="Calibri"/>
                <w:noProof/>
                <w:szCs w:val="28"/>
              </w:rPr>
              <w:t xml:space="preserve">Сроки схват. цем.теста , ч-мин н/к </w:t>
            </w:r>
          </w:p>
        </w:tc>
        <w:tc>
          <w:tcPr>
            <w:tcW w:w="740" w:type="dxa"/>
            <w:shd w:val="clear" w:color="auto" w:fill="auto"/>
            <w:noWrap/>
            <w:vAlign w:val="center"/>
          </w:tcPr>
          <w:p w14:paraId="6BD9B1DB" w14:textId="77777777" w:rsidR="000078FF" w:rsidRPr="00A71573" w:rsidRDefault="000078FF" w:rsidP="00077DB3">
            <w:pPr>
              <w:jc w:val="center"/>
              <w:rPr>
                <w:rFonts w:eastAsia="Calibri"/>
                <w:noProof/>
                <w:szCs w:val="28"/>
                <w:u w:val="single"/>
              </w:rPr>
            </w:pPr>
            <w:r w:rsidRPr="00A71573">
              <w:rPr>
                <w:rFonts w:eastAsia="Calibri"/>
                <w:noProof/>
                <w:szCs w:val="28"/>
                <w:u w:val="single"/>
              </w:rPr>
              <w:t>2-57</w:t>
            </w:r>
          </w:p>
          <w:p w14:paraId="19890477" w14:textId="77777777" w:rsidR="000078FF" w:rsidRPr="00A71573" w:rsidRDefault="000078FF" w:rsidP="00077DB3">
            <w:pPr>
              <w:jc w:val="center"/>
              <w:rPr>
                <w:rFonts w:eastAsia="Calibri"/>
                <w:noProof/>
                <w:szCs w:val="28"/>
              </w:rPr>
            </w:pPr>
            <w:r w:rsidRPr="00A71573">
              <w:rPr>
                <w:rFonts w:eastAsia="Calibri"/>
                <w:noProof/>
                <w:szCs w:val="28"/>
              </w:rPr>
              <w:t>8-15</w:t>
            </w:r>
          </w:p>
        </w:tc>
        <w:tc>
          <w:tcPr>
            <w:tcW w:w="910" w:type="dxa"/>
            <w:shd w:val="clear" w:color="auto" w:fill="auto"/>
            <w:noWrap/>
            <w:vAlign w:val="center"/>
          </w:tcPr>
          <w:p w14:paraId="387CFDE8" w14:textId="77777777" w:rsidR="000078FF" w:rsidRPr="00A71573" w:rsidRDefault="000078FF" w:rsidP="00077DB3">
            <w:pPr>
              <w:jc w:val="center"/>
              <w:rPr>
                <w:rFonts w:eastAsia="Calibri"/>
                <w:noProof/>
                <w:szCs w:val="28"/>
                <w:u w:val="single"/>
              </w:rPr>
            </w:pPr>
            <w:r w:rsidRPr="00A71573">
              <w:rPr>
                <w:rFonts w:eastAsia="Calibri"/>
                <w:noProof/>
                <w:szCs w:val="28"/>
                <w:u w:val="single"/>
              </w:rPr>
              <w:t>1-35</w:t>
            </w:r>
          </w:p>
          <w:p w14:paraId="2E257B5C" w14:textId="77777777" w:rsidR="000078FF" w:rsidRPr="00A71573" w:rsidRDefault="000078FF" w:rsidP="00077DB3">
            <w:pPr>
              <w:jc w:val="center"/>
              <w:rPr>
                <w:rFonts w:eastAsia="Calibri"/>
                <w:noProof/>
                <w:szCs w:val="28"/>
              </w:rPr>
            </w:pPr>
            <w:r w:rsidRPr="00A71573">
              <w:rPr>
                <w:rFonts w:eastAsia="Calibri"/>
                <w:noProof/>
                <w:szCs w:val="28"/>
              </w:rPr>
              <w:t>6-20</w:t>
            </w:r>
          </w:p>
        </w:tc>
        <w:tc>
          <w:tcPr>
            <w:tcW w:w="902" w:type="dxa"/>
            <w:shd w:val="clear" w:color="auto" w:fill="auto"/>
            <w:noWrap/>
            <w:vAlign w:val="center"/>
          </w:tcPr>
          <w:p w14:paraId="6EFA363C" w14:textId="77777777" w:rsidR="000078FF" w:rsidRPr="00A71573" w:rsidRDefault="000078FF" w:rsidP="00077DB3">
            <w:pPr>
              <w:jc w:val="center"/>
              <w:rPr>
                <w:rFonts w:eastAsia="Calibri"/>
                <w:noProof/>
                <w:szCs w:val="28"/>
                <w:u w:val="single"/>
              </w:rPr>
            </w:pPr>
            <w:r w:rsidRPr="00A71573">
              <w:rPr>
                <w:rFonts w:eastAsia="Calibri"/>
                <w:noProof/>
                <w:szCs w:val="28"/>
                <w:u w:val="single"/>
              </w:rPr>
              <w:t>2-08</w:t>
            </w:r>
          </w:p>
          <w:p w14:paraId="0FFF9662" w14:textId="77777777" w:rsidR="000078FF" w:rsidRPr="00A71573" w:rsidRDefault="000078FF" w:rsidP="00077DB3">
            <w:pPr>
              <w:jc w:val="center"/>
              <w:rPr>
                <w:rFonts w:eastAsia="Calibri"/>
                <w:noProof/>
                <w:szCs w:val="28"/>
              </w:rPr>
            </w:pPr>
            <w:r w:rsidRPr="00A71573">
              <w:rPr>
                <w:rFonts w:eastAsia="Calibri"/>
                <w:noProof/>
                <w:szCs w:val="28"/>
              </w:rPr>
              <w:t>7-05</w:t>
            </w:r>
          </w:p>
        </w:tc>
        <w:tc>
          <w:tcPr>
            <w:tcW w:w="992" w:type="dxa"/>
            <w:shd w:val="clear" w:color="auto" w:fill="auto"/>
            <w:noWrap/>
            <w:vAlign w:val="center"/>
          </w:tcPr>
          <w:p w14:paraId="5B38E75F" w14:textId="77777777" w:rsidR="000078FF" w:rsidRPr="00A71573" w:rsidRDefault="000078FF" w:rsidP="00077DB3">
            <w:pPr>
              <w:jc w:val="center"/>
              <w:rPr>
                <w:rFonts w:eastAsia="Calibri"/>
                <w:noProof/>
                <w:szCs w:val="28"/>
                <w:u w:val="single"/>
              </w:rPr>
            </w:pPr>
            <w:r w:rsidRPr="00A71573">
              <w:rPr>
                <w:rFonts w:eastAsia="Calibri"/>
                <w:noProof/>
                <w:szCs w:val="28"/>
                <w:u w:val="single"/>
              </w:rPr>
              <w:t>2-17</w:t>
            </w:r>
          </w:p>
          <w:p w14:paraId="31110313" w14:textId="77777777" w:rsidR="000078FF" w:rsidRPr="00A71573" w:rsidRDefault="000078FF" w:rsidP="00077DB3">
            <w:pPr>
              <w:jc w:val="center"/>
              <w:rPr>
                <w:rFonts w:eastAsia="Calibri"/>
                <w:noProof/>
                <w:szCs w:val="28"/>
              </w:rPr>
            </w:pPr>
            <w:r w:rsidRPr="00A71573">
              <w:rPr>
                <w:rFonts w:eastAsia="Calibri"/>
                <w:noProof/>
                <w:szCs w:val="28"/>
              </w:rPr>
              <w:t>7-20</w:t>
            </w:r>
          </w:p>
        </w:tc>
        <w:tc>
          <w:tcPr>
            <w:tcW w:w="1134" w:type="dxa"/>
            <w:shd w:val="clear" w:color="auto" w:fill="auto"/>
            <w:vAlign w:val="center"/>
          </w:tcPr>
          <w:p w14:paraId="74AFC864" w14:textId="77777777" w:rsidR="000078FF" w:rsidRPr="00A71573" w:rsidRDefault="000078FF" w:rsidP="00077DB3">
            <w:pPr>
              <w:jc w:val="center"/>
              <w:rPr>
                <w:rFonts w:eastAsia="Calibri"/>
                <w:noProof/>
                <w:szCs w:val="28"/>
                <w:u w:val="single"/>
              </w:rPr>
            </w:pPr>
            <w:r w:rsidRPr="00A71573">
              <w:rPr>
                <w:rFonts w:eastAsia="Calibri"/>
                <w:noProof/>
                <w:szCs w:val="28"/>
                <w:u w:val="single"/>
              </w:rPr>
              <w:t>2-12</w:t>
            </w:r>
          </w:p>
          <w:p w14:paraId="16A79207" w14:textId="77777777" w:rsidR="000078FF" w:rsidRPr="00A71573" w:rsidRDefault="000078FF" w:rsidP="00077DB3">
            <w:pPr>
              <w:jc w:val="center"/>
              <w:rPr>
                <w:rFonts w:eastAsia="Calibri"/>
                <w:noProof/>
                <w:szCs w:val="28"/>
              </w:rPr>
            </w:pPr>
            <w:r w:rsidRPr="00A71573">
              <w:rPr>
                <w:rFonts w:eastAsia="Calibri"/>
                <w:noProof/>
                <w:szCs w:val="28"/>
              </w:rPr>
              <w:t>7-15</w:t>
            </w:r>
          </w:p>
        </w:tc>
        <w:tc>
          <w:tcPr>
            <w:tcW w:w="992" w:type="dxa"/>
            <w:shd w:val="clear" w:color="auto" w:fill="auto"/>
            <w:vAlign w:val="center"/>
          </w:tcPr>
          <w:p w14:paraId="3599C706" w14:textId="77777777" w:rsidR="000078FF" w:rsidRPr="00A71573" w:rsidRDefault="000078FF" w:rsidP="00077DB3">
            <w:pPr>
              <w:jc w:val="center"/>
              <w:rPr>
                <w:rFonts w:eastAsia="Calibri"/>
                <w:noProof/>
                <w:szCs w:val="28"/>
                <w:u w:val="single"/>
              </w:rPr>
            </w:pPr>
            <w:r w:rsidRPr="00A71573">
              <w:rPr>
                <w:rFonts w:eastAsia="Calibri"/>
                <w:noProof/>
                <w:szCs w:val="28"/>
                <w:u w:val="single"/>
              </w:rPr>
              <w:t>2-24</w:t>
            </w:r>
          </w:p>
          <w:p w14:paraId="6774F8A9" w14:textId="77777777" w:rsidR="000078FF" w:rsidRPr="00A71573" w:rsidRDefault="000078FF" w:rsidP="00077DB3">
            <w:pPr>
              <w:jc w:val="center"/>
              <w:rPr>
                <w:rFonts w:eastAsia="Calibri"/>
                <w:noProof/>
                <w:szCs w:val="28"/>
              </w:rPr>
            </w:pPr>
            <w:r w:rsidRPr="00A71573">
              <w:rPr>
                <w:rFonts w:eastAsia="Calibri"/>
                <w:noProof/>
                <w:szCs w:val="28"/>
              </w:rPr>
              <w:t>7-35</w:t>
            </w:r>
          </w:p>
        </w:tc>
      </w:tr>
      <w:tr w:rsidR="000078FF" w:rsidRPr="00A71573" w14:paraId="396BFDA4" w14:textId="77777777" w:rsidTr="00077DB3">
        <w:trPr>
          <w:jc w:val="center"/>
        </w:trPr>
        <w:tc>
          <w:tcPr>
            <w:tcW w:w="3397" w:type="dxa"/>
            <w:shd w:val="clear" w:color="auto" w:fill="auto"/>
            <w:noWrap/>
            <w:vAlign w:val="center"/>
          </w:tcPr>
          <w:p w14:paraId="42348D96" w14:textId="77777777" w:rsidR="000078FF" w:rsidRPr="00A71573" w:rsidRDefault="000078FF" w:rsidP="00077DB3">
            <w:pPr>
              <w:rPr>
                <w:rFonts w:eastAsia="Calibri"/>
                <w:noProof/>
                <w:szCs w:val="28"/>
              </w:rPr>
            </w:pPr>
            <w:r w:rsidRPr="00A71573">
              <w:rPr>
                <w:rFonts w:eastAsia="Calibri"/>
                <w:noProof/>
                <w:szCs w:val="28"/>
              </w:rPr>
              <w:t xml:space="preserve"> Rcж  3 сут, МПа</w:t>
            </w:r>
          </w:p>
        </w:tc>
        <w:tc>
          <w:tcPr>
            <w:tcW w:w="740" w:type="dxa"/>
            <w:shd w:val="clear" w:color="auto" w:fill="auto"/>
            <w:noWrap/>
            <w:vAlign w:val="center"/>
          </w:tcPr>
          <w:p w14:paraId="75289904" w14:textId="77777777" w:rsidR="000078FF" w:rsidRPr="00A71573" w:rsidRDefault="000078FF" w:rsidP="00077DB3">
            <w:pPr>
              <w:jc w:val="center"/>
              <w:rPr>
                <w:rFonts w:eastAsia="Calibri"/>
                <w:noProof/>
                <w:szCs w:val="28"/>
              </w:rPr>
            </w:pPr>
            <w:r w:rsidRPr="00A71573">
              <w:rPr>
                <w:rFonts w:eastAsia="Calibri"/>
                <w:noProof/>
                <w:szCs w:val="28"/>
              </w:rPr>
              <w:t>18,</w:t>
            </w:r>
            <w:r w:rsidR="00944E22" w:rsidRPr="00A71573">
              <w:rPr>
                <w:rFonts w:eastAsia="Calibri"/>
                <w:noProof/>
                <w:szCs w:val="28"/>
              </w:rPr>
              <w:t>2</w:t>
            </w:r>
          </w:p>
        </w:tc>
        <w:tc>
          <w:tcPr>
            <w:tcW w:w="910" w:type="dxa"/>
            <w:shd w:val="clear" w:color="auto" w:fill="auto"/>
            <w:noWrap/>
            <w:vAlign w:val="center"/>
          </w:tcPr>
          <w:p w14:paraId="31833361" w14:textId="77777777" w:rsidR="000078FF" w:rsidRPr="00A71573" w:rsidRDefault="000078FF" w:rsidP="00077DB3">
            <w:pPr>
              <w:jc w:val="center"/>
              <w:rPr>
                <w:rFonts w:eastAsia="Calibri"/>
                <w:noProof/>
                <w:szCs w:val="28"/>
              </w:rPr>
            </w:pPr>
            <w:r w:rsidRPr="00A71573">
              <w:rPr>
                <w:rFonts w:eastAsia="Calibri"/>
                <w:noProof/>
                <w:szCs w:val="28"/>
              </w:rPr>
              <w:t>2</w:t>
            </w:r>
            <w:r w:rsidR="00944E22" w:rsidRPr="00A71573">
              <w:rPr>
                <w:rFonts w:eastAsia="Calibri"/>
                <w:noProof/>
                <w:szCs w:val="28"/>
              </w:rPr>
              <w:t>2</w:t>
            </w:r>
            <w:r w:rsidRPr="00A71573">
              <w:rPr>
                <w:rFonts w:eastAsia="Calibri"/>
                <w:noProof/>
                <w:szCs w:val="28"/>
              </w:rPr>
              <w:t>,</w:t>
            </w:r>
            <w:r w:rsidR="00944E22" w:rsidRPr="00A71573">
              <w:rPr>
                <w:rFonts w:eastAsia="Calibri"/>
                <w:noProof/>
                <w:szCs w:val="28"/>
              </w:rPr>
              <w:t>1</w:t>
            </w:r>
          </w:p>
        </w:tc>
        <w:tc>
          <w:tcPr>
            <w:tcW w:w="902" w:type="dxa"/>
            <w:shd w:val="clear" w:color="auto" w:fill="auto"/>
            <w:noWrap/>
            <w:vAlign w:val="center"/>
          </w:tcPr>
          <w:p w14:paraId="1156CC8F" w14:textId="77777777" w:rsidR="000078FF" w:rsidRPr="00A71573" w:rsidRDefault="000078FF" w:rsidP="00077DB3">
            <w:pPr>
              <w:jc w:val="center"/>
              <w:rPr>
                <w:rFonts w:eastAsia="Calibri"/>
                <w:noProof/>
                <w:szCs w:val="28"/>
              </w:rPr>
            </w:pPr>
            <w:r w:rsidRPr="00A71573">
              <w:rPr>
                <w:rFonts w:eastAsia="Calibri"/>
                <w:noProof/>
                <w:szCs w:val="28"/>
              </w:rPr>
              <w:t>2</w:t>
            </w:r>
            <w:r w:rsidR="00944E22" w:rsidRPr="00A71573">
              <w:rPr>
                <w:rFonts w:eastAsia="Calibri"/>
                <w:noProof/>
                <w:szCs w:val="28"/>
              </w:rPr>
              <w:t>3</w:t>
            </w:r>
            <w:r w:rsidRPr="00A71573">
              <w:rPr>
                <w:rFonts w:eastAsia="Calibri"/>
                <w:noProof/>
                <w:szCs w:val="28"/>
              </w:rPr>
              <w:t>,</w:t>
            </w:r>
            <w:r w:rsidR="00944E22" w:rsidRPr="00A71573">
              <w:rPr>
                <w:rFonts w:eastAsia="Calibri"/>
                <w:noProof/>
                <w:szCs w:val="28"/>
              </w:rPr>
              <w:t>6</w:t>
            </w:r>
          </w:p>
        </w:tc>
        <w:tc>
          <w:tcPr>
            <w:tcW w:w="992" w:type="dxa"/>
            <w:shd w:val="clear" w:color="auto" w:fill="auto"/>
            <w:noWrap/>
            <w:vAlign w:val="center"/>
          </w:tcPr>
          <w:p w14:paraId="49F245E4" w14:textId="77777777" w:rsidR="000078FF" w:rsidRPr="00A71573" w:rsidRDefault="000078FF" w:rsidP="00077DB3">
            <w:pPr>
              <w:jc w:val="center"/>
              <w:rPr>
                <w:rFonts w:eastAsia="Calibri"/>
                <w:noProof/>
                <w:szCs w:val="28"/>
              </w:rPr>
            </w:pPr>
            <w:r w:rsidRPr="00A71573">
              <w:rPr>
                <w:rFonts w:eastAsia="Calibri"/>
                <w:noProof/>
                <w:szCs w:val="28"/>
              </w:rPr>
              <w:t>2</w:t>
            </w:r>
            <w:r w:rsidR="00944E22" w:rsidRPr="00A71573">
              <w:rPr>
                <w:rFonts w:eastAsia="Calibri"/>
                <w:noProof/>
                <w:szCs w:val="28"/>
              </w:rPr>
              <w:t>3</w:t>
            </w:r>
            <w:r w:rsidRPr="00A71573">
              <w:rPr>
                <w:rFonts w:eastAsia="Calibri"/>
                <w:noProof/>
                <w:szCs w:val="28"/>
              </w:rPr>
              <w:t>,</w:t>
            </w:r>
            <w:r w:rsidR="00944E22" w:rsidRPr="00A71573">
              <w:rPr>
                <w:rFonts w:eastAsia="Calibri"/>
                <w:noProof/>
                <w:szCs w:val="28"/>
              </w:rPr>
              <w:t>2</w:t>
            </w:r>
          </w:p>
        </w:tc>
        <w:tc>
          <w:tcPr>
            <w:tcW w:w="1134" w:type="dxa"/>
            <w:shd w:val="clear" w:color="auto" w:fill="auto"/>
            <w:vAlign w:val="center"/>
          </w:tcPr>
          <w:p w14:paraId="6E7021A7" w14:textId="77777777" w:rsidR="000078FF" w:rsidRPr="00A71573" w:rsidRDefault="000078FF" w:rsidP="00077DB3">
            <w:pPr>
              <w:jc w:val="center"/>
              <w:rPr>
                <w:rFonts w:eastAsia="Calibri"/>
                <w:noProof/>
                <w:szCs w:val="28"/>
              </w:rPr>
            </w:pPr>
            <w:r w:rsidRPr="00A71573">
              <w:rPr>
                <w:rFonts w:eastAsia="Calibri"/>
                <w:noProof/>
                <w:szCs w:val="28"/>
              </w:rPr>
              <w:t>25,</w:t>
            </w:r>
            <w:r w:rsidR="00944E22" w:rsidRPr="00A71573">
              <w:rPr>
                <w:rFonts w:eastAsia="Calibri"/>
                <w:noProof/>
                <w:szCs w:val="28"/>
              </w:rPr>
              <w:t>6</w:t>
            </w:r>
          </w:p>
        </w:tc>
        <w:tc>
          <w:tcPr>
            <w:tcW w:w="992" w:type="dxa"/>
            <w:shd w:val="clear" w:color="auto" w:fill="auto"/>
            <w:vAlign w:val="center"/>
          </w:tcPr>
          <w:p w14:paraId="5EC7FE19" w14:textId="77777777" w:rsidR="000078FF" w:rsidRPr="00A71573" w:rsidRDefault="000078FF" w:rsidP="00077DB3">
            <w:pPr>
              <w:jc w:val="center"/>
              <w:rPr>
                <w:rFonts w:eastAsia="Calibri"/>
                <w:noProof/>
                <w:szCs w:val="28"/>
              </w:rPr>
            </w:pPr>
            <w:r w:rsidRPr="00A71573">
              <w:rPr>
                <w:rFonts w:eastAsia="Calibri"/>
                <w:noProof/>
                <w:szCs w:val="28"/>
              </w:rPr>
              <w:t>26,</w:t>
            </w:r>
            <w:r w:rsidR="00944E22" w:rsidRPr="00A71573">
              <w:rPr>
                <w:rFonts w:eastAsia="Calibri"/>
                <w:noProof/>
                <w:szCs w:val="28"/>
              </w:rPr>
              <w:t>3</w:t>
            </w:r>
          </w:p>
        </w:tc>
      </w:tr>
      <w:tr w:rsidR="000078FF" w:rsidRPr="00A71573" w14:paraId="5E79CCC0" w14:textId="77777777" w:rsidTr="00077DB3">
        <w:trPr>
          <w:jc w:val="center"/>
        </w:trPr>
        <w:tc>
          <w:tcPr>
            <w:tcW w:w="3397" w:type="dxa"/>
            <w:shd w:val="clear" w:color="auto" w:fill="auto"/>
            <w:noWrap/>
            <w:vAlign w:val="center"/>
          </w:tcPr>
          <w:p w14:paraId="7EEE6061" w14:textId="77777777" w:rsidR="000078FF" w:rsidRPr="00A71573" w:rsidRDefault="000078FF" w:rsidP="00077DB3">
            <w:pPr>
              <w:rPr>
                <w:rFonts w:eastAsia="Calibri"/>
                <w:noProof/>
                <w:szCs w:val="28"/>
              </w:rPr>
            </w:pPr>
            <w:r w:rsidRPr="00A71573">
              <w:rPr>
                <w:rFonts w:eastAsia="Calibri"/>
                <w:noProof/>
                <w:szCs w:val="28"/>
              </w:rPr>
              <w:t xml:space="preserve"> Rcж  28 сут, МПа</w:t>
            </w:r>
          </w:p>
        </w:tc>
        <w:tc>
          <w:tcPr>
            <w:tcW w:w="740" w:type="dxa"/>
            <w:shd w:val="clear" w:color="auto" w:fill="auto"/>
            <w:noWrap/>
            <w:vAlign w:val="center"/>
          </w:tcPr>
          <w:p w14:paraId="19F46758" w14:textId="77777777" w:rsidR="000078FF" w:rsidRPr="00A71573" w:rsidRDefault="000078FF" w:rsidP="00077DB3">
            <w:pPr>
              <w:jc w:val="center"/>
              <w:rPr>
                <w:rFonts w:eastAsia="Calibri"/>
                <w:noProof/>
                <w:szCs w:val="28"/>
              </w:rPr>
            </w:pPr>
            <w:r w:rsidRPr="00A71573">
              <w:rPr>
                <w:rFonts w:eastAsia="Calibri"/>
                <w:noProof/>
                <w:szCs w:val="28"/>
              </w:rPr>
              <w:t>4</w:t>
            </w:r>
            <w:r w:rsidR="00944E22" w:rsidRPr="00A71573">
              <w:rPr>
                <w:rFonts w:eastAsia="Calibri"/>
                <w:noProof/>
                <w:szCs w:val="28"/>
              </w:rPr>
              <w:t>2</w:t>
            </w:r>
            <w:r w:rsidRPr="00A71573">
              <w:rPr>
                <w:rFonts w:eastAsia="Calibri"/>
                <w:noProof/>
                <w:szCs w:val="28"/>
              </w:rPr>
              <w:t>,</w:t>
            </w:r>
            <w:r w:rsidR="00944E22" w:rsidRPr="00A71573">
              <w:rPr>
                <w:rFonts w:eastAsia="Calibri"/>
                <w:noProof/>
                <w:szCs w:val="28"/>
              </w:rPr>
              <w:t>5</w:t>
            </w:r>
          </w:p>
        </w:tc>
        <w:tc>
          <w:tcPr>
            <w:tcW w:w="910" w:type="dxa"/>
            <w:shd w:val="clear" w:color="auto" w:fill="auto"/>
            <w:noWrap/>
            <w:vAlign w:val="center"/>
          </w:tcPr>
          <w:p w14:paraId="502D696B" w14:textId="77777777" w:rsidR="000078FF" w:rsidRPr="00A71573" w:rsidRDefault="000078FF" w:rsidP="00077DB3">
            <w:pPr>
              <w:jc w:val="center"/>
              <w:rPr>
                <w:rFonts w:eastAsia="Calibri"/>
                <w:noProof/>
                <w:szCs w:val="28"/>
              </w:rPr>
            </w:pPr>
            <w:r w:rsidRPr="00A71573">
              <w:rPr>
                <w:rFonts w:eastAsia="Calibri"/>
                <w:noProof/>
                <w:szCs w:val="28"/>
              </w:rPr>
              <w:t>5</w:t>
            </w:r>
            <w:r w:rsidR="00944E22" w:rsidRPr="00A71573">
              <w:rPr>
                <w:rFonts w:eastAsia="Calibri"/>
                <w:noProof/>
                <w:szCs w:val="28"/>
              </w:rPr>
              <w:t>1</w:t>
            </w:r>
            <w:r w:rsidRPr="00A71573">
              <w:rPr>
                <w:rFonts w:eastAsia="Calibri"/>
                <w:noProof/>
                <w:szCs w:val="28"/>
              </w:rPr>
              <w:t>,</w:t>
            </w:r>
            <w:r w:rsidR="00944E22" w:rsidRPr="00A71573">
              <w:rPr>
                <w:rFonts w:eastAsia="Calibri"/>
                <w:noProof/>
                <w:szCs w:val="28"/>
              </w:rPr>
              <w:t>2</w:t>
            </w:r>
          </w:p>
        </w:tc>
        <w:tc>
          <w:tcPr>
            <w:tcW w:w="902" w:type="dxa"/>
            <w:shd w:val="clear" w:color="auto" w:fill="auto"/>
            <w:noWrap/>
            <w:vAlign w:val="center"/>
          </w:tcPr>
          <w:p w14:paraId="79320E87" w14:textId="77777777" w:rsidR="000078FF" w:rsidRPr="00A71573" w:rsidRDefault="000078FF" w:rsidP="00077DB3">
            <w:pPr>
              <w:jc w:val="center"/>
              <w:rPr>
                <w:rFonts w:eastAsia="Calibri"/>
                <w:noProof/>
                <w:szCs w:val="28"/>
              </w:rPr>
            </w:pPr>
            <w:r w:rsidRPr="00A71573">
              <w:rPr>
                <w:rFonts w:eastAsia="Calibri"/>
                <w:noProof/>
                <w:szCs w:val="28"/>
              </w:rPr>
              <w:t>5</w:t>
            </w:r>
            <w:r w:rsidR="00944E22" w:rsidRPr="00A71573">
              <w:rPr>
                <w:rFonts w:eastAsia="Calibri"/>
                <w:noProof/>
                <w:szCs w:val="28"/>
              </w:rPr>
              <w:t>8</w:t>
            </w:r>
            <w:r w:rsidRPr="00A71573">
              <w:rPr>
                <w:rFonts w:eastAsia="Calibri"/>
                <w:noProof/>
                <w:szCs w:val="28"/>
              </w:rPr>
              <w:t>,</w:t>
            </w:r>
            <w:r w:rsidR="00944E22" w:rsidRPr="00A71573">
              <w:rPr>
                <w:rFonts w:eastAsia="Calibri"/>
                <w:noProof/>
                <w:szCs w:val="28"/>
              </w:rPr>
              <w:t>9</w:t>
            </w:r>
          </w:p>
        </w:tc>
        <w:tc>
          <w:tcPr>
            <w:tcW w:w="992" w:type="dxa"/>
            <w:shd w:val="clear" w:color="auto" w:fill="auto"/>
            <w:noWrap/>
            <w:vAlign w:val="center"/>
          </w:tcPr>
          <w:p w14:paraId="10643706" w14:textId="77777777" w:rsidR="000078FF" w:rsidRPr="00A71573" w:rsidRDefault="000078FF" w:rsidP="00077DB3">
            <w:pPr>
              <w:jc w:val="center"/>
              <w:rPr>
                <w:rFonts w:eastAsia="Calibri"/>
                <w:noProof/>
                <w:szCs w:val="28"/>
              </w:rPr>
            </w:pPr>
            <w:r w:rsidRPr="00A71573">
              <w:rPr>
                <w:rFonts w:eastAsia="Calibri"/>
                <w:noProof/>
                <w:szCs w:val="28"/>
              </w:rPr>
              <w:t>59,</w:t>
            </w:r>
            <w:r w:rsidR="00944E22" w:rsidRPr="00A71573">
              <w:rPr>
                <w:rFonts w:eastAsia="Calibri"/>
                <w:noProof/>
                <w:szCs w:val="28"/>
              </w:rPr>
              <w:t>4</w:t>
            </w:r>
          </w:p>
        </w:tc>
        <w:tc>
          <w:tcPr>
            <w:tcW w:w="1134" w:type="dxa"/>
            <w:shd w:val="clear" w:color="auto" w:fill="auto"/>
            <w:vAlign w:val="center"/>
          </w:tcPr>
          <w:p w14:paraId="6F9F9CE5" w14:textId="77777777" w:rsidR="000078FF" w:rsidRPr="00A71573" w:rsidRDefault="000078FF" w:rsidP="00077DB3">
            <w:pPr>
              <w:jc w:val="center"/>
              <w:rPr>
                <w:rFonts w:eastAsia="Calibri"/>
                <w:noProof/>
                <w:szCs w:val="28"/>
              </w:rPr>
            </w:pPr>
            <w:r w:rsidRPr="00A71573">
              <w:rPr>
                <w:rFonts w:eastAsia="Calibri"/>
                <w:noProof/>
                <w:szCs w:val="28"/>
              </w:rPr>
              <w:t>6</w:t>
            </w:r>
            <w:r w:rsidR="00944E22" w:rsidRPr="00A71573">
              <w:rPr>
                <w:rFonts w:eastAsia="Calibri"/>
                <w:noProof/>
                <w:szCs w:val="28"/>
              </w:rPr>
              <w:t>2</w:t>
            </w:r>
            <w:r w:rsidRPr="00A71573">
              <w:rPr>
                <w:rFonts w:eastAsia="Calibri"/>
                <w:noProof/>
                <w:szCs w:val="28"/>
              </w:rPr>
              <w:t>,</w:t>
            </w:r>
            <w:r w:rsidR="00944E22" w:rsidRPr="00A71573">
              <w:rPr>
                <w:rFonts w:eastAsia="Calibri"/>
                <w:noProof/>
                <w:szCs w:val="28"/>
              </w:rPr>
              <w:t>3</w:t>
            </w:r>
          </w:p>
        </w:tc>
        <w:tc>
          <w:tcPr>
            <w:tcW w:w="992" w:type="dxa"/>
            <w:shd w:val="clear" w:color="auto" w:fill="auto"/>
            <w:vAlign w:val="center"/>
          </w:tcPr>
          <w:p w14:paraId="5952F47A" w14:textId="77777777" w:rsidR="000078FF" w:rsidRPr="00A71573" w:rsidRDefault="000078FF" w:rsidP="00077DB3">
            <w:pPr>
              <w:jc w:val="center"/>
              <w:rPr>
                <w:rFonts w:eastAsia="Calibri"/>
                <w:noProof/>
                <w:szCs w:val="28"/>
              </w:rPr>
            </w:pPr>
            <w:r w:rsidRPr="00A71573">
              <w:rPr>
                <w:rFonts w:eastAsia="Calibri"/>
                <w:noProof/>
                <w:szCs w:val="28"/>
              </w:rPr>
              <w:t>6</w:t>
            </w:r>
            <w:r w:rsidR="00944E22" w:rsidRPr="00A71573">
              <w:rPr>
                <w:rFonts w:eastAsia="Calibri"/>
                <w:noProof/>
                <w:szCs w:val="28"/>
              </w:rPr>
              <w:t>7</w:t>
            </w:r>
            <w:r w:rsidRPr="00A71573">
              <w:rPr>
                <w:rFonts w:eastAsia="Calibri"/>
                <w:noProof/>
                <w:szCs w:val="28"/>
              </w:rPr>
              <w:t>,</w:t>
            </w:r>
            <w:r w:rsidR="00944E22" w:rsidRPr="00A71573">
              <w:rPr>
                <w:rFonts w:eastAsia="Calibri"/>
                <w:noProof/>
                <w:szCs w:val="28"/>
              </w:rPr>
              <w:t>9</w:t>
            </w:r>
          </w:p>
        </w:tc>
      </w:tr>
    </w:tbl>
    <w:p w14:paraId="01B0D931" w14:textId="77777777" w:rsidR="00763EB9" w:rsidRPr="00701829" w:rsidRDefault="00763EB9" w:rsidP="00701829">
      <w:pPr>
        <w:ind w:firstLine="709"/>
        <w:jc w:val="both"/>
        <w:rPr>
          <w:sz w:val="28"/>
        </w:rPr>
      </w:pPr>
      <w:r w:rsidRPr="00701829">
        <w:rPr>
          <w:sz w:val="28"/>
        </w:rPr>
        <w:lastRenderedPageBreak/>
        <w:t>Анализ информации, представленной в таблице 4.1, показывает, что состав 2, содержащий вязкий материал с полифракционной структурой (ПВ), демонстрирует ряд важных преимуществ по сравнению с традиционными цементными составами (состав 1). В частности, соотношение цемента и воды (ц/м) было снижено на 16,6%, а также сокращены сроки начала и окончания строительства. Прочность на сжатие увеличилась на 26% в возрасте 3 дней и на 20% в возрасте 28 дней. Этот эффект обусловлен в основном наличием мелких фракций, способствующих раннему затвердеванию и формированию структуры цементного камня.</w:t>
      </w:r>
    </w:p>
    <w:p w14:paraId="7888CE71" w14:textId="77777777" w:rsidR="00763EB9" w:rsidRPr="00701829" w:rsidRDefault="00763EB9" w:rsidP="00701829">
      <w:pPr>
        <w:ind w:firstLine="709"/>
        <w:jc w:val="both"/>
        <w:rPr>
          <w:sz w:val="28"/>
        </w:rPr>
      </w:pPr>
      <w:r w:rsidRPr="00701829">
        <w:rPr>
          <w:sz w:val="28"/>
        </w:rPr>
        <w:t>Включение в полифракционный состав суперпластификатора АР122 (состав 3), обладающего способностью существенно снижать водопотребность, позволило снизить Б/с на 18%. Кроме того, увеличилось время установки. Прочность на сжатие увеличилась на 6,8% и 13,8% через 3 и 28 дней соответственно по сравнению с немодифицированным ПВ (состав 2).</w:t>
      </w:r>
    </w:p>
    <w:p w14:paraId="3364B43F" w14:textId="77777777" w:rsidR="00763EB9" w:rsidRPr="00701829" w:rsidRDefault="00763EB9" w:rsidP="00701829">
      <w:pPr>
        <w:ind w:firstLine="709"/>
        <w:jc w:val="both"/>
        <w:rPr>
          <w:sz w:val="28"/>
        </w:rPr>
      </w:pPr>
      <w:r w:rsidRPr="00701829">
        <w:rPr>
          <w:sz w:val="28"/>
        </w:rPr>
        <w:t>При наличии в составе ПВ только полимера повидона К30 (состав 4) зафиксированы небольшие отклонения всех параметров. Водоцементное отношение было увеличено с 0,19 до 0,22, а также увеличено время схватывания. В то же время прочность на сжатие несколько снизилась по сравнению со смесью 3: с 24,5 МПа до 24,1 МПа (3 дня) и с 59,8 МПа до 59,3 МПа (28 дней).</w:t>
      </w:r>
    </w:p>
    <w:p w14:paraId="3963B492" w14:textId="77777777" w:rsidR="00763EB9" w:rsidRPr="00701829" w:rsidRDefault="00763EB9" w:rsidP="00701829">
      <w:pPr>
        <w:ind w:firstLine="709"/>
        <w:jc w:val="both"/>
        <w:rPr>
          <w:sz w:val="28"/>
        </w:rPr>
      </w:pPr>
      <w:r w:rsidRPr="00701829">
        <w:rPr>
          <w:sz w:val="28"/>
        </w:rPr>
        <w:t>Совместное введение гиперпластификатора Ar122 и полимера Povidone K30 в многокомпонентную вязкую композицию (состав 5) дало синергетический эффект. По сравнению с базовым составом 2 показатель i/s снизился на 22,7% за 3 дня, а прочность на сжатие увеличилась на 11,2% и 25% соответственно за 28 дней.</w:t>
      </w:r>
    </w:p>
    <w:p w14:paraId="41131D28" w14:textId="77777777" w:rsidR="000078FF" w:rsidRPr="00785871" w:rsidRDefault="00713439" w:rsidP="00701829">
      <w:pPr>
        <w:ind w:firstLine="709"/>
        <w:jc w:val="both"/>
      </w:pPr>
      <w:r w:rsidRPr="00701829">
        <w:rPr>
          <w:sz w:val="28"/>
        </w:rPr>
        <w:t>Наибольшая прочность на сжатие – 68,8 МПа – зафиксирована в варианте № 95, в котором дополнительно использовалась активная минеральная смесь микросиликата МК-6. Добавление этого компонента в связующую матрицу не только увеличило плотность структуры и увеличило прочность цементного камня, но и значительно улучшило его коррозионную стойкость. Результаты рентгенофазового исследования увлажненных образцов после 28 суток нормального твердения представлены на рисунке 4.1.</w:t>
      </w:r>
    </w:p>
    <w:tbl>
      <w:tblPr>
        <w:tblStyle w:val="af"/>
        <w:tblW w:w="0" w:type="auto"/>
        <w:tblLook w:val="04A0" w:firstRow="1" w:lastRow="0" w:firstColumn="1" w:lastColumn="0" w:noHBand="0" w:noVBand="1"/>
      </w:tblPr>
      <w:tblGrid>
        <w:gridCol w:w="9638"/>
      </w:tblGrid>
      <w:tr w:rsidR="000078FF" w14:paraId="437AC475" w14:textId="77777777" w:rsidTr="00713439">
        <w:tc>
          <w:tcPr>
            <w:tcW w:w="9638" w:type="dxa"/>
            <w:tcBorders>
              <w:top w:val="nil"/>
              <w:left w:val="nil"/>
              <w:bottom w:val="nil"/>
              <w:right w:val="nil"/>
            </w:tcBorders>
          </w:tcPr>
          <w:p w14:paraId="15525263" w14:textId="77777777" w:rsidR="000078FF" w:rsidRDefault="00932F34" w:rsidP="00077DB3">
            <w:pPr>
              <w:spacing w:line="360" w:lineRule="auto"/>
              <w:jc w:val="center"/>
              <w:rPr>
                <w:sz w:val="28"/>
                <w:szCs w:val="28"/>
              </w:rPr>
            </w:pPr>
            <w:r>
              <w:rPr>
                <w:noProof/>
              </w:rPr>
              <w:lastRenderedPageBreak/>
              <w:drawing>
                <wp:inline distT="0" distB="0" distL="0" distR="0" wp14:anchorId="1FF7558A" wp14:editId="6E99550A">
                  <wp:extent cx="5753100" cy="3009900"/>
                  <wp:effectExtent l="0" t="0" r="0" b="0"/>
                  <wp:docPr id="9" name="Рисунок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3100" cy="3009900"/>
                          </a:xfrm>
                          <a:prstGeom prst="rect">
                            <a:avLst/>
                          </a:prstGeom>
                          <a:noFill/>
                          <a:ln>
                            <a:noFill/>
                          </a:ln>
                        </pic:spPr>
                      </pic:pic>
                    </a:graphicData>
                  </a:graphic>
                </wp:inline>
              </w:drawing>
            </w:r>
          </w:p>
          <w:p w14:paraId="122F650D" w14:textId="77777777" w:rsidR="00936B43" w:rsidRDefault="00936B43" w:rsidP="00936B43">
            <w:pPr>
              <w:jc w:val="center"/>
              <w:rPr>
                <w:sz w:val="28"/>
              </w:rPr>
            </w:pPr>
          </w:p>
          <w:p w14:paraId="3F446955" w14:textId="77777777" w:rsidR="000078FF" w:rsidRDefault="000078FF" w:rsidP="00936B43">
            <w:pPr>
              <w:jc w:val="center"/>
              <w:rPr>
                <w:rFonts w:eastAsia="Calibri"/>
                <w:noProof/>
                <w:sz w:val="28"/>
              </w:rPr>
            </w:pPr>
            <w:r w:rsidRPr="00936B43">
              <w:rPr>
                <w:sz w:val="28"/>
              </w:rPr>
              <w:t>а) (состав 1) ЦЕМ</w:t>
            </w:r>
            <w:r w:rsidRPr="00936B43">
              <w:rPr>
                <w:rFonts w:eastAsia="Calibri"/>
                <w:noProof/>
                <w:sz w:val="28"/>
              </w:rPr>
              <w:t xml:space="preserve"> I 42,5 Н+</w:t>
            </w:r>
            <w:r w:rsidRPr="00936B43">
              <w:rPr>
                <w:sz w:val="28"/>
                <w:lang w:val="en-US"/>
              </w:rPr>
              <w:t>AR</w:t>
            </w:r>
            <w:r w:rsidRPr="00936B43">
              <w:rPr>
                <w:sz w:val="28"/>
              </w:rPr>
              <w:t>122</w:t>
            </w:r>
            <w:r w:rsidRPr="00936B43">
              <w:rPr>
                <w:rFonts w:eastAsia="Calibri"/>
                <w:noProof/>
                <w:sz w:val="28"/>
              </w:rPr>
              <w:t>;</w:t>
            </w:r>
          </w:p>
          <w:p w14:paraId="3E89B1E7" w14:textId="77777777" w:rsidR="00936B43" w:rsidRPr="00785871" w:rsidRDefault="00936B43" w:rsidP="00936B43">
            <w:pPr>
              <w:jc w:val="center"/>
            </w:pPr>
          </w:p>
        </w:tc>
      </w:tr>
      <w:tr w:rsidR="000078FF" w:rsidRPr="008A396C" w14:paraId="2B75A19B" w14:textId="77777777" w:rsidTr="00713439">
        <w:tc>
          <w:tcPr>
            <w:tcW w:w="9638" w:type="dxa"/>
            <w:tcBorders>
              <w:top w:val="nil"/>
              <w:left w:val="nil"/>
              <w:bottom w:val="nil"/>
              <w:right w:val="nil"/>
            </w:tcBorders>
          </w:tcPr>
          <w:p w14:paraId="57CF98AA" w14:textId="77777777" w:rsidR="000078FF" w:rsidRDefault="00932F34" w:rsidP="00077DB3">
            <w:pPr>
              <w:spacing w:line="360" w:lineRule="auto"/>
              <w:jc w:val="center"/>
              <w:rPr>
                <w:noProof/>
                <w:sz w:val="28"/>
                <w:szCs w:val="28"/>
              </w:rPr>
            </w:pPr>
            <w:r>
              <w:rPr>
                <w:noProof/>
              </w:rPr>
              <w:drawing>
                <wp:inline distT="0" distB="0" distL="0" distR="0" wp14:anchorId="0B604C88" wp14:editId="0864C677">
                  <wp:extent cx="5838825" cy="3439795"/>
                  <wp:effectExtent l="0" t="0" r="9525" b="8255"/>
                  <wp:docPr id="11" name="Рисунок 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64253" cy="3454775"/>
                          </a:xfrm>
                          <a:prstGeom prst="rect">
                            <a:avLst/>
                          </a:prstGeom>
                          <a:noFill/>
                          <a:ln>
                            <a:noFill/>
                          </a:ln>
                        </pic:spPr>
                      </pic:pic>
                    </a:graphicData>
                  </a:graphic>
                </wp:inline>
              </w:drawing>
            </w:r>
          </w:p>
          <w:p w14:paraId="52209BA1" w14:textId="77777777" w:rsidR="00936B43" w:rsidRDefault="00936B43" w:rsidP="00936B43">
            <w:pPr>
              <w:jc w:val="center"/>
              <w:rPr>
                <w:noProof/>
                <w:sz w:val="28"/>
              </w:rPr>
            </w:pPr>
          </w:p>
          <w:p w14:paraId="47FF6294" w14:textId="77777777" w:rsidR="000078FF" w:rsidRDefault="000078FF" w:rsidP="00936B43">
            <w:pPr>
              <w:jc w:val="center"/>
            </w:pPr>
            <w:r w:rsidRPr="00936B43">
              <w:rPr>
                <w:noProof/>
                <w:sz w:val="28"/>
              </w:rPr>
              <w:t>б)</w:t>
            </w:r>
            <w:r w:rsidRPr="00936B43">
              <w:rPr>
                <w:sz w:val="28"/>
              </w:rPr>
              <w:t>(состав 2) – ПВ +CaSO₄•2H₂O;</w:t>
            </w:r>
          </w:p>
        </w:tc>
      </w:tr>
      <w:tr w:rsidR="000078FF" w:rsidRPr="008A396C" w14:paraId="2E4A6581" w14:textId="77777777" w:rsidTr="00713439">
        <w:tc>
          <w:tcPr>
            <w:tcW w:w="9638" w:type="dxa"/>
            <w:tcBorders>
              <w:top w:val="nil"/>
              <w:left w:val="nil"/>
              <w:bottom w:val="nil"/>
              <w:right w:val="nil"/>
            </w:tcBorders>
          </w:tcPr>
          <w:p w14:paraId="5AC588FB" w14:textId="77777777" w:rsidR="000078FF" w:rsidRDefault="00932F34" w:rsidP="00077DB3">
            <w:pPr>
              <w:spacing w:line="360" w:lineRule="auto"/>
              <w:jc w:val="center"/>
              <w:rPr>
                <w:noProof/>
                <w:sz w:val="28"/>
                <w:szCs w:val="28"/>
              </w:rPr>
            </w:pPr>
            <w:r>
              <w:rPr>
                <w:noProof/>
              </w:rPr>
              <w:lastRenderedPageBreak/>
              <w:drawing>
                <wp:inline distT="0" distB="0" distL="0" distR="0" wp14:anchorId="1D1E7A88" wp14:editId="354F68D5">
                  <wp:extent cx="5810250" cy="3057525"/>
                  <wp:effectExtent l="0" t="0" r="0" b="9525"/>
                  <wp:docPr id="20" name="Рисунок 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07854" cy="3108887"/>
                          </a:xfrm>
                          <a:prstGeom prst="rect">
                            <a:avLst/>
                          </a:prstGeom>
                          <a:noFill/>
                          <a:ln>
                            <a:noFill/>
                          </a:ln>
                        </pic:spPr>
                      </pic:pic>
                    </a:graphicData>
                  </a:graphic>
                </wp:inline>
              </w:drawing>
            </w:r>
          </w:p>
          <w:p w14:paraId="6724DE92" w14:textId="77777777" w:rsidR="00936B43" w:rsidRDefault="00936B43" w:rsidP="00936B43">
            <w:pPr>
              <w:jc w:val="center"/>
              <w:rPr>
                <w:noProof/>
                <w:sz w:val="28"/>
              </w:rPr>
            </w:pPr>
          </w:p>
          <w:p w14:paraId="0C7B7BA2" w14:textId="77777777" w:rsidR="000078FF" w:rsidRDefault="000078FF" w:rsidP="00936B43">
            <w:pPr>
              <w:jc w:val="center"/>
              <w:rPr>
                <w:sz w:val="28"/>
              </w:rPr>
            </w:pPr>
            <w:r w:rsidRPr="00936B43">
              <w:rPr>
                <w:noProof/>
                <w:sz w:val="28"/>
              </w:rPr>
              <w:t>в)</w:t>
            </w:r>
            <w:r w:rsidRPr="00936B43">
              <w:rPr>
                <w:sz w:val="28"/>
              </w:rPr>
              <w:t xml:space="preserve"> (состав 3) ПВ+CaSO₄•2H₂O+</w:t>
            </w:r>
            <w:r w:rsidRPr="00936B43">
              <w:rPr>
                <w:sz w:val="28"/>
                <w:lang w:val="en-US"/>
              </w:rPr>
              <w:t>AR</w:t>
            </w:r>
            <w:r w:rsidRPr="00936B43">
              <w:rPr>
                <w:sz w:val="28"/>
              </w:rPr>
              <w:t>122;</w:t>
            </w:r>
          </w:p>
          <w:p w14:paraId="78429B3D" w14:textId="77777777" w:rsidR="00936B43" w:rsidRDefault="00936B43" w:rsidP="00936B43">
            <w:pPr>
              <w:jc w:val="center"/>
            </w:pPr>
          </w:p>
        </w:tc>
      </w:tr>
      <w:tr w:rsidR="000078FF" w:rsidRPr="008A396C" w14:paraId="676B455B" w14:textId="77777777" w:rsidTr="00713439">
        <w:tc>
          <w:tcPr>
            <w:tcW w:w="9638" w:type="dxa"/>
            <w:tcBorders>
              <w:top w:val="nil"/>
              <w:left w:val="nil"/>
              <w:bottom w:val="nil"/>
              <w:right w:val="nil"/>
            </w:tcBorders>
          </w:tcPr>
          <w:p w14:paraId="7724C061" w14:textId="77777777" w:rsidR="000078FF" w:rsidRDefault="00932F34" w:rsidP="00077DB3">
            <w:pPr>
              <w:spacing w:line="360" w:lineRule="auto"/>
              <w:jc w:val="center"/>
              <w:rPr>
                <w:noProof/>
                <w:sz w:val="28"/>
                <w:szCs w:val="28"/>
              </w:rPr>
            </w:pPr>
            <w:r>
              <w:rPr>
                <w:noProof/>
              </w:rPr>
              <w:drawing>
                <wp:inline distT="0" distB="0" distL="0" distR="0" wp14:anchorId="42757A69" wp14:editId="2FE5EF7A">
                  <wp:extent cx="5343525" cy="3124200"/>
                  <wp:effectExtent l="0" t="0" r="9525" b="0"/>
                  <wp:docPr id="23" name="Рисунок 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43525" cy="3124200"/>
                          </a:xfrm>
                          <a:prstGeom prst="rect">
                            <a:avLst/>
                          </a:prstGeom>
                          <a:noFill/>
                          <a:ln>
                            <a:noFill/>
                          </a:ln>
                        </pic:spPr>
                      </pic:pic>
                    </a:graphicData>
                  </a:graphic>
                </wp:inline>
              </w:drawing>
            </w:r>
          </w:p>
          <w:p w14:paraId="57F5441F" w14:textId="77777777" w:rsidR="00936B43" w:rsidRDefault="00936B43" w:rsidP="00936B43">
            <w:pPr>
              <w:jc w:val="center"/>
              <w:rPr>
                <w:noProof/>
                <w:sz w:val="28"/>
              </w:rPr>
            </w:pPr>
          </w:p>
          <w:p w14:paraId="77432EE7" w14:textId="77777777" w:rsidR="000078FF" w:rsidRPr="00C71D9A" w:rsidRDefault="000078FF" w:rsidP="00936B43">
            <w:pPr>
              <w:jc w:val="center"/>
            </w:pPr>
            <w:r w:rsidRPr="00936B43">
              <w:rPr>
                <w:noProof/>
                <w:sz w:val="28"/>
              </w:rPr>
              <w:t>г)</w:t>
            </w:r>
            <w:r w:rsidRPr="00936B43">
              <w:rPr>
                <w:sz w:val="28"/>
              </w:rPr>
              <w:t xml:space="preserve"> (состав 4) ПВ+ CaSO₄•2H₂O + Повидон-К30;</w:t>
            </w:r>
          </w:p>
        </w:tc>
      </w:tr>
      <w:tr w:rsidR="000078FF" w:rsidRPr="008A396C" w14:paraId="1F66B951" w14:textId="77777777" w:rsidTr="00713439">
        <w:tc>
          <w:tcPr>
            <w:tcW w:w="9638" w:type="dxa"/>
            <w:tcBorders>
              <w:top w:val="nil"/>
              <w:left w:val="nil"/>
              <w:bottom w:val="nil"/>
              <w:right w:val="nil"/>
            </w:tcBorders>
          </w:tcPr>
          <w:p w14:paraId="1950B46A" w14:textId="77777777" w:rsidR="000078FF" w:rsidRDefault="00932F34" w:rsidP="00077DB3">
            <w:pPr>
              <w:spacing w:line="360" w:lineRule="auto"/>
              <w:jc w:val="center"/>
              <w:rPr>
                <w:noProof/>
                <w:sz w:val="28"/>
                <w:szCs w:val="28"/>
              </w:rPr>
            </w:pPr>
            <w:r>
              <w:rPr>
                <w:noProof/>
              </w:rPr>
              <w:lastRenderedPageBreak/>
              <w:drawing>
                <wp:inline distT="0" distB="0" distL="0" distR="0" wp14:anchorId="2320F34A" wp14:editId="42221ACD">
                  <wp:extent cx="5543550" cy="3219450"/>
                  <wp:effectExtent l="0" t="0" r="0" b="0"/>
                  <wp:docPr id="29" name="Рисунок 2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43550" cy="3219450"/>
                          </a:xfrm>
                          <a:prstGeom prst="rect">
                            <a:avLst/>
                          </a:prstGeom>
                          <a:noFill/>
                          <a:ln>
                            <a:noFill/>
                          </a:ln>
                        </pic:spPr>
                      </pic:pic>
                    </a:graphicData>
                  </a:graphic>
                </wp:inline>
              </w:drawing>
            </w:r>
          </w:p>
          <w:p w14:paraId="4825FFC1" w14:textId="77777777" w:rsidR="000078FF" w:rsidRDefault="000078FF" w:rsidP="00936B43">
            <w:pPr>
              <w:jc w:val="center"/>
              <w:rPr>
                <w:sz w:val="28"/>
              </w:rPr>
            </w:pPr>
            <w:r w:rsidRPr="00936B43">
              <w:rPr>
                <w:noProof/>
                <w:sz w:val="28"/>
              </w:rPr>
              <w:t>д) (состав 5)</w:t>
            </w:r>
            <w:r w:rsidRPr="00936B43">
              <w:rPr>
                <w:sz w:val="28"/>
              </w:rPr>
              <w:t xml:space="preserve"> ПВ + CaSO₄•2H₂O + </w:t>
            </w:r>
            <w:r w:rsidRPr="00936B43">
              <w:rPr>
                <w:sz w:val="28"/>
                <w:lang w:val="en-US"/>
              </w:rPr>
              <w:t>AR</w:t>
            </w:r>
            <w:r w:rsidRPr="00936B43">
              <w:rPr>
                <w:sz w:val="28"/>
              </w:rPr>
              <w:t>122 + Повидон-К30;</w:t>
            </w:r>
          </w:p>
          <w:p w14:paraId="74D16042" w14:textId="77777777" w:rsidR="00936B43" w:rsidRPr="00C71D9A" w:rsidRDefault="00936B43" w:rsidP="00936B43">
            <w:pPr>
              <w:jc w:val="center"/>
            </w:pPr>
          </w:p>
        </w:tc>
      </w:tr>
      <w:tr w:rsidR="000078FF" w:rsidRPr="008A396C" w14:paraId="47CEFDBF" w14:textId="77777777" w:rsidTr="00713439">
        <w:tc>
          <w:tcPr>
            <w:tcW w:w="9638" w:type="dxa"/>
            <w:tcBorders>
              <w:top w:val="nil"/>
              <w:left w:val="nil"/>
              <w:bottom w:val="nil"/>
              <w:right w:val="nil"/>
            </w:tcBorders>
          </w:tcPr>
          <w:p w14:paraId="42E01D23" w14:textId="77777777" w:rsidR="000078FF" w:rsidRDefault="00932F34" w:rsidP="00077DB3">
            <w:pPr>
              <w:spacing w:line="360" w:lineRule="auto"/>
              <w:jc w:val="center"/>
              <w:rPr>
                <w:noProof/>
                <w:sz w:val="28"/>
                <w:szCs w:val="28"/>
              </w:rPr>
            </w:pPr>
            <w:r>
              <w:rPr>
                <w:noProof/>
              </w:rPr>
              <w:drawing>
                <wp:inline distT="0" distB="0" distL="0" distR="0" wp14:anchorId="316AF7CD" wp14:editId="6FB13854">
                  <wp:extent cx="5457825" cy="3228975"/>
                  <wp:effectExtent l="0" t="0" r="9525" b="9525"/>
                  <wp:docPr id="5" name="Рисунок 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57825" cy="3228975"/>
                          </a:xfrm>
                          <a:prstGeom prst="rect">
                            <a:avLst/>
                          </a:prstGeom>
                          <a:noFill/>
                          <a:ln>
                            <a:noFill/>
                          </a:ln>
                        </pic:spPr>
                      </pic:pic>
                    </a:graphicData>
                  </a:graphic>
                </wp:inline>
              </w:drawing>
            </w:r>
          </w:p>
          <w:p w14:paraId="2ACA90D9" w14:textId="77777777" w:rsidR="00936B43" w:rsidRDefault="00936B43" w:rsidP="00936B43">
            <w:pPr>
              <w:jc w:val="center"/>
              <w:rPr>
                <w:noProof/>
                <w:sz w:val="28"/>
              </w:rPr>
            </w:pPr>
          </w:p>
          <w:p w14:paraId="38239319" w14:textId="77777777" w:rsidR="000078FF" w:rsidRPr="00C71D9A" w:rsidRDefault="000078FF" w:rsidP="00936B43">
            <w:pPr>
              <w:jc w:val="center"/>
            </w:pPr>
            <w:r w:rsidRPr="00936B43">
              <w:rPr>
                <w:noProof/>
                <w:sz w:val="28"/>
              </w:rPr>
              <w:t>е)</w:t>
            </w:r>
            <w:r w:rsidRPr="00936B43">
              <w:rPr>
                <w:sz w:val="28"/>
              </w:rPr>
              <w:t xml:space="preserve"> (состав 6) ПВ + CaSO₄•2H₂O + </w:t>
            </w:r>
            <w:r w:rsidRPr="00936B43">
              <w:rPr>
                <w:sz w:val="28"/>
                <w:lang w:val="en-US"/>
              </w:rPr>
              <w:t>AR</w:t>
            </w:r>
            <w:r w:rsidRPr="00936B43">
              <w:rPr>
                <w:sz w:val="28"/>
              </w:rPr>
              <w:t>122+ Повидон-К30+МК-95;</w:t>
            </w:r>
          </w:p>
        </w:tc>
      </w:tr>
      <w:tr w:rsidR="000078FF" w:rsidRPr="008A396C" w14:paraId="15078555" w14:textId="77777777" w:rsidTr="00713439">
        <w:tc>
          <w:tcPr>
            <w:tcW w:w="9638" w:type="dxa"/>
            <w:tcBorders>
              <w:top w:val="nil"/>
              <w:left w:val="nil"/>
              <w:bottom w:val="nil"/>
              <w:right w:val="nil"/>
            </w:tcBorders>
          </w:tcPr>
          <w:p w14:paraId="6AE97628" w14:textId="77777777" w:rsidR="000078FF" w:rsidRDefault="00932F34" w:rsidP="00077DB3">
            <w:pPr>
              <w:spacing w:line="360" w:lineRule="auto"/>
              <w:jc w:val="both"/>
              <w:rPr>
                <w:sz w:val="28"/>
                <w:szCs w:val="28"/>
              </w:rPr>
            </w:pPr>
            <w:r>
              <w:rPr>
                <w:noProof/>
              </w:rPr>
              <w:lastRenderedPageBreak/>
              <w:drawing>
                <wp:inline distT="0" distB="0" distL="0" distR="0" wp14:anchorId="7CCAEBF1" wp14:editId="0FCA7F4E">
                  <wp:extent cx="5400675" cy="3438525"/>
                  <wp:effectExtent l="0" t="0" r="9525" b="9525"/>
                  <wp:docPr id="32" name="Рисунок 3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675" cy="3438525"/>
                          </a:xfrm>
                          <a:prstGeom prst="rect">
                            <a:avLst/>
                          </a:prstGeom>
                          <a:noFill/>
                          <a:ln>
                            <a:noFill/>
                          </a:ln>
                        </pic:spPr>
                      </pic:pic>
                    </a:graphicData>
                  </a:graphic>
                </wp:inline>
              </w:drawing>
            </w:r>
          </w:p>
          <w:p w14:paraId="1966BA58" w14:textId="77777777" w:rsidR="000078FF" w:rsidRPr="009D7F20" w:rsidRDefault="000078FF" w:rsidP="00936B43">
            <w:pPr>
              <w:jc w:val="center"/>
            </w:pPr>
            <w:r w:rsidRPr="00936B43">
              <w:rPr>
                <w:sz w:val="28"/>
              </w:rPr>
              <w:t xml:space="preserve">ж) ПВ + CaSO₄•2H₂O + </w:t>
            </w:r>
            <w:r w:rsidRPr="00936B43">
              <w:rPr>
                <w:sz w:val="28"/>
                <w:lang w:val="en-US"/>
              </w:rPr>
              <w:t>AR</w:t>
            </w:r>
            <w:r w:rsidRPr="00936B43">
              <w:rPr>
                <w:sz w:val="28"/>
              </w:rPr>
              <w:t>122+ Повидон-К30 +МК-95 (состав 6)через 6 месяцев нормального твердения</w:t>
            </w:r>
          </w:p>
        </w:tc>
      </w:tr>
      <w:tr w:rsidR="000078FF" w:rsidRPr="008A396C" w14:paraId="06C29E35" w14:textId="77777777" w:rsidTr="00713439">
        <w:tc>
          <w:tcPr>
            <w:tcW w:w="9638" w:type="dxa"/>
            <w:tcBorders>
              <w:top w:val="nil"/>
              <w:left w:val="nil"/>
              <w:bottom w:val="nil"/>
              <w:right w:val="nil"/>
            </w:tcBorders>
          </w:tcPr>
          <w:p w14:paraId="5C92CCAB" w14:textId="77777777" w:rsidR="000078FF" w:rsidRDefault="000078FF" w:rsidP="00077DB3">
            <w:pPr>
              <w:spacing w:line="360" w:lineRule="auto"/>
              <w:rPr>
                <w:sz w:val="28"/>
                <w:szCs w:val="28"/>
              </w:rPr>
            </w:pPr>
          </w:p>
        </w:tc>
      </w:tr>
    </w:tbl>
    <w:p w14:paraId="733C01CF" w14:textId="77777777" w:rsidR="00713439" w:rsidRPr="009D7F20" w:rsidRDefault="00713439" w:rsidP="00701829">
      <w:pPr>
        <w:ind w:firstLine="709"/>
        <w:jc w:val="both"/>
      </w:pPr>
      <w:r w:rsidRPr="00701829">
        <w:rPr>
          <w:sz w:val="28"/>
        </w:rPr>
        <w:t>По данным рентгенофазового анализа (см. рис. 4.1) в таблице 4.2 представлена ​​структура фазового состава цементного камня, образовавшегося в исследуемых образцах после 28 суток нормального твердения.</w:t>
      </w:r>
    </w:p>
    <w:p w14:paraId="601E68FE" w14:textId="77777777" w:rsidR="00701829" w:rsidRDefault="00701829" w:rsidP="00701829">
      <w:pPr>
        <w:ind w:firstLine="709"/>
        <w:jc w:val="center"/>
        <w:rPr>
          <w:noProof/>
          <w:sz w:val="28"/>
        </w:rPr>
      </w:pPr>
    </w:p>
    <w:p w14:paraId="09AECFCA" w14:textId="77777777" w:rsidR="000078FF" w:rsidRDefault="000078FF" w:rsidP="00664BD1">
      <w:pPr>
        <w:ind w:firstLine="709"/>
        <w:jc w:val="both"/>
        <w:rPr>
          <w:noProof/>
          <w:sz w:val="28"/>
        </w:rPr>
      </w:pPr>
      <w:r w:rsidRPr="00701829">
        <w:rPr>
          <w:noProof/>
          <w:sz w:val="28"/>
        </w:rPr>
        <w:t>Таблица 4.2. Фазовый состав цементного камня в возрасте 28 сут нормального твердения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
        <w:gridCol w:w="2893"/>
        <w:gridCol w:w="851"/>
        <w:gridCol w:w="884"/>
        <w:gridCol w:w="1473"/>
        <w:gridCol w:w="1650"/>
        <w:gridCol w:w="1584"/>
      </w:tblGrid>
      <w:tr w:rsidR="000078FF" w:rsidRPr="00A71573" w14:paraId="1C8A8980" w14:textId="77777777" w:rsidTr="004074C9">
        <w:trPr>
          <w:trHeight w:val="295"/>
          <w:jc w:val="center"/>
        </w:trPr>
        <w:tc>
          <w:tcPr>
            <w:tcW w:w="519" w:type="dxa"/>
            <w:vMerge w:val="restart"/>
            <w:shd w:val="clear" w:color="auto" w:fill="auto"/>
            <w:vAlign w:val="center"/>
          </w:tcPr>
          <w:p w14:paraId="126620FF" w14:textId="77777777" w:rsidR="000078FF" w:rsidRPr="00A71573" w:rsidRDefault="000078FF" w:rsidP="00936B43">
            <w:pPr>
              <w:jc w:val="center"/>
              <w:rPr>
                <w:noProof/>
                <w:szCs w:val="28"/>
              </w:rPr>
            </w:pPr>
            <w:r w:rsidRPr="00A71573">
              <w:rPr>
                <w:noProof/>
                <w:szCs w:val="28"/>
              </w:rPr>
              <w:t>№</w:t>
            </w:r>
          </w:p>
        </w:tc>
        <w:tc>
          <w:tcPr>
            <w:tcW w:w="2893" w:type="dxa"/>
            <w:vMerge w:val="restart"/>
            <w:shd w:val="clear" w:color="auto" w:fill="auto"/>
            <w:vAlign w:val="center"/>
          </w:tcPr>
          <w:p w14:paraId="730C9B58" w14:textId="77777777" w:rsidR="000078FF" w:rsidRPr="00A71573" w:rsidRDefault="000078FF" w:rsidP="00936B43">
            <w:pPr>
              <w:jc w:val="center"/>
              <w:rPr>
                <w:noProof/>
                <w:szCs w:val="28"/>
              </w:rPr>
            </w:pPr>
            <w:r w:rsidRPr="00A71573">
              <w:rPr>
                <w:noProof/>
                <w:szCs w:val="28"/>
              </w:rPr>
              <w:t>Цементный камень</w:t>
            </w:r>
          </w:p>
        </w:tc>
        <w:tc>
          <w:tcPr>
            <w:tcW w:w="6442" w:type="dxa"/>
            <w:gridSpan w:val="5"/>
            <w:shd w:val="clear" w:color="auto" w:fill="auto"/>
            <w:vAlign w:val="center"/>
          </w:tcPr>
          <w:p w14:paraId="45B06E76" w14:textId="77777777" w:rsidR="000078FF" w:rsidRPr="00A71573" w:rsidRDefault="000078FF" w:rsidP="00936B43">
            <w:pPr>
              <w:jc w:val="center"/>
              <w:rPr>
                <w:noProof/>
                <w:szCs w:val="28"/>
              </w:rPr>
            </w:pPr>
            <w:r w:rsidRPr="00A71573">
              <w:rPr>
                <w:noProof/>
                <w:szCs w:val="28"/>
              </w:rPr>
              <w:t>Фазовый состав цементного камня,%</w:t>
            </w:r>
          </w:p>
        </w:tc>
      </w:tr>
      <w:tr w:rsidR="000078FF" w:rsidRPr="00A71573" w14:paraId="683B6F24" w14:textId="77777777" w:rsidTr="004074C9">
        <w:trPr>
          <w:trHeight w:val="643"/>
          <w:jc w:val="center"/>
        </w:trPr>
        <w:tc>
          <w:tcPr>
            <w:tcW w:w="519" w:type="dxa"/>
            <w:vMerge/>
            <w:shd w:val="clear" w:color="auto" w:fill="auto"/>
            <w:vAlign w:val="center"/>
          </w:tcPr>
          <w:p w14:paraId="09C9A4CE" w14:textId="77777777" w:rsidR="000078FF" w:rsidRPr="00A71573" w:rsidRDefault="000078FF" w:rsidP="00936B43">
            <w:pPr>
              <w:jc w:val="center"/>
              <w:rPr>
                <w:noProof/>
                <w:szCs w:val="28"/>
              </w:rPr>
            </w:pPr>
          </w:p>
        </w:tc>
        <w:tc>
          <w:tcPr>
            <w:tcW w:w="2893" w:type="dxa"/>
            <w:vMerge/>
            <w:shd w:val="clear" w:color="auto" w:fill="auto"/>
            <w:vAlign w:val="center"/>
          </w:tcPr>
          <w:p w14:paraId="17C43A3F" w14:textId="77777777" w:rsidR="000078FF" w:rsidRPr="00A71573" w:rsidRDefault="000078FF" w:rsidP="00936B43">
            <w:pPr>
              <w:jc w:val="center"/>
              <w:rPr>
                <w:noProof/>
                <w:szCs w:val="28"/>
              </w:rPr>
            </w:pPr>
          </w:p>
        </w:tc>
        <w:tc>
          <w:tcPr>
            <w:tcW w:w="851" w:type="dxa"/>
            <w:shd w:val="clear" w:color="auto" w:fill="auto"/>
            <w:vAlign w:val="center"/>
          </w:tcPr>
          <w:p w14:paraId="5DFB3A55" w14:textId="77777777" w:rsidR="000078FF" w:rsidRPr="00A71573" w:rsidRDefault="000078FF" w:rsidP="00936B43">
            <w:pPr>
              <w:jc w:val="center"/>
              <w:rPr>
                <w:noProof/>
                <w:szCs w:val="28"/>
                <w:lang w:val="en-US"/>
              </w:rPr>
            </w:pPr>
            <w:r w:rsidRPr="00A71573">
              <w:rPr>
                <w:noProof/>
                <w:szCs w:val="28"/>
              </w:rPr>
              <w:t>C</w:t>
            </w:r>
            <w:r w:rsidRPr="00A71573">
              <w:rPr>
                <w:noProof/>
                <w:szCs w:val="28"/>
                <w:vertAlign w:val="subscript"/>
              </w:rPr>
              <w:t>3</w:t>
            </w:r>
            <w:r w:rsidRPr="00A71573">
              <w:rPr>
                <w:noProof/>
                <w:szCs w:val="28"/>
              </w:rPr>
              <w:t>S</w:t>
            </w:r>
            <w:r w:rsidR="009029A7" w:rsidRPr="00A71573">
              <w:rPr>
                <w:noProof/>
                <w:szCs w:val="28"/>
              </w:rPr>
              <w:t>H</w:t>
            </w:r>
          </w:p>
        </w:tc>
        <w:tc>
          <w:tcPr>
            <w:tcW w:w="884" w:type="dxa"/>
            <w:shd w:val="clear" w:color="auto" w:fill="auto"/>
            <w:vAlign w:val="center"/>
          </w:tcPr>
          <w:p w14:paraId="09F9B89B" w14:textId="77777777" w:rsidR="000078FF" w:rsidRPr="00A71573" w:rsidRDefault="000078FF" w:rsidP="00936B43">
            <w:pPr>
              <w:jc w:val="center"/>
              <w:rPr>
                <w:noProof/>
                <w:szCs w:val="28"/>
                <w:lang w:val="en-US"/>
              </w:rPr>
            </w:pPr>
            <w:r w:rsidRPr="00A71573">
              <w:rPr>
                <w:noProof/>
                <w:szCs w:val="28"/>
              </w:rPr>
              <w:t>C</w:t>
            </w:r>
            <w:r w:rsidRPr="00A71573">
              <w:rPr>
                <w:noProof/>
                <w:szCs w:val="28"/>
                <w:vertAlign w:val="subscript"/>
              </w:rPr>
              <w:t>2</w:t>
            </w:r>
            <w:r w:rsidRPr="00A71573">
              <w:rPr>
                <w:noProof/>
                <w:szCs w:val="28"/>
              </w:rPr>
              <w:t>S</w:t>
            </w:r>
            <w:r w:rsidR="004074C9" w:rsidRPr="00A71573">
              <w:rPr>
                <w:noProof/>
                <w:szCs w:val="28"/>
              </w:rPr>
              <w:t>H</w:t>
            </w:r>
          </w:p>
        </w:tc>
        <w:tc>
          <w:tcPr>
            <w:tcW w:w="1473" w:type="dxa"/>
            <w:shd w:val="clear" w:color="auto" w:fill="auto"/>
            <w:vAlign w:val="center"/>
          </w:tcPr>
          <w:p w14:paraId="4C2BD119" w14:textId="77777777" w:rsidR="000078FF" w:rsidRPr="00A71573" w:rsidRDefault="000078FF" w:rsidP="00936B43">
            <w:pPr>
              <w:jc w:val="center"/>
              <w:rPr>
                <w:noProof/>
                <w:szCs w:val="28"/>
              </w:rPr>
            </w:pPr>
            <w:r w:rsidRPr="00A71573">
              <w:rPr>
                <w:noProof/>
                <w:szCs w:val="28"/>
              </w:rPr>
              <w:t>Эттрингит</w:t>
            </w:r>
          </w:p>
        </w:tc>
        <w:tc>
          <w:tcPr>
            <w:tcW w:w="1650" w:type="dxa"/>
            <w:shd w:val="clear" w:color="auto" w:fill="auto"/>
            <w:vAlign w:val="center"/>
          </w:tcPr>
          <w:p w14:paraId="48018E2A" w14:textId="77777777" w:rsidR="000078FF" w:rsidRPr="00A71573" w:rsidRDefault="000078FF" w:rsidP="00936B43">
            <w:pPr>
              <w:jc w:val="center"/>
              <w:rPr>
                <w:noProof/>
                <w:szCs w:val="28"/>
              </w:rPr>
            </w:pPr>
            <w:r w:rsidRPr="00A71573">
              <w:rPr>
                <w:noProof/>
                <w:szCs w:val="28"/>
              </w:rPr>
              <w:t>Портландит Са(ОН)</w:t>
            </w:r>
            <w:r w:rsidRPr="00A71573">
              <w:rPr>
                <w:noProof/>
                <w:szCs w:val="28"/>
                <w:vertAlign w:val="subscript"/>
              </w:rPr>
              <w:t>2</w:t>
            </w:r>
          </w:p>
        </w:tc>
        <w:tc>
          <w:tcPr>
            <w:tcW w:w="1584" w:type="dxa"/>
            <w:shd w:val="clear" w:color="auto" w:fill="auto"/>
            <w:vAlign w:val="center"/>
          </w:tcPr>
          <w:p w14:paraId="7EB7B22D" w14:textId="77777777" w:rsidR="000078FF" w:rsidRPr="00A71573" w:rsidRDefault="000078FF" w:rsidP="00936B43">
            <w:pPr>
              <w:jc w:val="center"/>
              <w:rPr>
                <w:noProof/>
                <w:szCs w:val="28"/>
              </w:rPr>
            </w:pPr>
            <w:r w:rsidRPr="00A71573">
              <w:rPr>
                <w:noProof/>
                <w:szCs w:val="28"/>
              </w:rPr>
              <w:t>Степень гидратации</w:t>
            </w:r>
          </w:p>
        </w:tc>
      </w:tr>
      <w:tr w:rsidR="000078FF" w:rsidRPr="00A71573" w14:paraId="20E89220" w14:textId="77777777" w:rsidTr="004074C9">
        <w:trPr>
          <w:jc w:val="center"/>
        </w:trPr>
        <w:tc>
          <w:tcPr>
            <w:tcW w:w="519" w:type="dxa"/>
            <w:shd w:val="clear" w:color="auto" w:fill="auto"/>
            <w:vAlign w:val="center"/>
          </w:tcPr>
          <w:p w14:paraId="4B23AF97" w14:textId="77777777" w:rsidR="000078FF" w:rsidRPr="00A71573" w:rsidRDefault="000078FF" w:rsidP="00936B43">
            <w:pPr>
              <w:rPr>
                <w:noProof/>
                <w:szCs w:val="28"/>
              </w:rPr>
            </w:pPr>
            <w:r w:rsidRPr="00A71573">
              <w:rPr>
                <w:noProof/>
                <w:szCs w:val="28"/>
              </w:rPr>
              <w:t>1</w:t>
            </w:r>
          </w:p>
        </w:tc>
        <w:tc>
          <w:tcPr>
            <w:tcW w:w="2893" w:type="dxa"/>
            <w:shd w:val="clear" w:color="auto" w:fill="auto"/>
            <w:vAlign w:val="center"/>
          </w:tcPr>
          <w:p w14:paraId="331402D5" w14:textId="77777777" w:rsidR="000078FF" w:rsidRPr="00A71573" w:rsidRDefault="000078FF" w:rsidP="00936B43">
            <w:pPr>
              <w:rPr>
                <w:noProof/>
                <w:szCs w:val="28"/>
              </w:rPr>
            </w:pPr>
            <w:r w:rsidRPr="00A71573">
              <w:rPr>
                <w:noProof/>
                <w:szCs w:val="28"/>
              </w:rPr>
              <w:t>ЦЕМ I 42,5 Н (гидратированный цем. камень) контрольный</w:t>
            </w:r>
          </w:p>
        </w:tc>
        <w:tc>
          <w:tcPr>
            <w:tcW w:w="851" w:type="dxa"/>
            <w:shd w:val="clear" w:color="auto" w:fill="auto"/>
            <w:vAlign w:val="center"/>
          </w:tcPr>
          <w:p w14:paraId="21BD6A17" w14:textId="77777777" w:rsidR="000078FF" w:rsidRPr="00A71573" w:rsidRDefault="000078FF" w:rsidP="00936B43">
            <w:pPr>
              <w:rPr>
                <w:noProof/>
                <w:szCs w:val="28"/>
              </w:rPr>
            </w:pPr>
            <w:r w:rsidRPr="00A71573">
              <w:rPr>
                <w:noProof/>
                <w:szCs w:val="28"/>
              </w:rPr>
              <w:t>24</w:t>
            </w:r>
          </w:p>
        </w:tc>
        <w:tc>
          <w:tcPr>
            <w:tcW w:w="884" w:type="dxa"/>
            <w:shd w:val="clear" w:color="auto" w:fill="auto"/>
            <w:vAlign w:val="center"/>
          </w:tcPr>
          <w:p w14:paraId="7A9BBD7B" w14:textId="77777777" w:rsidR="000078FF" w:rsidRPr="00A71573" w:rsidRDefault="000078FF" w:rsidP="00936B43">
            <w:pPr>
              <w:rPr>
                <w:noProof/>
                <w:szCs w:val="28"/>
              </w:rPr>
            </w:pPr>
            <w:r w:rsidRPr="00A71573">
              <w:rPr>
                <w:noProof/>
                <w:szCs w:val="28"/>
              </w:rPr>
              <w:t>20</w:t>
            </w:r>
          </w:p>
        </w:tc>
        <w:tc>
          <w:tcPr>
            <w:tcW w:w="1473" w:type="dxa"/>
            <w:shd w:val="clear" w:color="auto" w:fill="auto"/>
            <w:vAlign w:val="center"/>
          </w:tcPr>
          <w:p w14:paraId="43C122AD" w14:textId="77777777" w:rsidR="000078FF" w:rsidRPr="00A71573" w:rsidRDefault="000078FF" w:rsidP="00936B43">
            <w:pPr>
              <w:rPr>
                <w:noProof/>
                <w:szCs w:val="28"/>
              </w:rPr>
            </w:pPr>
            <w:r w:rsidRPr="00A71573">
              <w:rPr>
                <w:noProof/>
                <w:szCs w:val="28"/>
              </w:rPr>
              <w:t>2-3</w:t>
            </w:r>
          </w:p>
        </w:tc>
        <w:tc>
          <w:tcPr>
            <w:tcW w:w="1650" w:type="dxa"/>
            <w:shd w:val="clear" w:color="auto" w:fill="auto"/>
            <w:vAlign w:val="center"/>
          </w:tcPr>
          <w:p w14:paraId="635C1E96" w14:textId="77777777" w:rsidR="000078FF" w:rsidRPr="00A71573" w:rsidRDefault="000078FF" w:rsidP="00936B43">
            <w:pPr>
              <w:rPr>
                <w:noProof/>
                <w:szCs w:val="28"/>
              </w:rPr>
            </w:pPr>
            <w:r w:rsidRPr="00A71573">
              <w:rPr>
                <w:noProof/>
                <w:szCs w:val="28"/>
              </w:rPr>
              <w:t>20,5</w:t>
            </w:r>
          </w:p>
        </w:tc>
        <w:tc>
          <w:tcPr>
            <w:tcW w:w="1584" w:type="dxa"/>
            <w:shd w:val="clear" w:color="auto" w:fill="auto"/>
            <w:vAlign w:val="center"/>
          </w:tcPr>
          <w:p w14:paraId="600E553B" w14:textId="77777777" w:rsidR="000078FF" w:rsidRPr="00A71573" w:rsidRDefault="000078FF" w:rsidP="00936B43">
            <w:pPr>
              <w:rPr>
                <w:noProof/>
                <w:szCs w:val="28"/>
              </w:rPr>
            </w:pPr>
            <w:r w:rsidRPr="00A71573">
              <w:rPr>
                <w:noProof/>
                <w:szCs w:val="28"/>
              </w:rPr>
              <w:t>70</w:t>
            </w:r>
          </w:p>
        </w:tc>
      </w:tr>
      <w:tr w:rsidR="000078FF" w:rsidRPr="00A71573" w14:paraId="2C3EDF7B" w14:textId="77777777" w:rsidTr="004074C9">
        <w:trPr>
          <w:jc w:val="center"/>
        </w:trPr>
        <w:tc>
          <w:tcPr>
            <w:tcW w:w="519" w:type="dxa"/>
            <w:shd w:val="clear" w:color="auto" w:fill="auto"/>
            <w:vAlign w:val="center"/>
          </w:tcPr>
          <w:p w14:paraId="153A995D" w14:textId="77777777" w:rsidR="000078FF" w:rsidRPr="00A71573" w:rsidRDefault="000078FF" w:rsidP="00936B43">
            <w:pPr>
              <w:rPr>
                <w:noProof/>
                <w:szCs w:val="28"/>
              </w:rPr>
            </w:pPr>
            <w:r w:rsidRPr="00A71573">
              <w:rPr>
                <w:noProof/>
                <w:szCs w:val="28"/>
              </w:rPr>
              <w:t>2</w:t>
            </w:r>
          </w:p>
        </w:tc>
        <w:tc>
          <w:tcPr>
            <w:tcW w:w="2893" w:type="dxa"/>
            <w:shd w:val="clear" w:color="auto" w:fill="auto"/>
            <w:vAlign w:val="center"/>
          </w:tcPr>
          <w:p w14:paraId="041A400F" w14:textId="77777777" w:rsidR="000078FF" w:rsidRPr="00A71573" w:rsidRDefault="000078FF" w:rsidP="00936B43">
            <w:pPr>
              <w:rPr>
                <w:rFonts w:eastAsia="Calibri"/>
                <w:noProof/>
                <w:szCs w:val="28"/>
              </w:rPr>
            </w:pPr>
            <w:r w:rsidRPr="00A71573">
              <w:rPr>
                <w:noProof/>
                <w:szCs w:val="28"/>
              </w:rPr>
              <w:t xml:space="preserve">ПВ с </w:t>
            </w:r>
            <w:r w:rsidRPr="00A71573">
              <w:rPr>
                <w:rFonts w:eastAsia="Calibri"/>
                <w:noProof/>
                <w:szCs w:val="28"/>
              </w:rPr>
              <w:t>фракциями см</w:t>
            </w:r>
            <w:r w:rsidRPr="00A71573">
              <w:rPr>
                <w:rFonts w:eastAsia="Calibri"/>
                <w:noProof/>
                <w:szCs w:val="28"/>
                <w:vertAlign w:val="superscript"/>
              </w:rPr>
              <w:t>2</w:t>
            </w:r>
            <w:r w:rsidRPr="00A71573">
              <w:rPr>
                <w:rFonts w:eastAsia="Calibri"/>
                <w:noProof/>
                <w:szCs w:val="28"/>
              </w:rPr>
              <w:t>/г:</w:t>
            </w:r>
          </w:p>
          <w:p w14:paraId="7E18268F" w14:textId="77777777" w:rsidR="000078FF" w:rsidRPr="00A71573" w:rsidRDefault="000078FF" w:rsidP="00936B43">
            <w:pPr>
              <w:rPr>
                <w:noProof/>
                <w:szCs w:val="28"/>
              </w:rPr>
            </w:pPr>
            <w:r w:rsidRPr="00A71573">
              <w:rPr>
                <w:rFonts w:eastAsia="Calibri"/>
                <w:noProof/>
                <w:szCs w:val="28"/>
              </w:rPr>
              <w:t>1500 (15%)+ 3000 (75%) + 4500 (10%)</w:t>
            </w:r>
            <w:r w:rsidRPr="00A71573">
              <w:rPr>
                <w:noProof/>
                <w:szCs w:val="28"/>
              </w:rPr>
              <w:t xml:space="preserve"> +</w:t>
            </w:r>
            <w:r w:rsidRPr="00A71573">
              <w:rPr>
                <w:rFonts w:eastAsia="Calibri"/>
                <w:noProof/>
                <w:szCs w:val="28"/>
              </w:rPr>
              <w:t>3% гипсовый камень</w:t>
            </w:r>
          </w:p>
        </w:tc>
        <w:tc>
          <w:tcPr>
            <w:tcW w:w="851" w:type="dxa"/>
            <w:shd w:val="clear" w:color="auto" w:fill="auto"/>
            <w:vAlign w:val="center"/>
          </w:tcPr>
          <w:p w14:paraId="7F8C351B" w14:textId="77777777" w:rsidR="000078FF" w:rsidRPr="00A71573" w:rsidRDefault="000078FF" w:rsidP="00936B43">
            <w:pPr>
              <w:rPr>
                <w:noProof/>
                <w:szCs w:val="28"/>
              </w:rPr>
            </w:pPr>
            <w:r w:rsidRPr="00A71573">
              <w:rPr>
                <w:noProof/>
                <w:szCs w:val="28"/>
              </w:rPr>
              <w:t>30</w:t>
            </w:r>
          </w:p>
        </w:tc>
        <w:tc>
          <w:tcPr>
            <w:tcW w:w="884" w:type="dxa"/>
            <w:shd w:val="clear" w:color="auto" w:fill="auto"/>
            <w:vAlign w:val="center"/>
          </w:tcPr>
          <w:p w14:paraId="40DE4212" w14:textId="77777777" w:rsidR="000078FF" w:rsidRPr="00A71573" w:rsidRDefault="000078FF" w:rsidP="00936B43">
            <w:pPr>
              <w:rPr>
                <w:noProof/>
                <w:szCs w:val="28"/>
              </w:rPr>
            </w:pPr>
            <w:r w:rsidRPr="00A71573">
              <w:rPr>
                <w:noProof/>
                <w:szCs w:val="28"/>
              </w:rPr>
              <w:t>22</w:t>
            </w:r>
          </w:p>
        </w:tc>
        <w:tc>
          <w:tcPr>
            <w:tcW w:w="1473" w:type="dxa"/>
            <w:shd w:val="clear" w:color="auto" w:fill="auto"/>
            <w:vAlign w:val="center"/>
          </w:tcPr>
          <w:p w14:paraId="299990B8" w14:textId="77777777" w:rsidR="000078FF" w:rsidRPr="00A71573" w:rsidRDefault="000078FF" w:rsidP="00936B43">
            <w:pPr>
              <w:rPr>
                <w:noProof/>
                <w:szCs w:val="28"/>
              </w:rPr>
            </w:pPr>
            <w:r w:rsidRPr="00A71573">
              <w:rPr>
                <w:noProof/>
                <w:szCs w:val="28"/>
              </w:rPr>
              <w:t>2</w:t>
            </w:r>
          </w:p>
        </w:tc>
        <w:tc>
          <w:tcPr>
            <w:tcW w:w="1650" w:type="dxa"/>
            <w:shd w:val="clear" w:color="auto" w:fill="auto"/>
            <w:vAlign w:val="center"/>
          </w:tcPr>
          <w:p w14:paraId="0351B711" w14:textId="77777777" w:rsidR="000078FF" w:rsidRPr="00A71573" w:rsidRDefault="000078FF" w:rsidP="00936B43">
            <w:pPr>
              <w:rPr>
                <w:noProof/>
                <w:szCs w:val="28"/>
              </w:rPr>
            </w:pPr>
            <w:r w:rsidRPr="00A71573">
              <w:rPr>
                <w:noProof/>
                <w:szCs w:val="28"/>
              </w:rPr>
              <w:t>18,4</w:t>
            </w:r>
          </w:p>
        </w:tc>
        <w:tc>
          <w:tcPr>
            <w:tcW w:w="1584" w:type="dxa"/>
            <w:shd w:val="clear" w:color="auto" w:fill="auto"/>
            <w:vAlign w:val="center"/>
          </w:tcPr>
          <w:p w14:paraId="70E8C0F1" w14:textId="77777777" w:rsidR="000078FF" w:rsidRPr="00A71573" w:rsidRDefault="000078FF" w:rsidP="00936B43">
            <w:pPr>
              <w:rPr>
                <w:noProof/>
                <w:szCs w:val="28"/>
              </w:rPr>
            </w:pPr>
            <w:r w:rsidRPr="00A71573">
              <w:rPr>
                <w:noProof/>
                <w:szCs w:val="28"/>
              </w:rPr>
              <w:t>52</w:t>
            </w:r>
          </w:p>
        </w:tc>
      </w:tr>
      <w:tr w:rsidR="000078FF" w:rsidRPr="00A71573" w14:paraId="1FBFB0E8" w14:textId="77777777" w:rsidTr="004074C9">
        <w:trPr>
          <w:jc w:val="center"/>
        </w:trPr>
        <w:tc>
          <w:tcPr>
            <w:tcW w:w="519" w:type="dxa"/>
            <w:shd w:val="clear" w:color="auto" w:fill="auto"/>
            <w:vAlign w:val="center"/>
          </w:tcPr>
          <w:p w14:paraId="03103ABE" w14:textId="77777777" w:rsidR="000078FF" w:rsidRPr="00A71573" w:rsidRDefault="000078FF" w:rsidP="00936B43">
            <w:pPr>
              <w:rPr>
                <w:noProof/>
                <w:szCs w:val="28"/>
              </w:rPr>
            </w:pPr>
            <w:r w:rsidRPr="00A71573">
              <w:rPr>
                <w:noProof/>
                <w:szCs w:val="28"/>
              </w:rPr>
              <w:t>3</w:t>
            </w:r>
          </w:p>
        </w:tc>
        <w:tc>
          <w:tcPr>
            <w:tcW w:w="2893" w:type="dxa"/>
            <w:shd w:val="clear" w:color="auto" w:fill="auto"/>
            <w:vAlign w:val="center"/>
          </w:tcPr>
          <w:p w14:paraId="20AA4253" w14:textId="77777777" w:rsidR="000078FF" w:rsidRPr="00A71573" w:rsidRDefault="000078FF" w:rsidP="00936B43">
            <w:pPr>
              <w:rPr>
                <w:noProof/>
                <w:szCs w:val="28"/>
                <w:lang w:val="en-US"/>
              </w:rPr>
            </w:pPr>
            <w:r w:rsidRPr="00A71573">
              <w:rPr>
                <w:noProof/>
                <w:szCs w:val="28"/>
              </w:rPr>
              <w:t xml:space="preserve">ПВ+ 1,7 % </w:t>
            </w:r>
            <w:r w:rsidRPr="00A71573">
              <w:rPr>
                <w:noProof/>
                <w:szCs w:val="28"/>
                <w:lang w:val="en-US"/>
              </w:rPr>
              <w:t>AR122</w:t>
            </w:r>
          </w:p>
        </w:tc>
        <w:tc>
          <w:tcPr>
            <w:tcW w:w="851" w:type="dxa"/>
            <w:shd w:val="clear" w:color="auto" w:fill="auto"/>
            <w:vAlign w:val="center"/>
          </w:tcPr>
          <w:p w14:paraId="3EBF1F94" w14:textId="77777777" w:rsidR="000078FF" w:rsidRPr="00A71573" w:rsidRDefault="000078FF" w:rsidP="00936B43">
            <w:pPr>
              <w:rPr>
                <w:noProof/>
                <w:szCs w:val="28"/>
              </w:rPr>
            </w:pPr>
            <w:r w:rsidRPr="00A71573">
              <w:rPr>
                <w:noProof/>
                <w:szCs w:val="28"/>
              </w:rPr>
              <w:t>28</w:t>
            </w:r>
          </w:p>
        </w:tc>
        <w:tc>
          <w:tcPr>
            <w:tcW w:w="884" w:type="dxa"/>
            <w:shd w:val="clear" w:color="auto" w:fill="auto"/>
            <w:vAlign w:val="center"/>
          </w:tcPr>
          <w:p w14:paraId="452B4ECD" w14:textId="77777777" w:rsidR="000078FF" w:rsidRPr="00A71573" w:rsidRDefault="000078FF" w:rsidP="00936B43">
            <w:pPr>
              <w:rPr>
                <w:noProof/>
                <w:szCs w:val="28"/>
              </w:rPr>
            </w:pPr>
            <w:r w:rsidRPr="00A71573">
              <w:rPr>
                <w:noProof/>
                <w:szCs w:val="28"/>
              </w:rPr>
              <w:t>21</w:t>
            </w:r>
          </w:p>
        </w:tc>
        <w:tc>
          <w:tcPr>
            <w:tcW w:w="1473" w:type="dxa"/>
            <w:shd w:val="clear" w:color="auto" w:fill="auto"/>
            <w:vAlign w:val="center"/>
          </w:tcPr>
          <w:p w14:paraId="297AE6BD" w14:textId="77777777" w:rsidR="000078FF" w:rsidRPr="00A71573" w:rsidRDefault="000078FF" w:rsidP="00936B43">
            <w:pPr>
              <w:rPr>
                <w:noProof/>
                <w:szCs w:val="28"/>
              </w:rPr>
            </w:pPr>
            <w:r w:rsidRPr="00A71573">
              <w:rPr>
                <w:noProof/>
                <w:szCs w:val="28"/>
              </w:rPr>
              <w:t>2</w:t>
            </w:r>
          </w:p>
        </w:tc>
        <w:tc>
          <w:tcPr>
            <w:tcW w:w="1650" w:type="dxa"/>
            <w:shd w:val="clear" w:color="auto" w:fill="auto"/>
            <w:vAlign w:val="center"/>
          </w:tcPr>
          <w:p w14:paraId="6AF2B973" w14:textId="77777777" w:rsidR="000078FF" w:rsidRPr="00A71573" w:rsidRDefault="000078FF" w:rsidP="00936B43">
            <w:pPr>
              <w:rPr>
                <w:noProof/>
                <w:szCs w:val="28"/>
              </w:rPr>
            </w:pPr>
            <w:r w:rsidRPr="00A71573">
              <w:rPr>
                <w:noProof/>
                <w:szCs w:val="28"/>
              </w:rPr>
              <w:t>19,3</w:t>
            </w:r>
          </w:p>
        </w:tc>
        <w:tc>
          <w:tcPr>
            <w:tcW w:w="1584" w:type="dxa"/>
            <w:shd w:val="clear" w:color="auto" w:fill="auto"/>
            <w:vAlign w:val="center"/>
          </w:tcPr>
          <w:p w14:paraId="7CC153FB" w14:textId="77777777" w:rsidR="000078FF" w:rsidRPr="00A71573" w:rsidRDefault="000078FF" w:rsidP="00936B43">
            <w:pPr>
              <w:rPr>
                <w:noProof/>
                <w:szCs w:val="28"/>
              </w:rPr>
            </w:pPr>
            <w:r w:rsidRPr="00A71573">
              <w:rPr>
                <w:noProof/>
                <w:szCs w:val="28"/>
              </w:rPr>
              <w:t>54</w:t>
            </w:r>
          </w:p>
        </w:tc>
      </w:tr>
      <w:tr w:rsidR="000078FF" w:rsidRPr="00A71573" w14:paraId="06EC9079" w14:textId="77777777" w:rsidTr="004074C9">
        <w:trPr>
          <w:jc w:val="center"/>
        </w:trPr>
        <w:tc>
          <w:tcPr>
            <w:tcW w:w="519" w:type="dxa"/>
            <w:shd w:val="clear" w:color="auto" w:fill="auto"/>
            <w:vAlign w:val="center"/>
          </w:tcPr>
          <w:p w14:paraId="17F27D57" w14:textId="77777777" w:rsidR="000078FF" w:rsidRPr="00A71573" w:rsidRDefault="000078FF" w:rsidP="00936B43">
            <w:pPr>
              <w:rPr>
                <w:noProof/>
                <w:szCs w:val="28"/>
              </w:rPr>
            </w:pPr>
            <w:r w:rsidRPr="00A71573">
              <w:rPr>
                <w:noProof/>
                <w:szCs w:val="28"/>
              </w:rPr>
              <w:t>4</w:t>
            </w:r>
          </w:p>
        </w:tc>
        <w:tc>
          <w:tcPr>
            <w:tcW w:w="2893" w:type="dxa"/>
            <w:shd w:val="clear" w:color="auto" w:fill="auto"/>
            <w:vAlign w:val="center"/>
          </w:tcPr>
          <w:p w14:paraId="4CBF29E7" w14:textId="77777777" w:rsidR="000078FF" w:rsidRPr="00A71573" w:rsidRDefault="000078FF" w:rsidP="00936B43">
            <w:pPr>
              <w:rPr>
                <w:noProof/>
                <w:szCs w:val="28"/>
              </w:rPr>
            </w:pPr>
            <w:r w:rsidRPr="00A71573">
              <w:rPr>
                <w:noProof/>
                <w:szCs w:val="28"/>
              </w:rPr>
              <w:t>ПВ + 0,2 % Повидон-К30</w:t>
            </w:r>
          </w:p>
        </w:tc>
        <w:tc>
          <w:tcPr>
            <w:tcW w:w="851" w:type="dxa"/>
            <w:shd w:val="clear" w:color="auto" w:fill="auto"/>
            <w:vAlign w:val="center"/>
          </w:tcPr>
          <w:p w14:paraId="5CB75EB4" w14:textId="77777777" w:rsidR="000078FF" w:rsidRPr="00A71573" w:rsidRDefault="000078FF" w:rsidP="00936B43">
            <w:pPr>
              <w:rPr>
                <w:noProof/>
                <w:szCs w:val="28"/>
              </w:rPr>
            </w:pPr>
            <w:r w:rsidRPr="00A71573">
              <w:rPr>
                <w:noProof/>
                <w:szCs w:val="28"/>
              </w:rPr>
              <w:t>27</w:t>
            </w:r>
          </w:p>
        </w:tc>
        <w:tc>
          <w:tcPr>
            <w:tcW w:w="884" w:type="dxa"/>
            <w:shd w:val="clear" w:color="auto" w:fill="auto"/>
            <w:vAlign w:val="center"/>
          </w:tcPr>
          <w:p w14:paraId="01B90CCA" w14:textId="77777777" w:rsidR="000078FF" w:rsidRPr="00A71573" w:rsidRDefault="000078FF" w:rsidP="00936B43">
            <w:pPr>
              <w:rPr>
                <w:noProof/>
                <w:szCs w:val="28"/>
              </w:rPr>
            </w:pPr>
            <w:r w:rsidRPr="00A71573">
              <w:rPr>
                <w:noProof/>
                <w:szCs w:val="28"/>
              </w:rPr>
              <w:t>22</w:t>
            </w:r>
          </w:p>
        </w:tc>
        <w:tc>
          <w:tcPr>
            <w:tcW w:w="1473" w:type="dxa"/>
            <w:shd w:val="clear" w:color="auto" w:fill="auto"/>
            <w:vAlign w:val="center"/>
          </w:tcPr>
          <w:p w14:paraId="332C5C5A" w14:textId="77777777" w:rsidR="000078FF" w:rsidRPr="00A71573" w:rsidRDefault="000078FF" w:rsidP="00936B43">
            <w:pPr>
              <w:rPr>
                <w:noProof/>
                <w:szCs w:val="28"/>
              </w:rPr>
            </w:pPr>
            <w:r w:rsidRPr="00A71573">
              <w:rPr>
                <w:noProof/>
                <w:szCs w:val="28"/>
              </w:rPr>
              <w:t>до 2</w:t>
            </w:r>
          </w:p>
        </w:tc>
        <w:tc>
          <w:tcPr>
            <w:tcW w:w="1650" w:type="dxa"/>
            <w:shd w:val="clear" w:color="auto" w:fill="auto"/>
            <w:vAlign w:val="center"/>
          </w:tcPr>
          <w:p w14:paraId="47DFC0AA" w14:textId="77777777" w:rsidR="000078FF" w:rsidRPr="00A71573" w:rsidRDefault="000078FF" w:rsidP="00936B43">
            <w:pPr>
              <w:rPr>
                <w:noProof/>
                <w:szCs w:val="28"/>
              </w:rPr>
            </w:pPr>
            <w:r w:rsidRPr="00A71573">
              <w:rPr>
                <w:noProof/>
                <w:szCs w:val="28"/>
              </w:rPr>
              <w:t>18,5</w:t>
            </w:r>
          </w:p>
        </w:tc>
        <w:tc>
          <w:tcPr>
            <w:tcW w:w="1584" w:type="dxa"/>
            <w:shd w:val="clear" w:color="auto" w:fill="auto"/>
            <w:vAlign w:val="center"/>
          </w:tcPr>
          <w:p w14:paraId="6DEF0DAD" w14:textId="77777777" w:rsidR="000078FF" w:rsidRPr="00A71573" w:rsidRDefault="000078FF" w:rsidP="00936B43">
            <w:pPr>
              <w:rPr>
                <w:noProof/>
                <w:szCs w:val="28"/>
              </w:rPr>
            </w:pPr>
            <w:r w:rsidRPr="00A71573">
              <w:rPr>
                <w:noProof/>
                <w:szCs w:val="28"/>
              </w:rPr>
              <w:t>51</w:t>
            </w:r>
          </w:p>
        </w:tc>
      </w:tr>
      <w:tr w:rsidR="000078FF" w:rsidRPr="00A71573" w14:paraId="250C51C0" w14:textId="77777777" w:rsidTr="004074C9">
        <w:trPr>
          <w:jc w:val="center"/>
        </w:trPr>
        <w:tc>
          <w:tcPr>
            <w:tcW w:w="519" w:type="dxa"/>
            <w:shd w:val="clear" w:color="auto" w:fill="auto"/>
            <w:vAlign w:val="center"/>
          </w:tcPr>
          <w:p w14:paraId="3C6F37B7" w14:textId="77777777" w:rsidR="000078FF" w:rsidRPr="00A71573" w:rsidRDefault="000078FF" w:rsidP="00936B43">
            <w:pPr>
              <w:rPr>
                <w:noProof/>
                <w:szCs w:val="28"/>
              </w:rPr>
            </w:pPr>
            <w:r w:rsidRPr="00A71573">
              <w:rPr>
                <w:noProof/>
                <w:szCs w:val="28"/>
              </w:rPr>
              <w:t>5</w:t>
            </w:r>
          </w:p>
        </w:tc>
        <w:tc>
          <w:tcPr>
            <w:tcW w:w="2893" w:type="dxa"/>
            <w:shd w:val="clear" w:color="auto" w:fill="auto"/>
            <w:vAlign w:val="center"/>
          </w:tcPr>
          <w:p w14:paraId="11B94572" w14:textId="77777777" w:rsidR="000078FF" w:rsidRPr="00A71573" w:rsidRDefault="000078FF" w:rsidP="00936B43">
            <w:pPr>
              <w:rPr>
                <w:noProof/>
                <w:szCs w:val="28"/>
              </w:rPr>
            </w:pPr>
            <w:r w:rsidRPr="00A71573">
              <w:rPr>
                <w:noProof/>
                <w:szCs w:val="28"/>
              </w:rPr>
              <w:t xml:space="preserve">ПВ + 1,7 % </w:t>
            </w:r>
            <w:r w:rsidRPr="00A71573">
              <w:rPr>
                <w:noProof/>
                <w:szCs w:val="28"/>
                <w:lang w:val="en-US"/>
              </w:rPr>
              <w:t xml:space="preserve">AR122 </w:t>
            </w:r>
            <w:r w:rsidRPr="00A71573">
              <w:rPr>
                <w:noProof/>
                <w:szCs w:val="28"/>
              </w:rPr>
              <w:t>+ 0,2 % Повидон-К30</w:t>
            </w:r>
          </w:p>
        </w:tc>
        <w:tc>
          <w:tcPr>
            <w:tcW w:w="851" w:type="dxa"/>
            <w:shd w:val="clear" w:color="auto" w:fill="auto"/>
            <w:vAlign w:val="center"/>
          </w:tcPr>
          <w:p w14:paraId="0BA9D15A" w14:textId="77777777" w:rsidR="000078FF" w:rsidRPr="00A71573" w:rsidRDefault="000078FF" w:rsidP="00936B43">
            <w:pPr>
              <w:rPr>
                <w:noProof/>
                <w:szCs w:val="28"/>
              </w:rPr>
            </w:pPr>
            <w:r w:rsidRPr="00A71573">
              <w:rPr>
                <w:noProof/>
                <w:szCs w:val="28"/>
              </w:rPr>
              <w:t>26</w:t>
            </w:r>
          </w:p>
        </w:tc>
        <w:tc>
          <w:tcPr>
            <w:tcW w:w="884" w:type="dxa"/>
            <w:shd w:val="clear" w:color="auto" w:fill="auto"/>
            <w:vAlign w:val="center"/>
          </w:tcPr>
          <w:p w14:paraId="0CD1203F" w14:textId="77777777" w:rsidR="000078FF" w:rsidRPr="00A71573" w:rsidRDefault="000078FF" w:rsidP="00936B43">
            <w:pPr>
              <w:rPr>
                <w:noProof/>
                <w:szCs w:val="28"/>
              </w:rPr>
            </w:pPr>
            <w:r w:rsidRPr="00A71573">
              <w:rPr>
                <w:noProof/>
                <w:szCs w:val="28"/>
              </w:rPr>
              <w:t>20</w:t>
            </w:r>
          </w:p>
        </w:tc>
        <w:tc>
          <w:tcPr>
            <w:tcW w:w="1473" w:type="dxa"/>
            <w:shd w:val="clear" w:color="auto" w:fill="auto"/>
            <w:vAlign w:val="center"/>
          </w:tcPr>
          <w:p w14:paraId="4DCECD5A" w14:textId="77777777" w:rsidR="000078FF" w:rsidRPr="00A71573" w:rsidRDefault="000078FF" w:rsidP="00936B43">
            <w:pPr>
              <w:rPr>
                <w:noProof/>
                <w:szCs w:val="28"/>
              </w:rPr>
            </w:pPr>
            <w:r w:rsidRPr="00A71573">
              <w:rPr>
                <w:noProof/>
                <w:szCs w:val="28"/>
              </w:rPr>
              <w:t>до 2</w:t>
            </w:r>
          </w:p>
        </w:tc>
        <w:tc>
          <w:tcPr>
            <w:tcW w:w="1650" w:type="dxa"/>
            <w:shd w:val="clear" w:color="auto" w:fill="auto"/>
            <w:vAlign w:val="center"/>
          </w:tcPr>
          <w:p w14:paraId="11A8E5F1" w14:textId="77777777" w:rsidR="000078FF" w:rsidRPr="00A71573" w:rsidRDefault="000078FF" w:rsidP="00936B43">
            <w:pPr>
              <w:rPr>
                <w:noProof/>
                <w:szCs w:val="28"/>
              </w:rPr>
            </w:pPr>
            <w:r w:rsidRPr="00A71573">
              <w:rPr>
                <w:noProof/>
                <w:szCs w:val="28"/>
              </w:rPr>
              <w:t>17,2</w:t>
            </w:r>
          </w:p>
        </w:tc>
        <w:tc>
          <w:tcPr>
            <w:tcW w:w="1584" w:type="dxa"/>
            <w:shd w:val="clear" w:color="auto" w:fill="auto"/>
            <w:vAlign w:val="center"/>
          </w:tcPr>
          <w:p w14:paraId="178A05C7" w14:textId="77777777" w:rsidR="000078FF" w:rsidRPr="00A71573" w:rsidRDefault="000078FF" w:rsidP="00936B43">
            <w:pPr>
              <w:rPr>
                <w:noProof/>
                <w:szCs w:val="28"/>
              </w:rPr>
            </w:pPr>
            <w:r w:rsidRPr="00A71573">
              <w:rPr>
                <w:noProof/>
                <w:szCs w:val="28"/>
              </w:rPr>
              <w:t>57</w:t>
            </w:r>
          </w:p>
        </w:tc>
      </w:tr>
      <w:tr w:rsidR="000078FF" w:rsidRPr="00A71573" w14:paraId="5A979539" w14:textId="77777777" w:rsidTr="004074C9">
        <w:trPr>
          <w:jc w:val="center"/>
        </w:trPr>
        <w:tc>
          <w:tcPr>
            <w:tcW w:w="519" w:type="dxa"/>
            <w:shd w:val="clear" w:color="auto" w:fill="auto"/>
            <w:vAlign w:val="center"/>
          </w:tcPr>
          <w:p w14:paraId="64A8FDE7" w14:textId="77777777" w:rsidR="000078FF" w:rsidRPr="00A71573" w:rsidRDefault="000078FF" w:rsidP="00936B43">
            <w:pPr>
              <w:rPr>
                <w:noProof/>
                <w:szCs w:val="28"/>
              </w:rPr>
            </w:pPr>
            <w:r w:rsidRPr="00A71573">
              <w:rPr>
                <w:noProof/>
                <w:szCs w:val="28"/>
              </w:rPr>
              <w:t>6</w:t>
            </w:r>
          </w:p>
        </w:tc>
        <w:tc>
          <w:tcPr>
            <w:tcW w:w="2893" w:type="dxa"/>
            <w:shd w:val="clear" w:color="auto" w:fill="auto"/>
            <w:vAlign w:val="center"/>
          </w:tcPr>
          <w:p w14:paraId="422167E0" w14:textId="77777777" w:rsidR="000078FF" w:rsidRPr="00A71573" w:rsidRDefault="000078FF" w:rsidP="00936B43">
            <w:pPr>
              <w:rPr>
                <w:noProof/>
                <w:szCs w:val="28"/>
              </w:rPr>
            </w:pPr>
            <w:r w:rsidRPr="00A71573">
              <w:rPr>
                <w:noProof/>
                <w:szCs w:val="28"/>
              </w:rPr>
              <w:t xml:space="preserve">ПВ + 1,7 % </w:t>
            </w:r>
            <w:r w:rsidRPr="00A71573">
              <w:rPr>
                <w:noProof/>
                <w:szCs w:val="28"/>
                <w:lang w:val="en-US"/>
              </w:rPr>
              <w:t>AR</w:t>
            </w:r>
            <w:r w:rsidRPr="00A71573">
              <w:rPr>
                <w:noProof/>
                <w:szCs w:val="28"/>
              </w:rPr>
              <w:t>122</w:t>
            </w:r>
          </w:p>
          <w:p w14:paraId="169AD7DE" w14:textId="77777777" w:rsidR="000078FF" w:rsidRPr="00A71573" w:rsidRDefault="000078FF" w:rsidP="00936B43">
            <w:pPr>
              <w:rPr>
                <w:noProof/>
                <w:szCs w:val="28"/>
              </w:rPr>
            </w:pPr>
            <w:r w:rsidRPr="00A71573">
              <w:rPr>
                <w:noProof/>
                <w:szCs w:val="28"/>
              </w:rPr>
              <w:t>+ 0,2 % Повидон–К30</w:t>
            </w:r>
          </w:p>
          <w:p w14:paraId="4D580ACF" w14:textId="77777777" w:rsidR="000078FF" w:rsidRPr="00A71573" w:rsidRDefault="000078FF" w:rsidP="00936B43">
            <w:pPr>
              <w:rPr>
                <w:noProof/>
                <w:szCs w:val="28"/>
              </w:rPr>
            </w:pPr>
            <w:r w:rsidRPr="00A71573">
              <w:rPr>
                <w:noProof/>
                <w:szCs w:val="28"/>
              </w:rPr>
              <w:t>+ 15 % МК-95</w:t>
            </w:r>
          </w:p>
        </w:tc>
        <w:tc>
          <w:tcPr>
            <w:tcW w:w="851" w:type="dxa"/>
            <w:shd w:val="clear" w:color="auto" w:fill="auto"/>
            <w:vAlign w:val="center"/>
          </w:tcPr>
          <w:p w14:paraId="45A372A7" w14:textId="77777777" w:rsidR="000078FF" w:rsidRPr="00A71573" w:rsidRDefault="000078FF" w:rsidP="00936B43">
            <w:pPr>
              <w:rPr>
                <w:noProof/>
                <w:szCs w:val="28"/>
              </w:rPr>
            </w:pPr>
            <w:r w:rsidRPr="00A71573">
              <w:rPr>
                <w:noProof/>
                <w:szCs w:val="28"/>
              </w:rPr>
              <w:t>25</w:t>
            </w:r>
          </w:p>
        </w:tc>
        <w:tc>
          <w:tcPr>
            <w:tcW w:w="884" w:type="dxa"/>
            <w:shd w:val="clear" w:color="auto" w:fill="auto"/>
            <w:vAlign w:val="center"/>
          </w:tcPr>
          <w:p w14:paraId="2A724723" w14:textId="77777777" w:rsidR="000078FF" w:rsidRPr="00A71573" w:rsidRDefault="000078FF" w:rsidP="00936B43">
            <w:pPr>
              <w:rPr>
                <w:noProof/>
                <w:szCs w:val="28"/>
              </w:rPr>
            </w:pPr>
            <w:r w:rsidRPr="00A71573">
              <w:rPr>
                <w:noProof/>
                <w:szCs w:val="28"/>
              </w:rPr>
              <w:t>21</w:t>
            </w:r>
          </w:p>
        </w:tc>
        <w:tc>
          <w:tcPr>
            <w:tcW w:w="1473" w:type="dxa"/>
            <w:shd w:val="clear" w:color="auto" w:fill="auto"/>
            <w:vAlign w:val="center"/>
          </w:tcPr>
          <w:p w14:paraId="7D1FD4B7" w14:textId="77777777" w:rsidR="000078FF" w:rsidRPr="00A71573" w:rsidRDefault="000078FF" w:rsidP="00936B43">
            <w:pPr>
              <w:rPr>
                <w:noProof/>
                <w:szCs w:val="28"/>
              </w:rPr>
            </w:pPr>
            <w:r w:rsidRPr="00A71573">
              <w:rPr>
                <w:noProof/>
                <w:szCs w:val="28"/>
              </w:rPr>
              <w:t>1</w:t>
            </w:r>
          </w:p>
        </w:tc>
        <w:tc>
          <w:tcPr>
            <w:tcW w:w="1650" w:type="dxa"/>
            <w:shd w:val="clear" w:color="auto" w:fill="auto"/>
            <w:vAlign w:val="center"/>
          </w:tcPr>
          <w:p w14:paraId="493069DD" w14:textId="77777777" w:rsidR="000078FF" w:rsidRPr="00A71573" w:rsidRDefault="000078FF" w:rsidP="00936B43">
            <w:pPr>
              <w:rPr>
                <w:noProof/>
                <w:szCs w:val="28"/>
              </w:rPr>
            </w:pPr>
            <w:r w:rsidRPr="00A71573">
              <w:rPr>
                <w:noProof/>
                <w:szCs w:val="28"/>
              </w:rPr>
              <w:t>13,5</w:t>
            </w:r>
          </w:p>
        </w:tc>
        <w:tc>
          <w:tcPr>
            <w:tcW w:w="1584" w:type="dxa"/>
            <w:shd w:val="clear" w:color="auto" w:fill="auto"/>
            <w:vAlign w:val="center"/>
          </w:tcPr>
          <w:p w14:paraId="615A2703" w14:textId="77777777" w:rsidR="000078FF" w:rsidRPr="00A71573" w:rsidRDefault="000078FF" w:rsidP="00936B43">
            <w:pPr>
              <w:rPr>
                <w:noProof/>
                <w:szCs w:val="28"/>
              </w:rPr>
            </w:pPr>
            <w:r w:rsidRPr="00A71573">
              <w:rPr>
                <w:noProof/>
                <w:szCs w:val="28"/>
              </w:rPr>
              <w:t>62</w:t>
            </w:r>
          </w:p>
        </w:tc>
      </w:tr>
      <w:tr w:rsidR="000078FF" w:rsidRPr="00A71573" w14:paraId="0C447E6E" w14:textId="77777777" w:rsidTr="004074C9">
        <w:trPr>
          <w:jc w:val="center"/>
        </w:trPr>
        <w:tc>
          <w:tcPr>
            <w:tcW w:w="519" w:type="dxa"/>
            <w:shd w:val="clear" w:color="auto" w:fill="auto"/>
            <w:vAlign w:val="center"/>
          </w:tcPr>
          <w:p w14:paraId="0444A492" w14:textId="77777777" w:rsidR="000078FF" w:rsidRPr="00A71573" w:rsidRDefault="000078FF" w:rsidP="00936B43">
            <w:pPr>
              <w:rPr>
                <w:noProof/>
                <w:szCs w:val="28"/>
              </w:rPr>
            </w:pPr>
            <w:r w:rsidRPr="00A71573">
              <w:rPr>
                <w:noProof/>
                <w:szCs w:val="28"/>
              </w:rPr>
              <w:t>7</w:t>
            </w:r>
          </w:p>
        </w:tc>
        <w:tc>
          <w:tcPr>
            <w:tcW w:w="2893" w:type="dxa"/>
            <w:shd w:val="clear" w:color="auto" w:fill="auto"/>
            <w:vAlign w:val="center"/>
          </w:tcPr>
          <w:p w14:paraId="586A27FD" w14:textId="77777777" w:rsidR="000078FF" w:rsidRPr="00A71573" w:rsidRDefault="000078FF" w:rsidP="00936B43">
            <w:pPr>
              <w:rPr>
                <w:noProof/>
                <w:szCs w:val="28"/>
              </w:rPr>
            </w:pPr>
            <w:r w:rsidRPr="00A71573">
              <w:rPr>
                <w:noProof/>
                <w:szCs w:val="28"/>
              </w:rPr>
              <w:t xml:space="preserve">ПВ + 1,7 % </w:t>
            </w:r>
            <w:r w:rsidRPr="00A71573">
              <w:rPr>
                <w:noProof/>
                <w:szCs w:val="28"/>
                <w:lang w:val="en-US"/>
              </w:rPr>
              <w:t>AR</w:t>
            </w:r>
            <w:r w:rsidRPr="00A71573">
              <w:rPr>
                <w:noProof/>
                <w:szCs w:val="28"/>
              </w:rPr>
              <w:t>122</w:t>
            </w:r>
          </w:p>
          <w:p w14:paraId="7B8D0287" w14:textId="77777777" w:rsidR="000078FF" w:rsidRPr="00A71573" w:rsidRDefault="000078FF" w:rsidP="00936B43">
            <w:pPr>
              <w:rPr>
                <w:noProof/>
                <w:szCs w:val="28"/>
              </w:rPr>
            </w:pPr>
            <w:r w:rsidRPr="00A71573">
              <w:rPr>
                <w:noProof/>
                <w:szCs w:val="28"/>
              </w:rPr>
              <w:lastRenderedPageBreak/>
              <w:t>+ 0,2 % Повидон–К30</w:t>
            </w:r>
          </w:p>
          <w:p w14:paraId="6BA6EB47" w14:textId="77777777" w:rsidR="000078FF" w:rsidRPr="00A71573" w:rsidRDefault="000078FF" w:rsidP="00936B43">
            <w:pPr>
              <w:rPr>
                <w:noProof/>
                <w:szCs w:val="28"/>
              </w:rPr>
            </w:pPr>
            <w:r w:rsidRPr="00A71573">
              <w:rPr>
                <w:noProof/>
                <w:szCs w:val="28"/>
              </w:rPr>
              <w:t>+ 15 % МК-95 через 6 месяцев</w:t>
            </w:r>
          </w:p>
        </w:tc>
        <w:tc>
          <w:tcPr>
            <w:tcW w:w="851" w:type="dxa"/>
            <w:shd w:val="clear" w:color="auto" w:fill="auto"/>
            <w:vAlign w:val="center"/>
          </w:tcPr>
          <w:p w14:paraId="7D9CF4C1" w14:textId="77777777" w:rsidR="000078FF" w:rsidRPr="00A71573" w:rsidRDefault="000078FF" w:rsidP="00936B43">
            <w:pPr>
              <w:rPr>
                <w:noProof/>
                <w:szCs w:val="28"/>
              </w:rPr>
            </w:pPr>
            <w:r w:rsidRPr="00A71573">
              <w:rPr>
                <w:noProof/>
                <w:szCs w:val="28"/>
              </w:rPr>
              <w:lastRenderedPageBreak/>
              <w:t>15</w:t>
            </w:r>
          </w:p>
        </w:tc>
        <w:tc>
          <w:tcPr>
            <w:tcW w:w="884" w:type="dxa"/>
            <w:shd w:val="clear" w:color="auto" w:fill="auto"/>
            <w:vAlign w:val="center"/>
          </w:tcPr>
          <w:p w14:paraId="09669AF6" w14:textId="77777777" w:rsidR="000078FF" w:rsidRPr="00A71573" w:rsidRDefault="000078FF" w:rsidP="00936B43">
            <w:pPr>
              <w:rPr>
                <w:noProof/>
                <w:szCs w:val="28"/>
              </w:rPr>
            </w:pPr>
            <w:r w:rsidRPr="00A71573">
              <w:rPr>
                <w:noProof/>
                <w:szCs w:val="28"/>
              </w:rPr>
              <w:t>10</w:t>
            </w:r>
          </w:p>
        </w:tc>
        <w:tc>
          <w:tcPr>
            <w:tcW w:w="1473" w:type="dxa"/>
            <w:shd w:val="clear" w:color="auto" w:fill="auto"/>
            <w:vAlign w:val="center"/>
          </w:tcPr>
          <w:p w14:paraId="405372CF" w14:textId="77777777" w:rsidR="000078FF" w:rsidRPr="00A71573" w:rsidRDefault="000078FF" w:rsidP="00936B43">
            <w:pPr>
              <w:rPr>
                <w:noProof/>
                <w:szCs w:val="28"/>
              </w:rPr>
            </w:pPr>
            <w:r w:rsidRPr="00A71573">
              <w:rPr>
                <w:noProof/>
                <w:szCs w:val="28"/>
              </w:rPr>
              <w:t>1</w:t>
            </w:r>
          </w:p>
        </w:tc>
        <w:tc>
          <w:tcPr>
            <w:tcW w:w="1650" w:type="dxa"/>
            <w:shd w:val="clear" w:color="auto" w:fill="auto"/>
            <w:vAlign w:val="center"/>
          </w:tcPr>
          <w:p w14:paraId="5C6845D1" w14:textId="77777777" w:rsidR="000078FF" w:rsidRPr="00A71573" w:rsidRDefault="000078FF" w:rsidP="00936B43">
            <w:pPr>
              <w:rPr>
                <w:noProof/>
                <w:szCs w:val="28"/>
              </w:rPr>
            </w:pPr>
            <w:r w:rsidRPr="00A71573">
              <w:rPr>
                <w:noProof/>
                <w:szCs w:val="28"/>
              </w:rPr>
              <w:t>10,4</w:t>
            </w:r>
          </w:p>
        </w:tc>
        <w:tc>
          <w:tcPr>
            <w:tcW w:w="1584" w:type="dxa"/>
            <w:shd w:val="clear" w:color="auto" w:fill="auto"/>
            <w:vAlign w:val="center"/>
          </w:tcPr>
          <w:p w14:paraId="274B3BDE" w14:textId="77777777" w:rsidR="000078FF" w:rsidRPr="00A71573" w:rsidRDefault="000078FF" w:rsidP="00936B43">
            <w:pPr>
              <w:rPr>
                <w:noProof/>
                <w:szCs w:val="28"/>
                <w:highlight w:val="yellow"/>
              </w:rPr>
            </w:pPr>
            <w:r w:rsidRPr="00A71573">
              <w:rPr>
                <w:noProof/>
                <w:szCs w:val="28"/>
              </w:rPr>
              <w:t>82</w:t>
            </w:r>
          </w:p>
        </w:tc>
      </w:tr>
    </w:tbl>
    <w:p w14:paraId="3AB30014" w14:textId="77777777" w:rsidR="000078FF" w:rsidRPr="00701829" w:rsidRDefault="000078FF" w:rsidP="00701829">
      <w:pPr>
        <w:ind w:firstLine="709"/>
        <w:jc w:val="both"/>
        <w:rPr>
          <w:sz w:val="28"/>
        </w:rPr>
      </w:pPr>
    </w:p>
    <w:p w14:paraId="0016C900" w14:textId="77777777" w:rsidR="00C2278D" w:rsidRPr="00701829" w:rsidRDefault="00C2278D" w:rsidP="00701829">
      <w:pPr>
        <w:ind w:firstLine="709"/>
        <w:jc w:val="both"/>
        <w:rPr>
          <w:sz w:val="28"/>
        </w:rPr>
      </w:pPr>
      <w:r w:rsidRPr="00701829">
        <w:rPr>
          <w:sz w:val="28"/>
        </w:rPr>
        <w:t>Наибольшая степень смачивания, равная 57%, была продемонстрирована в примере № 6, где в качестве добавки был введен микрокремнезем марки МК-95 совместно с суперпластификатором АР122 и системой на основе полимера повидон-К30. Именно введение этой высокоактивной минеральной добавки, характеризующейся выраженной реакционной способностью пуццолана, обеспечивает быстрое образование гидратных фаз и существенное уплотнение микроструктуры цементного камня. Кроме того, усилилась связь между твердой матрицей и продуктами гидратации, что повысило прочность и коррозионную стойкость модифицированного материала при воздействии внешних агрессивных факторов.</w:t>
      </w:r>
    </w:p>
    <w:p w14:paraId="0529AE4A" w14:textId="77777777" w:rsidR="004C24EF" w:rsidRPr="00701829" w:rsidRDefault="004C24EF" w:rsidP="00701829">
      <w:pPr>
        <w:ind w:firstLine="709"/>
        <w:jc w:val="both"/>
        <w:rPr>
          <w:sz w:val="28"/>
        </w:rPr>
      </w:pPr>
      <w:r w:rsidRPr="00701829">
        <w:rPr>
          <w:sz w:val="28"/>
        </w:rPr>
        <w:t>Введение 15% аморфного диоксида кремния 6 (МК-95) для повышения стойкости к выщелачиванию оказало незначительное или вообще не оказало влияния на минералогию клинкера. Однако в портландцементе содержание Ca(OH)2 снизилось более чем на 26% по сравнению с составом 2. Это указывает на протекание пуццолановой реакции, в которой гидроксид кальция соединяется с диоксидом кремния, образуя нерастворимый низкоосновный гидросиликат кальция с высокой химической стабильностью.</w:t>
      </w:r>
    </w:p>
    <w:p w14:paraId="2B100395" w14:textId="77777777" w:rsidR="004C24EF" w:rsidRPr="00701829" w:rsidRDefault="004C24EF" w:rsidP="00701829">
      <w:pPr>
        <w:ind w:firstLine="709"/>
        <w:jc w:val="both"/>
        <w:rPr>
          <w:sz w:val="28"/>
        </w:rPr>
      </w:pPr>
      <w:r w:rsidRPr="00701829">
        <w:rPr>
          <w:sz w:val="28"/>
        </w:rPr>
        <w:t>Кроме того, доля аморфной фазы увеличилась в модифицированном цементном гипсе по сравнению с гидратированным контрольным цементом. Этот эффект обусловлен наличием аморфного SiO₂, способствующего образованию бесструктурных гидросиликатных соединений, которые в процессе затвердевания трансформируются в кристаллические формы тоберморита (тоберморит, ксонотлит, фосфагит, гиллбрандит и др.).</w:t>
      </w:r>
    </w:p>
    <w:p w14:paraId="20664331" w14:textId="77777777" w:rsidR="00C2278D" w:rsidRPr="00701829" w:rsidRDefault="00C2278D" w:rsidP="00701829">
      <w:pPr>
        <w:ind w:firstLine="709"/>
        <w:jc w:val="both"/>
        <w:rPr>
          <w:sz w:val="28"/>
        </w:rPr>
      </w:pPr>
      <w:r w:rsidRPr="00701829">
        <w:rPr>
          <w:sz w:val="28"/>
        </w:rPr>
        <w:t>В системах Arita и Verita значительная доля нерастворимых компонентов образуется из-за плохой смачивающей способности частиц размером более 100 мкм. Их поверхности, покрытые плотной увлажняющей пленкой, препятствуют дальнейшему взаимодействию с водой и создают пассивную корку.</w:t>
      </w:r>
    </w:p>
    <w:p w14:paraId="0E2C6ADC" w14:textId="77777777" w:rsidR="00C2278D" w:rsidRPr="00701829" w:rsidRDefault="00C2278D" w:rsidP="00701829">
      <w:pPr>
        <w:ind w:firstLine="709"/>
        <w:jc w:val="both"/>
        <w:rPr>
          <w:sz w:val="28"/>
        </w:rPr>
      </w:pPr>
      <w:r w:rsidRPr="00701829">
        <w:rPr>
          <w:sz w:val="28"/>
        </w:rPr>
        <w:t>Для проверки гипотезы о запасах клинкера был проведен длительный эксперимент: состав № 6 был передан на длительное хранение, а № 7 был повторно проанализирован через шесть месяцев твердения. В заключение: содержание белых грибов снизилось на 10%, СМК на 11%, концентрация Са(ОН) снизилась до 10,4%, а уровень гидратации, наоборот, увеличился до 82%. Все это наглядно подтверждает: крупные дисперсные фракции цемента (удельная поверхность 1500 см2/г) становятся важным резервом прочности и долговечности цементного камня.</w:t>
      </w:r>
    </w:p>
    <w:p w14:paraId="590C30A8" w14:textId="77777777" w:rsidR="00C2278D" w:rsidRPr="00701829" w:rsidRDefault="00C2278D" w:rsidP="00701829">
      <w:pPr>
        <w:ind w:firstLine="709"/>
        <w:jc w:val="both"/>
        <w:rPr>
          <w:sz w:val="28"/>
        </w:rPr>
      </w:pPr>
      <w:r w:rsidRPr="00701829">
        <w:rPr>
          <w:sz w:val="28"/>
        </w:rPr>
        <w:t xml:space="preserve">Далее перейдем к микроструктурной картине (рис. 4.2): данные сканирующей электронной микроскопии показывают, что использование комплексных модификаторов (суперпластификатор + полимер + микрокремнезем) приводит к образованию плотной цементной сетки. </w:t>
      </w:r>
      <w:r w:rsidRPr="00701829">
        <w:rPr>
          <w:sz w:val="28"/>
        </w:rPr>
        <w:lastRenderedPageBreak/>
        <w:t>Микропоры распределены равномерно, а в структуре отчетливо прослеживается развитие игольчатых кристаллов эттрингита.</w:t>
      </w:r>
    </w:p>
    <w:p w14:paraId="43B37E1A" w14:textId="77777777" w:rsidR="00C2278D" w:rsidRPr="00701829" w:rsidRDefault="00C2278D" w:rsidP="00701829">
      <w:pPr>
        <w:ind w:firstLine="709"/>
        <w:jc w:val="both"/>
        <w:rPr>
          <w:sz w:val="28"/>
        </w:rPr>
      </w:pPr>
      <w:r w:rsidRPr="00701829">
        <w:rPr>
          <w:sz w:val="28"/>
        </w:rPr>
        <w:t>Кроме того, при анализе состава № 5 отмечено, что использовался ПВ с 1,7% ар122 и 0,2% повидона-К30: кристаллы были измельчены в диапазоне 70-90 нм (см. рис. 4.2 б). Еще более глубокую дисперсность продемонстрировал состав № 6, в состав которого дополнительно входил микрокремнезем – размер кристаллитов уменьшился до 60-70 нм (рис. 4.2 в). Для сравнения, в немодифицированном бетоне № 2 (только ПВ) наблюдаются кристаллы размером около 100–120 НМ (рис. 4.2 а).</w:t>
      </w:r>
    </w:p>
    <w:p w14:paraId="57F97E3D" w14:textId="77777777" w:rsidR="00C2278D" w:rsidRDefault="00C2278D" w:rsidP="00701829">
      <w:pPr>
        <w:ind w:firstLine="709"/>
        <w:jc w:val="both"/>
        <w:rPr>
          <w:sz w:val="28"/>
        </w:rPr>
      </w:pPr>
      <w:r w:rsidRPr="00701829">
        <w:rPr>
          <w:sz w:val="28"/>
        </w:rPr>
        <w:t>Таким образом, можно сделать обоснованный вывод: применение композиционных систем модификации существенно увеличивает дисперсность смачивающих продуктов, уплотняет структуру и создает условия для повышения эксплуатационных характеристик модифицированного литого бетона.</w:t>
      </w:r>
    </w:p>
    <w:p w14:paraId="196CDF5A" w14:textId="77777777" w:rsidR="00701829" w:rsidRPr="00C2278D" w:rsidRDefault="00701829" w:rsidP="00701829">
      <w:pPr>
        <w:ind w:firstLine="709"/>
        <w:jc w:val="both"/>
      </w:pPr>
    </w:p>
    <w:tbl>
      <w:tblPr>
        <w:tblStyle w:val="af"/>
        <w:tblW w:w="0" w:type="auto"/>
        <w:jc w:val="center"/>
        <w:tblLook w:val="04A0" w:firstRow="1" w:lastRow="0" w:firstColumn="1" w:lastColumn="0" w:noHBand="0" w:noVBand="1"/>
      </w:tblPr>
      <w:tblGrid>
        <w:gridCol w:w="3226"/>
        <w:gridCol w:w="3076"/>
        <w:gridCol w:w="3189"/>
      </w:tblGrid>
      <w:tr w:rsidR="000078FF" w14:paraId="184F6FE3" w14:textId="77777777" w:rsidTr="00077DB3">
        <w:trPr>
          <w:jc w:val="center"/>
        </w:trPr>
        <w:tc>
          <w:tcPr>
            <w:tcW w:w="0" w:type="auto"/>
            <w:tcBorders>
              <w:top w:val="nil"/>
              <w:left w:val="nil"/>
              <w:bottom w:val="nil"/>
              <w:right w:val="nil"/>
            </w:tcBorders>
            <w:vAlign w:val="center"/>
          </w:tcPr>
          <w:p w14:paraId="00C13679" w14:textId="77777777" w:rsidR="000078FF" w:rsidRDefault="000078FF" w:rsidP="00077DB3">
            <w:pPr>
              <w:spacing w:line="360" w:lineRule="auto"/>
              <w:jc w:val="center"/>
              <w:rPr>
                <w:noProof/>
                <w:sz w:val="28"/>
                <w:szCs w:val="28"/>
              </w:rPr>
            </w:pPr>
            <w:r w:rsidRPr="00957500">
              <w:rPr>
                <w:noProof/>
                <w:sz w:val="28"/>
                <w:szCs w:val="28"/>
              </w:rPr>
              <w:drawing>
                <wp:inline distT="0" distB="0" distL="0" distR="0" wp14:anchorId="66828576" wp14:editId="3846ED90">
                  <wp:extent cx="1895475" cy="16287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6" cstate="print">
                            <a:extLst>
                              <a:ext uri="{28A0092B-C50C-407E-A947-70E740481C1C}">
                                <a14:useLocalDpi xmlns:a14="http://schemas.microsoft.com/office/drawing/2010/main" val="0"/>
                              </a:ext>
                            </a:extLst>
                          </a:blip>
                          <a:srcRect b="6619"/>
                          <a:stretch>
                            <a:fillRect/>
                          </a:stretch>
                        </pic:blipFill>
                        <pic:spPr bwMode="auto">
                          <a:xfrm>
                            <a:off x="0" y="0"/>
                            <a:ext cx="1895475" cy="1628775"/>
                          </a:xfrm>
                          <a:prstGeom prst="rect">
                            <a:avLst/>
                          </a:prstGeom>
                          <a:noFill/>
                          <a:ln>
                            <a:noFill/>
                          </a:ln>
                        </pic:spPr>
                      </pic:pic>
                    </a:graphicData>
                  </a:graphic>
                </wp:inline>
              </w:drawing>
            </w:r>
          </w:p>
        </w:tc>
        <w:tc>
          <w:tcPr>
            <w:tcW w:w="0" w:type="auto"/>
            <w:tcBorders>
              <w:top w:val="nil"/>
              <w:left w:val="nil"/>
              <w:bottom w:val="nil"/>
              <w:right w:val="nil"/>
            </w:tcBorders>
            <w:vAlign w:val="center"/>
          </w:tcPr>
          <w:p w14:paraId="0F536AF8" w14:textId="77777777" w:rsidR="000078FF" w:rsidRDefault="000078FF" w:rsidP="00077DB3">
            <w:pPr>
              <w:spacing w:line="360" w:lineRule="auto"/>
              <w:jc w:val="center"/>
              <w:rPr>
                <w:noProof/>
                <w:sz w:val="28"/>
                <w:szCs w:val="28"/>
              </w:rPr>
            </w:pPr>
            <w:r w:rsidRPr="00957500">
              <w:rPr>
                <w:noProof/>
                <w:sz w:val="28"/>
                <w:szCs w:val="28"/>
              </w:rPr>
              <w:drawing>
                <wp:inline distT="0" distB="0" distL="0" distR="0" wp14:anchorId="14148428" wp14:editId="721EBA03">
                  <wp:extent cx="1790700" cy="16383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7" cstate="print">
                            <a:extLst>
                              <a:ext uri="{28A0092B-C50C-407E-A947-70E740481C1C}">
                                <a14:useLocalDpi xmlns:a14="http://schemas.microsoft.com/office/drawing/2010/main" val="0"/>
                              </a:ext>
                            </a:extLst>
                          </a:blip>
                          <a:srcRect b="6644"/>
                          <a:stretch>
                            <a:fillRect/>
                          </a:stretch>
                        </pic:blipFill>
                        <pic:spPr bwMode="auto">
                          <a:xfrm>
                            <a:off x="0" y="0"/>
                            <a:ext cx="1790700" cy="1638300"/>
                          </a:xfrm>
                          <a:prstGeom prst="rect">
                            <a:avLst/>
                          </a:prstGeom>
                          <a:noFill/>
                          <a:ln>
                            <a:noFill/>
                          </a:ln>
                        </pic:spPr>
                      </pic:pic>
                    </a:graphicData>
                  </a:graphic>
                </wp:inline>
              </w:drawing>
            </w:r>
          </w:p>
        </w:tc>
        <w:tc>
          <w:tcPr>
            <w:tcW w:w="0" w:type="auto"/>
            <w:tcBorders>
              <w:top w:val="nil"/>
              <w:left w:val="nil"/>
              <w:bottom w:val="nil"/>
              <w:right w:val="nil"/>
            </w:tcBorders>
            <w:vAlign w:val="center"/>
          </w:tcPr>
          <w:p w14:paraId="0E3B699D" w14:textId="77777777" w:rsidR="000078FF" w:rsidRDefault="000078FF" w:rsidP="00077DB3">
            <w:pPr>
              <w:spacing w:line="360" w:lineRule="auto"/>
              <w:jc w:val="center"/>
              <w:rPr>
                <w:noProof/>
                <w:sz w:val="28"/>
                <w:szCs w:val="28"/>
              </w:rPr>
            </w:pPr>
            <w:r w:rsidRPr="00957500">
              <w:rPr>
                <w:noProof/>
                <w:sz w:val="28"/>
                <w:szCs w:val="28"/>
              </w:rPr>
              <w:drawing>
                <wp:inline distT="0" distB="0" distL="0" distR="0" wp14:anchorId="1FD2E9DF" wp14:editId="7962CF53">
                  <wp:extent cx="1888176" cy="162369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8" cstate="print">
                            <a:extLst>
                              <a:ext uri="{28A0092B-C50C-407E-A947-70E740481C1C}">
                                <a14:useLocalDpi xmlns:a14="http://schemas.microsoft.com/office/drawing/2010/main" val="0"/>
                              </a:ext>
                            </a:extLst>
                          </a:blip>
                          <a:srcRect b="7664"/>
                          <a:stretch>
                            <a:fillRect/>
                          </a:stretch>
                        </pic:blipFill>
                        <pic:spPr bwMode="auto">
                          <a:xfrm>
                            <a:off x="0" y="0"/>
                            <a:ext cx="1895007" cy="1629569"/>
                          </a:xfrm>
                          <a:prstGeom prst="rect">
                            <a:avLst/>
                          </a:prstGeom>
                          <a:noFill/>
                          <a:ln>
                            <a:noFill/>
                          </a:ln>
                        </pic:spPr>
                      </pic:pic>
                    </a:graphicData>
                  </a:graphic>
                </wp:inline>
              </w:drawing>
            </w:r>
          </w:p>
        </w:tc>
      </w:tr>
      <w:tr w:rsidR="000078FF" w14:paraId="0AB83FC9" w14:textId="77777777" w:rsidTr="00077DB3">
        <w:trPr>
          <w:jc w:val="center"/>
        </w:trPr>
        <w:tc>
          <w:tcPr>
            <w:tcW w:w="0" w:type="auto"/>
            <w:tcBorders>
              <w:top w:val="nil"/>
              <w:left w:val="nil"/>
              <w:bottom w:val="nil"/>
              <w:right w:val="nil"/>
            </w:tcBorders>
            <w:vAlign w:val="center"/>
          </w:tcPr>
          <w:p w14:paraId="3A840A01" w14:textId="77777777" w:rsidR="000078FF" w:rsidRPr="002D62E0" w:rsidRDefault="000078FF" w:rsidP="00077DB3">
            <w:pPr>
              <w:spacing w:line="360" w:lineRule="auto"/>
              <w:jc w:val="center"/>
              <w:rPr>
                <w:noProof/>
                <w:sz w:val="28"/>
                <w:szCs w:val="28"/>
              </w:rPr>
            </w:pPr>
            <w:r w:rsidRPr="002D62E0">
              <w:rPr>
                <w:noProof/>
                <w:sz w:val="28"/>
                <w:szCs w:val="28"/>
              </w:rPr>
              <w:t>а) 5 000x</w:t>
            </w:r>
          </w:p>
        </w:tc>
        <w:tc>
          <w:tcPr>
            <w:tcW w:w="0" w:type="auto"/>
            <w:tcBorders>
              <w:top w:val="nil"/>
              <w:left w:val="nil"/>
              <w:bottom w:val="nil"/>
              <w:right w:val="nil"/>
            </w:tcBorders>
            <w:vAlign w:val="center"/>
          </w:tcPr>
          <w:p w14:paraId="7680A2D6" w14:textId="77777777" w:rsidR="000078FF" w:rsidRPr="002D62E0" w:rsidRDefault="000078FF" w:rsidP="00077DB3">
            <w:pPr>
              <w:spacing w:line="360" w:lineRule="auto"/>
              <w:jc w:val="center"/>
              <w:rPr>
                <w:noProof/>
                <w:sz w:val="28"/>
                <w:szCs w:val="28"/>
              </w:rPr>
            </w:pPr>
            <w:r w:rsidRPr="002D62E0">
              <w:rPr>
                <w:noProof/>
                <w:sz w:val="28"/>
                <w:szCs w:val="28"/>
              </w:rPr>
              <w:t>б)  5 000x</w:t>
            </w:r>
          </w:p>
        </w:tc>
        <w:tc>
          <w:tcPr>
            <w:tcW w:w="0" w:type="auto"/>
            <w:tcBorders>
              <w:top w:val="nil"/>
              <w:left w:val="nil"/>
              <w:bottom w:val="nil"/>
              <w:right w:val="nil"/>
            </w:tcBorders>
            <w:vAlign w:val="center"/>
          </w:tcPr>
          <w:p w14:paraId="3FF3E580" w14:textId="77777777" w:rsidR="000078FF" w:rsidRPr="002D62E0" w:rsidRDefault="000078FF" w:rsidP="00077DB3">
            <w:pPr>
              <w:spacing w:line="360" w:lineRule="auto"/>
              <w:jc w:val="center"/>
              <w:rPr>
                <w:noProof/>
                <w:sz w:val="28"/>
                <w:szCs w:val="28"/>
              </w:rPr>
            </w:pPr>
            <w:r w:rsidRPr="002D62E0">
              <w:rPr>
                <w:noProof/>
                <w:sz w:val="28"/>
                <w:szCs w:val="28"/>
              </w:rPr>
              <w:t>в)  5 000x</w:t>
            </w:r>
          </w:p>
        </w:tc>
      </w:tr>
      <w:tr w:rsidR="000078FF" w14:paraId="38357976" w14:textId="77777777" w:rsidTr="00077DB3">
        <w:trPr>
          <w:jc w:val="center"/>
        </w:trPr>
        <w:tc>
          <w:tcPr>
            <w:tcW w:w="0" w:type="auto"/>
            <w:tcBorders>
              <w:top w:val="nil"/>
              <w:left w:val="nil"/>
              <w:bottom w:val="nil"/>
              <w:right w:val="nil"/>
            </w:tcBorders>
            <w:vAlign w:val="center"/>
          </w:tcPr>
          <w:p w14:paraId="5973C527" w14:textId="77777777" w:rsidR="000078FF" w:rsidRDefault="000078FF" w:rsidP="00077DB3">
            <w:pPr>
              <w:spacing w:line="360" w:lineRule="auto"/>
              <w:jc w:val="center"/>
              <w:rPr>
                <w:noProof/>
                <w:sz w:val="28"/>
                <w:szCs w:val="28"/>
              </w:rPr>
            </w:pPr>
            <w:r w:rsidRPr="00957500">
              <w:rPr>
                <w:noProof/>
                <w:sz w:val="28"/>
                <w:szCs w:val="28"/>
              </w:rPr>
              <w:drawing>
                <wp:inline distT="0" distB="0" distL="0" distR="0" wp14:anchorId="5EB88FA6" wp14:editId="696BADBE">
                  <wp:extent cx="1911928" cy="16662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9" cstate="print">
                            <a:extLst>
                              <a:ext uri="{28A0092B-C50C-407E-A947-70E740481C1C}">
                                <a14:useLocalDpi xmlns:a14="http://schemas.microsoft.com/office/drawing/2010/main" val="0"/>
                              </a:ext>
                            </a:extLst>
                          </a:blip>
                          <a:srcRect b="5989"/>
                          <a:stretch>
                            <a:fillRect/>
                          </a:stretch>
                        </pic:blipFill>
                        <pic:spPr bwMode="auto">
                          <a:xfrm>
                            <a:off x="0" y="0"/>
                            <a:ext cx="1917157" cy="1670797"/>
                          </a:xfrm>
                          <a:prstGeom prst="rect">
                            <a:avLst/>
                          </a:prstGeom>
                          <a:noFill/>
                          <a:ln>
                            <a:noFill/>
                          </a:ln>
                        </pic:spPr>
                      </pic:pic>
                    </a:graphicData>
                  </a:graphic>
                </wp:inline>
              </w:drawing>
            </w:r>
          </w:p>
        </w:tc>
        <w:tc>
          <w:tcPr>
            <w:tcW w:w="0" w:type="auto"/>
            <w:tcBorders>
              <w:top w:val="nil"/>
              <w:left w:val="nil"/>
              <w:bottom w:val="nil"/>
              <w:right w:val="nil"/>
            </w:tcBorders>
            <w:vAlign w:val="center"/>
          </w:tcPr>
          <w:p w14:paraId="495F5FC7" w14:textId="77777777" w:rsidR="000078FF" w:rsidRDefault="000078FF" w:rsidP="00077DB3">
            <w:pPr>
              <w:spacing w:line="360" w:lineRule="auto"/>
              <w:jc w:val="center"/>
              <w:rPr>
                <w:noProof/>
                <w:sz w:val="28"/>
                <w:szCs w:val="28"/>
              </w:rPr>
            </w:pPr>
            <w:r w:rsidRPr="00957500">
              <w:rPr>
                <w:noProof/>
                <w:sz w:val="28"/>
                <w:szCs w:val="28"/>
              </w:rPr>
              <w:drawing>
                <wp:inline distT="0" distB="0" distL="0" distR="0" wp14:anchorId="62F53514" wp14:editId="74021F0C">
                  <wp:extent cx="1816531" cy="164046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0" cstate="print">
                            <a:extLst>
                              <a:ext uri="{28A0092B-C50C-407E-A947-70E740481C1C}">
                                <a14:useLocalDpi xmlns:a14="http://schemas.microsoft.com/office/drawing/2010/main" val="0"/>
                              </a:ext>
                            </a:extLst>
                          </a:blip>
                          <a:srcRect b="6346"/>
                          <a:stretch>
                            <a:fillRect/>
                          </a:stretch>
                        </pic:blipFill>
                        <pic:spPr bwMode="auto">
                          <a:xfrm>
                            <a:off x="0" y="0"/>
                            <a:ext cx="1827541" cy="1650402"/>
                          </a:xfrm>
                          <a:prstGeom prst="rect">
                            <a:avLst/>
                          </a:prstGeom>
                          <a:noFill/>
                          <a:ln>
                            <a:noFill/>
                          </a:ln>
                        </pic:spPr>
                      </pic:pic>
                    </a:graphicData>
                  </a:graphic>
                </wp:inline>
              </w:drawing>
            </w:r>
          </w:p>
        </w:tc>
        <w:tc>
          <w:tcPr>
            <w:tcW w:w="0" w:type="auto"/>
            <w:tcBorders>
              <w:top w:val="nil"/>
              <w:left w:val="nil"/>
              <w:bottom w:val="nil"/>
              <w:right w:val="nil"/>
            </w:tcBorders>
            <w:vAlign w:val="center"/>
          </w:tcPr>
          <w:p w14:paraId="6AEA43BC" w14:textId="77777777" w:rsidR="000078FF" w:rsidRDefault="000078FF" w:rsidP="00077DB3">
            <w:pPr>
              <w:spacing w:line="360" w:lineRule="auto"/>
              <w:jc w:val="center"/>
              <w:rPr>
                <w:noProof/>
                <w:sz w:val="28"/>
                <w:szCs w:val="28"/>
              </w:rPr>
            </w:pPr>
            <w:r w:rsidRPr="00957500">
              <w:rPr>
                <w:noProof/>
                <w:sz w:val="28"/>
                <w:szCs w:val="28"/>
              </w:rPr>
              <w:drawing>
                <wp:inline distT="0" distB="0" distL="0" distR="0" wp14:anchorId="106E06F3" wp14:editId="680D47DB">
                  <wp:extent cx="1876301" cy="16668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1" cstate="print">
                            <a:extLst>
                              <a:ext uri="{28A0092B-C50C-407E-A947-70E740481C1C}">
                                <a14:useLocalDpi xmlns:a14="http://schemas.microsoft.com/office/drawing/2010/main" val="0"/>
                              </a:ext>
                            </a:extLst>
                          </a:blip>
                          <a:srcRect b="6972"/>
                          <a:stretch>
                            <a:fillRect/>
                          </a:stretch>
                        </pic:blipFill>
                        <pic:spPr bwMode="auto">
                          <a:xfrm>
                            <a:off x="0" y="0"/>
                            <a:ext cx="1885632" cy="1675164"/>
                          </a:xfrm>
                          <a:prstGeom prst="rect">
                            <a:avLst/>
                          </a:prstGeom>
                          <a:noFill/>
                          <a:ln>
                            <a:noFill/>
                          </a:ln>
                        </pic:spPr>
                      </pic:pic>
                    </a:graphicData>
                  </a:graphic>
                </wp:inline>
              </w:drawing>
            </w:r>
          </w:p>
        </w:tc>
      </w:tr>
      <w:tr w:rsidR="000078FF" w14:paraId="4708BEF4" w14:textId="77777777" w:rsidTr="00077DB3">
        <w:trPr>
          <w:jc w:val="center"/>
        </w:trPr>
        <w:tc>
          <w:tcPr>
            <w:tcW w:w="0" w:type="auto"/>
            <w:tcBorders>
              <w:top w:val="nil"/>
              <w:left w:val="nil"/>
              <w:bottom w:val="nil"/>
              <w:right w:val="nil"/>
            </w:tcBorders>
            <w:vAlign w:val="center"/>
          </w:tcPr>
          <w:p w14:paraId="76816893" w14:textId="77777777" w:rsidR="000078FF" w:rsidRPr="002D62E0" w:rsidRDefault="000078FF" w:rsidP="00077DB3">
            <w:pPr>
              <w:spacing w:line="360" w:lineRule="auto"/>
              <w:jc w:val="center"/>
              <w:rPr>
                <w:noProof/>
                <w:sz w:val="28"/>
                <w:szCs w:val="28"/>
              </w:rPr>
            </w:pPr>
            <w:r w:rsidRPr="002D62E0">
              <w:rPr>
                <w:noProof/>
                <w:sz w:val="28"/>
                <w:szCs w:val="28"/>
              </w:rPr>
              <w:t>а) 30 000x</w:t>
            </w:r>
          </w:p>
        </w:tc>
        <w:tc>
          <w:tcPr>
            <w:tcW w:w="0" w:type="auto"/>
            <w:tcBorders>
              <w:top w:val="nil"/>
              <w:left w:val="nil"/>
              <w:bottom w:val="nil"/>
              <w:right w:val="nil"/>
            </w:tcBorders>
            <w:vAlign w:val="center"/>
          </w:tcPr>
          <w:p w14:paraId="5D95BEE5" w14:textId="77777777" w:rsidR="000078FF" w:rsidRPr="002D62E0" w:rsidRDefault="000078FF" w:rsidP="00077DB3">
            <w:pPr>
              <w:spacing w:line="360" w:lineRule="auto"/>
              <w:jc w:val="center"/>
              <w:rPr>
                <w:noProof/>
                <w:sz w:val="28"/>
                <w:szCs w:val="28"/>
              </w:rPr>
            </w:pPr>
            <w:r w:rsidRPr="002D62E0">
              <w:rPr>
                <w:noProof/>
                <w:sz w:val="28"/>
                <w:szCs w:val="28"/>
              </w:rPr>
              <w:t>б) 30 000x</w:t>
            </w:r>
          </w:p>
        </w:tc>
        <w:tc>
          <w:tcPr>
            <w:tcW w:w="0" w:type="auto"/>
            <w:tcBorders>
              <w:top w:val="nil"/>
              <w:left w:val="nil"/>
              <w:bottom w:val="nil"/>
              <w:right w:val="nil"/>
            </w:tcBorders>
            <w:vAlign w:val="center"/>
          </w:tcPr>
          <w:p w14:paraId="54C93BD2" w14:textId="77777777" w:rsidR="000078FF" w:rsidRPr="002D62E0" w:rsidRDefault="000078FF" w:rsidP="00077DB3">
            <w:pPr>
              <w:spacing w:line="360" w:lineRule="auto"/>
              <w:jc w:val="center"/>
              <w:rPr>
                <w:noProof/>
                <w:sz w:val="28"/>
                <w:szCs w:val="28"/>
              </w:rPr>
            </w:pPr>
            <w:r w:rsidRPr="002D62E0">
              <w:rPr>
                <w:noProof/>
                <w:sz w:val="28"/>
                <w:szCs w:val="28"/>
              </w:rPr>
              <w:t>в) 30 000x</w:t>
            </w:r>
          </w:p>
        </w:tc>
      </w:tr>
    </w:tbl>
    <w:p w14:paraId="35928469" w14:textId="77777777" w:rsidR="00C2278D" w:rsidRDefault="00C2278D" w:rsidP="00664BD1">
      <w:pPr>
        <w:ind w:firstLine="709"/>
        <w:jc w:val="center"/>
        <w:rPr>
          <w:noProof/>
          <w:sz w:val="28"/>
        </w:rPr>
      </w:pPr>
      <w:r w:rsidRPr="00701829">
        <w:rPr>
          <w:noProof/>
          <w:sz w:val="28"/>
        </w:rPr>
        <w:t>Рисунок 4.2 - Структурные особенности клея после стандартного 28-дневного отверждения:а) контрольный образец на основе полидисперсного цементного состава (ПВ);б) пример комплексного применения: в ПВ добавлено 1,7% гиперпластификатора AR122 + 0,2% полимера Pvidon-K30;в) Состав с ПВ, 1,7% АП 122, 0,2% повидона-К30 и дополнительно 15% микросиликата МК-95.</w:t>
      </w:r>
    </w:p>
    <w:p w14:paraId="50EE8DF4" w14:textId="77777777" w:rsidR="00664BD1" w:rsidRPr="00701829" w:rsidRDefault="00664BD1" w:rsidP="00664BD1">
      <w:pPr>
        <w:ind w:firstLine="709"/>
        <w:jc w:val="center"/>
        <w:rPr>
          <w:noProof/>
          <w:sz w:val="28"/>
        </w:rPr>
      </w:pPr>
    </w:p>
    <w:p w14:paraId="6AC8B35D" w14:textId="77777777" w:rsidR="00C2278D" w:rsidRPr="00701829" w:rsidRDefault="00C2278D" w:rsidP="00701829">
      <w:pPr>
        <w:ind w:firstLine="709"/>
        <w:jc w:val="both"/>
        <w:rPr>
          <w:bCs/>
          <w:sz w:val="28"/>
        </w:rPr>
      </w:pPr>
      <w:r w:rsidRPr="00701829">
        <w:rPr>
          <w:bCs/>
          <w:sz w:val="28"/>
        </w:rPr>
        <w:t xml:space="preserve">Результаты микроструктурного анализа показали, что наиболее плотная и однородная структура обнаружена в цементном камне № 6 с преобладанием </w:t>
      </w:r>
      <w:r w:rsidRPr="00701829">
        <w:rPr>
          <w:bCs/>
          <w:sz w:val="28"/>
        </w:rPr>
        <w:lastRenderedPageBreak/>
        <w:t>мелких пор диаметром от 0,1 до 0,5 мкм (рис. 4.2 в). Состав № 5 характеризуется преобладанием крупных пор — от 0,5 до 2 мкм (рис. 4.2 б). Контрольные испытания также показывают наличие пор размером от 0,5 до 2 мкм (см. рис. 4.2 а).</w:t>
      </w:r>
    </w:p>
    <w:p w14:paraId="3095DBF1" w14:textId="77777777" w:rsidR="004C24EF" w:rsidRPr="00701829" w:rsidRDefault="004C24EF" w:rsidP="00701829">
      <w:pPr>
        <w:ind w:firstLine="709"/>
        <w:jc w:val="both"/>
        <w:rPr>
          <w:bCs/>
          <w:sz w:val="28"/>
        </w:rPr>
      </w:pPr>
      <w:r w:rsidRPr="00701829">
        <w:rPr>
          <w:bCs/>
          <w:sz w:val="28"/>
        </w:rPr>
        <w:t>Выявленное улучшение структуры состава №6 объясняется совместным действием трех конверсионных компонентов (1,7% АР122 + 0,2% Повидон К30 + 15% МК-95), способствующих активному образованию низкоосновных гидросиликатов кальция. Подобные структурные изменения делают покрытие из цементного камня более плотным и устойчивым к внешним воздействиям.</w:t>
      </w:r>
    </w:p>
    <w:p w14:paraId="00236846" w14:textId="77777777" w:rsidR="004C24EF" w:rsidRDefault="004C24EF" w:rsidP="00701829">
      <w:pPr>
        <w:ind w:firstLine="709"/>
        <w:jc w:val="both"/>
        <w:rPr>
          <w:bCs/>
        </w:rPr>
      </w:pPr>
      <w:r w:rsidRPr="00701829">
        <w:rPr>
          <w:bCs/>
          <w:sz w:val="28"/>
        </w:rPr>
        <w:t>Полученные экспериментальные данные согласуются с результатами ранее опубликованных исследований [117,118] и служат основой для дальнейшей разработки модифицированного литого бетона для использования в коррозионных средах со стандартизированными характеристиками.</w:t>
      </w:r>
    </w:p>
    <w:p w14:paraId="6963EFFD" w14:textId="77777777" w:rsidR="00701829" w:rsidRDefault="00701829" w:rsidP="00701829">
      <w:pPr>
        <w:ind w:firstLine="709"/>
        <w:jc w:val="both"/>
        <w:rPr>
          <w:b/>
          <w:sz w:val="28"/>
        </w:rPr>
      </w:pPr>
    </w:p>
    <w:p w14:paraId="39FA9D58" w14:textId="77777777" w:rsidR="000078FF" w:rsidRPr="00701829" w:rsidRDefault="000078FF" w:rsidP="00701829">
      <w:pPr>
        <w:ind w:firstLine="709"/>
        <w:jc w:val="both"/>
        <w:rPr>
          <w:b/>
        </w:rPr>
      </w:pPr>
      <w:r w:rsidRPr="00701829">
        <w:rPr>
          <w:b/>
          <w:sz w:val="28"/>
        </w:rPr>
        <w:t>4.2 Рассматриваемые составы литого модифицированного бетона с учетом дозировки и подбора исходных материалов</w:t>
      </w:r>
    </w:p>
    <w:p w14:paraId="5E73186D" w14:textId="77777777" w:rsidR="00936B43" w:rsidRDefault="00936B43" w:rsidP="00701829">
      <w:pPr>
        <w:ind w:firstLine="709"/>
        <w:jc w:val="both"/>
        <w:rPr>
          <w:sz w:val="28"/>
        </w:rPr>
      </w:pPr>
    </w:p>
    <w:p w14:paraId="007CF72D" w14:textId="77777777" w:rsidR="004C24EF" w:rsidRPr="00701829" w:rsidRDefault="004C24EF" w:rsidP="00701829">
      <w:pPr>
        <w:ind w:firstLine="709"/>
        <w:jc w:val="both"/>
        <w:rPr>
          <w:sz w:val="28"/>
        </w:rPr>
      </w:pPr>
      <w:r w:rsidRPr="00701829">
        <w:rPr>
          <w:sz w:val="28"/>
        </w:rPr>
        <w:t>Задача повышения прочности и эксплуатационных свойств модифицированного монолитного бетона решена за счет уплотнения структуры цементного камня, достигаемого за счет использования трехуровневой многокомпонентной клинкерной составляющей, включающей в себя композиционный модификатор, включающий суперпластификатор АР122, полимер повидон К30 и микрокремнезем МК-95. Введение добавок реактивного аморфного кремнезема направлено на повышение коррозионной стойкости бетона. Для компенсации воздействия изгибающих нагрузок использовалось дисперсное армирование полипропиленовыми волокнами.</w:t>
      </w:r>
    </w:p>
    <w:p w14:paraId="55232A33" w14:textId="77777777" w:rsidR="000078FF" w:rsidRPr="000078FF" w:rsidRDefault="004C24EF" w:rsidP="00701829">
      <w:pPr>
        <w:ind w:firstLine="709"/>
        <w:jc w:val="both"/>
      </w:pPr>
      <w:r w:rsidRPr="00701829">
        <w:rPr>
          <w:sz w:val="28"/>
        </w:rPr>
        <w:t>Конструктивные конфигурации модифицированного формованного бетона, сформированные по расчетной схеме, установленной в разделе 3.2, приведены в таблице 4.3.</w:t>
      </w:r>
    </w:p>
    <w:p w14:paraId="4116D0DA" w14:textId="77777777" w:rsidR="00936B43" w:rsidRDefault="00936B43" w:rsidP="00936B43">
      <w:pPr>
        <w:ind w:firstLine="709"/>
        <w:jc w:val="both"/>
        <w:rPr>
          <w:sz w:val="28"/>
        </w:rPr>
      </w:pPr>
    </w:p>
    <w:p w14:paraId="235716D6" w14:textId="77777777" w:rsidR="000078FF" w:rsidRDefault="000078FF" w:rsidP="00936B43">
      <w:pPr>
        <w:ind w:firstLine="709"/>
        <w:jc w:val="both"/>
        <w:rPr>
          <w:sz w:val="28"/>
        </w:rPr>
      </w:pPr>
      <w:r w:rsidRPr="00936B43">
        <w:rPr>
          <w:sz w:val="28"/>
        </w:rPr>
        <w:t>Таблица 4.3 – Исследуемые составы литого модифицированного бетона</w:t>
      </w:r>
    </w:p>
    <w:tbl>
      <w:tblPr>
        <w:tblStyle w:val="af"/>
        <w:tblW w:w="9781" w:type="dxa"/>
        <w:jc w:val="center"/>
        <w:tblLayout w:type="fixed"/>
        <w:tblLook w:val="04A0" w:firstRow="1" w:lastRow="0" w:firstColumn="1" w:lastColumn="0" w:noHBand="0" w:noVBand="1"/>
      </w:tblPr>
      <w:tblGrid>
        <w:gridCol w:w="2127"/>
        <w:gridCol w:w="1275"/>
        <w:gridCol w:w="1295"/>
        <w:gridCol w:w="1257"/>
        <w:gridCol w:w="1276"/>
        <w:gridCol w:w="1275"/>
        <w:gridCol w:w="1276"/>
      </w:tblGrid>
      <w:tr w:rsidR="000078FF" w:rsidRPr="00A71573" w14:paraId="20E231A5" w14:textId="77777777" w:rsidTr="00936B43">
        <w:trPr>
          <w:trHeight w:val="441"/>
          <w:jc w:val="center"/>
        </w:trPr>
        <w:tc>
          <w:tcPr>
            <w:tcW w:w="2127" w:type="dxa"/>
            <w:vMerge w:val="restart"/>
            <w:noWrap/>
            <w:vAlign w:val="center"/>
            <w:hideMark/>
          </w:tcPr>
          <w:p w14:paraId="5F13C8D6" w14:textId="77777777" w:rsidR="000078FF" w:rsidRPr="00A71573" w:rsidRDefault="000078FF" w:rsidP="00936B43">
            <w:pPr>
              <w:jc w:val="center"/>
              <w:rPr>
                <w:szCs w:val="28"/>
              </w:rPr>
            </w:pPr>
            <w:r w:rsidRPr="00A71573">
              <w:rPr>
                <w:szCs w:val="28"/>
              </w:rPr>
              <w:t>Материалы</w:t>
            </w:r>
          </w:p>
        </w:tc>
        <w:tc>
          <w:tcPr>
            <w:tcW w:w="7654" w:type="dxa"/>
            <w:gridSpan w:val="6"/>
          </w:tcPr>
          <w:p w14:paraId="150CA352" w14:textId="77777777" w:rsidR="000078FF" w:rsidRPr="00A71573" w:rsidRDefault="000078FF" w:rsidP="00936B43">
            <w:pPr>
              <w:jc w:val="center"/>
              <w:rPr>
                <w:szCs w:val="28"/>
              </w:rPr>
            </w:pPr>
            <w:r w:rsidRPr="00A71573">
              <w:rPr>
                <w:szCs w:val="28"/>
              </w:rPr>
              <w:t>Состав и расход на 1 м</w:t>
            </w:r>
            <w:r w:rsidRPr="00A71573">
              <w:rPr>
                <w:szCs w:val="28"/>
                <w:vertAlign w:val="superscript"/>
              </w:rPr>
              <w:t>3</w:t>
            </w:r>
            <w:r w:rsidRPr="00A71573">
              <w:rPr>
                <w:szCs w:val="28"/>
              </w:rPr>
              <w:t xml:space="preserve"> бетонной смеси, кг/м</w:t>
            </w:r>
            <w:r w:rsidRPr="00A71573">
              <w:rPr>
                <w:szCs w:val="28"/>
                <w:vertAlign w:val="superscript"/>
              </w:rPr>
              <w:t>3</w:t>
            </w:r>
          </w:p>
        </w:tc>
      </w:tr>
      <w:tr w:rsidR="000078FF" w:rsidRPr="00A71573" w14:paraId="59621B83" w14:textId="77777777" w:rsidTr="00936B43">
        <w:trPr>
          <w:trHeight w:val="1088"/>
          <w:jc w:val="center"/>
        </w:trPr>
        <w:tc>
          <w:tcPr>
            <w:tcW w:w="2127" w:type="dxa"/>
            <w:vMerge/>
            <w:vAlign w:val="center"/>
            <w:hideMark/>
          </w:tcPr>
          <w:p w14:paraId="20974AE7" w14:textId="77777777" w:rsidR="000078FF" w:rsidRPr="00A71573" w:rsidRDefault="000078FF" w:rsidP="00936B43">
            <w:pPr>
              <w:jc w:val="center"/>
              <w:rPr>
                <w:szCs w:val="28"/>
              </w:rPr>
            </w:pPr>
          </w:p>
        </w:tc>
        <w:tc>
          <w:tcPr>
            <w:tcW w:w="1275" w:type="dxa"/>
            <w:noWrap/>
            <w:vAlign w:val="center"/>
            <w:hideMark/>
          </w:tcPr>
          <w:p w14:paraId="67215017" w14:textId="77777777" w:rsidR="000078FF" w:rsidRPr="00A71573" w:rsidRDefault="000078FF" w:rsidP="00936B43">
            <w:pPr>
              <w:jc w:val="center"/>
              <w:rPr>
                <w:szCs w:val="28"/>
              </w:rPr>
            </w:pPr>
          </w:p>
          <w:p w14:paraId="040A69D6" w14:textId="77777777" w:rsidR="000078FF" w:rsidRPr="00A71573" w:rsidRDefault="000078FF" w:rsidP="00936B43">
            <w:pPr>
              <w:jc w:val="center"/>
              <w:rPr>
                <w:szCs w:val="28"/>
              </w:rPr>
            </w:pPr>
            <w:r w:rsidRPr="00A71573">
              <w:rPr>
                <w:szCs w:val="28"/>
              </w:rPr>
              <w:t>Состав 1</w:t>
            </w:r>
          </w:p>
          <w:p w14:paraId="1E8AE44D" w14:textId="77777777" w:rsidR="000078FF" w:rsidRPr="00A71573" w:rsidRDefault="000078FF" w:rsidP="00936B43">
            <w:pPr>
              <w:jc w:val="center"/>
              <w:rPr>
                <w:szCs w:val="28"/>
              </w:rPr>
            </w:pPr>
            <w:r w:rsidRPr="00A71573">
              <w:rPr>
                <w:szCs w:val="28"/>
              </w:rPr>
              <w:t>контр.</w:t>
            </w:r>
          </w:p>
        </w:tc>
        <w:tc>
          <w:tcPr>
            <w:tcW w:w="1295" w:type="dxa"/>
            <w:vAlign w:val="center"/>
          </w:tcPr>
          <w:p w14:paraId="5165223B" w14:textId="77777777" w:rsidR="000078FF" w:rsidRPr="00A71573" w:rsidRDefault="000078FF" w:rsidP="00936B43">
            <w:pPr>
              <w:jc w:val="center"/>
              <w:rPr>
                <w:szCs w:val="28"/>
              </w:rPr>
            </w:pPr>
            <w:r w:rsidRPr="00A71573">
              <w:rPr>
                <w:szCs w:val="28"/>
              </w:rPr>
              <w:t>Состав 2</w:t>
            </w:r>
          </w:p>
        </w:tc>
        <w:tc>
          <w:tcPr>
            <w:tcW w:w="1257" w:type="dxa"/>
            <w:vAlign w:val="center"/>
          </w:tcPr>
          <w:p w14:paraId="2FDF1D7B" w14:textId="77777777" w:rsidR="000078FF" w:rsidRPr="00A71573" w:rsidRDefault="000078FF" w:rsidP="00936B43">
            <w:pPr>
              <w:jc w:val="center"/>
              <w:rPr>
                <w:szCs w:val="28"/>
              </w:rPr>
            </w:pPr>
            <w:r w:rsidRPr="00A71573">
              <w:rPr>
                <w:szCs w:val="28"/>
              </w:rPr>
              <w:t>Состав 3</w:t>
            </w:r>
          </w:p>
        </w:tc>
        <w:tc>
          <w:tcPr>
            <w:tcW w:w="1276" w:type="dxa"/>
            <w:vAlign w:val="center"/>
            <w:hideMark/>
          </w:tcPr>
          <w:p w14:paraId="1D7ACEAE" w14:textId="77777777" w:rsidR="000078FF" w:rsidRPr="00A71573" w:rsidRDefault="000078FF" w:rsidP="00936B43">
            <w:pPr>
              <w:jc w:val="center"/>
              <w:rPr>
                <w:szCs w:val="28"/>
                <w:vertAlign w:val="subscript"/>
              </w:rPr>
            </w:pPr>
            <w:r w:rsidRPr="00A71573">
              <w:rPr>
                <w:szCs w:val="28"/>
              </w:rPr>
              <w:t>Состав 4</w:t>
            </w:r>
          </w:p>
        </w:tc>
        <w:tc>
          <w:tcPr>
            <w:tcW w:w="1275" w:type="dxa"/>
            <w:vAlign w:val="center"/>
          </w:tcPr>
          <w:p w14:paraId="0B579845" w14:textId="77777777" w:rsidR="000078FF" w:rsidRPr="00A71573" w:rsidRDefault="000078FF" w:rsidP="00936B43">
            <w:pPr>
              <w:jc w:val="center"/>
              <w:rPr>
                <w:szCs w:val="28"/>
              </w:rPr>
            </w:pPr>
            <w:r w:rsidRPr="00A71573">
              <w:rPr>
                <w:szCs w:val="28"/>
              </w:rPr>
              <w:t>Состав 5</w:t>
            </w:r>
          </w:p>
        </w:tc>
        <w:tc>
          <w:tcPr>
            <w:tcW w:w="1276" w:type="dxa"/>
            <w:vAlign w:val="center"/>
          </w:tcPr>
          <w:p w14:paraId="3A79453D" w14:textId="77777777" w:rsidR="000078FF" w:rsidRPr="00A71573" w:rsidRDefault="000078FF" w:rsidP="00936B43">
            <w:pPr>
              <w:jc w:val="center"/>
              <w:rPr>
                <w:szCs w:val="28"/>
              </w:rPr>
            </w:pPr>
            <w:r w:rsidRPr="00A71573">
              <w:rPr>
                <w:szCs w:val="28"/>
              </w:rPr>
              <w:t>Состав 6</w:t>
            </w:r>
          </w:p>
        </w:tc>
      </w:tr>
      <w:tr w:rsidR="000078FF" w:rsidRPr="00A71573" w14:paraId="7CF81BA9" w14:textId="77777777" w:rsidTr="00936B43">
        <w:trPr>
          <w:trHeight w:val="300"/>
          <w:jc w:val="center"/>
        </w:trPr>
        <w:tc>
          <w:tcPr>
            <w:tcW w:w="2127" w:type="dxa"/>
            <w:noWrap/>
            <w:vAlign w:val="center"/>
            <w:hideMark/>
          </w:tcPr>
          <w:p w14:paraId="23C64F14" w14:textId="77777777" w:rsidR="000078FF" w:rsidRPr="00A71573" w:rsidRDefault="000078FF" w:rsidP="00936B43">
            <w:pPr>
              <w:rPr>
                <w:szCs w:val="28"/>
              </w:rPr>
            </w:pPr>
            <w:r w:rsidRPr="00A71573">
              <w:rPr>
                <w:szCs w:val="28"/>
              </w:rPr>
              <w:t>ЦЕМ I 42,5Н</w:t>
            </w:r>
          </w:p>
        </w:tc>
        <w:tc>
          <w:tcPr>
            <w:tcW w:w="1275" w:type="dxa"/>
            <w:noWrap/>
            <w:vAlign w:val="center"/>
          </w:tcPr>
          <w:p w14:paraId="09D4679E" w14:textId="77777777" w:rsidR="000078FF" w:rsidRPr="00A71573" w:rsidRDefault="000078FF" w:rsidP="00936B43">
            <w:pPr>
              <w:rPr>
                <w:szCs w:val="28"/>
              </w:rPr>
            </w:pPr>
            <w:r w:rsidRPr="00A71573">
              <w:rPr>
                <w:szCs w:val="28"/>
              </w:rPr>
              <w:t>440</w:t>
            </w:r>
          </w:p>
        </w:tc>
        <w:tc>
          <w:tcPr>
            <w:tcW w:w="1295" w:type="dxa"/>
            <w:vAlign w:val="center"/>
          </w:tcPr>
          <w:p w14:paraId="3497D877" w14:textId="77777777" w:rsidR="000078FF" w:rsidRPr="00A71573" w:rsidRDefault="000078FF" w:rsidP="00936B43">
            <w:pPr>
              <w:rPr>
                <w:szCs w:val="28"/>
              </w:rPr>
            </w:pPr>
            <w:r w:rsidRPr="00A71573">
              <w:rPr>
                <w:szCs w:val="28"/>
              </w:rPr>
              <w:t>-</w:t>
            </w:r>
          </w:p>
        </w:tc>
        <w:tc>
          <w:tcPr>
            <w:tcW w:w="1257" w:type="dxa"/>
            <w:vAlign w:val="center"/>
          </w:tcPr>
          <w:p w14:paraId="40580C52" w14:textId="77777777" w:rsidR="000078FF" w:rsidRPr="00A71573" w:rsidRDefault="000078FF" w:rsidP="00936B43">
            <w:pPr>
              <w:rPr>
                <w:szCs w:val="28"/>
              </w:rPr>
            </w:pPr>
            <w:r w:rsidRPr="00A71573">
              <w:rPr>
                <w:szCs w:val="28"/>
              </w:rPr>
              <w:t>-</w:t>
            </w:r>
          </w:p>
        </w:tc>
        <w:tc>
          <w:tcPr>
            <w:tcW w:w="1276" w:type="dxa"/>
            <w:noWrap/>
            <w:vAlign w:val="center"/>
          </w:tcPr>
          <w:p w14:paraId="0CDD7D62" w14:textId="77777777" w:rsidR="000078FF" w:rsidRPr="00A71573" w:rsidRDefault="000078FF" w:rsidP="00936B43">
            <w:pPr>
              <w:rPr>
                <w:szCs w:val="28"/>
              </w:rPr>
            </w:pPr>
            <w:r w:rsidRPr="00A71573">
              <w:rPr>
                <w:szCs w:val="28"/>
              </w:rPr>
              <w:t>-</w:t>
            </w:r>
          </w:p>
        </w:tc>
        <w:tc>
          <w:tcPr>
            <w:tcW w:w="1275" w:type="dxa"/>
            <w:vAlign w:val="center"/>
          </w:tcPr>
          <w:p w14:paraId="281FD90B" w14:textId="77777777" w:rsidR="000078FF" w:rsidRPr="00A71573" w:rsidRDefault="000078FF" w:rsidP="00936B43">
            <w:pPr>
              <w:rPr>
                <w:szCs w:val="28"/>
              </w:rPr>
            </w:pPr>
            <w:r w:rsidRPr="00A71573">
              <w:rPr>
                <w:szCs w:val="28"/>
              </w:rPr>
              <w:t>-</w:t>
            </w:r>
          </w:p>
        </w:tc>
        <w:tc>
          <w:tcPr>
            <w:tcW w:w="1276" w:type="dxa"/>
            <w:noWrap/>
            <w:vAlign w:val="center"/>
          </w:tcPr>
          <w:p w14:paraId="68D63690" w14:textId="77777777" w:rsidR="000078FF" w:rsidRPr="00A71573" w:rsidRDefault="000078FF" w:rsidP="00936B43">
            <w:pPr>
              <w:rPr>
                <w:szCs w:val="28"/>
              </w:rPr>
            </w:pPr>
            <w:r w:rsidRPr="00A71573">
              <w:rPr>
                <w:szCs w:val="28"/>
              </w:rPr>
              <w:t>-</w:t>
            </w:r>
          </w:p>
        </w:tc>
      </w:tr>
      <w:tr w:rsidR="000078FF" w:rsidRPr="00A71573" w14:paraId="710FC120" w14:textId="77777777" w:rsidTr="00936B43">
        <w:trPr>
          <w:trHeight w:val="585"/>
          <w:jc w:val="center"/>
        </w:trPr>
        <w:tc>
          <w:tcPr>
            <w:tcW w:w="2127" w:type="dxa"/>
            <w:noWrap/>
            <w:vAlign w:val="center"/>
          </w:tcPr>
          <w:p w14:paraId="554A0B12" w14:textId="77777777" w:rsidR="000078FF" w:rsidRPr="00A71573" w:rsidRDefault="000078FF" w:rsidP="00936B43">
            <w:pPr>
              <w:rPr>
                <w:szCs w:val="28"/>
              </w:rPr>
            </w:pPr>
            <w:r w:rsidRPr="00A71573">
              <w:rPr>
                <w:szCs w:val="28"/>
              </w:rPr>
              <w:t>Полифракционное вяжущее</w:t>
            </w:r>
          </w:p>
        </w:tc>
        <w:tc>
          <w:tcPr>
            <w:tcW w:w="1275" w:type="dxa"/>
            <w:noWrap/>
            <w:vAlign w:val="center"/>
          </w:tcPr>
          <w:p w14:paraId="149781F1" w14:textId="77777777" w:rsidR="000078FF" w:rsidRPr="00A71573" w:rsidRDefault="000078FF" w:rsidP="00936B43">
            <w:pPr>
              <w:rPr>
                <w:szCs w:val="28"/>
              </w:rPr>
            </w:pPr>
            <w:r w:rsidRPr="00A71573">
              <w:rPr>
                <w:szCs w:val="28"/>
              </w:rPr>
              <w:t>-</w:t>
            </w:r>
          </w:p>
        </w:tc>
        <w:tc>
          <w:tcPr>
            <w:tcW w:w="1295" w:type="dxa"/>
            <w:vAlign w:val="center"/>
          </w:tcPr>
          <w:p w14:paraId="1360AA35" w14:textId="77777777" w:rsidR="000078FF" w:rsidRPr="00A71573" w:rsidRDefault="000078FF" w:rsidP="00936B43">
            <w:pPr>
              <w:rPr>
                <w:szCs w:val="28"/>
              </w:rPr>
            </w:pPr>
            <w:r w:rsidRPr="00A71573">
              <w:rPr>
                <w:szCs w:val="28"/>
              </w:rPr>
              <w:t>440</w:t>
            </w:r>
          </w:p>
        </w:tc>
        <w:tc>
          <w:tcPr>
            <w:tcW w:w="1257" w:type="dxa"/>
            <w:vAlign w:val="center"/>
          </w:tcPr>
          <w:p w14:paraId="7E6E7ACF" w14:textId="77777777" w:rsidR="000078FF" w:rsidRPr="00A71573" w:rsidRDefault="000078FF" w:rsidP="00936B43">
            <w:pPr>
              <w:rPr>
                <w:szCs w:val="28"/>
              </w:rPr>
            </w:pPr>
            <w:r w:rsidRPr="00A71573">
              <w:rPr>
                <w:szCs w:val="28"/>
              </w:rPr>
              <w:t>440</w:t>
            </w:r>
          </w:p>
        </w:tc>
        <w:tc>
          <w:tcPr>
            <w:tcW w:w="1276" w:type="dxa"/>
            <w:noWrap/>
            <w:vAlign w:val="center"/>
          </w:tcPr>
          <w:p w14:paraId="6F6A42F2" w14:textId="77777777" w:rsidR="000078FF" w:rsidRPr="00A71573" w:rsidRDefault="000078FF" w:rsidP="00936B43">
            <w:pPr>
              <w:rPr>
                <w:szCs w:val="28"/>
              </w:rPr>
            </w:pPr>
            <w:r w:rsidRPr="00A71573">
              <w:rPr>
                <w:szCs w:val="28"/>
              </w:rPr>
              <w:t>440</w:t>
            </w:r>
          </w:p>
        </w:tc>
        <w:tc>
          <w:tcPr>
            <w:tcW w:w="1275" w:type="dxa"/>
            <w:vAlign w:val="center"/>
          </w:tcPr>
          <w:p w14:paraId="5A971F65" w14:textId="77777777" w:rsidR="000078FF" w:rsidRPr="00A71573" w:rsidRDefault="000078FF" w:rsidP="00936B43">
            <w:pPr>
              <w:rPr>
                <w:szCs w:val="28"/>
              </w:rPr>
            </w:pPr>
            <w:r w:rsidRPr="00A71573">
              <w:rPr>
                <w:szCs w:val="28"/>
              </w:rPr>
              <w:t>375</w:t>
            </w:r>
          </w:p>
        </w:tc>
        <w:tc>
          <w:tcPr>
            <w:tcW w:w="1276" w:type="dxa"/>
            <w:noWrap/>
            <w:vAlign w:val="center"/>
          </w:tcPr>
          <w:p w14:paraId="729C4BAB" w14:textId="77777777" w:rsidR="000078FF" w:rsidRPr="00A71573" w:rsidRDefault="000078FF" w:rsidP="00936B43">
            <w:pPr>
              <w:rPr>
                <w:szCs w:val="28"/>
              </w:rPr>
            </w:pPr>
            <w:r w:rsidRPr="00A71573">
              <w:rPr>
                <w:szCs w:val="28"/>
              </w:rPr>
              <w:t>375</w:t>
            </w:r>
          </w:p>
        </w:tc>
      </w:tr>
      <w:tr w:rsidR="000078FF" w:rsidRPr="00A71573" w14:paraId="39557189" w14:textId="77777777" w:rsidTr="00936B43">
        <w:trPr>
          <w:trHeight w:val="724"/>
          <w:jc w:val="center"/>
        </w:trPr>
        <w:tc>
          <w:tcPr>
            <w:tcW w:w="2127" w:type="dxa"/>
            <w:noWrap/>
            <w:vAlign w:val="center"/>
          </w:tcPr>
          <w:p w14:paraId="0470D8F2" w14:textId="77777777" w:rsidR="000078FF" w:rsidRPr="00A71573" w:rsidRDefault="000078FF" w:rsidP="00936B43">
            <w:pPr>
              <w:rPr>
                <w:szCs w:val="28"/>
              </w:rPr>
            </w:pPr>
            <w:r w:rsidRPr="00A71573">
              <w:rPr>
                <w:szCs w:val="28"/>
              </w:rPr>
              <w:t>Микросилика</w:t>
            </w:r>
          </w:p>
          <w:p w14:paraId="783F7A2D" w14:textId="77777777" w:rsidR="000078FF" w:rsidRPr="00A71573" w:rsidRDefault="000078FF" w:rsidP="00936B43">
            <w:pPr>
              <w:rPr>
                <w:szCs w:val="28"/>
              </w:rPr>
            </w:pPr>
            <w:r w:rsidRPr="00A71573">
              <w:rPr>
                <w:szCs w:val="28"/>
              </w:rPr>
              <w:t>МК-95 (15%)</w:t>
            </w:r>
          </w:p>
        </w:tc>
        <w:tc>
          <w:tcPr>
            <w:tcW w:w="1275" w:type="dxa"/>
            <w:noWrap/>
            <w:vAlign w:val="center"/>
          </w:tcPr>
          <w:p w14:paraId="363F0E61" w14:textId="77777777" w:rsidR="000078FF" w:rsidRPr="00A71573" w:rsidRDefault="000078FF" w:rsidP="00936B43">
            <w:pPr>
              <w:rPr>
                <w:szCs w:val="28"/>
              </w:rPr>
            </w:pPr>
            <w:r w:rsidRPr="00A71573">
              <w:rPr>
                <w:szCs w:val="28"/>
              </w:rPr>
              <w:t>-</w:t>
            </w:r>
          </w:p>
        </w:tc>
        <w:tc>
          <w:tcPr>
            <w:tcW w:w="1295" w:type="dxa"/>
            <w:vAlign w:val="center"/>
          </w:tcPr>
          <w:p w14:paraId="2C1766A6" w14:textId="77777777" w:rsidR="000078FF" w:rsidRPr="00A71573" w:rsidRDefault="000078FF" w:rsidP="00936B43">
            <w:pPr>
              <w:rPr>
                <w:szCs w:val="28"/>
              </w:rPr>
            </w:pPr>
            <w:r w:rsidRPr="00A71573">
              <w:rPr>
                <w:szCs w:val="28"/>
              </w:rPr>
              <w:t>-</w:t>
            </w:r>
          </w:p>
        </w:tc>
        <w:tc>
          <w:tcPr>
            <w:tcW w:w="1257" w:type="dxa"/>
            <w:vAlign w:val="center"/>
          </w:tcPr>
          <w:p w14:paraId="18C9A5C1" w14:textId="77777777" w:rsidR="000078FF" w:rsidRPr="00A71573" w:rsidRDefault="000078FF" w:rsidP="00936B43">
            <w:pPr>
              <w:rPr>
                <w:szCs w:val="28"/>
              </w:rPr>
            </w:pPr>
            <w:r w:rsidRPr="00A71573">
              <w:rPr>
                <w:szCs w:val="28"/>
              </w:rPr>
              <w:t>-</w:t>
            </w:r>
          </w:p>
        </w:tc>
        <w:tc>
          <w:tcPr>
            <w:tcW w:w="1276" w:type="dxa"/>
            <w:noWrap/>
            <w:vAlign w:val="center"/>
          </w:tcPr>
          <w:p w14:paraId="0AE8A07A" w14:textId="77777777" w:rsidR="000078FF" w:rsidRPr="00A71573" w:rsidRDefault="000078FF" w:rsidP="00936B43">
            <w:pPr>
              <w:rPr>
                <w:szCs w:val="28"/>
              </w:rPr>
            </w:pPr>
            <w:r w:rsidRPr="00A71573">
              <w:rPr>
                <w:szCs w:val="28"/>
              </w:rPr>
              <w:t>-</w:t>
            </w:r>
          </w:p>
        </w:tc>
        <w:tc>
          <w:tcPr>
            <w:tcW w:w="1275" w:type="dxa"/>
            <w:vAlign w:val="center"/>
          </w:tcPr>
          <w:p w14:paraId="1961271D" w14:textId="77777777" w:rsidR="000078FF" w:rsidRPr="00A71573" w:rsidRDefault="000078FF" w:rsidP="00936B43">
            <w:pPr>
              <w:rPr>
                <w:szCs w:val="28"/>
              </w:rPr>
            </w:pPr>
            <w:r w:rsidRPr="00A71573">
              <w:rPr>
                <w:szCs w:val="28"/>
              </w:rPr>
              <w:t>65</w:t>
            </w:r>
          </w:p>
        </w:tc>
        <w:tc>
          <w:tcPr>
            <w:tcW w:w="1276" w:type="dxa"/>
            <w:noWrap/>
            <w:vAlign w:val="center"/>
          </w:tcPr>
          <w:p w14:paraId="3F263F41" w14:textId="77777777" w:rsidR="000078FF" w:rsidRPr="00A71573" w:rsidRDefault="000078FF" w:rsidP="00936B43">
            <w:pPr>
              <w:rPr>
                <w:szCs w:val="28"/>
              </w:rPr>
            </w:pPr>
            <w:r w:rsidRPr="00A71573">
              <w:rPr>
                <w:szCs w:val="28"/>
              </w:rPr>
              <w:t>65</w:t>
            </w:r>
          </w:p>
        </w:tc>
      </w:tr>
      <w:tr w:rsidR="000078FF" w:rsidRPr="00A71573" w14:paraId="6743D56F" w14:textId="77777777" w:rsidTr="00936B43">
        <w:trPr>
          <w:trHeight w:val="300"/>
          <w:jc w:val="center"/>
        </w:trPr>
        <w:tc>
          <w:tcPr>
            <w:tcW w:w="2127" w:type="dxa"/>
            <w:noWrap/>
            <w:vAlign w:val="center"/>
            <w:hideMark/>
          </w:tcPr>
          <w:p w14:paraId="1DF17534" w14:textId="77777777" w:rsidR="000078FF" w:rsidRPr="00A71573" w:rsidRDefault="000078FF" w:rsidP="00936B43">
            <w:pPr>
              <w:rPr>
                <w:szCs w:val="28"/>
              </w:rPr>
            </w:pPr>
            <w:r w:rsidRPr="00A71573">
              <w:rPr>
                <w:szCs w:val="28"/>
              </w:rPr>
              <w:t>Вода</w:t>
            </w:r>
          </w:p>
        </w:tc>
        <w:tc>
          <w:tcPr>
            <w:tcW w:w="1275" w:type="dxa"/>
            <w:noWrap/>
            <w:vAlign w:val="center"/>
          </w:tcPr>
          <w:p w14:paraId="532A1CF6" w14:textId="77777777" w:rsidR="000078FF" w:rsidRPr="00A71573" w:rsidRDefault="000078FF" w:rsidP="00936B43">
            <w:pPr>
              <w:rPr>
                <w:szCs w:val="28"/>
              </w:rPr>
            </w:pPr>
            <w:r w:rsidRPr="00A71573">
              <w:rPr>
                <w:szCs w:val="28"/>
              </w:rPr>
              <w:t>170</w:t>
            </w:r>
          </w:p>
        </w:tc>
        <w:tc>
          <w:tcPr>
            <w:tcW w:w="1295" w:type="dxa"/>
            <w:vAlign w:val="center"/>
          </w:tcPr>
          <w:p w14:paraId="11A5F7BD" w14:textId="77777777" w:rsidR="000078FF" w:rsidRPr="00A71573" w:rsidRDefault="000078FF" w:rsidP="00936B43">
            <w:pPr>
              <w:rPr>
                <w:szCs w:val="28"/>
              </w:rPr>
            </w:pPr>
            <w:r w:rsidRPr="00A71573">
              <w:rPr>
                <w:szCs w:val="28"/>
              </w:rPr>
              <w:t>170</w:t>
            </w:r>
          </w:p>
        </w:tc>
        <w:tc>
          <w:tcPr>
            <w:tcW w:w="1257" w:type="dxa"/>
            <w:vAlign w:val="center"/>
          </w:tcPr>
          <w:p w14:paraId="271DD67E" w14:textId="77777777" w:rsidR="000078FF" w:rsidRPr="00A71573" w:rsidRDefault="000078FF" w:rsidP="00936B43">
            <w:pPr>
              <w:rPr>
                <w:szCs w:val="28"/>
              </w:rPr>
            </w:pPr>
            <w:r w:rsidRPr="00A71573">
              <w:rPr>
                <w:szCs w:val="28"/>
              </w:rPr>
              <w:t>280</w:t>
            </w:r>
          </w:p>
        </w:tc>
        <w:tc>
          <w:tcPr>
            <w:tcW w:w="1276" w:type="dxa"/>
            <w:noWrap/>
            <w:vAlign w:val="center"/>
          </w:tcPr>
          <w:p w14:paraId="3EBA6887" w14:textId="77777777" w:rsidR="000078FF" w:rsidRPr="00A71573" w:rsidRDefault="000078FF" w:rsidP="00936B43">
            <w:pPr>
              <w:rPr>
                <w:szCs w:val="28"/>
              </w:rPr>
            </w:pPr>
            <w:r w:rsidRPr="00A71573">
              <w:rPr>
                <w:szCs w:val="28"/>
              </w:rPr>
              <w:t>170</w:t>
            </w:r>
          </w:p>
        </w:tc>
        <w:tc>
          <w:tcPr>
            <w:tcW w:w="1275" w:type="dxa"/>
            <w:vAlign w:val="center"/>
          </w:tcPr>
          <w:p w14:paraId="1048EB32" w14:textId="77777777" w:rsidR="000078FF" w:rsidRPr="00A71573" w:rsidRDefault="000078FF" w:rsidP="00936B43">
            <w:pPr>
              <w:rPr>
                <w:szCs w:val="28"/>
              </w:rPr>
            </w:pPr>
            <w:r w:rsidRPr="00A71573">
              <w:rPr>
                <w:szCs w:val="28"/>
              </w:rPr>
              <w:t>170</w:t>
            </w:r>
          </w:p>
        </w:tc>
        <w:tc>
          <w:tcPr>
            <w:tcW w:w="1276" w:type="dxa"/>
            <w:noWrap/>
            <w:vAlign w:val="center"/>
          </w:tcPr>
          <w:p w14:paraId="5873A312" w14:textId="77777777" w:rsidR="000078FF" w:rsidRPr="00A71573" w:rsidRDefault="000078FF" w:rsidP="00936B43">
            <w:pPr>
              <w:rPr>
                <w:szCs w:val="28"/>
              </w:rPr>
            </w:pPr>
            <w:r w:rsidRPr="00A71573">
              <w:rPr>
                <w:szCs w:val="28"/>
              </w:rPr>
              <w:t>170</w:t>
            </w:r>
          </w:p>
        </w:tc>
      </w:tr>
      <w:tr w:rsidR="000078FF" w:rsidRPr="00A71573" w14:paraId="319CF947" w14:textId="77777777" w:rsidTr="00936B43">
        <w:trPr>
          <w:trHeight w:val="300"/>
          <w:jc w:val="center"/>
        </w:trPr>
        <w:tc>
          <w:tcPr>
            <w:tcW w:w="2127" w:type="dxa"/>
            <w:noWrap/>
            <w:vAlign w:val="center"/>
            <w:hideMark/>
          </w:tcPr>
          <w:p w14:paraId="305FF2BE" w14:textId="77777777" w:rsidR="000078FF" w:rsidRPr="00A71573" w:rsidRDefault="000078FF" w:rsidP="00936B43">
            <w:pPr>
              <w:rPr>
                <w:szCs w:val="28"/>
              </w:rPr>
            </w:pPr>
            <w:r w:rsidRPr="00A71573">
              <w:rPr>
                <w:szCs w:val="28"/>
              </w:rPr>
              <w:t xml:space="preserve">Гранитный </w:t>
            </w:r>
            <w:r w:rsidRPr="00A71573">
              <w:rPr>
                <w:szCs w:val="28"/>
              </w:rPr>
              <w:lastRenderedPageBreak/>
              <w:t>щебень</w:t>
            </w:r>
          </w:p>
        </w:tc>
        <w:tc>
          <w:tcPr>
            <w:tcW w:w="1275" w:type="dxa"/>
            <w:noWrap/>
            <w:vAlign w:val="center"/>
          </w:tcPr>
          <w:p w14:paraId="6BF040AE" w14:textId="77777777" w:rsidR="000078FF" w:rsidRPr="00A71573" w:rsidRDefault="000078FF" w:rsidP="00936B43">
            <w:pPr>
              <w:rPr>
                <w:szCs w:val="28"/>
              </w:rPr>
            </w:pPr>
            <w:r w:rsidRPr="00A71573">
              <w:rPr>
                <w:szCs w:val="28"/>
              </w:rPr>
              <w:lastRenderedPageBreak/>
              <w:t>890</w:t>
            </w:r>
          </w:p>
        </w:tc>
        <w:tc>
          <w:tcPr>
            <w:tcW w:w="1295" w:type="dxa"/>
            <w:vAlign w:val="center"/>
          </w:tcPr>
          <w:p w14:paraId="7AEE555C" w14:textId="77777777" w:rsidR="000078FF" w:rsidRPr="00A71573" w:rsidRDefault="000078FF" w:rsidP="00936B43">
            <w:pPr>
              <w:rPr>
                <w:szCs w:val="28"/>
              </w:rPr>
            </w:pPr>
            <w:r w:rsidRPr="00A71573">
              <w:rPr>
                <w:szCs w:val="28"/>
              </w:rPr>
              <w:t>890</w:t>
            </w:r>
          </w:p>
        </w:tc>
        <w:tc>
          <w:tcPr>
            <w:tcW w:w="1257" w:type="dxa"/>
            <w:vAlign w:val="center"/>
          </w:tcPr>
          <w:p w14:paraId="244D97E5" w14:textId="77777777" w:rsidR="000078FF" w:rsidRPr="00A71573" w:rsidRDefault="000078FF" w:rsidP="00936B43">
            <w:pPr>
              <w:rPr>
                <w:szCs w:val="28"/>
              </w:rPr>
            </w:pPr>
            <w:r w:rsidRPr="00A71573">
              <w:rPr>
                <w:szCs w:val="28"/>
              </w:rPr>
              <w:t>890</w:t>
            </w:r>
          </w:p>
        </w:tc>
        <w:tc>
          <w:tcPr>
            <w:tcW w:w="1276" w:type="dxa"/>
            <w:noWrap/>
            <w:vAlign w:val="center"/>
          </w:tcPr>
          <w:p w14:paraId="4FC8EE34" w14:textId="77777777" w:rsidR="000078FF" w:rsidRPr="00A71573" w:rsidRDefault="000078FF" w:rsidP="00936B43">
            <w:pPr>
              <w:rPr>
                <w:szCs w:val="28"/>
              </w:rPr>
            </w:pPr>
            <w:r w:rsidRPr="00A71573">
              <w:rPr>
                <w:szCs w:val="28"/>
              </w:rPr>
              <w:t>890</w:t>
            </w:r>
          </w:p>
        </w:tc>
        <w:tc>
          <w:tcPr>
            <w:tcW w:w="1275" w:type="dxa"/>
            <w:vAlign w:val="center"/>
          </w:tcPr>
          <w:p w14:paraId="6A671BB4" w14:textId="77777777" w:rsidR="000078FF" w:rsidRPr="00A71573" w:rsidRDefault="000078FF" w:rsidP="00936B43">
            <w:pPr>
              <w:rPr>
                <w:szCs w:val="28"/>
              </w:rPr>
            </w:pPr>
            <w:r w:rsidRPr="00A71573">
              <w:rPr>
                <w:szCs w:val="28"/>
              </w:rPr>
              <w:t>890</w:t>
            </w:r>
          </w:p>
        </w:tc>
        <w:tc>
          <w:tcPr>
            <w:tcW w:w="1276" w:type="dxa"/>
            <w:noWrap/>
            <w:vAlign w:val="center"/>
          </w:tcPr>
          <w:p w14:paraId="109EA7ED" w14:textId="77777777" w:rsidR="000078FF" w:rsidRPr="00A71573" w:rsidRDefault="000078FF" w:rsidP="00936B43">
            <w:pPr>
              <w:rPr>
                <w:szCs w:val="28"/>
              </w:rPr>
            </w:pPr>
            <w:r w:rsidRPr="00A71573">
              <w:rPr>
                <w:szCs w:val="28"/>
              </w:rPr>
              <w:t>890</w:t>
            </w:r>
          </w:p>
        </w:tc>
      </w:tr>
      <w:tr w:rsidR="000078FF" w:rsidRPr="00A71573" w14:paraId="5736B181" w14:textId="77777777" w:rsidTr="00936B43">
        <w:trPr>
          <w:trHeight w:val="300"/>
          <w:jc w:val="center"/>
        </w:trPr>
        <w:tc>
          <w:tcPr>
            <w:tcW w:w="2127" w:type="dxa"/>
            <w:noWrap/>
            <w:vAlign w:val="center"/>
            <w:hideMark/>
          </w:tcPr>
          <w:p w14:paraId="6E13EBE3" w14:textId="77777777" w:rsidR="000078FF" w:rsidRPr="00A71573" w:rsidRDefault="000078FF" w:rsidP="00936B43">
            <w:pPr>
              <w:rPr>
                <w:szCs w:val="28"/>
              </w:rPr>
            </w:pPr>
            <w:r w:rsidRPr="00A71573">
              <w:rPr>
                <w:szCs w:val="28"/>
              </w:rPr>
              <w:t>Песок</w:t>
            </w:r>
          </w:p>
        </w:tc>
        <w:tc>
          <w:tcPr>
            <w:tcW w:w="1275" w:type="dxa"/>
            <w:noWrap/>
            <w:vAlign w:val="center"/>
          </w:tcPr>
          <w:p w14:paraId="0D4D4E2B" w14:textId="77777777" w:rsidR="000078FF" w:rsidRPr="00A71573" w:rsidRDefault="000078FF" w:rsidP="00936B43">
            <w:pPr>
              <w:rPr>
                <w:szCs w:val="28"/>
              </w:rPr>
            </w:pPr>
            <w:r w:rsidRPr="00A71573">
              <w:rPr>
                <w:szCs w:val="28"/>
              </w:rPr>
              <w:t>830</w:t>
            </w:r>
          </w:p>
        </w:tc>
        <w:tc>
          <w:tcPr>
            <w:tcW w:w="1295" w:type="dxa"/>
            <w:vAlign w:val="center"/>
          </w:tcPr>
          <w:p w14:paraId="69BC6DE8" w14:textId="77777777" w:rsidR="000078FF" w:rsidRPr="00A71573" w:rsidRDefault="000078FF" w:rsidP="00936B43">
            <w:pPr>
              <w:rPr>
                <w:szCs w:val="28"/>
              </w:rPr>
            </w:pPr>
            <w:r w:rsidRPr="00A71573">
              <w:rPr>
                <w:szCs w:val="28"/>
              </w:rPr>
              <w:t>830</w:t>
            </w:r>
          </w:p>
        </w:tc>
        <w:tc>
          <w:tcPr>
            <w:tcW w:w="1257" w:type="dxa"/>
            <w:vAlign w:val="center"/>
          </w:tcPr>
          <w:p w14:paraId="7CD15683" w14:textId="77777777" w:rsidR="000078FF" w:rsidRPr="00A71573" w:rsidRDefault="000078FF" w:rsidP="00936B43">
            <w:pPr>
              <w:rPr>
                <w:szCs w:val="28"/>
              </w:rPr>
            </w:pPr>
            <w:r w:rsidRPr="00A71573">
              <w:rPr>
                <w:szCs w:val="28"/>
              </w:rPr>
              <w:t>830</w:t>
            </w:r>
          </w:p>
        </w:tc>
        <w:tc>
          <w:tcPr>
            <w:tcW w:w="1276" w:type="dxa"/>
            <w:noWrap/>
            <w:vAlign w:val="center"/>
          </w:tcPr>
          <w:p w14:paraId="05F0DBC0" w14:textId="77777777" w:rsidR="000078FF" w:rsidRPr="00A71573" w:rsidRDefault="000078FF" w:rsidP="00936B43">
            <w:pPr>
              <w:rPr>
                <w:szCs w:val="28"/>
              </w:rPr>
            </w:pPr>
            <w:r w:rsidRPr="00A71573">
              <w:rPr>
                <w:szCs w:val="28"/>
              </w:rPr>
              <w:t>830</w:t>
            </w:r>
          </w:p>
        </w:tc>
        <w:tc>
          <w:tcPr>
            <w:tcW w:w="1275" w:type="dxa"/>
            <w:vAlign w:val="center"/>
          </w:tcPr>
          <w:p w14:paraId="042B077B" w14:textId="77777777" w:rsidR="000078FF" w:rsidRPr="00A71573" w:rsidRDefault="000078FF" w:rsidP="00936B43">
            <w:pPr>
              <w:rPr>
                <w:szCs w:val="28"/>
              </w:rPr>
            </w:pPr>
            <w:r w:rsidRPr="00A71573">
              <w:rPr>
                <w:szCs w:val="28"/>
              </w:rPr>
              <w:t>830</w:t>
            </w:r>
          </w:p>
        </w:tc>
        <w:tc>
          <w:tcPr>
            <w:tcW w:w="1276" w:type="dxa"/>
            <w:tcBorders>
              <w:bottom w:val="single" w:sz="4" w:space="0" w:color="auto"/>
            </w:tcBorders>
            <w:noWrap/>
            <w:vAlign w:val="center"/>
          </w:tcPr>
          <w:p w14:paraId="01CAAC0A" w14:textId="77777777" w:rsidR="000078FF" w:rsidRPr="00A71573" w:rsidRDefault="000078FF" w:rsidP="00936B43">
            <w:pPr>
              <w:rPr>
                <w:szCs w:val="28"/>
              </w:rPr>
            </w:pPr>
            <w:r w:rsidRPr="00A71573">
              <w:rPr>
                <w:szCs w:val="28"/>
              </w:rPr>
              <w:t>830</w:t>
            </w:r>
          </w:p>
        </w:tc>
      </w:tr>
      <w:tr w:rsidR="000078FF" w:rsidRPr="00A71573" w14:paraId="43B017E0" w14:textId="77777777" w:rsidTr="00936B43">
        <w:trPr>
          <w:trHeight w:val="309"/>
          <w:jc w:val="center"/>
        </w:trPr>
        <w:tc>
          <w:tcPr>
            <w:tcW w:w="2127" w:type="dxa"/>
            <w:vAlign w:val="center"/>
            <w:hideMark/>
          </w:tcPr>
          <w:p w14:paraId="684492B5" w14:textId="77777777" w:rsidR="000078FF" w:rsidRPr="00A71573" w:rsidRDefault="000078FF" w:rsidP="00936B43">
            <w:pPr>
              <w:rPr>
                <w:szCs w:val="28"/>
              </w:rPr>
            </w:pPr>
            <w:r w:rsidRPr="00A71573">
              <w:rPr>
                <w:szCs w:val="28"/>
              </w:rPr>
              <w:t xml:space="preserve">Гиперпластификатор </w:t>
            </w:r>
            <w:r w:rsidRPr="00A71573">
              <w:rPr>
                <w:szCs w:val="28"/>
              </w:rPr>
              <w:br/>
              <w:t>«</w:t>
            </w:r>
            <w:r w:rsidRPr="00A71573">
              <w:rPr>
                <w:szCs w:val="28"/>
                <w:lang w:val="en-US"/>
              </w:rPr>
              <w:t>AR122</w:t>
            </w:r>
            <w:r w:rsidRPr="00A71573">
              <w:rPr>
                <w:szCs w:val="28"/>
              </w:rPr>
              <w:t>» (1,7%)</w:t>
            </w:r>
          </w:p>
        </w:tc>
        <w:tc>
          <w:tcPr>
            <w:tcW w:w="1275" w:type="dxa"/>
            <w:noWrap/>
            <w:vAlign w:val="center"/>
          </w:tcPr>
          <w:p w14:paraId="29BD095D" w14:textId="77777777" w:rsidR="000078FF" w:rsidRPr="00A71573" w:rsidRDefault="000078FF" w:rsidP="00936B43">
            <w:pPr>
              <w:rPr>
                <w:szCs w:val="28"/>
              </w:rPr>
            </w:pPr>
            <w:r w:rsidRPr="00A71573">
              <w:rPr>
                <w:szCs w:val="28"/>
              </w:rPr>
              <w:t>7,5</w:t>
            </w:r>
          </w:p>
        </w:tc>
        <w:tc>
          <w:tcPr>
            <w:tcW w:w="1295" w:type="dxa"/>
            <w:vAlign w:val="center"/>
          </w:tcPr>
          <w:p w14:paraId="541D05EE" w14:textId="77777777" w:rsidR="000078FF" w:rsidRPr="00A71573" w:rsidRDefault="000078FF" w:rsidP="00936B43">
            <w:pPr>
              <w:rPr>
                <w:szCs w:val="28"/>
              </w:rPr>
            </w:pPr>
            <w:r w:rsidRPr="00A71573">
              <w:rPr>
                <w:szCs w:val="28"/>
              </w:rPr>
              <w:t>7,5</w:t>
            </w:r>
          </w:p>
        </w:tc>
        <w:tc>
          <w:tcPr>
            <w:tcW w:w="1257" w:type="dxa"/>
            <w:vAlign w:val="center"/>
          </w:tcPr>
          <w:p w14:paraId="787970CC" w14:textId="77777777" w:rsidR="000078FF" w:rsidRPr="00A71573" w:rsidRDefault="000078FF" w:rsidP="00936B43">
            <w:pPr>
              <w:rPr>
                <w:szCs w:val="28"/>
              </w:rPr>
            </w:pPr>
            <w:r w:rsidRPr="00A71573">
              <w:rPr>
                <w:szCs w:val="28"/>
              </w:rPr>
              <w:t>-</w:t>
            </w:r>
          </w:p>
        </w:tc>
        <w:tc>
          <w:tcPr>
            <w:tcW w:w="1276" w:type="dxa"/>
            <w:noWrap/>
            <w:vAlign w:val="center"/>
          </w:tcPr>
          <w:p w14:paraId="65E92D2E" w14:textId="77777777" w:rsidR="000078FF" w:rsidRPr="00A71573" w:rsidRDefault="000078FF" w:rsidP="00936B43">
            <w:pPr>
              <w:rPr>
                <w:szCs w:val="28"/>
              </w:rPr>
            </w:pPr>
            <w:r w:rsidRPr="00A71573">
              <w:rPr>
                <w:szCs w:val="28"/>
              </w:rPr>
              <w:t>7,5</w:t>
            </w:r>
          </w:p>
        </w:tc>
        <w:tc>
          <w:tcPr>
            <w:tcW w:w="1275" w:type="dxa"/>
            <w:vAlign w:val="center"/>
          </w:tcPr>
          <w:p w14:paraId="3D772D48" w14:textId="77777777" w:rsidR="000078FF" w:rsidRPr="00A71573" w:rsidRDefault="000078FF" w:rsidP="00936B43">
            <w:pPr>
              <w:rPr>
                <w:szCs w:val="28"/>
              </w:rPr>
            </w:pPr>
            <w:r w:rsidRPr="00A71573">
              <w:rPr>
                <w:szCs w:val="28"/>
              </w:rPr>
              <w:t>7,5</w:t>
            </w:r>
          </w:p>
        </w:tc>
        <w:tc>
          <w:tcPr>
            <w:tcW w:w="1276" w:type="dxa"/>
            <w:noWrap/>
            <w:vAlign w:val="center"/>
          </w:tcPr>
          <w:p w14:paraId="2010E864" w14:textId="77777777" w:rsidR="000078FF" w:rsidRPr="00A71573" w:rsidRDefault="000078FF" w:rsidP="00936B43">
            <w:pPr>
              <w:rPr>
                <w:szCs w:val="28"/>
              </w:rPr>
            </w:pPr>
            <w:r w:rsidRPr="00A71573">
              <w:rPr>
                <w:szCs w:val="28"/>
              </w:rPr>
              <w:t>7,5</w:t>
            </w:r>
          </w:p>
        </w:tc>
      </w:tr>
      <w:tr w:rsidR="000078FF" w:rsidRPr="00A71573" w14:paraId="4CB99E73" w14:textId="77777777" w:rsidTr="00936B43">
        <w:trPr>
          <w:trHeight w:val="300"/>
          <w:jc w:val="center"/>
        </w:trPr>
        <w:tc>
          <w:tcPr>
            <w:tcW w:w="2127" w:type="dxa"/>
            <w:noWrap/>
            <w:vAlign w:val="center"/>
            <w:hideMark/>
          </w:tcPr>
          <w:p w14:paraId="5590B428" w14:textId="77777777" w:rsidR="000078FF" w:rsidRPr="00A71573" w:rsidRDefault="000078FF" w:rsidP="00936B43">
            <w:pPr>
              <w:rPr>
                <w:szCs w:val="28"/>
              </w:rPr>
            </w:pPr>
            <w:r w:rsidRPr="00A71573">
              <w:rPr>
                <w:szCs w:val="28"/>
              </w:rPr>
              <w:t>Повидон-К30 (0,2%)</w:t>
            </w:r>
          </w:p>
        </w:tc>
        <w:tc>
          <w:tcPr>
            <w:tcW w:w="1275" w:type="dxa"/>
            <w:noWrap/>
            <w:vAlign w:val="center"/>
          </w:tcPr>
          <w:p w14:paraId="2B5C3CD2" w14:textId="77777777" w:rsidR="000078FF" w:rsidRPr="00A71573" w:rsidRDefault="000078FF" w:rsidP="00936B43">
            <w:pPr>
              <w:rPr>
                <w:szCs w:val="28"/>
              </w:rPr>
            </w:pPr>
            <w:r w:rsidRPr="00A71573">
              <w:rPr>
                <w:szCs w:val="28"/>
              </w:rPr>
              <w:t>-</w:t>
            </w:r>
          </w:p>
        </w:tc>
        <w:tc>
          <w:tcPr>
            <w:tcW w:w="1295" w:type="dxa"/>
            <w:vAlign w:val="center"/>
          </w:tcPr>
          <w:p w14:paraId="0C961969" w14:textId="77777777" w:rsidR="000078FF" w:rsidRPr="00A71573" w:rsidRDefault="000078FF" w:rsidP="00936B43">
            <w:pPr>
              <w:rPr>
                <w:szCs w:val="28"/>
              </w:rPr>
            </w:pPr>
            <w:r w:rsidRPr="00A71573">
              <w:rPr>
                <w:szCs w:val="28"/>
              </w:rPr>
              <w:t>-</w:t>
            </w:r>
          </w:p>
        </w:tc>
        <w:tc>
          <w:tcPr>
            <w:tcW w:w="1257" w:type="dxa"/>
            <w:vAlign w:val="center"/>
          </w:tcPr>
          <w:p w14:paraId="755991CE" w14:textId="77777777" w:rsidR="000078FF" w:rsidRPr="00A71573" w:rsidRDefault="000078FF" w:rsidP="00936B43">
            <w:pPr>
              <w:rPr>
                <w:szCs w:val="28"/>
              </w:rPr>
            </w:pPr>
            <w:r w:rsidRPr="00A71573">
              <w:rPr>
                <w:szCs w:val="28"/>
              </w:rPr>
              <w:t>0,88</w:t>
            </w:r>
          </w:p>
        </w:tc>
        <w:tc>
          <w:tcPr>
            <w:tcW w:w="1276" w:type="dxa"/>
            <w:noWrap/>
            <w:vAlign w:val="center"/>
          </w:tcPr>
          <w:p w14:paraId="083B82AD" w14:textId="77777777" w:rsidR="000078FF" w:rsidRPr="00A71573" w:rsidRDefault="000078FF" w:rsidP="00936B43">
            <w:pPr>
              <w:rPr>
                <w:szCs w:val="28"/>
              </w:rPr>
            </w:pPr>
            <w:r w:rsidRPr="00A71573">
              <w:rPr>
                <w:szCs w:val="28"/>
              </w:rPr>
              <w:t>0,88</w:t>
            </w:r>
          </w:p>
        </w:tc>
        <w:tc>
          <w:tcPr>
            <w:tcW w:w="1275" w:type="dxa"/>
            <w:vAlign w:val="center"/>
          </w:tcPr>
          <w:p w14:paraId="6E10DD78" w14:textId="77777777" w:rsidR="000078FF" w:rsidRPr="00A71573" w:rsidRDefault="000078FF" w:rsidP="00936B43">
            <w:pPr>
              <w:rPr>
                <w:szCs w:val="28"/>
              </w:rPr>
            </w:pPr>
            <w:r w:rsidRPr="00A71573">
              <w:rPr>
                <w:szCs w:val="28"/>
              </w:rPr>
              <w:t>0,88</w:t>
            </w:r>
          </w:p>
        </w:tc>
        <w:tc>
          <w:tcPr>
            <w:tcW w:w="1276" w:type="dxa"/>
            <w:noWrap/>
            <w:vAlign w:val="center"/>
          </w:tcPr>
          <w:p w14:paraId="180D2E65" w14:textId="77777777" w:rsidR="000078FF" w:rsidRPr="00A71573" w:rsidRDefault="000078FF" w:rsidP="00936B43">
            <w:pPr>
              <w:rPr>
                <w:szCs w:val="28"/>
              </w:rPr>
            </w:pPr>
            <w:r w:rsidRPr="00A71573">
              <w:rPr>
                <w:szCs w:val="28"/>
              </w:rPr>
              <w:t>0,88</w:t>
            </w:r>
          </w:p>
        </w:tc>
      </w:tr>
      <w:tr w:rsidR="000078FF" w:rsidRPr="00A71573" w14:paraId="68CA8A57" w14:textId="77777777" w:rsidTr="00936B43">
        <w:trPr>
          <w:trHeight w:val="300"/>
          <w:jc w:val="center"/>
        </w:trPr>
        <w:tc>
          <w:tcPr>
            <w:tcW w:w="2127" w:type="dxa"/>
            <w:noWrap/>
            <w:vAlign w:val="center"/>
          </w:tcPr>
          <w:p w14:paraId="08007FBE" w14:textId="77777777" w:rsidR="000078FF" w:rsidRPr="00A71573" w:rsidRDefault="000078FF" w:rsidP="00936B43">
            <w:pPr>
              <w:rPr>
                <w:szCs w:val="28"/>
              </w:rPr>
            </w:pPr>
            <w:r w:rsidRPr="00A71573">
              <w:rPr>
                <w:szCs w:val="28"/>
              </w:rPr>
              <w:t>Полипропиленовое волокно (ПВ) (0,7%)</w:t>
            </w:r>
          </w:p>
        </w:tc>
        <w:tc>
          <w:tcPr>
            <w:tcW w:w="1275" w:type="dxa"/>
            <w:noWrap/>
            <w:vAlign w:val="center"/>
          </w:tcPr>
          <w:p w14:paraId="163146F6" w14:textId="77777777" w:rsidR="000078FF" w:rsidRPr="00A71573" w:rsidRDefault="000078FF" w:rsidP="00936B43">
            <w:pPr>
              <w:rPr>
                <w:szCs w:val="28"/>
              </w:rPr>
            </w:pPr>
            <w:r w:rsidRPr="00A71573">
              <w:rPr>
                <w:szCs w:val="28"/>
              </w:rPr>
              <w:t>-</w:t>
            </w:r>
          </w:p>
        </w:tc>
        <w:tc>
          <w:tcPr>
            <w:tcW w:w="1295" w:type="dxa"/>
            <w:vAlign w:val="center"/>
          </w:tcPr>
          <w:p w14:paraId="7B7C01E9" w14:textId="77777777" w:rsidR="000078FF" w:rsidRPr="00A71573" w:rsidRDefault="000078FF" w:rsidP="00936B43">
            <w:pPr>
              <w:rPr>
                <w:szCs w:val="28"/>
              </w:rPr>
            </w:pPr>
            <w:r w:rsidRPr="00A71573">
              <w:rPr>
                <w:szCs w:val="28"/>
              </w:rPr>
              <w:t>-</w:t>
            </w:r>
          </w:p>
        </w:tc>
        <w:tc>
          <w:tcPr>
            <w:tcW w:w="1257" w:type="dxa"/>
            <w:vAlign w:val="center"/>
          </w:tcPr>
          <w:p w14:paraId="5F6250D6" w14:textId="77777777" w:rsidR="000078FF" w:rsidRPr="00A71573" w:rsidRDefault="000078FF" w:rsidP="00936B43">
            <w:pPr>
              <w:rPr>
                <w:szCs w:val="28"/>
              </w:rPr>
            </w:pPr>
            <w:r w:rsidRPr="00A71573">
              <w:rPr>
                <w:szCs w:val="28"/>
              </w:rPr>
              <w:t>-</w:t>
            </w:r>
          </w:p>
        </w:tc>
        <w:tc>
          <w:tcPr>
            <w:tcW w:w="1276" w:type="dxa"/>
            <w:noWrap/>
            <w:vAlign w:val="center"/>
          </w:tcPr>
          <w:p w14:paraId="59C4120F" w14:textId="77777777" w:rsidR="000078FF" w:rsidRPr="00A71573" w:rsidRDefault="000078FF" w:rsidP="00936B43">
            <w:pPr>
              <w:rPr>
                <w:szCs w:val="28"/>
              </w:rPr>
            </w:pPr>
            <w:r w:rsidRPr="00A71573">
              <w:rPr>
                <w:szCs w:val="28"/>
              </w:rPr>
              <w:t>-</w:t>
            </w:r>
          </w:p>
        </w:tc>
        <w:tc>
          <w:tcPr>
            <w:tcW w:w="1275" w:type="dxa"/>
            <w:vAlign w:val="center"/>
          </w:tcPr>
          <w:p w14:paraId="51F5AE01" w14:textId="77777777" w:rsidR="000078FF" w:rsidRPr="00A71573" w:rsidRDefault="000078FF" w:rsidP="00936B43">
            <w:pPr>
              <w:rPr>
                <w:szCs w:val="28"/>
              </w:rPr>
            </w:pPr>
            <w:r w:rsidRPr="00A71573">
              <w:rPr>
                <w:szCs w:val="28"/>
              </w:rPr>
              <w:t>-</w:t>
            </w:r>
          </w:p>
        </w:tc>
        <w:tc>
          <w:tcPr>
            <w:tcW w:w="1276" w:type="dxa"/>
            <w:noWrap/>
            <w:vAlign w:val="center"/>
          </w:tcPr>
          <w:p w14:paraId="59212D0F" w14:textId="77777777" w:rsidR="000078FF" w:rsidRPr="00A71573" w:rsidRDefault="000078FF" w:rsidP="00936B43">
            <w:pPr>
              <w:rPr>
                <w:szCs w:val="28"/>
              </w:rPr>
            </w:pPr>
            <w:r w:rsidRPr="00A71573">
              <w:rPr>
                <w:szCs w:val="28"/>
              </w:rPr>
              <w:t>3,08</w:t>
            </w:r>
          </w:p>
        </w:tc>
      </w:tr>
      <w:tr w:rsidR="000078FF" w:rsidRPr="00A71573" w14:paraId="64013A11" w14:textId="77777777" w:rsidTr="00936B43">
        <w:trPr>
          <w:trHeight w:val="315"/>
          <w:jc w:val="center"/>
        </w:trPr>
        <w:tc>
          <w:tcPr>
            <w:tcW w:w="2127" w:type="dxa"/>
            <w:noWrap/>
            <w:vAlign w:val="center"/>
            <w:hideMark/>
          </w:tcPr>
          <w:p w14:paraId="3D2A090B" w14:textId="77777777" w:rsidR="000078FF" w:rsidRPr="00A71573" w:rsidRDefault="000078FF" w:rsidP="00936B43">
            <w:pPr>
              <w:rPr>
                <w:szCs w:val="28"/>
              </w:rPr>
            </w:pPr>
            <w:r w:rsidRPr="00A71573">
              <w:rPr>
                <w:szCs w:val="28"/>
              </w:rPr>
              <w:t>В/Т (Ц+МК)</w:t>
            </w:r>
          </w:p>
        </w:tc>
        <w:tc>
          <w:tcPr>
            <w:tcW w:w="1275" w:type="dxa"/>
            <w:noWrap/>
            <w:vAlign w:val="center"/>
          </w:tcPr>
          <w:p w14:paraId="10A9B1E2" w14:textId="77777777" w:rsidR="000078FF" w:rsidRPr="00A71573" w:rsidRDefault="000078FF" w:rsidP="00936B43">
            <w:pPr>
              <w:rPr>
                <w:szCs w:val="28"/>
              </w:rPr>
            </w:pPr>
            <w:r w:rsidRPr="00A71573">
              <w:rPr>
                <w:szCs w:val="28"/>
              </w:rPr>
              <w:t>0,39</w:t>
            </w:r>
          </w:p>
        </w:tc>
        <w:tc>
          <w:tcPr>
            <w:tcW w:w="1295" w:type="dxa"/>
            <w:vAlign w:val="center"/>
          </w:tcPr>
          <w:p w14:paraId="5919D822" w14:textId="77777777" w:rsidR="000078FF" w:rsidRPr="00A71573" w:rsidRDefault="000078FF" w:rsidP="00936B43">
            <w:pPr>
              <w:rPr>
                <w:szCs w:val="28"/>
              </w:rPr>
            </w:pPr>
            <w:r w:rsidRPr="00A71573">
              <w:rPr>
                <w:szCs w:val="28"/>
              </w:rPr>
              <w:t>0,39</w:t>
            </w:r>
          </w:p>
        </w:tc>
        <w:tc>
          <w:tcPr>
            <w:tcW w:w="1257" w:type="dxa"/>
            <w:vAlign w:val="center"/>
          </w:tcPr>
          <w:p w14:paraId="4F85708F" w14:textId="77777777" w:rsidR="000078FF" w:rsidRPr="00A71573" w:rsidRDefault="000078FF" w:rsidP="00936B43">
            <w:pPr>
              <w:rPr>
                <w:szCs w:val="28"/>
              </w:rPr>
            </w:pPr>
            <w:r w:rsidRPr="00A71573">
              <w:rPr>
                <w:szCs w:val="28"/>
              </w:rPr>
              <w:t>0,63</w:t>
            </w:r>
          </w:p>
        </w:tc>
        <w:tc>
          <w:tcPr>
            <w:tcW w:w="1276" w:type="dxa"/>
            <w:noWrap/>
            <w:vAlign w:val="center"/>
          </w:tcPr>
          <w:p w14:paraId="4D3C007B" w14:textId="77777777" w:rsidR="000078FF" w:rsidRPr="00A71573" w:rsidRDefault="000078FF" w:rsidP="00936B43">
            <w:pPr>
              <w:rPr>
                <w:szCs w:val="28"/>
              </w:rPr>
            </w:pPr>
            <w:r w:rsidRPr="00A71573">
              <w:rPr>
                <w:szCs w:val="28"/>
              </w:rPr>
              <w:t>0,39</w:t>
            </w:r>
          </w:p>
        </w:tc>
        <w:tc>
          <w:tcPr>
            <w:tcW w:w="1275" w:type="dxa"/>
            <w:vAlign w:val="center"/>
          </w:tcPr>
          <w:p w14:paraId="11EB430E" w14:textId="77777777" w:rsidR="000078FF" w:rsidRPr="00A71573" w:rsidRDefault="000078FF" w:rsidP="00936B43">
            <w:pPr>
              <w:rPr>
                <w:szCs w:val="28"/>
                <w:lang w:val="en-US"/>
              </w:rPr>
            </w:pPr>
            <w:r w:rsidRPr="00A71573">
              <w:rPr>
                <w:szCs w:val="28"/>
              </w:rPr>
              <w:t>0,</w:t>
            </w:r>
            <w:r w:rsidRPr="00A71573">
              <w:rPr>
                <w:szCs w:val="28"/>
                <w:lang w:val="en-US"/>
              </w:rPr>
              <w:t>39</w:t>
            </w:r>
          </w:p>
        </w:tc>
        <w:tc>
          <w:tcPr>
            <w:tcW w:w="1276" w:type="dxa"/>
            <w:noWrap/>
            <w:vAlign w:val="center"/>
          </w:tcPr>
          <w:p w14:paraId="097837CC" w14:textId="77777777" w:rsidR="000078FF" w:rsidRPr="00A71573" w:rsidRDefault="000078FF" w:rsidP="00936B43">
            <w:pPr>
              <w:rPr>
                <w:szCs w:val="28"/>
              </w:rPr>
            </w:pPr>
            <w:r w:rsidRPr="00A71573">
              <w:rPr>
                <w:szCs w:val="28"/>
              </w:rPr>
              <w:t>0,39</w:t>
            </w:r>
          </w:p>
        </w:tc>
      </w:tr>
    </w:tbl>
    <w:p w14:paraId="1E1D776B" w14:textId="77777777" w:rsidR="000078FF" w:rsidRPr="00701829" w:rsidRDefault="000078FF" w:rsidP="00701829">
      <w:pPr>
        <w:ind w:firstLine="709"/>
        <w:jc w:val="both"/>
        <w:rPr>
          <w:sz w:val="28"/>
        </w:rPr>
      </w:pPr>
    </w:p>
    <w:p w14:paraId="6B7B0428" w14:textId="77777777" w:rsidR="00C2278D" w:rsidRPr="00701829" w:rsidRDefault="00C2278D" w:rsidP="00701829">
      <w:pPr>
        <w:ind w:firstLine="709"/>
        <w:jc w:val="both"/>
        <w:rPr>
          <w:sz w:val="28"/>
        </w:rPr>
      </w:pPr>
      <w:r w:rsidRPr="00701829">
        <w:rPr>
          <w:sz w:val="28"/>
        </w:rPr>
        <w:t>После испытаний на прочность образцов-кубов 100 х 100 х 100 мм в условиях нормальной закалки в течение 28 суток был определен состав композиционной смеси, показавший наилучшие свойства. В его состав входит 1,7% гиперпластификатора АР 122, 0,2% полимерной добавки повидон-К30 и 15% микрокремнезема МК-95. Кроме того, согласно данным, приведенным в таблице 4.3, данный состав послужил основой для оценки физико-механических показателей, водостойкости и устойчивости к агрессивным воздействиям.</w:t>
      </w:r>
    </w:p>
    <w:p w14:paraId="695B6CE3" w14:textId="77777777" w:rsidR="00701829" w:rsidRDefault="00701829" w:rsidP="00701829">
      <w:pPr>
        <w:ind w:firstLine="709"/>
        <w:jc w:val="both"/>
        <w:rPr>
          <w:b/>
          <w:sz w:val="28"/>
        </w:rPr>
      </w:pPr>
    </w:p>
    <w:p w14:paraId="736D3221" w14:textId="77777777" w:rsidR="000078FF" w:rsidRPr="00701829" w:rsidRDefault="000078FF" w:rsidP="00701829">
      <w:pPr>
        <w:ind w:firstLine="709"/>
        <w:jc w:val="both"/>
        <w:rPr>
          <w:b/>
        </w:rPr>
      </w:pPr>
      <w:r w:rsidRPr="00701829">
        <w:rPr>
          <w:b/>
          <w:sz w:val="28"/>
        </w:rPr>
        <w:t>4.3 Технологические и реологические свойства смесей разработанных составов литого модифицированного бетона</w:t>
      </w:r>
    </w:p>
    <w:p w14:paraId="3F290AE2" w14:textId="77777777" w:rsidR="00701829" w:rsidRDefault="00701829" w:rsidP="00701829">
      <w:pPr>
        <w:ind w:firstLine="709"/>
        <w:jc w:val="both"/>
        <w:rPr>
          <w:sz w:val="28"/>
        </w:rPr>
      </w:pPr>
    </w:p>
    <w:p w14:paraId="24935359" w14:textId="77777777" w:rsidR="004C24EF" w:rsidRPr="00701829" w:rsidRDefault="004C24EF" w:rsidP="00701829">
      <w:pPr>
        <w:ind w:firstLine="709"/>
        <w:jc w:val="both"/>
        <w:rPr>
          <w:sz w:val="28"/>
        </w:rPr>
      </w:pPr>
      <w:r w:rsidRPr="00701829">
        <w:rPr>
          <w:sz w:val="28"/>
        </w:rPr>
        <w:t>На практике при производстве бетонных работ реологические свойства заливаемой бетонной смеси играют решающую роль. Самым важным из них является удобство использования. То есть способность смеси заполнять опалубку и образовывать плотный, однородный бетон без необходимости виброизоляции. Для количественной оценки этого параметра используются три критерия: непрозрачность конуса, вязкость и сопротивление отслаиванию.</w:t>
      </w:r>
    </w:p>
    <w:p w14:paraId="42F14F9A" w14:textId="77777777" w:rsidR="00C2278D" w:rsidRDefault="00C2278D" w:rsidP="00701829">
      <w:pPr>
        <w:ind w:firstLine="709"/>
        <w:jc w:val="both"/>
      </w:pPr>
      <w:r w:rsidRPr="00701829">
        <w:rPr>
          <w:sz w:val="28"/>
        </w:rPr>
        <w:t>В рамках серии экспериментов в качестве эталона рассматривалась смесь подвижности SF2, выбранная согласно расчетам (см. раздел 3.2), показывающая конусное распределение 690 мм. Параметры вязкости, определяемые по потоку, относятся к классу f1 (8 C), а сопротивление расслоению зафиксировано на уровне 19% SR1. Все реологические свойства исследованных литейных модифицированных композиций, а также значения их средней плотности приведены в таблице 4.4.</w:t>
      </w:r>
    </w:p>
    <w:p w14:paraId="3E87B1B8" w14:textId="77777777" w:rsidR="00701829" w:rsidRDefault="00701829" w:rsidP="00701829">
      <w:pPr>
        <w:jc w:val="center"/>
        <w:rPr>
          <w:sz w:val="28"/>
        </w:rPr>
      </w:pPr>
    </w:p>
    <w:p w14:paraId="76B9B376" w14:textId="77777777" w:rsidR="005E378B" w:rsidRDefault="005E378B" w:rsidP="009A138F">
      <w:pPr>
        <w:ind w:firstLine="709"/>
        <w:jc w:val="both"/>
        <w:rPr>
          <w:sz w:val="28"/>
        </w:rPr>
      </w:pPr>
    </w:p>
    <w:p w14:paraId="4D26AAFB" w14:textId="77777777" w:rsidR="005E378B" w:rsidRDefault="005E378B" w:rsidP="009A138F">
      <w:pPr>
        <w:ind w:firstLine="709"/>
        <w:jc w:val="both"/>
        <w:rPr>
          <w:sz w:val="28"/>
        </w:rPr>
      </w:pPr>
    </w:p>
    <w:p w14:paraId="5F7A356D" w14:textId="77777777" w:rsidR="005E378B" w:rsidRDefault="005E378B" w:rsidP="009A138F">
      <w:pPr>
        <w:ind w:firstLine="709"/>
        <w:jc w:val="both"/>
        <w:rPr>
          <w:sz w:val="28"/>
        </w:rPr>
      </w:pPr>
    </w:p>
    <w:p w14:paraId="6E60730F" w14:textId="77777777" w:rsidR="005E378B" w:rsidRDefault="005E378B" w:rsidP="009A138F">
      <w:pPr>
        <w:ind w:firstLine="709"/>
        <w:jc w:val="both"/>
        <w:rPr>
          <w:sz w:val="28"/>
        </w:rPr>
      </w:pPr>
    </w:p>
    <w:p w14:paraId="052AE5D6" w14:textId="77777777" w:rsidR="005E378B" w:rsidRDefault="005E378B" w:rsidP="009A138F">
      <w:pPr>
        <w:ind w:firstLine="709"/>
        <w:jc w:val="both"/>
        <w:rPr>
          <w:sz w:val="28"/>
        </w:rPr>
      </w:pPr>
    </w:p>
    <w:p w14:paraId="59BFFF0F" w14:textId="77777777" w:rsidR="000078FF" w:rsidRDefault="000078FF" w:rsidP="009A138F">
      <w:pPr>
        <w:ind w:firstLine="709"/>
        <w:jc w:val="both"/>
        <w:rPr>
          <w:sz w:val="28"/>
        </w:rPr>
      </w:pPr>
      <w:r w:rsidRPr="00701829">
        <w:rPr>
          <w:sz w:val="28"/>
        </w:rPr>
        <w:lastRenderedPageBreak/>
        <w:t>Таблица 4.4 – Определение подвижности исследуемых смесей, водоотделения, раствороотделения и средней плотности образцов</w:t>
      </w:r>
    </w:p>
    <w:tbl>
      <w:tblPr>
        <w:tblStyle w:val="af"/>
        <w:tblW w:w="10031" w:type="dxa"/>
        <w:jc w:val="center"/>
        <w:tblLayout w:type="fixed"/>
        <w:tblLook w:val="04A0" w:firstRow="1" w:lastRow="0" w:firstColumn="1" w:lastColumn="0" w:noHBand="0" w:noVBand="1"/>
      </w:tblPr>
      <w:tblGrid>
        <w:gridCol w:w="2182"/>
        <w:gridCol w:w="2592"/>
        <w:gridCol w:w="1415"/>
        <w:gridCol w:w="1432"/>
        <w:gridCol w:w="2410"/>
      </w:tblGrid>
      <w:tr w:rsidR="000078FF" w:rsidRPr="00A71573" w14:paraId="53401FF5" w14:textId="77777777" w:rsidTr="00936B43">
        <w:trPr>
          <w:trHeight w:val="514"/>
          <w:jc w:val="center"/>
        </w:trPr>
        <w:tc>
          <w:tcPr>
            <w:tcW w:w="2182" w:type="dxa"/>
            <w:vMerge w:val="restart"/>
            <w:vAlign w:val="center"/>
          </w:tcPr>
          <w:p w14:paraId="35A8C4C2" w14:textId="77777777" w:rsidR="000078FF" w:rsidRPr="00A71573" w:rsidRDefault="000078FF" w:rsidP="00936B43">
            <w:pPr>
              <w:jc w:val="center"/>
              <w:rPr>
                <w:szCs w:val="28"/>
              </w:rPr>
            </w:pPr>
          </w:p>
          <w:p w14:paraId="269105F1" w14:textId="77777777" w:rsidR="000078FF" w:rsidRPr="00A71573" w:rsidRDefault="000078FF" w:rsidP="00936B43">
            <w:pPr>
              <w:jc w:val="center"/>
              <w:rPr>
                <w:szCs w:val="28"/>
              </w:rPr>
            </w:pPr>
            <w:r w:rsidRPr="00A71573">
              <w:rPr>
                <w:szCs w:val="28"/>
              </w:rPr>
              <w:t>Маркировка</w:t>
            </w:r>
          </w:p>
        </w:tc>
        <w:tc>
          <w:tcPr>
            <w:tcW w:w="7849" w:type="dxa"/>
            <w:gridSpan w:val="4"/>
            <w:vAlign w:val="center"/>
          </w:tcPr>
          <w:p w14:paraId="249DC29F" w14:textId="77777777" w:rsidR="000078FF" w:rsidRPr="00A71573" w:rsidRDefault="000078FF" w:rsidP="00936B43">
            <w:pPr>
              <w:jc w:val="center"/>
              <w:rPr>
                <w:szCs w:val="28"/>
              </w:rPr>
            </w:pPr>
            <w:r w:rsidRPr="00A71573">
              <w:rPr>
                <w:szCs w:val="28"/>
              </w:rPr>
              <w:t>Исследуемый показатель</w:t>
            </w:r>
          </w:p>
        </w:tc>
      </w:tr>
      <w:tr w:rsidR="000078FF" w:rsidRPr="00A71573" w14:paraId="2E017688" w14:textId="77777777" w:rsidTr="00936B43">
        <w:trPr>
          <w:jc w:val="center"/>
        </w:trPr>
        <w:tc>
          <w:tcPr>
            <w:tcW w:w="2182" w:type="dxa"/>
            <w:vMerge/>
          </w:tcPr>
          <w:p w14:paraId="5E16DDCF" w14:textId="77777777" w:rsidR="000078FF" w:rsidRPr="00A71573" w:rsidRDefault="000078FF" w:rsidP="00936B43">
            <w:pPr>
              <w:jc w:val="center"/>
              <w:rPr>
                <w:rFonts w:eastAsiaTheme="minorEastAsia"/>
                <w:szCs w:val="28"/>
              </w:rPr>
            </w:pPr>
          </w:p>
        </w:tc>
        <w:tc>
          <w:tcPr>
            <w:tcW w:w="2592" w:type="dxa"/>
          </w:tcPr>
          <w:p w14:paraId="2E4825F1" w14:textId="77777777" w:rsidR="000078FF" w:rsidRPr="00A71573" w:rsidRDefault="000078FF" w:rsidP="00936B43">
            <w:pPr>
              <w:jc w:val="center"/>
              <w:rPr>
                <w:szCs w:val="28"/>
              </w:rPr>
            </w:pPr>
            <w:r w:rsidRPr="00A71573">
              <w:rPr>
                <w:szCs w:val="28"/>
              </w:rPr>
              <w:t>Удобоукладываемость марка/расплыв, см</w:t>
            </w:r>
          </w:p>
        </w:tc>
        <w:tc>
          <w:tcPr>
            <w:tcW w:w="1415" w:type="dxa"/>
          </w:tcPr>
          <w:p w14:paraId="20E45CEE" w14:textId="77777777" w:rsidR="000078FF" w:rsidRPr="00A71573" w:rsidRDefault="000078FF" w:rsidP="00936B43">
            <w:pPr>
              <w:jc w:val="center"/>
              <w:rPr>
                <w:rFonts w:eastAsiaTheme="minorEastAsia"/>
                <w:szCs w:val="28"/>
              </w:rPr>
            </w:pPr>
            <w:r w:rsidRPr="00A71573">
              <w:rPr>
                <w:szCs w:val="28"/>
              </w:rPr>
              <w:t>Средняя плотность, кг/м</w:t>
            </w:r>
            <w:r w:rsidRPr="00A71573">
              <w:rPr>
                <w:szCs w:val="28"/>
                <w:vertAlign w:val="superscript"/>
              </w:rPr>
              <w:t>3</w:t>
            </w:r>
          </w:p>
        </w:tc>
        <w:tc>
          <w:tcPr>
            <w:tcW w:w="1432" w:type="dxa"/>
            <w:vAlign w:val="center"/>
          </w:tcPr>
          <w:p w14:paraId="73CDC9C9" w14:textId="77777777" w:rsidR="000078FF" w:rsidRPr="00A71573" w:rsidRDefault="000078FF" w:rsidP="00936B43">
            <w:pPr>
              <w:jc w:val="center"/>
              <w:rPr>
                <w:rFonts w:eastAsiaTheme="minorEastAsia"/>
                <w:szCs w:val="28"/>
              </w:rPr>
            </w:pPr>
            <w:r w:rsidRPr="00A71573">
              <w:rPr>
                <w:szCs w:val="28"/>
              </w:rPr>
              <w:t>Вязкость, сек</w:t>
            </w:r>
          </w:p>
        </w:tc>
        <w:tc>
          <w:tcPr>
            <w:tcW w:w="2410" w:type="dxa"/>
          </w:tcPr>
          <w:p w14:paraId="38C30E1E" w14:textId="77777777" w:rsidR="000078FF" w:rsidRPr="00A71573" w:rsidRDefault="000078FF" w:rsidP="00936B43">
            <w:pPr>
              <w:jc w:val="center"/>
              <w:rPr>
                <w:rFonts w:eastAsiaTheme="minorEastAsia"/>
                <w:szCs w:val="28"/>
              </w:rPr>
            </w:pPr>
            <w:r w:rsidRPr="00A71573">
              <w:rPr>
                <w:szCs w:val="28"/>
              </w:rPr>
              <w:t>Показатель расслаиваемости,%</w:t>
            </w:r>
          </w:p>
        </w:tc>
      </w:tr>
      <w:tr w:rsidR="000078FF" w:rsidRPr="00A71573" w14:paraId="3318D5EA" w14:textId="77777777" w:rsidTr="00936B43">
        <w:trPr>
          <w:jc w:val="center"/>
        </w:trPr>
        <w:tc>
          <w:tcPr>
            <w:tcW w:w="2182" w:type="dxa"/>
          </w:tcPr>
          <w:p w14:paraId="092D0CE3" w14:textId="77777777" w:rsidR="000078FF" w:rsidRPr="00A71573" w:rsidRDefault="000078FF" w:rsidP="00936B43">
            <w:pPr>
              <w:rPr>
                <w:szCs w:val="28"/>
              </w:rPr>
            </w:pPr>
            <w:r w:rsidRPr="00A71573">
              <w:rPr>
                <w:szCs w:val="28"/>
              </w:rPr>
              <w:t>Состав 1 контрольный (заводской)</w:t>
            </w:r>
          </w:p>
          <w:p w14:paraId="20540CE6" w14:textId="77777777" w:rsidR="000078FF" w:rsidRPr="00A71573" w:rsidRDefault="000078FF" w:rsidP="00936B43">
            <w:pPr>
              <w:rPr>
                <w:rFonts w:eastAsiaTheme="minorEastAsia"/>
                <w:szCs w:val="28"/>
              </w:rPr>
            </w:pPr>
            <w:r w:rsidRPr="00A71573">
              <w:rPr>
                <w:szCs w:val="28"/>
              </w:rPr>
              <w:t>ПЦ+1,7%</w:t>
            </w:r>
            <w:r w:rsidRPr="00A71573">
              <w:rPr>
                <w:szCs w:val="28"/>
                <w:lang w:val="en-US"/>
              </w:rPr>
              <w:t>AR</w:t>
            </w:r>
            <w:r w:rsidRPr="00A71573">
              <w:rPr>
                <w:szCs w:val="28"/>
              </w:rPr>
              <w:t>122</w:t>
            </w:r>
          </w:p>
        </w:tc>
        <w:tc>
          <w:tcPr>
            <w:tcW w:w="2592" w:type="dxa"/>
            <w:vAlign w:val="center"/>
          </w:tcPr>
          <w:p w14:paraId="537FA261" w14:textId="77777777" w:rsidR="000078FF" w:rsidRPr="00A71573" w:rsidRDefault="000078FF" w:rsidP="00936B43">
            <w:pPr>
              <w:jc w:val="center"/>
              <w:rPr>
                <w:szCs w:val="28"/>
              </w:rPr>
            </w:pPr>
            <w:r w:rsidRPr="00A71573">
              <w:rPr>
                <w:szCs w:val="28"/>
                <w:lang w:val="en-US"/>
              </w:rPr>
              <w:t>SF</w:t>
            </w:r>
            <w:r w:rsidRPr="00A71573">
              <w:rPr>
                <w:szCs w:val="28"/>
              </w:rPr>
              <w:t>2/</w:t>
            </w:r>
            <w:r w:rsidRPr="00A71573">
              <w:rPr>
                <w:szCs w:val="28"/>
                <w:lang w:val="en-US"/>
              </w:rPr>
              <w:t>6</w:t>
            </w:r>
            <w:r w:rsidRPr="00A71573">
              <w:rPr>
                <w:szCs w:val="28"/>
              </w:rPr>
              <w:t>6</w:t>
            </w:r>
          </w:p>
        </w:tc>
        <w:tc>
          <w:tcPr>
            <w:tcW w:w="1415" w:type="dxa"/>
            <w:vAlign w:val="center"/>
          </w:tcPr>
          <w:p w14:paraId="6285405F" w14:textId="77777777" w:rsidR="000078FF" w:rsidRPr="00A71573" w:rsidRDefault="000078FF" w:rsidP="00936B43">
            <w:pPr>
              <w:jc w:val="center"/>
              <w:rPr>
                <w:rFonts w:eastAsiaTheme="minorEastAsia"/>
                <w:szCs w:val="28"/>
              </w:rPr>
            </w:pPr>
            <w:r w:rsidRPr="00A71573">
              <w:rPr>
                <w:szCs w:val="28"/>
              </w:rPr>
              <w:t>2</w:t>
            </w:r>
            <w:r w:rsidRPr="00A71573">
              <w:rPr>
                <w:szCs w:val="28"/>
                <w:lang w:val="en-US"/>
              </w:rPr>
              <w:t>3</w:t>
            </w:r>
            <w:r w:rsidRPr="00A71573">
              <w:rPr>
                <w:szCs w:val="28"/>
              </w:rPr>
              <w:t>7</w:t>
            </w:r>
            <w:r w:rsidRPr="00A71573">
              <w:rPr>
                <w:szCs w:val="28"/>
                <w:lang w:val="en-US"/>
              </w:rPr>
              <w:t>7</w:t>
            </w:r>
          </w:p>
        </w:tc>
        <w:tc>
          <w:tcPr>
            <w:tcW w:w="1432" w:type="dxa"/>
            <w:vAlign w:val="center"/>
          </w:tcPr>
          <w:p w14:paraId="2D037440" w14:textId="77777777" w:rsidR="000078FF" w:rsidRPr="00A71573" w:rsidRDefault="000078FF" w:rsidP="00936B43">
            <w:pPr>
              <w:jc w:val="center"/>
              <w:rPr>
                <w:rFonts w:eastAsiaTheme="minorEastAsia"/>
                <w:szCs w:val="28"/>
              </w:rPr>
            </w:pPr>
            <w:r w:rsidRPr="00A71573">
              <w:rPr>
                <w:szCs w:val="28"/>
                <w:lang w:val="en-US"/>
              </w:rPr>
              <w:t>1</w:t>
            </w:r>
            <w:r w:rsidRPr="00A71573">
              <w:rPr>
                <w:szCs w:val="28"/>
              </w:rPr>
              <w:t>7</w:t>
            </w:r>
          </w:p>
        </w:tc>
        <w:tc>
          <w:tcPr>
            <w:tcW w:w="2410" w:type="dxa"/>
            <w:vAlign w:val="center"/>
          </w:tcPr>
          <w:p w14:paraId="788F78C3" w14:textId="77777777" w:rsidR="000078FF" w:rsidRPr="00A71573" w:rsidRDefault="000078FF" w:rsidP="00936B43">
            <w:pPr>
              <w:jc w:val="center"/>
              <w:rPr>
                <w:rFonts w:eastAsiaTheme="minorEastAsia"/>
                <w:szCs w:val="28"/>
              </w:rPr>
            </w:pPr>
            <w:r w:rsidRPr="00A71573">
              <w:rPr>
                <w:szCs w:val="28"/>
              </w:rPr>
              <w:t>27</w:t>
            </w:r>
          </w:p>
        </w:tc>
      </w:tr>
      <w:tr w:rsidR="000078FF" w:rsidRPr="00A71573" w14:paraId="0E42F084" w14:textId="77777777" w:rsidTr="00936B43">
        <w:trPr>
          <w:jc w:val="center"/>
        </w:trPr>
        <w:tc>
          <w:tcPr>
            <w:tcW w:w="2182" w:type="dxa"/>
          </w:tcPr>
          <w:p w14:paraId="5AD33C43" w14:textId="77777777" w:rsidR="000078FF" w:rsidRPr="00A71573" w:rsidRDefault="000078FF" w:rsidP="00936B43">
            <w:pPr>
              <w:rPr>
                <w:szCs w:val="28"/>
              </w:rPr>
            </w:pPr>
            <w:r w:rsidRPr="00A71573">
              <w:rPr>
                <w:szCs w:val="28"/>
              </w:rPr>
              <w:t xml:space="preserve">Состав 2 </w:t>
            </w:r>
          </w:p>
          <w:p w14:paraId="74BBB067" w14:textId="77777777" w:rsidR="000078FF" w:rsidRPr="00A71573" w:rsidRDefault="000078FF" w:rsidP="00936B43">
            <w:pPr>
              <w:rPr>
                <w:rFonts w:eastAsiaTheme="minorEastAsia"/>
                <w:szCs w:val="28"/>
                <w:lang w:val="en-US"/>
              </w:rPr>
            </w:pPr>
            <w:r w:rsidRPr="00A71573">
              <w:rPr>
                <w:szCs w:val="28"/>
              </w:rPr>
              <w:t>ПВ+</w:t>
            </w:r>
            <w:r w:rsidRPr="00A71573">
              <w:rPr>
                <w:szCs w:val="28"/>
                <w:lang w:val="en-US"/>
              </w:rPr>
              <w:t>1</w:t>
            </w:r>
            <w:r w:rsidRPr="00A71573">
              <w:rPr>
                <w:szCs w:val="28"/>
              </w:rPr>
              <w:t>,</w:t>
            </w:r>
            <w:r w:rsidRPr="00A71573">
              <w:rPr>
                <w:szCs w:val="28"/>
                <w:lang w:val="en-US"/>
              </w:rPr>
              <w:t>7</w:t>
            </w:r>
            <w:r w:rsidRPr="00A71573">
              <w:rPr>
                <w:szCs w:val="28"/>
              </w:rPr>
              <w:t>%</w:t>
            </w:r>
            <w:r w:rsidRPr="00A71573">
              <w:rPr>
                <w:szCs w:val="28"/>
                <w:lang w:val="en-US"/>
              </w:rPr>
              <w:t>AR122</w:t>
            </w:r>
          </w:p>
        </w:tc>
        <w:tc>
          <w:tcPr>
            <w:tcW w:w="2592" w:type="dxa"/>
            <w:vAlign w:val="center"/>
          </w:tcPr>
          <w:p w14:paraId="5F6B45FE" w14:textId="77777777" w:rsidR="000078FF" w:rsidRPr="00A71573" w:rsidRDefault="000078FF" w:rsidP="00936B43">
            <w:pPr>
              <w:jc w:val="center"/>
              <w:rPr>
                <w:rFonts w:eastAsiaTheme="minorEastAsia"/>
                <w:szCs w:val="28"/>
              </w:rPr>
            </w:pPr>
            <w:r w:rsidRPr="00A71573">
              <w:rPr>
                <w:szCs w:val="28"/>
                <w:lang w:val="en-US"/>
              </w:rPr>
              <w:t>SF</w:t>
            </w:r>
            <w:r w:rsidRPr="00A71573">
              <w:rPr>
                <w:szCs w:val="28"/>
              </w:rPr>
              <w:t>2/67</w:t>
            </w:r>
          </w:p>
        </w:tc>
        <w:tc>
          <w:tcPr>
            <w:tcW w:w="1415" w:type="dxa"/>
            <w:vAlign w:val="center"/>
          </w:tcPr>
          <w:p w14:paraId="316914BD" w14:textId="77777777" w:rsidR="000078FF" w:rsidRPr="00A71573" w:rsidRDefault="000078FF" w:rsidP="00936B43">
            <w:pPr>
              <w:jc w:val="center"/>
              <w:rPr>
                <w:rFonts w:eastAsiaTheme="minorEastAsia"/>
                <w:szCs w:val="28"/>
              </w:rPr>
            </w:pPr>
            <w:r w:rsidRPr="00A71573">
              <w:rPr>
                <w:rFonts w:eastAsiaTheme="minorEastAsia"/>
                <w:szCs w:val="28"/>
              </w:rPr>
              <w:t>2395</w:t>
            </w:r>
          </w:p>
        </w:tc>
        <w:tc>
          <w:tcPr>
            <w:tcW w:w="1432" w:type="dxa"/>
            <w:vAlign w:val="center"/>
          </w:tcPr>
          <w:p w14:paraId="274D6CFB" w14:textId="77777777" w:rsidR="000078FF" w:rsidRPr="00A71573" w:rsidRDefault="000078FF" w:rsidP="00936B43">
            <w:pPr>
              <w:jc w:val="center"/>
              <w:rPr>
                <w:rFonts w:eastAsiaTheme="minorEastAsia"/>
                <w:szCs w:val="28"/>
              </w:rPr>
            </w:pPr>
            <w:r w:rsidRPr="00A71573">
              <w:rPr>
                <w:szCs w:val="28"/>
              </w:rPr>
              <w:t>13</w:t>
            </w:r>
          </w:p>
        </w:tc>
        <w:tc>
          <w:tcPr>
            <w:tcW w:w="2410" w:type="dxa"/>
            <w:vAlign w:val="center"/>
          </w:tcPr>
          <w:p w14:paraId="605A9640" w14:textId="77777777" w:rsidR="000078FF" w:rsidRPr="00A71573" w:rsidRDefault="000078FF" w:rsidP="00936B43">
            <w:pPr>
              <w:jc w:val="center"/>
              <w:rPr>
                <w:rFonts w:eastAsiaTheme="minorEastAsia"/>
                <w:szCs w:val="28"/>
              </w:rPr>
            </w:pPr>
            <w:r w:rsidRPr="00A71573">
              <w:rPr>
                <w:szCs w:val="28"/>
              </w:rPr>
              <w:t>23</w:t>
            </w:r>
          </w:p>
        </w:tc>
      </w:tr>
      <w:tr w:rsidR="000078FF" w:rsidRPr="00A71573" w14:paraId="7D2C091B" w14:textId="77777777" w:rsidTr="00936B43">
        <w:trPr>
          <w:jc w:val="center"/>
        </w:trPr>
        <w:tc>
          <w:tcPr>
            <w:tcW w:w="2182" w:type="dxa"/>
          </w:tcPr>
          <w:p w14:paraId="3911B492" w14:textId="77777777" w:rsidR="000078FF" w:rsidRPr="00A71573" w:rsidRDefault="000078FF" w:rsidP="00936B43">
            <w:pPr>
              <w:rPr>
                <w:szCs w:val="28"/>
              </w:rPr>
            </w:pPr>
            <w:r w:rsidRPr="00A71573">
              <w:rPr>
                <w:szCs w:val="28"/>
              </w:rPr>
              <w:t>Состав 3</w:t>
            </w:r>
          </w:p>
          <w:p w14:paraId="77491CDA" w14:textId="77777777" w:rsidR="000078FF" w:rsidRPr="00A71573" w:rsidRDefault="000078FF" w:rsidP="00936B43">
            <w:pPr>
              <w:rPr>
                <w:rFonts w:eastAsiaTheme="minorEastAsia"/>
                <w:szCs w:val="28"/>
              </w:rPr>
            </w:pPr>
            <w:r w:rsidRPr="00A71573">
              <w:rPr>
                <w:szCs w:val="28"/>
              </w:rPr>
              <w:t>ПВ +0,2% Повидон-К30</w:t>
            </w:r>
          </w:p>
        </w:tc>
        <w:tc>
          <w:tcPr>
            <w:tcW w:w="2592" w:type="dxa"/>
            <w:vAlign w:val="center"/>
          </w:tcPr>
          <w:p w14:paraId="4AE4D2E7" w14:textId="77777777" w:rsidR="000078FF" w:rsidRPr="00A71573" w:rsidRDefault="000078FF" w:rsidP="00936B43">
            <w:pPr>
              <w:jc w:val="center"/>
              <w:rPr>
                <w:rFonts w:eastAsiaTheme="minorEastAsia"/>
                <w:szCs w:val="28"/>
              </w:rPr>
            </w:pPr>
            <w:r w:rsidRPr="00A71573">
              <w:rPr>
                <w:szCs w:val="28"/>
                <w:lang w:val="en-US"/>
              </w:rPr>
              <w:t>SF</w:t>
            </w:r>
            <w:r w:rsidRPr="00A71573">
              <w:rPr>
                <w:szCs w:val="28"/>
              </w:rPr>
              <w:t>1/58</w:t>
            </w:r>
          </w:p>
        </w:tc>
        <w:tc>
          <w:tcPr>
            <w:tcW w:w="1415" w:type="dxa"/>
            <w:vAlign w:val="center"/>
          </w:tcPr>
          <w:p w14:paraId="477BBD90" w14:textId="77777777" w:rsidR="000078FF" w:rsidRPr="00A71573" w:rsidRDefault="000078FF" w:rsidP="00936B43">
            <w:pPr>
              <w:jc w:val="center"/>
              <w:rPr>
                <w:rFonts w:eastAsiaTheme="minorEastAsia"/>
                <w:szCs w:val="28"/>
              </w:rPr>
            </w:pPr>
            <w:r w:rsidRPr="00A71573">
              <w:rPr>
                <w:rFonts w:eastAsiaTheme="minorEastAsia"/>
                <w:szCs w:val="28"/>
              </w:rPr>
              <w:t>2401</w:t>
            </w:r>
          </w:p>
        </w:tc>
        <w:tc>
          <w:tcPr>
            <w:tcW w:w="1432" w:type="dxa"/>
            <w:vAlign w:val="center"/>
          </w:tcPr>
          <w:p w14:paraId="71240863" w14:textId="77777777" w:rsidR="000078FF" w:rsidRPr="00A71573" w:rsidRDefault="000078FF" w:rsidP="00936B43">
            <w:pPr>
              <w:jc w:val="center"/>
              <w:rPr>
                <w:rFonts w:eastAsiaTheme="minorEastAsia"/>
                <w:szCs w:val="28"/>
              </w:rPr>
            </w:pPr>
            <w:r w:rsidRPr="00A71573">
              <w:rPr>
                <w:szCs w:val="28"/>
              </w:rPr>
              <w:t>22</w:t>
            </w:r>
          </w:p>
        </w:tc>
        <w:tc>
          <w:tcPr>
            <w:tcW w:w="2410" w:type="dxa"/>
            <w:vAlign w:val="center"/>
          </w:tcPr>
          <w:p w14:paraId="0E62BE52" w14:textId="77777777" w:rsidR="000078FF" w:rsidRPr="00A71573" w:rsidRDefault="000078FF" w:rsidP="00936B43">
            <w:pPr>
              <w:jc w:val="center"/>
              <w:rPr>
                <w:rFonts w:eastAsiaTheme="minorEastAsia"/>
                <w:szCs w:val="28"/>
              </w:rPr>
            </w:pPr>
            <w:r w:rsidRPr="00A71573">
              <w:rPr>
                <w:szCs w:val="28"/>
              </w:rPr>
              <w:t>20</w:t>
            </w:r>
          </w:p>
        </w:tc>
      </w:tr>
      <w:tr w:rsidR="000078FF" w:rsidRPr="00A71573" w14:paraId="18551DFD" w14:textId="77777777" w:rsidTr="00936B43">
        <w:trPr>
          <w:jc w:val="center"/>
        </w:trPr>
        <w:tc>
          <w:tcPr>
            <w:tcW w:w="2182" w:type="dxa"/>
            <w:vAlign w:val="center"/>
          </w:tcPr>
          <w:p w14:paraId="1D664F4A" w14:textId="77777777" w:rsidR="000078FF" w:rsidRPr="00A71573" w:rsidRDefault="000078FF" w:rsidP="00936B43">
            <w:pPr>
              <w:rPr>
                <w:szCs w:val="28"/>
              </w:rPr>
            </w:pPr>
            <w:r w:rsidRPr="00A71573">
              <w:rPr>
                <w:szCs w:val="28"/>
              </w:rPr>
              <w:t>Состав 4</w:t>
            </w:r>
          </w:p>
          <w:p w14:paraId="78FC94BC" w14:textId="77777777" w:rsidR="000078FF" w:rsidRPr="00A71573" w:rsidRDefault="000078FF" w:rsidP="00936B43">
            <w:pPr>
              <w:rPr>
                <w:rFonts w:eastAsiaTheme="minorEastAsia"/>
                <w:szCs w:val="28"/>
              </w:rPr>
            </w:pPr>
            <w:r w:rsidRPr="00A71573">
              <w:rPr>
                <w:szCs w:val="28"/>
              </w:rPr>
              <w:t xml:space="preserve"> ПВ + (1,7%</w:t>
            </w:r>
            <w:r w:rsidRPr="00A71573">
              <w:rPr>
                <w:szCs w:val="28"/>
                <w:lang w:val="en-US"/>
              </w:rPr>
              <w:t>AR</w:t>
            </w:r>
            <w:r w:rsidRPr="00A71573">
              <w:rPr>
                <w:szCs w:val="28"/>
              </w:rPr>
              <w:t>122 + 0,2%Повидон-К30)</w:t>
            </w:r>
          </w:p>
        </w:tc>
        <w:tc>
          <w:tcPr>
            <w:tcW w:w="2592" w:type="dxa"/>
            <w:vAlign w:val="center"/>
          </w:tcPr>
          <w:p w14:paraId="0CE2DBBF" w14:textId="77777777" w:rsidR="000078FF" w:rsidRPr="00A71573" w:rsidRDefault="000078FF" w:rsidP="00936B43">
            <w:pPr>
              <w:jc w:val="center"/>
              <w:rPr>
                <w:rFonts w:eastAsiaTheme="minorEastAsia"/>
                <w:szCs w:val="28"/>
              </w:rPr>
            </w:pPr>
            <w:r w:rsidRPr="00A71573">
              <w:rPr>
                <w:szCs w:val="28"/>
                <w:lang w:val="en-US"/>
              </w:rPr>
              <w:t>SF</w:t>
            </w:r>
            <w:r w:rsidRPr="00A71573">
              <w:rPr>
                <w:szCs w:val="28"/>
              </w:rPr>
              <w:t>2/65</w:t>
            </w:r>
          </w:p>
        </w:tc>
        <w:tc>
          <w:tcPr>
            <w:tcW w:w="1415" w:type="dxa"/>
            <w:vAlign w:val="center"/>
          </w:tcPr>
          <w:p w14:paraId="7614F3FE" w14:textId="77777777" w:rsidR="000078FF" w:rsidRPr="00A71573" w:rsidRDefault="000078FF" w:rsidP="00936B43">
            <w:pPr>
              <w:jc w:val="center"/>
              <w:rPr>
                <w:rFonts w:eastAsiaTheme="minorEastAsia"/>
                <w:szCs w:val="28"/>
              </w:rPr>
            </w:pPr>
            <w:r w:rsidRPr="00A71573">
              <w:rPr>
                <w:rFonts w:eastAsiaTheme="minorEastAsia"/>
                <w:szCs w:val="28"/>
              </w:rPr>
              <w:t>2404</w:t>
            </w:r>
          </w:p>
        </w:tc>
        <w:tc>
          <w:tcPr>
            <w:tcW w:w="1432" w:type="dxa"/>
            <w:vAlign w:val="center"/>
          </w:tcPr>
          <w:p w14:paraId="1CE14DAA" w14:textId="77777777" w:rsidR="000078FF" w:rsidRPr="00A71573" w:rsidRDefault="000078FF" w:rsidP="00936B43">
            <w:pPr>
              <w:jc w:val="center"/>
              <w:rPr>
                <w:rFonts w:eastAsiaTheme="minorEastAsia"/>
                <w:szCs w:val="28"/>
              </w:rPr>
            </w:pPr>
            <w:r w:rsidRPr="00A71573">
              <w:rPr>
                <w:szCs w:val="28"/>
              </w:rPr>
              <w:t>12</w:t>
            </w:r>
          </w:p>
        </w:tc>
        <w:tc>
          <w:tcPr>
            <w:tcW w:w="2410" w:type="dxa"/>
            <w:vAlign w:val="center"/>
          </w:tcPr>
          <w:p w14:paraId="0A6D25F0" w14:textId="77777777" w:rsidR="000078FF" w:rsidRPr="00A71573" w:rsidRDefault="000078FF" w:rsidP="00936B43">
            <w:pPr>
              <w:jc w:val="center"/>
              <w:rPr>
                <w:rFonts w:eastAsiaTheme="minorEastAsia"/>
                <w:szCs w:val="28"/>
              </w:rPr>
            </w:pPr>
            <w:r w:rsidRPr="00A71573">
              <w:rPr>
                <w:szCs w:val="28"/>
              </w:rPr>
              <w:t>19</w:t>
            </w:r>
          </w:p>
        </w:tc>
      </w:tr>
      <w:tr w:rsidR="000078FF" w:rsidRPr="00A71573" w14:paraId="32426E26" w14:textId="77777777" w:rsidTr="00936B43">
        <w:trPr>
          <w:jc w:val="center"/>
        </w:trPr>
        <w:tc>
          <w:tcPr>
            <w:tcW w:w="2182" w:type="dxa"/>
          </w:tcPr>
          <w:p w14:paraId="146C366C" w14:textId="77777777" w:rsidR="000078FF" w:rsidRPr="00A71573" w:rsidRDefault="000078FF" w:rsidP="00936B43">
            <w:pPr>
              <w:rPr>
                <w:szCs w:val="28"/>
              </w:rPr>
            </w:pPr>
            <w:r w:rsidRPr="00A71573">
              <w:rPr>
                <w:szCs w:val="28"/>
              </w:rPr>
              <w:t xml:space="preserve">Состав 5 </w:t>
            </w:r>
          </w:p>
          <w:p w14:paraId="167099F7" w14:textId="77777777" w:rsidR="000078FF" w:rsidRPr="00A71573" w:rsidRDefault="000078FF" w:rsidP="00936B43">
            <w:pPr>
              <w:rPr>
                <w:szCs w:val="28"/>
              </w:rPr>
            </w:pPr>
            <w:r w:rsidRPr="00A71573">
              <w:rPr>
                <w:szCs w:val="28"/>
              </w:rPr>
              <w:t>ПВ + (1,7%</w:t>
            </w:r>
            <w:r w:rsidRPr="00A71573">
              <w:rPr>
                <w:szCs w:val="28"/>
                <w:lang w:val="en-US"/>
              </w:rPr>
              <w:t>AR</w:t>
            </w:r>
            <w:r w:rsidRPr="00A71573">
              <w:rPr>
                <w:szCs w:val="28"/>
              </w:rPr>
              <w:t>122+</w:t>
            </w:r>
          </w:p>
          <w:p w14:paraId="78CF4C34" w14:textId="77777777" w:rsidR="000078FF" w:rsidRPr="00A71573" w:rsidRDefault="000078FF" w:rsidP="00936B43">
            <w:pPr>
              <w:rPr>
                <w:rFonts w:eastAsiaTheme="minorEastAsia"/>
                <w:szCs w:val="28"/>
              </w:rPr>
            </w:pPr>
            <w:r w:rsidRPr="00A71573">
              <w:rPr>
                <w:szCs w:val="28"/>
              </w:rPr>
              <w:t>0,2%Повидон-К30+15%МК-95)</w:t>
            </w:r>
          </w:p>
        </w:tc>
        <w:tc>
          <w:tcPr>
            <w:tcW w:w="2592" w:type="dxa"/>
            <w:vAlign w:val="center"/>
          </w:tcPr>
          <w:p w14:paraId="43AB5EED" w14:textId="77777777" w:rsidR="000078FF" w:rsidRPr="00A71573" w:rsidRDefault="000078FF" w:rsidP="00936B43">
            <w:pPr>
              <w:jc w:val="center"/>
              <w:rPr>
                <w:rFonts w:eastAsiaTheme="minorEastAsia"/>
                <w:szCs w:val="28"/>
              </w:rPr>
            </w:pPr>
            <w:r w:rsidRPr="00A71573">
              <w:rPr>
                <w:szCs w:val="28"/>
                <w:lang w:val="en-US"/>
              </w:rPr>
              <w:t>SF</w:t>
            </w:r>
            <w:r w:rsidRPr="00A71573">
              <w:rPr>
                <w:szCs w:val="28"/>
              </w:rPr>
              <w:t>2/70</w:t>
            </w:r>
          </w:p>
        </w:tc>
        <w:tc>
          <w:tcPr>
            <w:tcW w:w="1415" w:type="dxa"/>
            <w:vAlign w:val="center"/>
          </w:tcPr>
          <w:p w14:paraId="2065837D" w14:textId="77777777" w:rsidR="000078FF" w:rsidRPr="00A71573" w:rsidRDefault="000078FF" w:rsidP="00936B43">
            <w:pPr>
              <w:jc w:val="center"/>
              <w:rPr>
                <w:rFonts w:eastAsiaTheme="minorEastAsia"/>
                <w:szCs w:val="28"/>
              </w:rPr>
            </w:pPr>
            <w:r w:rsidRPr="00A71573">
              <w:rPr>
                <w:rFonts w:eastAsiaTheme="minorEastAsia"/>
                <w:szCs w:val="28"/>
              </w:rPr>
              <w:t>2407</w:t>
            </w:r>
          </w:p>
        </w:tc>
        <w:tc>
          <w:tcPr>
            <w:tcW w:w="1432" w:type="dxa"/>
            <w:vAlign w:val="center"/>
          </w:tcPr>
          <w:p w14:paraId="717220A2" w14:textId="77777777" w:rsidR="000078FF" w:rsidRPr="00A71573" w:rsidRDefault="000078FF" w:rsidP="00936B43">
            <w:pPr>
              <w:jc w:val="center"/>
              <w:rPr>
                <w:rFonts w:eastAsiaTheme="minorEastAsia"/>
                <w:szCs w:val="28"/>
              </w:rPr>
            </w:pPr>
            <w:r w:rsidRPr="00A71573">
              <w:rPr>
                <w:szCs w:val="28"/>
              </w:rPr>
              <w:t>11</w:t>
            </w:r>
          </w:p>
        </w:tc>
        <w:tc>
          <w:tcPr>
            <w:tcW w:w="2410" w:type="dxa"/>
            <w:vAlign w:val="center"/>
          </w:tcPr>
          <w:p w14:paraId="425AD8F8" w14:textId="77777777" w:rsidR="000078FF" w:rsidRPr="00A71573" w:rsidRDefault="000078FF" w:rsidP="00936B43">
            <w:pPr>
              <w:jc w:val="center"/>
              <w:rPr>
                <w:rFonts w:eastAsiaTheme="minorEastAsia"/>
                <w:szCs w:val="28"/>
              </w:rPr>
            </w:pPr>
            <w:r w:rsidRPr="00A71573">
              <w:rPr>
                <w:szCs w:val="28"/>
              </w:rPr>
              <w:t>20</w:t>
            </w:r>
          </w:p>
        </w:tc>
      </w:tr>
      <w:tr w:rsidR="000078FF" w:rsidRPr="00A71573" w14:paraId="2A30AB4E" w14:textId="77777777" w:rsidTr="00936B43">
        <w:trPr>
          <w:jc w:val="center"/>
        </w:trPr>
        <w:tc>
          <w:tcPr>
            <w:tcW w:w="2182" w:type="dxa"/>
          </w:tcPr>
          <w:p w14:paraId="3988694B" w14:textId="77777777" w:rsidR="000078FF" w:rsidRPr="00A71573" w:rsidRDefault="000078FF" w:rsidP="00936B43">
            <w:pPr>
              <w:rPr>
                <w:szCs w:val="28"/>
              </w:rPr>
            </w:pPr>
            <w:r w:rsidRPr="00A71573">
              <w:rPr>
                <w:szCs w:val="28"/>
              </w:rPr>
              <w:t xml:space="preserve">Состав 6 </w:t>
            </w:r>
          </w:p>
          <w:p w14:paraId="413C32A5" w14:textId="77777777" w:rsidR="000078FF" w:rsidRPr="00A71573" w:rsidRDefault="000078FF" w:rsidP="00936B43">
            <w:pPr>
              <w:rPr>
                <w:szCs w:val="28"/>
              </w:rPr>
            </w:pPr>
            <w:r w:rsidRPr="00A71573">
              <w:rPr>
                <w:szCs w:val="28"/>
              </w:rPr>
              <w:t>ПВ + (0,3%</w:t>
            </w:r>
            <w:r w:rsidRPr="00A71573">
              <w:rPr>
                <w:szCs w:val="28"/>
                <w:lang w:val="en-US"/>
              </w:rPr>
              <w:t>AR</w:t>
            </w:r>
            <w:r w:rsidRPr="00A71573">
              <w:rPr>
                <w:szCs w:val="28"/>
              </w:rPr>
              <w:t>122+</w:t>
            </w:r>
          </w:p>
          <w:p w14:paraId="3D6FB9F6" w14:textId="77777777" w:rsidR="000078FF" w:rsidRPr="00A71573" w:rsidRDefault="000078FF" w:rsidP="00936B43">
            <w:pPr>
              <w:rPr>
                <w:szCs w:val="28"/>
              </w:rPr>
            </w:pPr>
            <w:r w:rsidRPr="00A71573">
              <w:rPr>
                <w:szCs w:val="28"/>
              </w:rPr>
              <w:t>0,2%Повидон-К30+15%МК-95)+0,7%ПФ</w:t>
            </w:r>
          </w:p>
        </w:tc>
        <w:tc>
          <w:tcPr>
            <w:tcW w:w="2592" w:type="dxa"/>
            <w:vAlign w:val="center"/>
          </w:tcPr>
          <w:p w14:paraId="023DD9EE" w14:textId="77777777" w:rsidR="000078FF" w:rsidRPr="00A71573" w:rsidRDefault="000078FF" w:rsidP="00936B43">
            <w:pPr>
              <w:jc w:val="center"/>
              <w:rPr>
                <w:rFonts w:eastAsiaTheme="minorEastAsia"/>
                <w:szCs w:val="28"/>
              </w:rPr>
            </w:pPr>
            <w:r w:rsidRPr="00A71573">
              <w:rPr>
                <w:szCs w:val="28"/>
                <w:lang w:val="en-US"/>
              </w:rPr>
              <w:t>SF</w:t>
            </w:r>
            <w:r w:rsidRPr="00A71573">
              <w:rPr>
                <w:szCs w:val="28"/>
              </w:rPr>
              <w:t>2/69</w:t>
            </w:r>
          </w:p>
        </w:tc>
        <w:tc>
          <w:tcPr>
            <w:tcW w:w="1415" w:type="dxa"/>
            <w:vAlign w:val="center"/>
          </w:tcPr>
          <w:p w14:paraId="19DE1E7C" w14:textId="77777777" w:rsidR="000078FF" w:rsidRPr="00A71573" w:rsidRDefault="000078FF" w:rsidP="00936B43">
            <w:pPr>
              <w:jc w:val="center"/>
              <w:rPr>
                <w:rFonts w:eastAsiaTheme="minorEastAsia"/>
                <w:szCs w:val="28"/>
              </w:rPr>
            </w:pPr>
            <w:r w:rsidRPr="00A71573">
              <w:rPr>
                <w:rFonts w:eastAsiaTheme="minorEastAsia"/>
                <w:szCs w:val="28"/>
              </w:rPr>
              <w:t>2413</w:t>
            </w:r>
          </w:p>
        </w:tc>
        <w:tc>
          <w:tcPr>
            <w:tcW w:w="1432" w:type="dxa"/>
            <w:vAlign w:val="center"/>
          </w:tcPr>
          <w:p w14:paraId="7944362A" w14:textId="77777777" w:rsidR="000078FF" w:rsidRPr="00A71573" w:rsidRDefault="000078FF" w:rsidP="00936B43">
            <w:pPr>
              <w:jc w:val="center"/>
              <w:rPr>
                <w:szCs w:val="28"/>
              </w:rPr>
            </w:pPr>
            <w:r w:rsidRPr="00A71573">
              <w:rPr>
                <w:szCs w:val="28"/>
              </w:rPr>
              <w:t>10</w:t>
            </w:r>
          </w:p>
        </w:tc>
        <w:tc>
          <w:tcPr>
            <w:tcW w:w="2410" w:type="dxa"/>
            <w:vAlign w:val="center"/>
          </w:tcPr>
          <w:p w14:paraId="48DEE62A" w14:textId="77777777" w:rsidR="000078FF" w:rsidRPr="00A71573" w:rsidRDefault="000078FF" w:rsidP="00936B43">
            <w:pPr>
              <w:jc w:val="center"/>
              <w:rPr>
                <w:szCs w:val="28"/>
              </w:rPr>
            </w:pPr>
            <w:r w:rsidRPr="00A71573">
              <w:rPr>
                <w:szCs w:val="28"/>
              </w:rPr>
              <w:t>17</w:t>
            </w:r>
          </w:p>
        </w:tc>
      </w:tr>
    </w:tbl>
    <w:p w14:paraId="2828A535" w14:textId="77777777" w:rsidR="000078FF" w:rsidRPr="00701829" w:rsidRDefault="000078FF" w:rsidP="00701829">
      <w:pPr>
        <w:ind w:firstLine="709"/>
        <w:jc w:val="both"/>
        <w:rPr>
          <w:sz w:val="28"/>
        </w:rPr>
      </w:pPr>
    </w:p>
    <w:p w14:paraId="3A569BE0" w14:textId="77777777" w:rsidR="004C24EF" w:rsidRDefault="004C24EF" w:rsidP="00701829">
      <w:pPr>
        <w:ind w:firstLine="709"/>
        <w:jc w:val="both"/>
      </w:pPr>
      <w:r w:rsidRPr="00701829">
        <w:rPr>
          <w:sz w:val="28"/>
        </w:rPr>
        <w:t>Анализ данных, представленных в таблице 4.4, показал, что добавление 0,7% полипропиленового волокна (1,7% AR122 + 0,2% Povidone K30 + 15% MK-95) в предлагаемую смесь 6 на основе полифракционного связующего и композитного модификатора PV+ значительно снизило вязкость смеси (7 с) и скорость расслоения по сравнению с контрольной смесью, приготовленной с использованием обычного цемента (10%). Этот результат имеет большое практическое значение, поскольку он помогает снизить вероятность возникновения дефектов при укладке литого бетона, таких как отколы, большая усадка заполнителя и структурная неоднородность по высоте.</w:t>
      </w:r>
    </w:p>
    <w:p w14:paraId="27A6AE01" w14:textId="77777777" w:rsidR="00701829" w:rsidRDefault="00701829" w:rsidP="00701829">
      <w:pPr>
        <w:ind w:firstLine="709"/>
        <w:jc w:val="both"/>
        <w:rPr>
          <w:b/>
          <w:sz w:val="28"/>
        </w:rPr>
      </w:pPr>
    </w:p>
    <w:p w14:paraId="406E16BC" w14:textId="77777777" w:rsidR="000078FF" w:rsidRPr="00701829" w:rsidRDefault="000078FF" w:rsidP="00701829">
      <w:pPr>
        <w:ind w:firstLine="709"/>
        <w:jc w:val="both"/>
        <w:rPr>
          <w:b/>
        </w:rPr>
      </w:pPr>
      <w:r w:rsidRPr="00701829">
        <w:rPr>
          <w:b/>
          <w:sz w:val="28"/>
        </w:rPr>
        <w:t>4.4 Физико-механические характеристики разработанного литого модифицированного бетона</w:t>
      </w:r>
    </w:p>
    <w:p w14:paraId="5A6AF0E1" w14:textId="77777777" w:rsidR="00701829" w:rsidRDefault="00701829" w:rsidP="00701829">
      <w:pPr>
        <w:ind w:firstLine="709"/>
        <w:jc w:val="both"/>
        <w:rPr>
          <w:sz w:val="28"/>
        </w:rPr>
      </w:pPr>
    </w:p>
    <w:p w14:paraId="53A7C59F" w14:textId="77777777" w:rsidR="004C24EF" w:rsidRPr="00701829" w:rsidRDefault="004C24EF" w:rsidP="00701829">
      <w:pPr>
        <w:ind w:firstLine="709"/>
        <w:jc w:val="both"/>
      </w:pPr>
      <w:r w:rsidRPr="00701829">
        <w:rPr>
          <w:sz w:val="28"/>
        </w:rPr>
        <w:t xml:space="preserve">Опыт эксплуатации железобетонных и бетонных конструкций в условиях воздействия агрессивных сред, таких как кавитационная рефракция и </w:t>
      </w:r>
      <w:r w:rsidRPr="00701829">
        <w:rPr>
          <w:sz w:val="28"/>
        </w:rPr>
        <w:lastRenderedPageBreak/>
        <w:t>многократные циклы замораживания-оттаивания, показал, что их стойкость недостаточна. В некоторых случаях отдельные элементы могут преждевременно выйти из строя, что потребует ремонта и дополнительных затрат. При проектировании состава бетонной смеси важно учитывать характер внешних воздействий, условия эксплуатации и правильно подбирать сырьевые компоненты, которые обеспечат требуемую прочность бетона.</w:t>
      </w:r>
    </w:p>
    <w:p w14:paraId="66555574" w14:textId="77777777" w:rsidR="00C36F7A" w:rsidRPr="0059628A" w:rsidRDefault="00C36F7A" w:rsidP="00701829">
      <w:pPr>
        <w:ind w:firstLine="709"/>
        <w:jc w:val="both"/>
        <w:rPr>
          <w:b/>
          <w:sz w:val="28"/>
        </w:rPr>
      </w:pPr>
    </w:p>
    <w:p w14:paraId="72BC242C" w14:textId="77777777" w:rsidR="00701829" w:rsidRPr="0059628A" w:rsidRDefault="000078FF" w:rsidP="00701829">
      <w:pPr>
        <w:ind w:firstLine="709"/>
        <w:jc w:val="both"/>
        <w:rPr>
          <w:b/>
          <w:sz w:val="28"/>
        </w:rPr>
      </w:pPr>
      <w:r w:rsidRPr="00701829">
        <w:rPr>
          <w:b/>
          <w:sz w:val="28"/>
        </w:rPr>
        <w:t>4.4.1 Предел прочности на сжатие</w:t>
      </w:r>
    </w:p>
    <w:p w14:paraId="36C48E71" w14:textId="77777777" w:rsidR="00C36F7A" w:rsidRPr="0059628A" w:rsidRDefault="00C36F7A" w:rsidP="00701829">
      <w:pPr>
        <w:ind w:firstLine="709"/>
        <w:jc w:val="both"/>
        <w:rPr>
          <w:sz w:val="28"/>
        </w:rPr>
      </w:pPr>
    </w:p>
    <w:p w14:paraId="2D995274" w14:textId="77777777" w:rsidR="004C24EF" w:rsidRDefault="004C24EF" w:rsidP="00701829">
      <w:pPr>
        <w:ind w:firstLine="709"/>
        <w:jc w:val="both"/>
      </w:pPr>
      <w:r w:rsidRPr="00701829">
        <w:rPr>
          <w:sz w:val="28"/>
        </w:rPr>
        <w:t>Показатель прочности на сжатие показывает способность бетона выдерживать механические нагрузки до момента разрушения. Это основополагающий параметр, характеризующий надежность бетонных конструкций, особенно в случае литого модифицированного бетона (ЛМБ), применяемого в ответственных конструкциях. Для испытаний на прочность для каждого исследуемого состава были изготовлены три кубических образца размером 100 × 100 × 100 мм. Исследование проводилось в 28-дневном возрасте после обычного кормления по методике [120]. Свойства разрушения и полученные значения прочности модифицированного литого бетона приведены в таблице 4.5.</w:t>
      </w:r>
    </w:p>
    <w:p w14:paraId="6DFCF7F7" w14:textId="77777777" w:rsidR="009A138F" w:rsidRDefault="009A138F" w:rsidP="009A138F">
      <w:pPr>
        <w:ind w:firstLine="709"/>
        <w:jc w:val="both"/>
        <w:rPr>
          <w:sz w:val="28"/>
        </w:rPr>
      </w:pPr>
    </w:p>
    <w:p w14:paraId="1CC1B80B" w14:textId="77777777" w:rsidR="000078FF" w:rsidRDefault="000078FF" w:rsidP="009A138F">
      <w:pPr>
        <w:ind w:firstLine="709"/>
        <w:jc w:val="both"/>
        <w:rPr>
          <w:sz w:val="28"/>
        </w:rPr>
      </w:pPr>
      <w:r w:rsidRPr="009A138F">
        <w:rPr>
          <w:sz w:val="28"/>
        </w:rPr>
        <w:t>Таблица 4.5 – Результаты испытаний прочности на сжатие литого модифицированного бетона</w:t>
      </w:r>
    </w:p>
    <w:tbl>
      <w:tblPr>
        <w:tblW w:w="9072" w:type="dxa"/>
        <w:tblInd w:w="279" w:type="dxa"/>
        <w:tblLayout w:type="fixed"/>
        <w:tblLook w:val="04A0" w:firstRow="1" w:lastRow="0" w:firstColumn="1" w:lastColumn="0" w:noHBand="0" w:noVBand="1"/>
      </w:tblPr>
      <w:tblGrid>
        <w:gridCol w:w="2126"/>
        <w:gridCol w:w="1134"/>
        <w:gridCol w:w="1701"/>
        <w:gridCol w:w="1843"/>
        <w:gridCol w:w="2268"/>
      </w:tblGrid>
      <w:tr w:rsidR="000078FF" w:rsidRPr="00A71573" w14:paraId="3C46E81D" w14:textId="77777777" w:rsidTr="00077DB3">
        <w:trPr>
          <w:trHeight w:val="552"/>
        </w:trPr>
        <w:tc>
          <w:tcPr>
            <w:tcW w:w="2126" w:type="dxa"/>
            <w:vMerge w:val="restart"/>
            <w:tcBorders>
              <w:top w:val="single" w:sz="4" w:space="0" w:color="auto"/>
              <w:left w:val="single" w:sz="4" w:space="0" w:color="auto"/>
              <w:right w:val="single" w:sz="4" w:space="0" w:color="auto"/>
            </w:tcBorders>
            <w:shd w:val="clear" w:color="auto" w:fill="auto"/>
            <w:noWrap/>
            <w:vAlign w:val="center"/>
            <w:hideMark/>
          </w:tcPr>
          <w:p w14:paraId="4EBE3478" w14:textId="77777777" w:rsidR="000078FF" w:rsidRPr="00A71573" w:rsidRDefault="000078FF" w:rsidP="00936B43">
            <w:pPr>
              <w:jc w:val="center"/>
              <w:rPr>
                <w:szCs w:val="28"/>
              </w:rPr>
            </w:pPr>
            <w:bookmarkStart w:id="3" w:name="_Hlk132748467"/>
            <w:r w:rsidRPr="00A71573">
              <w:rPr>
                <w:szCs w:val="28"/>
              </w:rPr>
              <w:t>Маркировка</w:t>
            </w:r>
          </w:p>
        </w:tc>
        <w:tc>
          <w:tcPr>
            <w:tcW w:w="1134" w:type="dxa"/>
            <w:vMerge w:val="restart"/>
            <w:tcBorders>
              <w:top w:val="single" w:sz="4" w:space="0" w:color="auto"/>
              <w:left w:val="nil"/>
              <w:right w:val="single" w:sz="4" w:space="0" w:color="auto"/>
            </w:tcBorders>
            <w:shd w:val="clear" w:color="auto" w:fill="auto"/>
            <w:noWrap/>
            <w:vAlign w:val="center"/>
            <w:hideMark/>
          </w:tcPr>
          <w:p w14:paraId="71EFBB74" w14:textId="77777777" w:rsidR="000078FF" w:rsidRPr="00A71573" w:rsidRDefault="000078FF" w:rsidP="00936B43">
            <w:pPr>
              <w:jc w:val="center"/>
              <w:rPr>
                <w:szCs w:val="28"/>
              </w:rPr>
            </w:pPr>
            <w:r w:rsidRPr="00A71573">
              <w:rPr>
                <w:szCs w:val="28"/>
              </w:rPr>
              <w:t>Номер образца</w:t>
            </w:r>
          </w:p>
        </w:tc>
        <w:tc>
          <w:tcPr>
            <w:tcW w:w="1701" w:type="dxa"/>
            <w:vMerge w:val="restart"/>
            <w:tcBorders>
              <w:top w:val="single" w:sz="4" w:space="0" w:color="auto"/>
              <w:left w:val="nil"/>
              <w:right w:val="single" w:sz="4" w:space="0" w:color="auto"/>
            </w:tcBorders>
            <w:shd w:val="clear" w:color="auto" w:fill="auto"/>
            <w:noWrap/>
            <w:vAlign w:val="center"/>
            <w:hideMark/>
          </w:tcPr>
          <w:p w14:paraId="14F74582" w14:textId="77777777" w:rsidR="000078FF" w:rsidRPr="00A71573" w:rsidRDefault="000078FF" w:rsidP="00936B43">
            <w:pPr>
              <w:jc w:val="center"/>
              <w:rPr>
                <w:szCs w:val="28"/>
                <w:vertAlign w:val="superscript"/>
              </w:rPr>
            </w:pPr>
            <w:r w:rsidRPr="00A71573">
              <w:rPr>
                <w:szCs w:val="28"/>
              </w:rPr>
              <w:t>Плотность, кг/м</w:t>
            </w:r>
            <w:r w:rsidRPr="00A71573">
              <w:rPr>
                <w:szCs w:val="28"/>
                <w:vertAlign w:val="superscript"/>
              </w:rPr>
              <w:t>3</w:t>
            </w:r>
          </w:p>
        </w:tc>
        <w:tc>
          <w:tcPr>
            <w:tcW w:w="4111" w:type="dxa"/>
            <w:gridSpan w:val="2"/>
            <w:tcBorders>
              <w:top w:val="single" w:sz="4" w:space="0" w:color="auto"/>
              <w:left w:val="nil"/>
              <w:bottom w:val="single" w:sz="4" w:space="0" w:color="auto"/>
              <w:right w:val="single" w:sz="4" w:space="0" w:color="auto"/>
            </w:tcBorders>
            <w:shd w:val="clear" w:color="auto" w:fill="auto"/>
            <w:vAlign w:val="center"/>
            <w:hideMark/>
          </w:tcPr>
          <w:p w14:paraId="6D324326" w14:textId="77777777" w:rsidR="000078FF" w:rsidRPr="00A71573" w:rsidRDefault="000078FF" w:rsidP="00936B43">
            <w:pPr>
              <w:jc w:val="center"/>
              <w:rPr>
                <w:szCs w:val="28"/>
              </w:rPr>
            </w:pPr>
            <w:r w:rsidRPr="00A71573">
              <w:rPr>
                <w:szCs w:val="28"/>
              </w:rPr>
              <w:t>Прочность на сжатие, МПа</w:t>
            </w:r>
          </w:p>
        </w:tc>
      </w:tr>
      <w:tr w:rsidR="000078FF" w:rsidRPr="00A71573" w14:paraId="7B8905A2" w14:textId="77777777" w:rsidTr="00077DB3">
        <w:trPr>
          <w:trHeight w:val="343"/>
        </w:trPr>
        <w:tc>
          <w:tcPr>
            <w:tcW w:w="2126" w:type="dxa"/>
            <w:vMerge/>
            <w:tcBorders>
              <w:left w:val="single" w:sz="4" w:space="0" w:color="auto"/>
              <w:bottom w:val="single" w:sz="4" w:space="0" w:color="auto"/>
              <w:right w:val="single" w:sz="4" w:space="0" w:color="auto"/>
            </w:tcBorders>
            <w:shd w:val="clear" w:color="auto" w:fill="auto"/>
            <w:noWrap/>
            <w:vAlign w:val="center"/>
          </w:tcPr>
          <w:p w14:paraId="07437C2D" w14:textId="77777777" w:rsidR="000078FF" w:rsidRPr="00A71573" w:rsidRDefault="000078FF" w:rsidP="00936B43">
            <w:pPr>
              <w:jc w:val="center"/>
              <w:rPr>
                <w:szCs w:val="28"/>
              </w:rPr>
            </w:pPr>
          </w:p>
        </w:tc>
        <w:tc>
          <w:tcPr>
            <w:tcW w:w="1134" w:type="dxa"/>
            <w:vMerge/>
            <w:tcBorders>
              <w:left w:val="nil"/>
              <w:bottom w:val="single" w:sz="4" w:space="0" w:color="auto"/>
              <w:right w:val="single" w:sz="4" w:space="0" w:color="auto"/>
            </w:tcBorders>
            <w:shd w:val="clear" w:color="auto" w:fill="auto"/>
            <w:noWrap/>
            <w:vAlign w:val="center"/>
          </w:tcPr>
          <w:p w14:paraId="42FF8371" w14:textId="77777777" w:rsidR="000078FF" w:rsidRPr="00A71573" w:rsidRDefault="000078FF" w:rsidP="00936B43">
            <w:pPr>
              <w:jc w:val="center"/>
              <w:rPr>
                <w:szCs w:val="28"/>
              </w:rPr>
            </w:pPr>
          </w:p>
        </w:tc>
        <w:tc>
          <w:tcPr>
            <w:tcW w:w="1701" w:type="dxa"/>
            <w:vMerge/>
            <w:tcBorders>
              <w:left w:val="nil"/>
              <w:bottom w:val="single" w:sz="4" w:space="0" w:color="auto"/>
              <w:right w:val="single" w:sz="4" w:space="0" w:color="auto"/>
            </w:tcBorders>
            <w:shd w:val="clear" w:color="auto" w:fill="auto"/>
            <w:noWrap/>
            <w:vAlign w:val="center"/>
          </w:tcPr>
          <w:p w14:paraId="5F626FA0" w14:textId="77777777" w:rsidR="000078FF" w:rsidRPr="00A71573" w:rsidRDefault="000078FF" w:rsidP="00936B43">
            <w:pPr>
              <w:jc w:val="center"/>
              <w:rPr>
                <w:color w:val="FF0000"/>
                <w:szCs w:val="28"/>
              </w:rPr>
            </w:pPr>
          </w:p>
        </w:tc>
        <w:tc>
          <w:tcPr>
            <w:tcW w:w="1843" w:type="dxa"/>
            <w:tcBorders>
              <w:top w:val="single" w:sz="4" w:space="0" w:color="auto"/>
              <w:left w:val="nil"/>
              <w:bottom w:val="single" w:sz="4" w:space="0" w:color="auto"/>
              <w:right w:val="single" w:sz="4" w:space="0" w:color="auto"/>
            </w:tcBorders>
            <w:shd w:val="clear" w:color="auto" w:fill="auto"/>
            <w:vAlign w:val="center"/>
          </w:tcPr>
          <w:p w14:paraId="5E612457" w14:textId="77777777" w:rsidR="000078FF" w:rsidRPr="00A71573" w:rsidRDefault="000078FF" w:rsidP="00936B43">
            <w:pPr>
              <w:jc w:val="center"/>
              <w:rPr>
                <w:szCs w:val="28"/>
              </w:rPr>
            </w:pPr>
            <w:r w:rsidRPr="00A71573">
              <w:rPr>
                <w:szCs w:val="28"/>
              </w:rPr>
              <w:t>Rсж</w:t>
            </w:r>
          </w:p>
        </w:tc>
        <w:tc>
          <w:tcPr>
            <w:tcW w:w="2268" w:type="dxa"/>
            <w:tcBorders>
              <w:top w:val="single" w:sz="4" w:space="0" w:color="auto"/>
              <w:left w:val="nil"/>
              <w:bottom w:val="single" w:sz="4" w:space="0" w:color="auto"/>
              <w:right w:val="single" w:sz="4" w:space="0" w:color="auto"/>
            </w:tcBorders>
            <w:shd w:val="clear" w:color="auto" w:fill="auto"/>
            <w:vAlign w:val="center"/>
          </w:tcPr>
          <w:p w14:paraId="4FBC07EE" w14:textId="77777777" w:rsidR="000078FF" w:rsidRPr="00A71573" w:rsidRDefault="000078FF" w:rsidP="00936B43">
            <w:pPr>
              <w:jc w:val="center"/>
              <w:rPr>
                <w:szCs w:val="28"/>
                <w:highlight w:val="yellow"/>
              </w:rPr>
            </w:pPr>
            <w:r w:rsidRPr="00A71573">
              <w:rPr>
                <w:szCs w:val="28"/>
              </w:rPr>
              <w:t>Rсж,ср</w:t>
            </w:r>
          </w:p>
        </w:tc>
      </w:tr>
      <w:tr w:rsidR="000078FF" w:rsidRPr="00A71573" w14:paraId="1D305016" w14:textId="77777777" w:rsidTr="00077DB3">
        <w:trPr>
          <w:trHeight w:val="300"/>
        </w:trPr>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A9FF54" w14:textId="77777777" w:rsidR="000078FF" w:rsidRPr="00A71573" w:rsidRDefault="000078FF" w:rsidP="00936B43">
            <w:pPr>
              <w:rPr>
                <w:szCs w:val="28"/>
              </w:rPr>
            </w:pPr>
            <w:r w:rsidRPr="00A71573">
              <w:rPr>
                <w:szCs w:val="28"/>
              </w:rPr>
              <w:t>Состав 1</w:t>
            </w:r>
          </w:p>
          <w:p w14:paraId="5EB50D82" w14:textId="77777777" w:rsidR="000078FF" w:rsidRPr="00A71573" w:rsidRDefault="000078FF" w:rsidP="00936B43">
            <w:pPr>
              <w:rPr>
                <w:szCs w:val="28"/>
                <w:lang w:val="en-US"/>
              </w:rPr>
            </w:pPr>
            <w:r w:rsidRPr="00A71573">
              <w:rPr>
                <w:szCs w:val="28"/>
              </w:rPr>
              <w:t>контр</w:t>
            </w:r>
          </w:p>
          <w:p w14:paraId="62D425D1" w14:textId="77777777" w:rsidR="000078FF" w:rsidRPr="00A71573" w:rsidRDefault="000078FF" w:rsidP="00936B43">
            <w:pPr>
              <w:rPr>
                <w:szCs w:val="28"/>
                <w:lang w:val="en-US"/>
              </w:rPr>
            </w:pPr>
            <w:r w:rsidRPr="00A71573">
              <w:rPr>
                <w:szCs w:val="28"/>
              </w:rPr>
              <w:t>ПЦ+ 1,7%</w:t>
            </w:r>
            <w:r w:rsidRPr="00A71573">
              <w:rPr>
                <w:szCs w:val="28"/>
                <w:lang w:val="en-US"/>
              </w:rPr>
              <w:t>AR122</w:t>
            </w:r>
          </w:p>
        </w:tc>
        <w:tc>
          <w:tcPr>
            <w:tcW w:w="1134" w:type="dxa"/>
            <w:tcBorders>
              <w:top w:val="nil"/>
              <w:left w:val="nil"/>
              <w:bottom w:val="single" w:sz="4" w:space="0" w:color="auto"/>
              <w:right w:val="single" w:sz="4" w:space="0" w:color="auto"/>
            </w:tcBorders>
            <w:shd w:val="clear" w:color="auto" w:fill="auto"/>
            <w:noWrap/>
            <w:vAlign w:val="center"/>
            <w:hideMark/>
          </w:tcPr>
          <w:p w14:paraId="7FBBAAD9" w14:textId="77777777" w:rsidR="000078FF" w:rsidRPr="00A71573" w:rsidRDefault="000078FF" w:rsidP="00936B43">
            <w:pPr>
              <w:jc w:val="center"/>
              <w:rPr>
                <w:szCs w:val="28"/>
              </w:rPr>
            </w:pPr>
            <w:r w:rsidRPr="00A71573">
              <w:rPr>
                <w:szCs w:val="28"/>
              </w:rPr>
              <w:t>1</w:t>
            </w:r>
          </w:p>
        </w:tc>
        <w:tc>
          <w:tcPr>
            <w:tcW w:w="1701" w:type="dxa"/>
            <w:tcBorders>
              <w:top w:val="nil"/>
              <w:left w:val="nil"/>
              <w:bottom w:val="single" w:sz="4" w:space="0" w:color="auto"/>
              <w:right w:val="single" w:sz="4" w:space="0" w:color="auto"/>
            </w:tcBorders>
            <w:shd w:val="clear" w:color="auto" w:fill="auto"/>
            <w:noWrap/>
            <w:vAlign w:val="center"/>
            <w:hideMark/>
          </w:tcPr>
          <w:p w14:paraId="5D96448F" w14:textId="77777777" w:rsidR="000078FF" w:rsidRPr="00A71573" w:rsidRDefault="000078FF" w:rsidP="00936B43">
            <w:pPr>
              <w:jc w:val="center"/>
              <w:rPr>
                <w:szCs w:val="28"/>
              </w:rPr>
            </w:pPr>
            <w:r w:rsidRPr="00A71573">
              <w:rPr>
                <w:szCs w:val="28"/>
              </w:rPr>
              <w:t>2378</w:t>
            </w:r>
          </w:p>
        </w:tc>
        <w:tc>
          <w:tcPr>
            <w:tcW w:w="1843" w:type="dxa"/>
            <w:tcBorders>
              <w:top w:val="nil"/>
              <w:left w:val="nil"/>
              <w:bottom w:val="single" w:sz="4" w:space="0" w:color="auto"/>
              <w:right w:val="single" w:sz="4" w:space="0" w:color="auto"/>
            </w:tcBorders>
            <w:shd w:val="clear" w:color="auto" w:fill="auto"/>
            <w:noWrap/>
            <w:vAlign w:val="center"/>
            <w:hideMark/>
          </w:tcPr>
          <w:p w14:paraId="68D11A35" w14:textId="77777777" w:rsidR="000078FF" w:rsidRPr="00A71573" w:rsidRDefault="000078FF" w:rsidP="00936B43">
            <w:pPr>
              <w:jc w:val="center"/>
              <w:rPr>
                <w:szCs w:val="28"/>
              </w:rPr>
            </w:pPr>
            <w:r w:rsidRPr="00A71573">
              <w:rPr>
                <w:szCs w:val="28"/>
              </w:rPr>
              <w:t>48,5</w:t>
            </w:r>
          </w:p>
        </w:tc>
        <w:tc>
          <w:tcPr>
            <w:tcW w:w="22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E7518D" w14:textId="77777777" w:rsidR="000078FF" w:rsidRPr="00A71573" w:rsidRDefault="000078FF" w:rsidP="00936B43">
            <w:pPr>
              <w:jc w:val="center"/>
              <w:rPr>
                <w:szCs w:val="28"/>
              </w:rPr>
            </w:pPr>
            <w:r w:rsidRPr="00A71573">
              <w:rPr>
                <w:szCs w:val="28"/>
              </w:rPr>
              <w:t>49,7</w:t>
            </w:r>
          </w:p>
        </w:tc>
      </w:tr>
      <w:tr w:rsidR="000078FF" w:rsidRPr="00A71573" w14:paraId="507A0062" w14:textId="77777777" w:rsidTr="00077DB3">
        <w:trPr>
          <w:trHeight w:val="300"/>
        </w:trPr>
        <w:tc>
          <w:tcPr>
            <w:tcW w:w="2126" w:type="dxa"/>
            <w:vMerge/>
            <w:tcBorders>
              <w:top w:val="nil"/>
              <w:left w:val="single" w:sz="4" w:space="0" w:color="auto"/>
              <w:bottom w:val="single" w:sz="4" w:space="0" w:color="auto"/>
              <w:right w:val="single" w:sz="4" w:space="0" w:color="auto"/>
            </w:tcBorders>
            <w:vAlign w:val="center"/>
            <w:hideMark/>
          </w:tcPr>
          <w:p w14:paraId="617D28DE"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1995B46D" w14:textId="77777777" w:rsidR="000078FF" w:rsidRPr="00A71573" w:rsidRDefault="000078FF" w:rsidP="00936B43">
            <w:pPr>
              <w:jc w:val="center"/>
              <w:rPr>
                <w:szCs w:val="28"/>
              </w:rPr>
            </w:pPr>
            <w:r w:rsidRPr="00A71573">
              <w:rPr>
                <w:szCs w:val="28"/>
              </w:rPr>
              <w:t>2</w:t>
            </w:r>
          </w:p>
        </w:tc>
        <w:tc>
          <w:tcPr>
            <w:tcW w:w="1701" w:type="dxa"/>
            <w:tcBorders>
              <w:top w:val="nil"/>
              <w:left w:val="nil"/>
              <w:bottom w:val="single" w:sz="4" w:space="0" w:color="auto"/>
              <w:right w:val="single" w:sz="4" w:space="0" w:color="auto"/>
            </w:tcBorders>
            <w:shd w:val="clear" w:color="auto" w:fill="auto"/>
            <w:noWrap/>
            <w:vAlign w:val="center"/>
          </w:tcPr>
          <w:p w14:paraId="1F378308" w14:textId="77777777" w:rsidR="000078FF" w:rsidRPr="00A71573" w:rsidRDefault="000078FF" w:rsidP="00936B43">
            <w:pPr>
              <w:jc w:val="center"/>
              <w:rPr>
                <w:szCs w:val="28"/>
              </w:rPr>
            </w:pPr>
            <w:r w:rsidRPr="00A71573">
              <w:rPr>
                <w:szCs w:val="28"/>
              </w:rPr>
              <w:t>2381</w:t>
            </w:r>
          </w:p>
        </w:tc>
        <w:tc>
          <w:tcPr>
            <w:tcW w:w="1843" w:type="dxa"/>
            <w:tcBorders>
              <w:top w:val="nil"/>
              <w:left w:val="nil"/>
              <w:bottom w:val="single" w:sz="4" w:space="0" w:color="auto"/>
              <w:right w:val="single" w:sz="4" w:space="0" w:color="auto"/>
            </w:tcBorders>
            <w:shd w:val="clear" w:color="auto" w:fill="auto"/>
            <w:noWrap/>
            <w:vAlign w:val="center"/>
            <w:hideMark/>
          </w:tcPr>
          <w:p w14:paraId="2FAA7DAF" w14:textId="77777777" w:rsidR="000078FF" w:rsidRPr="00A71573" w:rsidRDefault="000078FF" w:rsidP="00936B43">
            <w:pPr>
              <w:jc w:val="center"/>
              <w:rPr>
                <w:szCs w:val="28"/>
              </w:rPr>
            </w:pPr>
            <w:r w:rsidRPr="00A71573">
              <w:rPr>
                <w:szCs w:val="28"/>
              </w:rPr>
              <w:t>50,4</w:t>
            </w:r>
          </w:p>
        </w:tc>
        <w:tc>
          <w:tcPr>
            <w:tcW w:w="2268" w:type="dxa"/>
            <w:vMerge/>
            <w:tcBorders>
              <w:top w:val="nil"/>
              <w:left w:val="single" w:sz="4" w:space="0" w:color="auto"/>
              <w:bottom w:val="single" w:sz="4" w:space="0" w:color="auto"/>
              <w:right w:val="single" w:sz="4" w:space="0" w:color="auto"/>
            </w:tcBorders>
            <w:vAlign w:val="center"/>
            <w:hideMark/>
          </w:tcPr>
          <w:p w14:paraId="3AA469C2" w14:textId="77777777" w:rsidR="000078FF" w:rsidRPr="00A71573" w:rsidRDefault="000078FF" w:rsidP="00936B43">
            <w:pPr>
              <w:jc w:val="center"/>
              <w:rPr>
                <w:szCs w:val="28"/>
              </w:rPr>
            </w:pPr>
          </w:p>
        </w:tc>
      </w:tr>
      <w:tr w:rsidR="000078FF" w:rsidRPr="00A71573" w14:paraId="1BE03674" w14:textId="77777777" w:rsidTr="00077DB3">
        <w:trPr>
          <w:trHeight w:val="70"/>
        </w:trPr>
        <w:tc>
          <w:tcPr>
            <w:tcW w:w="2126" w:type="dxa"/>
            <w:vMerge/>
            <w:tcBorders>
              <w:top w:val="nil"/>
              <w:left w:val="single" w:sz="4" w:space="0" w:color="auto"/>
              <w:bottom w:val="single" w:sz="4" w:space="0" w:color="auto"/>
              <w:right w:val="single" w:sz="4" w:space="0" w:color="auto"/>
            </w:tcBorders>
            <w:vAlign w:val="center"/>
            <w:hideMark/>
          </w:tcPr>
          <w:p w14:paraId="736D7F53"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4ABA772E" w14:textId="77777777" w:rsidR="000078FF" w:rsidRPr="00A71573" w:rsidRDefault="000078FF" w:rsidP="00936B43">
            <w:pPr>
              <w:jc w:val="center"/>
              <w:rPr>
                <w:szCs w:val="28"/>
              </w:rPr>
            </w:pPr>
            <w:r w:rsidRPr="00A71573">
              <w:rPr>
                <w:szCs w:val="28"/>
              </w:rPr>
              <w:t>3</w:t>
            </w:r>
          </w:p>
        </w:tc>
        <w:tc>
          <w:tcPr>
            <w:tcW w:w="1701" w:type="dxa"/>
            <w:tcBorders>
              <w:top w:val="nil"/>
              <w:left w:val="nil"/>
              <w:bottom w:val="single" w:sz="4" w:space="0" w:color="auto"/>
              <w:right w:val="single" w:sz="4" w:space="0" w:color="auto"/>
            </w:tcBorders>
            <w:shd w:val="clear" w:color="auto" w:fill="auto"/>
            <w:noWrap/>
            <w:vAlign w:val="center"/>
          </w:tcPr>
          <w:p w14:paraId="6E7B0C6E" w14:textId="77777777" w:rsidR="000078FF" w:rsidRPr="00A71573" w:rsidRDefault="000078FF" w:rsidP="00936B43">
            <w:pPr>
              <w:jc w:val="center"/>
              <w:rPr>
                <w:szCs w:val="28"/>
              </w:rPr>
            </w:pPr>
            <w:r w:rsidRPr="00A71573">
              <w:rPr>
                <w:szCs w:val="28"/>
              </w:rPr>
              <w:t>2380</w:t>
            </w:r>
          </w:p>
        </w:tc>
        <w:tc>
          <w:tcPr>
            <w:tcW w:w="1843" w:type="dxa"/>
            <w:tcBorders>
              <w:top w:val="nil"/>
              <w:left w:val="nil"/>
              <w:bottom w:val="single" w:sz="4" w:space="0" w:color="auto"/>
              <w:right w:val="single" w:sz="4" w:space="0" w:color="auto"/>
            </w:tcBorders>
            <w:shd w:val="clear" w:color="auto" w:fill="auto"/>
            <w:noWrap/>
            <w:vAlign w:val="center"/>
            <w:hideMark/>
          </w:tcPr>
          <w:p w14:paraId="0198C74F" w14:textId="77777777" w:rsidR="000078FF" w:rsidRPr="00A71573" w:rsidRDefault="000078FF" w:rsidP="00936B43">
            <w:pPr>
              <w:jc w:val="center"/>
              <w:rPr>
                <w:szCs w:val="28"/>
              </w:rPr>
            </w:pPr>
            <w:r w:rsidRPr="00A71573">
              <w:rPr>
                <w:szCs w:val="28"/>
              </w:rPr>
              <w:t>50,1</w:t>
            </w:r>
          </w:p>
        </w:tc>
        <w:tc>
          <w:tcPr>
            <w:tcW w:w="2268" w:type="dxa"/>
            <w:vMerge/>
            <w:tcBorders>
              <w:top w:val="nil"/>
              <w:left w:val="single" w:sz="4" w:space="0" w:color="auto"/>
              <w:bottom w:val="single" w:sz="4" w:space="0" w:color="auto"/>
              <w:right w:val="single" w:sz="4" w:space="0" w:color="auto"/>
            </w:tcBorders>
            <w:vAlign w:val="center"/>
            <w:hideMark/>
          </w:tcPr>
          <w:p w14:paraId="5D22D207" w14:textId="77777777" w:rsidR="000078FF" w:rsidRPr="00A71573" w:rsidRDefault="000078FF" w:rsidP="00936B43">
            <w:pPr>
              <w:jc w:val="center"/>
              <w:rPr>
                <w:szCs w:val="28"/>
              </w:rPr>
            </w:pPr>
          </w:p>
        </w:tc>
      </w:tr>
      <w:tr w:rsidR="000078FF" w:rsidRPr="00A71573" w14:paraId="72E55BBC" w14:textId="77777777" w:rsidTr="00077DB3">
        <w:trPr>
          <w:trHeight w:val="300"/>
        </w:trPr>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95D244" w14:textId="77777777" w:rsidR="000078FF" w:rsidRPr="00A71573" w:rsidRDefault="000078FF" w:rsidP="00936B43">
            <w:pPr>
              <w:rPr>
                <w:szCs w:val="28"/>
              </w:rPr>
            </w:pPr>
            <w:r w:rsidRPr="00A71573">
              <w:rPr>
                <w:szCs w:val="28"/>
              </w:rPr>
              <w:t xml:space="preserve">Состав 2 </w:t>
            </w:r>
          </w:p>
          <w:p w14:paraId="25B0312E" w14:textId="77777777" w:rsidR="000078FF" w:rsidRPr="00A71573" w:rsidRDefault="000078FF" w:rsidP="00936B43">
            <w:pPr>
              <w:rPr>
                <w:szCs w:val="28"/>
                <w:lang w:val="en-US"/>
              </w:rPr>
            </w:pPr>
            <w:r w:rsidRPr="00A71573">
              <w:rPr>
                <w:szCs w:val="28"/>
              </w:rPr>
              <w:t>ПВ+1,7%</w:t>
            </w:r>
            <w:r w:rsidRPr="00A71573">
              <w:rPr>
                <w:szCs w:val="28"/>
                <w:lang w:val="en-US"/>
              </w:rPr>
              <w:t>AR122</w:t>
            </w:r>
          </w:p>
        </w:tc>
        <w:tc>
          <w:tcPr>
            <w:tcW w:w="1134" w:type="dxa"/>
            <w:tcBorders>
              <w:top w:val="nil"/>
              <w:left w:val="nil"/>
              <w:bottom w:val="single" w:sz="4" w:space="0" w:color="auto"/>
              <w:right w:val="single" w:sz="4" w:space="0" w:color="auto"/>
            </w:tcBorders>
            <w:shd w:val="clear" w:color="auto" w:fill="auto"/>
            <w:noWrap/>
            <w:vAlign w:val="center"/>
            <w:hideMark/>
          </w:tcPr>
          <w:p w14:paraId="735B6735" w14:textId="77777777" w:rsidR="000078FF" w:rsidRPr="00A71573" w:rsidRDefault="000078FF" w:rsidP="00936B43">
            <w:pPr>
              <w:jc w:val="center"/>
              <w:rPr>
                <w:szCs w:val="28"/>
              </w:rPr>
            </w:pPr>
            <w:r w:rsidRPr="00A71573">
              <w:rPr>
                <w:szCs w:val="28"/>
              </w:rPr>
              <w:t>1</w:t>
            </w:r>
          </w:p>
        </w:tc>
        <w:tc>
          <w:tcPr>
            <w:tcW w:w="1701" w:type="dxa"/>
            <w:tcBorders>
              <w:top w:val="nil"/>
              <w:left w:val="nil"/>
              <w:bottom w:val="single" w:sz="4" w:space="0" w:color="auto"/>
              <w:right w:val="single" w:sz="4" w:space="0" w:color="auto"/>
            </w:tcBorders>
            <w:shd w:val="clear" w:color="auto" w:fill="auto"/>
            <w:noWrap/>
            <w:vAlign w:val="center"/>
            <w:hideMark/>
          </w:tcPr>
          <w:p w14:paraId="1493509F" w14:textId="77777777" w:rsidR="000078FF" w:rsidRPr="00A71573" w:rsidRDefault="000078FF" w:rsidP="00936B43">
            <w:pPr>
              <w:jc w:val="center"/>
              <w:rPr>
                <w:szCs w:val="28"/>
              </w:rPr>
            </w:pPr>
            <w:r w:rsidRPr="00A71573">
              <w:rPr>
                <w:szCs w:val="28"/>
              </w:rPr>
              <w:t>2408</w:t>
            </w:r>
          </w:p>
        </w:tc>
        <w:tc>
          <w:tcPr>
            <w:tcW w:w="1843" w:type="dxa"/>
            <w:tcBorders>
              <w:top w:val="nil"/>
              <w:left w:val="nil"/>
              <w:bottom w:val="single" w:sz="4" w:space="0" w:color="auto"/>
              <w:right w:val="single" w:sz="4" w:space="0" w:color="auto"/>
            </w:tcBorders>
            <w:shd w:val="clear" w:color="auto" w:fill="auto"/>
            <w:noWrap/>
            <w:vAlign w:val="center"/>
            <w:hideMark/>
          </w:tcPr>
          <w:p w14:paraId="72889AAE" w14:textId="77777777" w:rsidR="000078FF" w:rsidRPr="00A71573" w:rsidRDefault="000078FF" w:rsidP="00936B43">
            <w:pPr>
              <w:jc w:val="center"/>
              <w:rPr>
                <w:szCs w:val="28"/>
              </w:rPr>
            </w:pPr>
            <w:r w:rsidRPr="00A71573">
              <w:rPr>
                <w:szCs w:val="28"/>
              </w:rPr>
              <w:t>55,8</w:t>
            </w:r>
          </w:p>
        </w:tc>
        <w:tc>
          <w:tcPr>
            <w:tcW w:w="22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A30AE1" w14:textId="77777777" w:rsidR="000078FF" w:rsidRPr="00A71573" w:rsidRDefault="000078FF" w:rsidP="00936B43">
            <w:pPr>
              <w:jc w:val="center"/>
              <w:rPr>
                <w:szCs w:val="28"/>
              </w:rPr>
            </w:pPr>
            <w:r w:rsidRPr="00A71573">
              <w:rPr>
                <w:szCs w:val="28"/>
              </w:rPr>
              <w:t>55,7</w:t>
            </w:r>
          </w:p>
        </w:tc>
      </w:tr>
      <w:tr w:rsidR="000078FF" w:rsidRPr="00A71573" w14:paraId="5C7D9EA2" w14:textId="77777777" w:rsidTr="00077DB3">
        <w:trPr>
          <w:trHeight w:val="178"/>
        </w:trPr>
        <w:tc>
          <w:tcPr>
            <w:tcW w:w="2126" w:type="dxa"/>
            <w:vMerge/>
            <w:tcBorders>
              <w:top w:val="nil"/>
              <w:left w:val="single" w:sz="4" w:space="0" w:color="auto"/>
              <w:bottom w:val="single" w:sz="4" w:space="0" w:color="auto"/>
              <w:right w:val="single" w:sz="4" w:space="0" w:color="auto"/>
            </w:tcBorders>
            <w:vAlign w:val="center"/>
            <w:hideMark/>
          </w:tcPr>
          <w:p w14:paraId="63FD4131" w14:textId="77777777" w:rsidR="000078FF" w:rsidRPr="00A71573" w:rsidRDefault="000078FF" w:rsidP="00936B43">
            <w:pPr>
              <w:rPr>
                <w:iCs/>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05BAE56C" w14:textId="77777777" w:rsidR="000078FF" w:rsidRPr="00A71573" w:rsidRDefault="000078FF" w:rsidP="00936B43">
            <w:pPr>
              <w:jc w:val="center"/>
              <w:rPr>
                <w:szCs w:val="28"/>
              </w:rPr>
            </w:pPr>
            <w:r w:rsidRPr="00A71573">
              <w:rPr>
                <w:szCs w:val="28"/>
              </w:rPr>
              <w:t>2</w:t>
            </w:r>
          </w:p>
        </w:tc>
        <w:tc>
          <w:tcPr>
            <w:tcW w:w="1701" w:type="dxa"/>
            <w:tcBorders>
              <w:top w:val="nil"/>
              <w:left w:val="nil"/>
              <w:bottom w:val="single" w:sz="4" w:space="0" w:color="auto"/>
              <w:right w:val="single" w:sz="4" w:space="0" w:color="auto"/>
            </w:tcBorders>
            <w:shd w:val="clear" w:color="auto" w:fill="auto"/>
            <w:noWrap/>
            <w:vAlign w:val="center"/>
          </w:tcPr>
          <w:p w14:paraId="6E0013EF" w14:textId="77777777" w:rsidR="000078FF" w:rsidRPr="00A71573" w:rsidRDefault="000078FF" w:rsidP="00936B43">
            <w:pPr>
              <w:jc w:val="center"/>
              <w:rPr>
                <w:szCs w:val="28"/>
              </w:rPr>
            </w:pPr>
            <w:r w:rsidRPr="00A71573">
              <w:rPr>
                <w:szCs w:val="28"/>
              </w:rPr>
              <w:t>2408</w:t>
            </w:r>
          </w:p>
        </w:tc>
        <w:tc>
          <w:tcPr>
            <w:tcW w:w="1843" w:type="dxa"/>
            <w:tcBorders>
              <w:top w:val="nil"/>
              <w:left w:val="nil"/>
              <w:bottom w:val="single" w:sz="4" w:space="0" w:color="auto"/>
              <w:right w:val="single" w:sz="4" w:space="0" w:color="auto"/>
            </w:tcBorders>
            <w:shd w:val="clear" w:color="auto" w:fill="auto"/>
            <w:noWrap/>
            <w:vAlign w:val="center"/>
            <w:hideMark/>
          </w:tcPr>
          <w:p w14:paraId="14099E67" w14:textId="77777777" w:rsidR="000078FF" w:rsidRPr="00A71573" w:rsidRDefault="000078FF" w:rsidP="00936B43">
            <w:pPr>
              <w:jc w:val="center"/>
              <w:rPr>
                <w:szCs w:val="28"/>
              </w:rPr>
            </w:pPr>
            <w:r w:rsidRPr="00A71573">
              <w:rPr>
                <w:szCs w:val="28"/>
              </w:rPr>
              <w:t>56,3</w:t>
            </w:r>
          </w:p>
        </w:tc>
        <w:tc>
          <w:tcPr>
            <w:tcW w:w="2268" w:type="dxa"/>
            <w:vMerge/>
            <w:tcBorders>
              <w:top w:val="nil"/>
              <w:left w:val="single" w:sz="4" w:space="0" w:color="auto"/>
              <w:bottom w:val="single" w:sz="4" w:space="0" w:color="auto"/>
              <w:right w:val="single" w:sz="4" w:space="0" w:color="auto"/>
            </w:tcBorders>
            <w:vAlign w:val="center"/>
            <w:hideMark/>
          </w:tcPr>
          <w:p w14:paraId="500EA285" w14:textId="77777777" w:rsidR="000078FF" w:rsidRPr="00A71573" w:rsidRDefault="000078FF" w:rsidP="00936B43">
            <w:pPr>
              <w:jc w:val="center"/>
              <w:rPr>
                <w:szCs w:val="28"/>
              </w:rPr>
            </w:pPr>
          </w:p>
        </w:tc>
      </w:tr>
      <w:tr w:rsidR="000078FF" w:rsidRPr="00A71573" w14:paraId="4DD116E4" w14:textId="77777777" w:rsidTr="00077DB3">
        <w:trPr>
          <w:trHeight w:val="167"/>
        </w:trPr>
        <w:tc>
          <w:tcPr>
            <w:tcW w:w="2126" w:type="dxa"/>
            <w:vMerge/>
            <w:tcBorders>
              <w:top w:val="nil"/>
              <w:left w:val="single" w:sz="4" w:space="0" w:color="auto"/>
              <w:bottom w:val="single" w:sz="4" w:space="0" w:color="auto"/>
              <w:right w:val="single" w:sz="4" w:space="0" w:color="auto"/>
            </w:tcBorders>
            <w:vAlign w:val="center"/>
            <w:hideMark/>
          </w:tcPr>
          <w:p w14:paraId="5A3B9048" w14:textId="77777777" w:rsidR="000078FF" w:rsidRPr="00A71573" w:rsidRDefault="000078FF" w:rsidP="00936B43">
            <w:pPr>
              <w:rPr>
                <w:iCs/>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3A1AF56B" w14:textId="77777777" w:rsidR="000078FF" w:rsidRPr="00A71573" w:rsidRDefault="000078FF" w:rsidP="00936B43">
            <w:pPr>
              <w:jc w:val="center"/>
              <w:rPr>
                <w:szCs w:val="28"/>
              </w:rPr>
            </w:pPr>
            <w:r w:rsidRPr="00A71573">
              <w:rPr>
                <w:szCs w:val="28"/>
              </w:rPr>
              <w:t>3</w:t>
            </w:r>
          </w:p>
        </w:tc>
        <w:tc>
          <w:tcPr>
            <w:tcW w:w="1701" w:type="dxa"/>
            <w:tcBorders>
              <w:top w:val="nil"/>
              <w:left w:val="nil"/>
              <w:bottom w:val="single" w:sz="4" w:space="0" w:color="auto"/>
              <w:right w:val="single" w:sz="4" w:space="0" w:color="auto"/>
            </w:tcBorders>
            <w:shd w:val="clear" w:color="auto" w:fill="auto"/>
            <w:noWrap/>
            <w:vAlign w:val="center"/>
          </w:tcPr>
          <w:p w14:paraId="3745ECDA" w14:textId="77777777" w:rsidR="000078FF" w:rsidRPr="00A71573" w:rsidRDefault="000078FF" w:rsidP="00936B43">
            <w:pPr>
              <w:jc w:val="center"/>
              <w:rPr>
                <w:szCs w:val="28"/>
              </w:rPr>
            </w:pPr>
            <w:r w:rsidRPr="00A71573">
              <w:rPr>
                <w:szCs w:val="28"/>
              </w:rPr>
              <w:t>2409</w:t>
            </w:r>
          </w:p>
        </w:tc>
        <w:tc>
          <w:tcPr>
            <w:tcW w:w="1843" w:type="dxa"/>
            <w:tcBorders>
              <w:top w:val="nil"/>
              <w:left w:val="nil"/>
              <w:bottom w:val="single" w:sz="4" w:space="0" w:color="auto"/>
              <w:right w:val="single" w:sz="4" w:space="0" w:color="auto"/>
            </w:tcBorders>
            <w:shd w:val="clear" w:color="auto" w:fill="auto"/>
            <w:noWrap/>
            <w:vAlign w:val="center"/>
            <w:hideMark/>
          </w:tcPr>
          <w:p w14:paraId="109C3F04" w14:textId="77777777" w:rsidR="000078FF" w:rsidRPr="00A71573" w:rsidRDefault="000078FF" w:rsidP="00936B43">
            <w:pPr>
              <w:jc w:val="center"/>
              <w:rPr>
                <w:szCs w:val="28"/>
              </w:rPr>
            </w:pPr>
            <w:r w:rsidRPr="00A71573">
              <w:rPr>
                <w:szCs w:val="28"/>
              </w:rPr>
              <w:t>54,9</w:t>
            </w:r>
          </w:p>
        </w:tc>
        <w:tc>
          <w:tcPr>
            <w:tcW w:w="2268" w:type="dxa"/>
            <w:vMerge/>
            <w:tcBorders>
              <w:top w:val="nil"/>
              <w:left w:val="single" w:sz="4" w:space="0" w:color="auto"/>
              <w:bottom w:val="single" w:sz="4" w:space="0" w:color="auto"/>
              <w:right w:val="single" w:sz="4" w:space="0" w:color="auto"/>
            </w:tcBorders>
            <w:vAlign w:val="center"/>
            <w:hideMark/>
          </w:tcPr>
          <w:p w14:paraId="552A2B6F" w14:textId="77777777" w:rsidR="000078FF" w:rsidRPr="00A71573" w:rsidRDefault="000078FF" w:rsidP="00936B43">
            <w:pPr>
              <w:jc w:val="center"/>
              <w:rPr>
                <w:szCs w:val="28"/>
              </w:rPr>
            </w:pPr>
          </w:p>
        </w:tc>
      </w:tr>
      <w:tr w:rsidR="000078FF" w:rsidRPr="00A71573" w14:paraId="5BFBDD3C" w14:textId="77777777" w:rsidTr="00077DB3">
        <w:trPr>
          <w:trHeight w:val="229"/>
        </w:trPr>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68134D" w14:textId="77777777" w:rsidR="000078FF" w:rsidRPr="00A71573" w:rsidRDefault="000078FF" w:rsidP="00936B43">
            <w:pPr>
              <w:rPr>
                <w:szCs w:val="28"/>
              </w:rPr>
            </w:pPr>
            <w:r w:rsidRPr="00A71573">
              <w:rPr>
                <w:szCs w:val="28"/>
              </w:rPr>
              <w:t>Состав 3</w:t>
            </w:r>
          </w:p>
          <w:p w14:paraId="58B94F15" w14:textId="77777777" w:rsidR="000078FF" w:rsidRPr="00A71573" w:rsidRDefault="000078FF" w:rsidP="00936B43">
            <w:pPr>
              <w:rPr>
                <w:szCs w:val="28"/>
              </w:rPr>
            </w:pPr>
            <w:r w:rsidRPr="00A71573">
              <w:rPr>
                <w:szCs w:val="28"/>
              </w:rPr>
              <w:t xml:space="preserve"> ПВ +0,2% Повидон-К30</w:t>
            </w:r>
          </w:p>
        </w:tc>
        <w:tc>
          <w:tcPr>
            <w:tcW w:w="1134" w:type="dxa"/>
            <w:tcBorders>
              <w:top w:val="nil"/>
              <w:left w:val="nil"/>
              <w:bottom w:val="single" w:sz="4" w:space="0" w:color="auto"/>
              <w:right w:val="single" w:sz="4" w:space="0" w:color="auto"/>
            </w:tcBorders>
            <w:shd w:val="clear" w:color="auto" w:fill="auto"/>
            <w:noWrap/>
            <w:vAlign w:val="center"/>
            <w:hideMark/>
          </w:tcPr>
          <w:p w14:paraId="581BB7DD" w14:textId="77777777" w:rsidR="000078FF" w:rsidRPr="00A71573" w:rsidRDefault="000078FF" w:rsidP="00936B43">
            <w:pPr>
              <w:jc w:val="center"/>
              <w:rPr>
                <w:szCs w:val="28"/>
              </w:rPr>
            </w:pPr>
            <w:r w:rsidRPr="00A71573">
              <w:rPr>
                <w:szCs w:val="28"/>
              </w:rPr>
              <w:t>1</w:t>
            </w:r>
          </w:p>
        </w:tc>
        <w:tc>
          <w:tcPr>
            <w:tcW w:w="1701" w:type="dxa"/>
            <w:tcBorders>
              <w:top w:val="nil"/>
              <w:left w:val="nil"/>
              <w:bottom w:val="single" w:sz="4" w:space="0" w:color="auto"/>
              <w:right w:val="single" w:sz="4" w:space="0" w:color="auto"/>
            </w:tcBorders>
            <w:shd w:val="clear" w:color="auto" w:fill="auto"/>
            <w:noWrap/>
            <w:vAlign w:val="center"/>
            <w:hideMark/>
          </w:tcPr>
          <w:p w14:paraId="3A696DF4" w14:textId="77777777" w:rsidR="000078FF" w:rsidRPr="00A71573" w:rsidRDefault="000078FF" w:rsidP="00936B43">
            <w:pPr>
              <w:jc w:val="center"/>
              <w:rPr>
                <w:szCs w:val="28"/>
              </w:rPr>
            </w:pPr>
            <w:r w:rsidRPr="00A71573">
              <w:rPr>
                <w:szCs w:val="28"/>
              </w:rPr>
              <w:t>2406</w:t>
            </w:r>
          </w:p>
        </w:tc>
        <w:tc>
          <w:tcPr>
            <w:tcW w:w="1843" w:type="dxa"/>
            <w:tcBorders>
              <w:top w:val="nil"/>
              <w:left w:val="nil"/>
              <w:bottom w:val="single" w:sz="4" w:space="0" w:color="auto"/>
              <w:right w:val="single" w:sz="4" w:space="0" w:color="auto"/>
            </w:tcBorders>
            <w:shd w:val="clear" w:color="auto" w:fill="auto"/>
            <w:noWrap/>
            <w:vAlign w:val="center"/>
            <w:hideMark/>
          </w:tcPr>
          <w:p w14:paraId="79AC0D38" w14:textId="77777777" w:rsidR="000078FF" w:rsidRPr="00A71573" w:rsidRDefault="000078FF" w:rsidP="00936B43">
            <w:pPr>
              <w:jc w:val="center"/>
              <w:rPr>
                <w:szCs w:val="28"/>
              </w:rPr>
            </w:pPr>
            <w:r w:rsidRPr="00A71573">
              <w:rPr>
                <w:szCs w:val="28"/>
              </w:rPr>
              <w:t>49,8</w:t>
            </w:r>
          </w:p>
        </w:tc>
        <w:tc>
          <w:tcPr>
            <w:tcW w:w="22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84068B" w14:textId="77777777" w:rsidR="000078FF" w:rsidRPr="00A71573" w:rsidRDefault="000078FF" w:rsidP="00936B43">
            <w:pPr>
              <w:jc w:val="center"/>
              <w:rPr>
                <w:szCs w:val="28"/>
              </w:rPr>
            </w:pPr>
            <w:r w:rsidRPr="00A71573">
              <w:rPr>
                <w:szCs w:val="28"/>
              </w:rPr>
              <w:t>49,6</w:t>
            </w:r>
          </w:p>
        </w:tc>
      </w:tr>
      <w:tr w:rsidR="000078FF" w:rsidRPr="00A71573" w14:paraId="10186E80" w14:textId="77777777" w:rsidTr="00077DB3">
        <w:trPr>
          <w:trHeight w:val="192"/>
        </w:trPr>
        <w:tc>
          <w:tcPr>
            <w:tcW w:w="2126" w:type="dxa"/>
            <w:vMerge/>
            <w:tcBorders>
              <w:top w:val="nil"/>
              <w:left w:val="single" w:sz="4" w:space="0" w:color="auto"/>
              <w:bottom w:val="single" w:sz="4" w:space="0" w:color="auto"/>
              <w:right w:val="single" w:sz="4" w:space="0" w:color="auto"/>
            </w:tcBorders>
            <w:vAlign w:val="center"/>
            <w:hideMark/>
          </w:tcPr>
          <w:p w14:paraId="68631F5C"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3DB70116" w14:textId="77777777" w:rsidR="000078FF" w:rsidRPr="00A71573" w:rsidRDefault="000078FF" w:rsidP="00936B43">
            <w:pPr>
              <w:jc w:val="center"/>
              <w:rPr>
                <w:szCs w:val="28"/>
              </w:rPr>
            </w:pPr>
            <w:r w:rsidRPr="00A71573">
              <w:rPr>
                <w:szCs w:val="28"/>
              </w:rPr>
              <w:t>2</w:t>
            </w:r>
          </w:p>
        </w:tc>
        <w:tc>
          <w:tcPr>
            <w:tcW w:w="1701" w:type="dxa"/>
            <w:tcBorders>
              <w:top w:val="nil"/>
              <w:left w:val="nil"/>
              <w:bottom w:val="single" w:sz="4" w:space="0" w:color="auto"/>
              <w:right w:val="single" w:sz="4" w:space="0" w:color="auto"/>
            </w:tcBorders>
            <w:shd w:val="clear" w:color="auto" w:fill="auto"/>
            <w:noWrap/>
            <w:vAlign w:val="center"/>
          </w:tcPr>
          <w:p w14:paraId="30B17BB7" w14:textId="77777777" w:rsidR="000078FF" w:rsidRPr="00A71573" w:rsidRDefault="000078FF" w:rsidP="00936B43">
            <w:pPr>
              <w:jc w:val="center"/>
              <w:rPr>
                <w:szCs w:val="28"/>
              </w:rPr>
            </w:pPr>
            <w:r w:rsidRPr="00A71573">
              <w:rPr>
                <w:szCs w:val="28"/>
              </w:rPr>
              <w:t>2405</w:t>
            </w:r>
          </w:p>
        </w:tc>
        <w:tc>
          <w:tcPr>
            <w:tcW w:w="1843" w:type="dxa"/>
            <w:tcBorders>
              <w:top w:val="nil"/>
              <w:left w:val="nil"/>
              <w:bottom w:val="single" w:sz="4" w:space="0" w:color="auto"/>
              <w:right w:val="single" w:sz="4" w:space="0" w:color="auto"/>
            </w:tcBorders>
            <w:shd w:val="clear" w:color="auto" w:fill="auto"/>
            <w:noWrap/>
            <w:vAlign w:val="center"/>
            <w:hideMark/>
          </w:tcPr>
          <w:p w14:paraId="23E3E357" w14:textId="77777777" w:rsidR="000078FF" w:rsidRPr="00A71573" w:rsidRDefault="000078FF" w:rsidP="00936B43">
            <w:pPr>
              <w:jc w:val="center"/>
              <w:rPr>
                <w:szCs w:val="28"/>
              </w:rPr>
            </w:pPr>
            <w:r w:rsidRPr="00A71573">
              <w:rPr>
                <w:szCs w:val="28"/>
              </w:rPr>
              <w:t>49,4</w:t>
            </w:r>
          </w:p>
        </w:tc>
        <w:tc>
          <w:tcPr>
            <w:tcW w:w="2268" w:type="dxa"/>
            <w:vMerge/>
            <w:tcBorders>
              <w:top w:val="nil"/>
              <w:left w:val="single" w:sz="4" w:space="0" w:color="auto"/>
              <w:bottom w:val="single" w:sz="4" w:space="0" w:color="auto"/>
              <w:right w:val="single" w:sz="4" w:space="0" w:color="auto"/>
            </w:tcBorders>
            <w:vAlign w:val="center"/>
            <w:hideMark/>
          </w:tcPr>
          <w:p w14:paraId="78953B7F" w14:textId="77777777" w:rsidR="000078FF" w:rsidRPr="00A71573" w:rsidRDefault="000078FF" w:rsidP="00936B43">
            <w:pPr>
              <w:jc w:val="center"/>
              <w:rPr>
                <w:szCs w:val="28"/>
              </w:rPr>
            </w:pPr>
          </w:p>
        </w:tc>
      </w:tr>
      <w:tr w:rsidR="000078FF" w:rsidRPr="00A71573" w14:paraId="6E7C7A4F" w14:textId="77777777" w:rsidTr="00077DB3">
        <w:trPr>
          <w:trHeight w:val="181"/>
        </w:trPr>
        <w:tc>
          <w:tcPr>
            <w:tcW w:w="2126" w:type="dxa"/>
            <w:vMerge/>
            <w:tcBorders>
              <w:top w:val="nil"/>
              <w:left w:val="single" w:sz="4" w:space="0" w:color="auto"/>
              <w:bottom w:val="single" w:sz="4" w:space="0" w:color="auto"/>
              <w:right w:val="single" w:sz="4" w:space="0" w:color="auto"/>
            </w:tcBorders>
            <w:vAlign w:val="center"/>
            <w:hideMark/>
          </w:tcPr>
          <w:p w14:paraId="1453E59E"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719C8BF4" w14:textId="77777777" w:rsidR="000078FF" w:rsidRPr="00A71573" w:rsidRDefault="000078FF" w:rsidP="00936B43">
            <w:pPr>
              <w:jc w:val="center"/>
              <w:rPr>
                <w:szCs w:val="28"/>
              </w:rPr>
            </w:pPr>
            <w:r w:rsidRPr="00A71573">
              <w:rPr>
                <w:szCs w:val="28"/>
              </w:rPr>
              <w:t>3</w:t>
            </w:r>
          </w:p>
        </w:tc>
        <w:tc>
          <w:tcPr>
            <w:tcW w:w="1701" w:type="dxa"/>
            <w:tcBorders>
              <w:top w:val="nil"/>
              <w:left w:val="nil"/>
              <w:bottom w:val="single" w:sz="4" w:space="0" w:color="auto"/>
              <w:right w:val="single" w:sz="4" w:space="0" w:color="auto"/>
            </w:tcBorders>
            <w:shd w:val="clear" w:color="auto" w:fill="auto"/>
            <w:noWrap/>
            <w:vAlign w:val="center"/>
          </w:tcPr>
          <w:p w14:paraId="1DB1FA44" w14:textId="77777777" w:rsidR="000078FF" w:rsidRPr="00A71573" w:rsidRDefault="000078FF" w:rsidP="00936B43">
            <w:pPr>
              <w:jc w:val="center"/>
              <w:rPr>
                <w:szCs w:val="28"/>
              </w:rPr>
            </w:pPr>
            <w:r w:rsidRPr="00A71573">
              <w:rPr>
                <w:szCs w:val="28"/>
              </w:rPr>
              <w:t>2406</w:t>
            </w:r>
          </w:p>
        </w:tc>
        <w:tc>
          <w:tcPr>
            <w:tcW w:w="1843" w:type="dxa"/>
            <w:tcBorders>
              <w:top w:val="nil"/>
              <w:left w:val="nil"/>
              <w:bottom w:val="single" w:sz="4" w:space="0" w:color="auto"/>
              <w:right w:val="single" w:sz="4" w:space="0" w:color="auto"/>
            </w:tcBorders>
            <w:shd w:val="clear" w:color="auto" w:fill="auto"/>
            <w:noWrap/>
            <w:vAlign w:val="center"/>
            <w:hideMark/>
          </w:tcPr>
          <w:p w14:paraId="4FDAC876" w14:textId="77777777" w:rsidR="000078FF" w:rsidRPr="00A71573" w:rsidRDefault="000078FF" w:rsidP="00936B43">
            <w:pPr>
              <w:jc w:val="center"/>
              <w:rPr>
                <w:szCs w:val="28"/>
              </w:rPr>
            </w:pPr>
            <w:r w:rsidRPr="00A71573">
              <w:rPr>
                <w:szCs w:val="28"/>
              </w:rPr>
              <w:t>49,6</w:t>
            </w:r>
          </w:p>
        </w:tc>
        <w:tc>
          <w:tcPr>
            <w:tcW w:w="2268" w:type="dxa"/>
            <w:vMerge/>
            <w:tcBorders>
              <w:top w:val="nil"/>
              <w:left w:val="single" w:sz="4" w:space="0" w:color="auto"/>
              <w:bottom w:val="single" w:sz="4" w:space="0" w:color="auto"/>
              <w:right w:val="single" w:sz="4" w:space="0" w:color="auto"/>
            </w:tcBorders>
            <w:vAlign w:val="center"/>
            <w:hideMark/>
          </w:tcPr>
          <w:p w14:paraId="174934D4" w14:textId="77777777" w:rsidR="000078FF" w:rsidRPr="00A71573" w:rsidRDefault="000078FF" w:rsidP="00936B43">
            <w:pPr>
              <w:jc w:val="center"/>
              <w:rPr>
                <w:szCs w:val="28"/>
              </w:rPr>
            </w:pPr>
          </w:p>
        </w:tc>
      </w:tr>
      <w:tr w:rsidR="000078FF" w:rsidRPr="00A71573" w14:paraId="5853E707" w14:textId="77777777" w:rsidTr="00077DB3">
        <w:trPr>
          <w:trHeight w:val="300"/>
        </w:trPr>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6D2BF9" w14:textId="77777777" w:rsidR="000078FF" w:rsidRPr="00A71573" w:rsidRDefault="000078FF" w:rsidP="00936B43">
            <w:pPr>
              <w:rPr>
                <w:szCs w:val="28"/>
              </w:rPr>
            </w:pPr>
            <w:r w:rsidRPr="00A71573">
              <w:rPr>
                <w:szCs w:val="28"/>
              </w:rPr>
              <w:t>Состав 4</w:t>
            </w:r>
          </w:p>
          <w:p w14:paraId="4F3CD249" w14:textId="77777777" w:rsidR="000078FF" w:rsidRPr="00A71573" w:rsidRDefault="000078FF" w:rsidP="00936B43">
            <w:pPr>
              <w:rPr>
                <w:szCs w:val="28"/>
              </w:rPr>
            </w:pPr>
            <w:r w:rsidRPr="00A71573">
              <w:rPr>
                <w:szCs w:val="28"/>
              </w:rPr>
              <w:t xml:space="preserve"> ПВ + 1,7%</w:t>
            </w:r>
            <w:r w:rsidRPr="00A71573">
              <w:rPr>
                <w:szCs w:val="28"/>
                <w:lang w:val="en-US"/>
              </w:rPr>
              <w:t>AR</w:t>
            </w:r>
            <w:r w:rsidRPr="00A71573">
              <w:rPr>
                <w:szCs w:val="28"/>
              </w:rPr>
              <w:t>122 + 0,2%Повидон-К30</w:t>
            </w:r>
          </w:p>
        </w:tc>
        <w:tc>
          <w:tcPr>
            <w:tcW w:w="1134" w:type="dxa"/>
            <w:tcBorders>
              <w:top w:val="nil"/>
              <w:left w:val="nil"/>
              <w:bottom w:val="single" w:sz="4" w:space="0" w:color="auto"/>
              <w:right w:val="single" w:sz="4" w:space="0" w:color="auto"/>
            </w:tcBorders>
            <w:shd w:val="clear" w:color="auto" w:fill="auto"/>
            <w:noWrap/>
            <w:vAlign w:val="center"/>
            <w:hideMark/>
          </w:tcPr>
          <w:p w14:paraId="6B5C2AC3" w14:textId="77777777" w:rsidR="000078FF" w:rsidRPr="00A71573" w:rsidRDefault="000078FF" w:rsidP="00936B43">
            <w:pPr>
              <w:jc w:val="center"/>
              <w:rPr>
                <w:szCs w:val="28"/>
              </w:rPr>
            </w:pPr>
            <w:r w:rsidRPr="00A71573">
              <w:rPr>
                <w:szCs w:val="28"/>
              </w:rPr>
              <w:t>1</w:t>
            </w:r>
          </w:p>
        </w:tc>
        <w:tc>
          <w:tcPr>
            <w:tcW w:w="1701" w:type="dxa"/>
            <w:tcBorders>
              <w:top w:val="nil"/>
              <w:left w:val="nil"/>
              <w:bottom w:val="single" w:sz="4" w:space="0" w:color="auto"/>
              <w:right w:val="single" w:sz="4" w:space="0" w:color="auto"/>
            </w:tcBorders>
            <w:shd w:val="clear" w:color="auto" w:fill="auto"/>
            <w:noWrap/>
            <w:vAlign w:val="center"/>
            <w:hideMark/>
          </w:tcPr>
          <w:p w14:paraId="49E1586D" w14:textId="77777777" w:rsidR="000078FF" w:rsidRPr="00A71573" w:rsidRDefault="000078FF" w:rsidP="00936B43">
            <w:pPr>
              <w:jc w:val="center"/>
              <w:rPr>
                <w:szCs w:val="28"/>
              </w:rPr>
            </w:pPr>
            <w:r w:rsidRPr="00A71573">
              <w:rPr>
                <w:szCs w:val="28"/>
              </w:rPr>
              <w:t>2412</w:t>
            </w:r>
          </w:p>
        </w:tc>
        <w:tc>
          <w:tcPr>
            <w:tcW w:w="1843" w:type="dxa"/>
            <w:tcBorders>
              <w:top w:val="nil"/>
              <w:left w:val="nil"/>
              <w:bottom w:val="single" w:sz="4" w:space="0" w:color="auto"/>
              <w:right w:val="single" w:sz="4" w:space="0" w:color="auto"/>
            </w:tcBorders>
            <w:shd w:val="clear" w:color="auto" w:fill="auto"/>
            <w:noWrap/>
            <w:vAlign w:val="center"/>
            <w:hideMark/>
          </w:tcPr>
          <w:p w14:paraId="650A227D" w14:textId="77777777" w:rsidR="000078FF" w:rsidRPr="00A71573" w:rsidRDefault="000078FF" w:rsidP="00936B43">
            <w:pPr>
              <w:jc w:val="center"/>
              <w:rPr>
                <w:szCs w:val="28"/>
              </w:rPr>
            </w:pPr>
            <w:r w:rsidRPr="00A71573">
              <w:rPr>
                <w:szCs w:val="28"/>
              </w:rPr>
              <w:t>57,5</w:t>
            </w:r>
          </w:p>
        </w:tc>
        <w:tc>
          <w:tcPr>
            <w:tcW w:w="22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DA0DE5" w14:textId="77777777" w:rsidR="000078FF" w:rsidRPr="00A71573" w:rsidRDefault="000078FF" w:rsidP="00936B43">
            <w:pPr>
              <w:jc w:val="center"/>
              <w:rPr>
                <w:szCs w:val="28"/>
              </w:rPr>
            </w:pPr>
            <w:r w:rsidRPr="00A71573">
              <w:rPr>
                <w:szCs w:val="28"/>
              </w:rPr>
              <w:t>57,4</w:t>
            </w:r>
          </w:p>
        </w:tc>
      </w:tr>
      <w:tr w:rsidR="000078FF" w:rsidRPr="00A71573" w14:paraId="08B3B314" w14:textId="77777777" w:rsidTr="00077DB3">
        <w:trPr>
          <w:trHeight w:val="273"/>
        </w:trPr>
        <w:tc>
          <w:tcPr>
            <w:tcW w:w="2126" w:type="dxa"/>
            <w:vMerge/>
            <w:tcBorders>
              <w:top w:val="nil"/>
              <w:left w:val="single" w:sz="4" w:space="0" w:color="auto"/>
              <w:bottom w:val="single" w:sz="4" w:space="0" w:color="auto"/>
              <w:right w:val="single" w:sz="4" w:space="0" w:color="auto"/>
            </w:tcBorders>
            <w:vAlign w:val="center"/>
            <w:hideMark/>
          </w:tcPr>
          <w:p w14:paraId="25D2D368"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24050AC9" w14:textId="77777777" w:rsidR="000078FF" w:rsidRPr="00A71573" w:rsidRDefault="000078FF" w:rsidP="00936B43">
            <w:pPr>
              <w:jc w:val="center"/>
              <w:rPr>
                <w:szCs w:val="28"/>
              </w:rPr>
            </w:pPr>
            <w:r w:rsidRPr="00A71573">
              <w:rPr>
                <w:szCs w:val="28"/>
              </w:rPr>
              <w:t>2</w:t>
            </w:r>
          </w:p>
        </w:tc>
        <w:tc>
          <w:tcPr>
            <w:tcW w:w="1701" w:type="dxa"/>
            <w:tcBorders>
              <w:top w:val="nil"/>
              <w:left w:val="nil"/>
              <w:bottom w:val="single" w:sz="4" w:space="0" w:color="auto"/>
              <w:right w:val="single" w:sz="4" w:space="0" w:color="auto"/>
            </w:tcBorders>
            <w:shd w:val="clear" w:color="auto" w:fill="auto"/>
            <w:noWrap/>
            <w:vAlign w:val="center"/>
          </w:tcPr>
          <w:p w14:paraId="707B77DD" w14:textId="77777777" w:rsidR="000078FF" w:rsidRPr="00A71573" w:rsidRDefault="000078FF" w:rsidP="00936B43">
            <w:pPr>
              <w:jc w:val="center"/>
              <w:rPr>
                <w:szCs w:val="28"/>
              </w:rPr>
            </w:pPr>
            <w:r w:rsidRPr="00A71573">
              <w:rPr>
                <w:szCs w:val="28"/>
              </w:rPr>
              <w:t>2410</w:t>
            </w:r>
          </w:p>
        </w:tc>
        <w:tc>
          <w:tcPr>
            <w:tcW w:w="1843" w:type="dxa"/>
            <w:tcBorders>
              <w:top w:val="nil"/>
              <w:left w:val="nil"/>
              <w:bottom w:val="single" w:sz="4" w:space="0" w:color="auto"/>
              <w:right w:val="single" w:sz="4" w:space="0" w:color="auto"/>
            </w:tcBorders>
            <w:shd w:val="clear" w:color="auto" w:fill="auto"/>
            <w:noWrap/>
            <w:vAlign w:val="center"/>
            <w:hideMark/>
          </w:tcPr>
          <w:p w14:paraId="4BB257FD" w14:textId="77777777" w:rsidR="000078FF" w:rsidRPr="00A71573" w:rsidRDefault="000078FF" w:rsidP="00936B43">
            <w:pPr>
              <w:jc w:val="center"/>
              <w:rPr>
                <w:szCs w:val="28"/>
              </w:rPr>
            </w:pPr>
            <w:r w:rsidRPr="00A71573">
              <w:rPr>
                <w:szCs w:val="28"/>
              </w:rPr>
              <w:t>57,0</w:t>
            </w:r>
          </w:p>
        </w:tc>
        <w:tc>
          <w:tcPr>
            <w:tcW w:w="2268" w:type="dxa"/>
            <w:vMerge/>
            <w:tcBorders>
              <w:top w:val="nil"/>
              <w:left w:val="single" w:sz="4" w:space="0" w:color="auto"/>
              <w:bottom w:val="single" w:sz="4" w:space="0" w:color="auto"/>
              <w:right w:val="single" w:sz="4" w:space="0" w:color="auto"/>
            </w:tcBorders>
            <w:vAlign w:val="center"/>
            <w:hideMark/>
          </w:tcPr>
          <w:p w14:paraId="13E664BF" w14:textId="77777777" w:rsidR="000078FF" w:rsidRPr="00A71573" w:rsidRDefault="000078FF" w:rsidP="00936B43">
            <w:pPr>
              <w:jc w:val="center"/>
              <w:rPr>
                <w:szCs w:val="28"/>
              </w:rPr>
            </w:pPr>
          </w:p>
        </w:tc>
      </w:tr>
      <w:tr w:rsidR="000078FF" w:rsidRPr="00A71573" w14:paraId="27F93D02" w14:textId="77777777" w:rsidTr="00077DB3">
        <w:trPr>
          <w:trHeight w:val="303"/>
        </w:trPr>
        <w:tc>
          <w:tcPr>
            <w:tcW w:w="2126" w:type="dxa"/>
            <w:vMerge/>
            <w:tcBorders>
              <w:top w:val="nil"/>
              <w:left w:val="single" w:sz="4" w:space="0" w:color="auto"/>
              <w:bottom w:val="single" w:sz="4" w:space="0" w:color="auto"/>
              <w:right w:val="single" w:sz="4" w:space="0" w:color="auto"/>
            </w:tcBorders>
            <w:vAlign w:val="center"/>
            <w:hideMark/>
          </w:tcPr>
          <w:p w14:paraId="70E9C8E0"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53CC2592" w14:textId="77777777" w:rsidR="000078FF" w:rsidRPr="00A71573" w:rsidRDefault="000078FF" w:rsidP="00936B43">
            <w:pPr>
              <w:jc w:val="center"/>
              <w:rPr>
                <w:szCs w:val="28"/>
              </w:rPr>
            </w:pPr>
            <w:r w:rsidRPr="00A71573">
              <w:rPr>
                <w:szCs w:val="28"/>
              </w:rPr>
              <w:t>3</w:t>
            </w:r>
          </w:p>
        </w:tc>
        <w:tc>
          <w:tcPr>
            <w:tcW w:w="1701" w:type="dxa"/>
            <w:tcBorders>
              <w:top w:val="nil"/>
              <w:left w:val="nil"/>
              <w:bottom w:val="single" w:sz="4" w:space="0" w:color="auto"/>
              <w:right w:val="single" w:sz="4" w:space="0" w:color="auto"/>
            </w:tcBorders>
            <w:shd w:val="clear" w:color="auto" w:fill="auto"/>
            <w:noWrap/>
            <w:vAlign w:val="center"/>
          </w:tcPr>
          <w:p w14:paraId="59CA36F7" w14:textId="77777777" w:rsidR="000078FF" w:rsidRPr="00A71573" w:rsidRDefault="000078FF" w:rsidP="00936B43">
            <w:pPr>
              <w:jc w:val="center"/>
              <w:rPr>
                <w:szCs w:val="28"/>
              </w:rPr>
            </w:pPr>
            <w:r w:rsidRPr="00A71573">
              <w:rPr>
                <w:szCs w:val="28"/>
              </w:rPr>
              <w:t>2412</w:t>
            </w:r>
          </w:p>
        </w:tc>
        <w:tc>
          <w:tcPr>
            <w:tcW w:w="1843" w:type="dxa"/>
            <w:tcBorders>
              <w:top w:val="nil"/>
              <w:left w:val="nil"/>
              <w:bottom w:val="single" w:sz="4" w:space="0" w:color="auto"/>
              <w:right w:val="single" w:sz="4" w:space="0" w:color="auto"/>
            </w:tcBorders>
            <w:shd w:val="clear" w:color="auto" w:fill="auto"/>
            <w:noWrap/>
            <w:vAlign w:val="center"/>
            <w:hideMark/>
          </w:tcPr>
          <w:p w14:paraId="3DAB9545" w14:textId="77777777" w:rsidR="000078FF" w:rsidRPr="00A71573" w:rsidRDefault="000078FF" w:rsidP="00936B43">
            <w:pPr>
              <w:jc w:val="center"/>
              <w:rPr>
                <w:szCs w:val="28"/>
              </w:rPr>
            </w:pPr>
            <w:r w:rsidRPr="00A71573">
              <w:rPr>
                <w:szCs w:val="28"/>
              </w:rPr>
              <w:t>57,8</w:t>
            </w:r>
          </w:p>
        </w:tc>
        <w:tc>
          <w:tcPr>
            <w:tcW w:w="2268" w:type="dxa"/>
            <w:vMerge/>
            <w:tcBorders>
              <w:top w:val="nil"/>
              <w:left w:val="single" w:sz="4" w:space="0" w:color="auto"/>
              <w:bottom w:val="single" w:sz="4" w:space="0" w:color="auto"/>
              <w:right w:val="single" w:sz="4" w:space="0" w:color="auto"/>
            </w:tcBorders>
            <w:vAlign w:val="center"/>
            <w:hideMark/>
          </w:tcPr>
          <w:p w14:paraId="7A8A5559" w14:textId="77777777" w:rsidR="000078FF" w:rsidRPr="00A71573" w:rsidRDefault="000078FF" w:rsidP="00936B43">
            <w:pPr>
              <w:jc w:val="center"/>
              <w:rPr>
                <w:szCs w:val="28"/>
              </w:rPr>
            </w:pPr>
          </w:p>
        </w:tc>
      </w:tr>
      <w:tr w:rsidR="000078FF" w:rsidRPr="00A71573" w14:paraId="1F073AB8" w14:textId="77777777" w:rsidTr="00077DB3">
        <w:trPr>
          <w:trHeight w:val="285"/>
        </w:trPr>
        <w:tc>
          <w:tcPr>
            <w:tcW w:w="2126" w:type="dxa"/>
            <w:vMerge w:val="restart"/>
            <w:tcBorders>
              <w:top w:val="single" w:sz="4" w:space="0" w:color="auto"/>
              <w:left w:val="single" w:sz="4" w:space="0" w:color="auto"/>
              <w:bottom w:val="single" w:sz="4" w:space="0" w:color="auto"/>
              <w:right w:val="single" w:sz="4" w:space="0" w:color="auto"/>
            </w:tcBorders>
            <w:vAlign w:val="center"/>
          </w:tcPr>
          <w:p w14:paraId="1FA62B01" w14:textId="77777777" w:rsidR="000078FF" w:rsidRPr="00A71573" w:rsidRDefault="000078FF" w:rsidP="00936B43">
            <w:pPr>
              <w:rPr>
                <w:szCs w:val="28"/>
              </w:rPr>
            </w:pPr>
            <w:r w:rsidRPr="00A71573">
              <w:rPr>
                <w:szCs w:val="28"/>
              </w:rPr>
              <w:t xml:space="preserve">Состав 5 </w:t>
            </w:r>
          </w:p>
          <w:p w14:paraId="44CC7E75" w14:textId="77777777" w:rsidR="000078FF" w:rsidRPr="00A71573" w:rsidRDefault="000078FF" w:rsidP="00936B43">
            <w:pPr>
              <w:rPr>
                <w:szCs w:val="28"/>
              </w:rPr>
            </w:pPr>
            <w:r w:rsidRPr="00A71573">
              <w:rPr>
                <w:szCs w:val="28"/>
              </w:rPr>
              <w:t>ПВ + (1,7%</w:t>
            </w:r>
            <w:r w:rsidRPr="00A71573">
              <w:rPr>
                <w:szCs w:val="28"/>
                <w:lang w:val="en-US"/>
              </w:rPr>
              <w:t>AR</w:t>
            </w:r>
            <w:r w:rsidRPr="00A71573">
              <w:rPr>
                <w:szCs w:val="28"/>
              </w:rPr>
              <w:t>122+</w:t>
            </w:r>
          </w:p>
          <w:p w14:paraId="741C3813" w14:textId="77777777" w:rsidR="000078FF" w:rsidRPr="00A71573" w:rsidRDefault="000078FF" w:rsidP="00936B43">
            <w:pPr>
              <w:rPr>
                <w:szCs w:val="28"/>
              </w:rPr>
            </w:pPr>
            <w:r w:rsidRPr="00A71573">
              <w:rPr>
                <w:szCs w:val="28"/>
              </w:rPr>
              <w:t>0,2%Повидон-К30+15%МК-95)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A02E7B" w14:textId="77777777" w:rsidR="000078FF" w:rsidRPr="00A71573" w:rsidRDefault="000078FF" w:rsidP="00936B43">
            <w:pPr>
              <w:jc w:val="center"/>
              <w:rPr>
                <w:szCs w:val="28"/>
              </w:rPr>
            </w:pPr>
            <w:r w:rsidRPr="00A71573">
              <w:rPr>
                <w:szCs w:val="28"/>
              </w:rPr>
              <w:t>1</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11240F03" w14:textId="77777777" w:rsidR="000078FF" w:rsidRPr="00A71573" w:rsidRDefault="000078FF" w:rsidP="00936B43">
            <w:pPr>
              <w:jc w:val="center"/>
              <w:rPr>
                <w:szCs w:val="28"/>
                <w:highlight w:val="red"/>
              </w:rPr>
            </w:pPr>
            <w:r w:rsidRPr="00A71573">
              <w:rPr>
                <w:szCs w:val="28"/>
              </w:rPr>
              <w:t>2420</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2F608FFA" w14:textId="77777777" w:rsidR="000078FF" w:rsidRPr="00A71573" w:rsidRDefault="000078FF" w:rsidP="00936B43">
            <w:pPr>
              <w:jc w:val="center"/>
              <w:rPr>
                <w:szCs w:val="28"/>
              </w:rPr>
            </w:pPr>
            <w:r w:rsidRPr="00A71573">
              <w:rPr>
                <w:szCs w:val="28"/>
              </w:rPr>
              <w:t>64,0</w:t>
            </w:r>
          </w:p>
        </w:tc>
        <w:tc>
          <w:tcPr>
            <w:tcW w:w="2268" w:type="dxa"/>
            <w:vMerge w:val="restart"/>
            <w:tcBorders>
              <w:top w:val="single" w:sz="4" w:space="0" w:color="auto"/>
              <w:left w:val="single" w:sz="4" w:space="0" w:color="auto"/>
              <w:bottom w:val="single" w:sz="4" w:space="0" w:color="auto"/>
              <w:right w:val="single" w:sz="4" w:space="0" w:color="auto"/>
            </w:tcBorders>
            <w:vAlign w:val="center"/>
          </w:tcPr>
          <w:p w14:paraId="268031E7" w14:textId="77777777" w:rsidR="000078FF" w:rsidRPr="00A71573" w:rsidRDefault="000078FF" w:rsidP="00936B43">
            <w:pPr>
              <w:jc w:val="center"/>
              <w:rPr>
                <w:szCs w:val="28"/>
              </w:rPr>
            </w:pPr>
            <w:r w:rsidRPr="00A71573">
              <w:rPr>
                <w:szCs w:val="28"/>
              </w:rPr>
              <w:t>64,1</w:t>
            </w:r>
          </w:p>
        </w:tc>
      </w:tr>
      <w:tr w:rsidR="000078FF" w:rsidRPr="00A71573" w14:paraId="70E68496" w14:textId="77777777" w:rsidTr="00077DB3">
        <w:trPr>
          <w:trHeight w:val="349"/>
        </w:trPr>
        <w:tc>
          <w:tcPr>
            <w:tcW w:w="2126" w:type="dxa"/>
            <w:vMerge/>
            <w:tcBorders>
              <w:top w:val="single" w:sz="4" w:space="0" w:color="auto"/>
              <w:left w:val="single" w:sz="4" w:space="0" w:color="auto"/>
              <w:bottom w:val="single" w:sz="4" w:space="0" w:color="auto"/>
              <w:right w:val="single" w:sz="4" w:space="0" w:color="auto"/>
            </w:tcBorders>
            <w:vAlign w:val="center"/>
          </w:tcPr>
          <w:p w14:paraId="7364697A" w14:textId="77777777" w:rsidR="000078FF" w:rsidRPr="00A71573" w:rsidRDefault="000078FF" w:rsidP="00936B43">
            <w:pPr>
              <w:rPr>
                <w:szCs w:val="2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2F55D8" w14:textId="77777777" w:rsidR="000078FF" w:rsidRPr="00A71573" w:rsidRDefault="000078FF" w:rsidP="00936B43">
            <w:pPr>
              <w:jc w:val="center"/>
              <w:rPr>
                <w:szCs w:val="28"/>
              </w:rPr>
            </w:pPr>
            <w:r w:rsidRPr="00A71573">
              <w:rPr>
                <w:szCs w:val="28"/>
              </w:rPr>
              <w:t>2</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28FD284C" w14:textId="77777777" w:rsidR="000078FF" w:rsidRPr="00A71573" w:rsidRDefault="000078FF" w:rsidP="00936B43">
            <w:pPr>
              <w:jc w:val="center"/>
              <w:rPr>
                <w:szCs w:val="28"/>
                <w:highlight w:val="red"/>
              </w:rPr>
            </w:pPr>
            <w:r w:rsidRPr="00A71573">
              <w:rPr>
                <w:szCs w:val="28"/>
              </w:rPr>
              <w:t>2419</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12FFA395" w14:textId="77777777" w:rsidR="000078FF" w:rsidRPr="00A71573" w:rsidRDefault="000078FF" w:rsidP="00936B43">
            <w:pPr>
              <w:jc w:val="center"/>
              <w:rPr>
                <w:szCs w:val="28"/>
              </w:rPr>
            </w:pPr>
            <w:r w:rsidRPr="00A71573">
              <w:rPr>
                <w:szCs w:val="28"/>
              </w:rPr>
              <w:t>64,1</w:t>
            </w:r>
          </w:p>
        </w:tc>
        <w:tc>
          <w:tcPr>
            <w:tcW w:w="2268" w:type="dxa"/>
            <w:vMerge/>
            <w:tcBorders>
              <w:top w:val="single" w:sz="4" w:space="0" w:color="auto"/>
              <w:left w:val="single" w:sz="4" w:space="0" w:color="auto"/>
              <w:bottom w:val="single" w:sz="4" w:space="0" w:color="auto"/>
              <w:right w:val="single" w:sz="4" w:space="0" w:color="auto"/>
            </w:tcBorders>
            <w:vAlign w:val="center"/>
          </w:tcPr>
          <w:p w14:paraId="743358E7" w14:textId="77777777" w:rsidR="000078FF" w:rsidRPr="00A71573" w:rsidRDefault="000078FF" w:rsidP="00936B43">
            <w:pPr>
              <w:jc w:val="center"/>
              <w:rPr>
                <w:szCs w:val="28"/>
              </w:rPr>
            </w:pPr>
          </w:p>
        </w:tc>
      </w:tr>
      <w:tr w:rsidR="000078FF" w:rsidRPr="00A71573" w14:paraId="0C7B5769" w14:textId="77777777" w:rsidTr="00077DB3">
        <w:trPr>
          <w:trHeight w:val="182"/>
        </w:trPr>
        <w:tc>
          <w:tcPr>
            <w:tcW w:w="2126" w:type="dxa"/>
            <w:vMerge/>
            <w:tcBorders>
              <w:top w:val="single" w:sz="4" w:space="0" w:color="auto"/>
              <w:left w:val="single" w:sz="4" w:space="0" w:color="auto"/>
              <w:bottom w:val="single" w:sz="4" w:space="0" w:color="auto"/>
              <w:right w:val="single" w:sz="4" w:space="0" w:color="auto"/>
            </w:tcBorders>
            <w:vAlign w:val="center"/>
          </w:tcPr>
          <w:p w14:paraId="56795345" w14:textId="77777777" w:rsidR="000078FF" w:rsidRPr="00A71573" w:rsidRDefault="000078FF" w:rsidP="00936B43">
            <w:pPr>
              <w:rPr>
                <w:szCs w:val="2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7C63BF" w14:textId="77777777" w:rsidR="000078FF" w:rsidRPr="00A71573" w:rsidRDefault="000078FF" w:rsidP="00936B43">
            <w:pPr>
              <w:jc w:val="center"/>
              <w:rPr>
                <w:szCs w:val="28"/>
              </w:rPr>
            </w:pPr>
            <w:r w:rsidRPr="00A71573">
              <w:rPr>
                <w:szCs w:val="28"/>
              </w:rPr>
              <w:t>3</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4A0B5C85" w14:textId="77777777" w:rsidR="000078FF" w:rsidRPr="00A71573" w:rsidRDefault="000078FF" w:rsidP="00936B43">
            <w:pPr>
              <w:jc w:val="center"/>
              <w:rPr>
                <w:szCs w:val="28"/>
                <w:highlight w:val="red"/>
              </w:rPr>
            </w:pPr>
            <w:r w:rsidRPr="00A71573">
              <w:rPr>
                <w:szCs w:val="28"/>
              </w:rPr>
              <w:t>2420</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30E934C2" w14:textId="77777777" w:rsidR="000078FF" w:rsidRPr="00A71573" w:rsidRDefault="000078FF" w:rsidP="00936B43">
            <w:pPr>
              <w:jc w:val="center"/>
              <w:rPr>
                <w:szCs w:val="28"/>
              </w:rPr>
            </w:pPr>
            <w:r w:rsidRPr="00A71573">
              <w:rPr>
                <w:szCs w:val="28"/>
              </w:rPr>
              <w:t>64,2</w:t>
            </w:r>
          </w:p>
        </w:tc>
        <w:tc>
          <w:tcPr>
            <w:tcW w:w="2268" w:type="dxa"/>
            <w:vMerge/>
            <w:tcBorders>
              <w:top w:val="single" w:sz="4" w:space="0" w:color="auto"/>
              <w:left w:val="single" w:sz="4" w:space="0" w:color="auto"/>
              <w:bottom w:val="single" w:sz="4" w:space="0" w:color="auto"/>
              <w:right w:val="single" w:sz="4" w:space="0" w:color="auto"/>
            </w:tcBorders>
            <w:vAlign w:val="center"/>
          </w:tcPr>
          <w:p w14:paraId="7D99B32A" w14:textId="77777777" w:rsidR="000078FF" w:rsidRPr="00A71573" w:rsidRDefault="000078FF" w:rsidP="00936B43">
            <w:pPr>
              <w:jc w:val="center"/>
              <w:rPr>
                <w:szCs w:val="28"/>
              </w:rPr>
            </w:pPr>
          </w:p>
        </w:tc>
      </w:tr>
      <w:tr w:rsidR="000078FF" w:rsidRPr="00A71573" w14:paraId="63D6F395" w14:textId="77777777" w:rsidTr="00077DB3">
        <w:trPr>
          <w:trHeight w:val="527"/>
        </w:trPr>
        <w:tc>
          <w:tcPr>
            <w:tcW w:w="2126" w:type="dxa"/>
            <w:vMerge w:val="restart"/>
            <w:tcBorders>
              <w:top w:val="single" w:sz="4" w:space="0" w:color="auto"/>
              <w:left w:val="single" w:sz="4" w:space="0" w:color="auto"/>
              <w:right w:val="single" w:sz="4" w:space="0" w:color="auto"/>
            </w:tcBorders>
            <w:vAlign w:val="center"/>
          </w:tcPr>
          <w:p w14:paraId="72D50213" w14:textId="77777777" w:rsidR="000078FF" w:rsidRPr="00A71573" w:rsidRDefault="000078FF" w:rsidP="00936B43">
            <w:pPr>
              <w:rPr>
                <w:szCs w:val="28"/>
              </w:rPr>
            </w:pPr>
            <w:r w:rsidRPr="00A71573">
              <w:rPr>
                <w:szCs w:val="28"/>
              </w:rPr>
              <w:t xml:space="preserve">Состав 6 </w:t>
            </w:r>
          </w:p>
          <w:p w14:paraId="70BD962D" w14:textId="77777777" w:rsidR="000078FF" w:rsidRPr="00A71573" w:rsidRDefault="000078FF" w:rsidP="00936B43">
            <w:pPr>
              <w:rPr>
                <w:szCs w:val="28"/>
              </w:rPr>
            </w:pPr>
            <w:r w:rsidRPr="00A71573">
              <w:rPr>
                <w:szCs w:val="28"/>
              </w:rPr>
              <w:lastRenderedPageBreak/>
              <w:t>ПВ + (1,7%</w:t>
            </w:r>
            <w:r w:rsidRPr="00A71573">
              <w:rPr>
                <w:szCs w:val="28"/>
                <w:lang w:val="en-US"/>
              </w:rPr>
              <w:t>AR</w:t>
            </w:r>
            <w:r w:rsidRPr="00A71573">
              <w:rPr>
                <w:szCs w:val="28"/>
              </w:rPr>
              <w:t>122+</w:t>
            </w:r>
          </w:p>
          <w:p w14:paraId="34371F2E" w14:textId="77777777" w:rsidR="000078FF" w:rsidRPr="00A71573" w:rsidRDefault="000078FF" w:rsidP="00936B43">
            <w:pPr>
              <w:rPr>
                <w:szCs w:val="28"/>
              </w:rPr>
            </w:pPr>
            <w:r w:rsidRPr="00A71573">
              <w:rPr>
                <w:szCs w:val="28"/>
              </w:rPr>
              <w:t>0,2%Повидон-К30+15%МК-95)+0,7% ПФ</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3F1AA" w14:textId="77777777" w:rsidR="000078FF" w:rsidRPr="00A71573" w:rsidRDefault="000078FF" w:rsidP="00936B43">
            <w:pPr>
              <w:jc w:val="center"/>
              <w:rPr>
                <w:szCs w:val="28"/>
              </w:rPr>
            </w:pPr>
            <w:r w:rsidRPr="00A71573">
              <w:rPr>
                <w:szCs w:val="28"/>
              </w:rPr>
              <w:lastRenderedPageBreak/>
              <w:t>1</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2F4AEB50" w14:textId="77777777" w:rsidR="000078FF" w:rsidRPr="00A71573" w:rsidRDefault="000078FF" w:rsidP="00936B43">
            <w:pPr>
              <w:jc w:val="center"/>
              <w:rPr>
                <w:szCs w:val="28"/>
              </w:rPr>
            </w:pPr>
            <w:r w:rsidRPr="00A71573">
              <w:rPr>
                <w:szCs w:val="28"/>
              </w:rPr>
              <w:t>2418</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68322CC2" w14:textId="77777777" w:rsidR="000078FF" w:rsidRPr="00A71573" w:rsidRDefault="000078FF" w:rsidP="00936B43">
            <w:pPr>
              <w:jc w:val="center"/>
              <w:rPr>
                <w:szCs w:val="28"/>
              </w:rPr>
            </w:pPr>
            <w:r w:rsidRPr="00A71573">
              <w:rPr>
                <w:szCs w:val="28"/>
              </w:rPr>
              <w:t>67,1</w:t>
            </w:r>
          </w:p>
        </w:tc>
        <w:tc>
          <w:tcPr>
            <w:tcW w:w="2268" w:type="dxa"/>
            <w:vMerge w:val="restart"/>
            <w:tcBorders>
              <w:top w:val="single" w:sz="4" w:space="0" w:color="auto"/>
              <w:left w:val="single" w:sz="4" w:space="0" w:color="auto"/>
              <w:right w:val="single" w:sz="4" w:space="0" w:color="auto"/>
            </w:tcBorders>
            <w:vAlign w:val="center"/>
          </w:tcPr>
          <w:p w14:paraId="67EC005E" w14:textId="77777777" w:rsidR="000078FF" w:rsidRPr="00A71573" w:rsidRDefault="000078FF" w:rsidP="00936B43">
            <w:pPr>
              <w:jc w:val="center"/>
              <w:rPr>
                <w:szCs w:val="28"/>
              </w:rPr>
            </w:pPr>
            <w:r w:rsidRPr="00A71573">
              <w:rPr>
                <w:szCs w:val="28"/>
              </w:rPr>
              <w:t>67,1</w:t>
            </w:r>
          </w:p>
        </w:tc>
      </w:tr>
      <w:tr w:rsidR="000078FF" w:rsidRPr="00A71573" w14:paraId="6D25EF3C" w14:textId="77777777" w:rsidTr="00077DB3">
        <w:trPr>
          <w:trHeight w:val="545"/>
        </w:trPr>
        <w:tc>
          <w:tcPr>
            <w:tcW w:w="2126" w:type="dxa"/>
            <w:vMerge/>
            <w:tcBorders>
              <w:left w:val="single" w:sz="4" w:space="0" w:color="auto"/>
              <w:right w:val="single" w:sz="4" w:space="0" w:color="auto"/>
            </w:tcBorders>
            <w:vAlign w:val="center"/>
          </w:tcPr>
          <w:p w14:paraId="484B8860" w14:textId="77777777" w:rsidR="000078FF" w:rsidRPr="00A71573" w:rsidRDefault="000078FF" w:rsidP="00936B43">
            <w:pPr>
              <w:rPr>
                <w:szCs w:val="2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BB9E46" w14:textId="77777777" w:rsidR="000078FF" w:rsidRPr="00A71573" w:rsidRDefault="000078FF" w:rsidP="00936B43">
            <w:pPr>
              <w:jc w:val="center"/>
              <w:rPr>
                <w:szCs w:val="28"/>
              </w:rPr>
            </w:pPr>
            <w:r w:rsidRPr="00A71573">
              <w:rPr>
                <w:szCs w:val="28"/>
              </w:rPr>
              <w:t>2</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7CB39D45" w14:textId="77777777" w:rsidR="000078FF" w:rsidRPr="00A71573" w:rsidRDefault="000078FF" w:rsidP="00936B43">
            <w:pPr>
              <w:jc w:val="center"/>
              <w:rPr>
                <w:szCs w:val="28"/>
              </w:rPr>
            </w:pPr>
            <w:r w:rsidRPr="00A71573">
              <w:rPr>
                <w:szCs w:val="28"/>
              </w:rPr>
              <w:t>2416</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11A568F7" w14:textId="77777777" w:rsidR="000078FF" w:rsidRPr="00A71573" w:rsidRDefault="000078FF" w:rsidP="00936B43">
            <w:pPr>
              <w:jc w:val="center"/>
              <w:rPr>
                <w:szCs w:val="28"/>
              </w:rPr>
            </w:pPr>
            <w:r w:rsidRPr="00A71573">
              <w:rPr>
                <w:szCs w:val="28"/>
              </w:rPr>
              <w:t>66,9</w:t>
            </w:r>
          </w:p>
        </w:tc>
        <w:tc>
          <w:tcPr>
            <w:tcW w:w="2268" w:type="dxa"/>
            <w:vMerge/>
            <w:tcBorders>
              <w:left w:val="single" w:sz="4" w:space="0" w:color="auto"/>
              <w:right w:val="single" w:sz="4" w:space="0" w:color="auto"/>
            </w:tcBorders>
            <w:vAlign w:val="center"/>
          </w:tcPr>
          <w:p w14:paraId="11B879D1" w14:textId="77777777" w:rsidR="000078FF" w:rsidRPr="00A71573" w:rsidRDefault="000078FF" w:rsidP="00936B43">
            <w:pPr>
              <w:rPr>
                <w:szCs w:val="28"/>
                <w:highlight w:val="green"/>
              </w:rPr>
            </w:pPr>
          </w:p>
        </w:tc>
      </w:tr>
      <w:tr w:rsidR="000078FF" w:rsidRPr="00A71573" w14:paraId="3F0F0C88" w14:textId="77777777" w:rsidTr="00077DB3">
        <w:trPr>
          <w:trHeight w:val="267"/>
        </w:trPr>
        <w:tc>
          <w:tcPr>
            <w:tcW w:w="2126" w:type="dxa"/>
            <w:vMerge/>
            <w:tcBorders>
              <w:left w:val="single" w:sz="4" w:space="0" w:color="auto"/>
              <w:bottom w:val="single" w:sz="4" w:space="0" w:color="auto"/>
              <w:right w:val="single" w:sz="4" w:space="0" w:color="auto"/>
            </w:tcBorders>
            <w:vAlign w:val="center"/>
          </w:tcPr>
          <w:p w14:paraId="6357C65C" w14:textId="77777777" w:rsidR="000078FF" w:rsidRPr="00A71573" w:rsidRDefault="000078FF" w:rsidP="00936B43">
            <w:pPr>
              <w:rPr>
                <w:szCs w:val="2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61911D" w14:textId="77777777" w:rsidR="000078FF" w:rsidRPr="00A71573" w:rsidRDefault="000078FF" w:rsidP="00936B43">
            <w:pPr>
              <w:jc w:val="center"/>
              <w:rPr>
                <w:szCs w:val="28"/>
              </w:rPr>
            </w:pPr>
            <w:r w:rsidRPr="00A71573">
              <w:rPr>
                <w:szCs w:val="28"/>
              </w:rPr>
              <w:t>3</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F08C945" w14:textId="77777777" w:rsidR="000078FF" w:rsidRPr="00A71573" w:rsidRDefault="000078FF" w:rsidP="00936B43">
            <w:pPr>
              <w:jc w:val="center"/>
              <w:rPr>
                <w:szCs w:val="28"/>
              </w:rPr>
            </w:pPr>
            <w:r w:rsidRPr="00A71573">
              <w:rPr>
                <w:szCs w:val="28"/>
              </w:rPr>
              <w:t>2416</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3F1E3DB3" w14:textId="77777777" w:rsidR="000078FF" w:rsidRPr="00A71573" w:rsidRDefault="000078FF" w:rsidP="00936B43">
            <w:pPr>
              <w:jc w:val="center"/>
              <w:rPr>
                <w:szCs w:val="28"/>
              </w:rPr>
            </w:pPr>
            <w:r w:rsidRPr="00A71573">
              <w:rPr>
                <w:szCs w:val="28"/>
              </w:rPr>
              <w:t>67,2</w:t>
            </w:r>
          </w:p>
        </w:tc>
        <w:tc>
          <w:tcPr>
            <w:tcW w:w="2268" w:type="dxa"/>
            <w:vMerge/>
            <w:tcBorders>
              <w:left w:val="single" w:sz="4" w:space="0" w:color="auto"/>
              <w:bottom w:val="single" w:sz="4" w:space="0" w:color="auto"/>
              <w:right w:val="single" w:sz="4" w:space="0" w:color="auto"/>
            </w:tcBorders>
            <w:vAlign w:val="center"/>
          </w:tcPr>
          <w:p w14:paraId="0631C995" w14:textId="77777777" w:rsidR="000078FF" w:rsidRPr="00A71573" w:rsidRDefault="000078FF" w:rsidP="00936B43">
            <w:pPr>
              <w:rPr>
                <w:szCs w:val="28"/>
                <w:highlight w:val="green"/>
              </w:rPr>
            </w:pPr>
          </w:p>
        </w:tc>
      </w:tr>
      <w:bookmarkEnd w:id="3"/>
    </w:tbl>
    <w:p w14:paraId="3F60881C" w14:textId="77777777" w:rsidR="000078FF" w:rsidRPr="00701829" w:rsidRDefault="000078FF" w:rsidP="00701829">
      <w:pPr>
        <w:ind w:firstLine="709"/>
        <w:jc w:val="both"/>
        <w:rPr>
          <w:sz w:val="28"/>
        </w:rPr>
      </w:pPr>
    </w:p>
    <w:p w14:paraId="755277AE" w14:textId="77777777" w:rsidR="004C24EF" w:rsidRPr="00701829" w:rsidRDefault="004C24EF" w:rsidP="00701829">
      <w:pPr>
        <w:ind w:firstLine="709"/>
        <w:jc w:val="both"/>
        <w:rPr>
          <w:sz w:val="28"/>
        </w:rPr>
      </w:pPr>
      <w:r w:rsidRPr="00701829">
        <w:rPr>
          <w:sz w:val="28"/>
        </w:rPr>
        <w:t>Основные выводы, сделанные по результатам испытаний на прочность при сжатии, следующие:</w:t>
      </w:r>
    </w:p>
    <w:p w14:paraId="77C6426C" w14:textId="77777777" w:rsidR="00C2278D" w:rsidRPr="00701829" w:rsidRDefault="004C24EF" w:rsidP="00701829">
      <w:pPr>
        <w:ind w:firstLine="709"/>
        <w:jc w:val="both"/>
        <w:rPr>
          <w:sz w:val="28"/>
        </w:rPr>
      </w:pPr>
      <w:r w:rsidRPr="00701829">
        <w:rPr>
          <w:sz w:val="28"/>
        </w:rPr>
        <w:t xml:space="preserve">- Прочность на сжатие состава 5, содержащего многокомпонентный модификатор вязкости и композитный модификатор (ПВ + 1,7% АР122 + 0,2% Повидон - К30 + 15% МК-95), оказалась на 29% выше, чем у контрольного состава 1 (на основе ПК + 1,7% АР122) и составила 14,4 МПа. По сравнению с составом 2 (ПВ + 1,7% АР122) прирост составил 15% или 8,4 МПа. </w:t>
      </w:r>
      <w:r w:rsidR="00C2278D" w:rsidRPr="00701829">
        <w:rPr>
          <w:sz w:val="28"/>
        </w:rPr>
        <w:t>Увеличение прочности напрямую связано с активизацией процессов гидратации частиц цемента и образованием многочисленных дополнительных зародышей кристаллизации, что ранее было подтверждено рентгеноконтрастными исследованиями и данными микроструктурного анализа, представленными в разделе 4.1.</w:t>
      </w:r>
    </w:p>
    <w:p w14:paraId="0BEF1EF3" w14:textId="77777777" w:rsidR="004C24EF" w:rsidRDefault="004C24EF" w:rsidP="00701829">
      <w:pPr>
        <w:ind w:firstLine="709"/>
        <w:jc w:val="both"/>
      </w:pPr>
      <w:r w:rsidRPr="00701829">
        <w:rPr>
          <w:sz w:val="28"/>
        </w:rPr>
        <w:t xml:space="preserve">- </w:t>
      </w:r>
      <w:r w:rsidR="00C2278D" w:rsidRPr="00701829">
        <w:rPr>
          <w:sz w:val="28"/>
        </w:rPr>
        <w:t>Установлено, что добавление 0,7% полипропиленовых микроволокон от веса связующего привело к увеличению прочности на сжатие на 5% по сравнению с составом с 4,7% без армирующих волокон.</w:t>
      </w:r>
      <w:r w:rsidRPr="00701829">
        <w:rPr>
          <w:sz w:val="28"/>
        </w:rPr>
        <w:t>Кроме того, было установлено, что превышение идеального количества волокон приводит к их комкованию, что приводит к снижению прочностных свойств бетона. Имеющиеся данные [121] согласуются с этими выводами.</w:t>
      </w:r>
    </w:p>
    <w:p w14:paraId="6F83118A" w14:textId="77777777" w:rsidR="00701829" w:rsidRDefault="00701829" w:rsidP="00701829">
      <w:pPr>
        <w:ind w:firstLine="709"/>
        <w:jc w:val="both"/>
        <w:rPr>
          <w:b/>
          <w:sz w:val="28"/>
        </w:rPr>
      </w:pPr>
    </w:p>
    <w:p w14:paraId="1244BCFE" w14:textId="77777777" w:rsidR="000078FF" w:rsidRPr="00701829" w:rsidRDefault="000078FF" w:rsidP="00701829">
      <w:pPr>
        <w:ind w:firstLine="709"/>
        <w:jc w:val="both"/>
        <w:rPr>
          <w:b/>
        </w:rPr>
      </w:pPr>
      <w:r w:rsidRPr="00701829">
        <w:rPr>
          <w:b/>
          <w:sz w:val="28"/>
        </w:rPr>
        <w:t>4.4.2 Предел прочности бетона на растяжение при изгибе</w:t>
      </w:r>
    </w:p>
    <w:p w14:paraId="7213184A" w14:textId="77777777" w:rsidR="00701829" w:rsidRDefault="00701829" w:rsidP="00701829">
      <w:pPr>
        <w:ind w:firstLine="709"/>
        <w:jc w:val="both"/>
        <w:rPr>
          <w:sz w:val="28"/>
        </w:rPr>
      </w:pPr>
    </w:p>
    <w:p w14:paraId="6197BBAD" w14:textId="77777777" w:rsidR="00C2278D" w:rsidRDefault="00C2278D" w:rsidP="00701829">
      <w:pPr>
        <w:ind w:firstLine="709"/>
        <w:jc w:val="both"/>
      </w:pPr>
      <w:r w:rsidRPr="00701829">
        <w:rPr>
          <w:sz w:val="28"/>
        </w:rPr>
        <w:t>В рамках организованного исследования изгибной деформации модифицированных литых бетонных смесей были проведены испытания в соответствии со стандартами [87]. Образцы каждой исследуемой композиции, выполненные в виде призм размером 100х100х400 мм, готовятся по утвержденным методикам. Подробная процедура проведения испытаний, а также алгоритм обработки и интерпретации полученной информации описаны в пункте 2 главы 2.1.3 и подробно рассмотрены в разделе 4.3.</w:t>
      </w:r>
    </w:p>
    <w:p w14:paraId="1507D22A" w14:textId="77777777" w:rsidR="000078FF" w:rsidRDefault="000078FF" w:rsidP="009A138F">
      <w:pPr>
        <w:pStyle w:val="p2"/>
        <w:spacing w:before="0" w:beforeAutospacing="0" w:after="160" w:afterAutospacing="0" w:line="360" w:lineRule="auto"/>
        <w:ind w:firstLine="709"/>
        <w:jc w:val="center"/>
        <w:rPr>
          <w:bCs/>
          <w:sz w:val="28"/>
          <w:szCs w:val="28"/>
        </w:rPr>
      </w:pPr>
      <w:r w:rsidRPr="00957500">
        <w:rPr>
          <w:noProof/>
          <w:sz w:val="28"/>
          <w:szCs w:val="28"/>
        </w:rPr>
        <w:lastRenderedPageBreak/>
        <w:drawing>
          <wp:inline distT="0" distB="0" distL="0" distR="0" wp14:anchorId="608A8382" wp14:editId="3CE40218">
            <wp:extent cx="3429000" cy="2477135"/>
            <wp:effectExtent l="76200" t="76200" r="76200" b="7556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56078" cy="2496696"/>
                    </a:xfrm>
                    <a:prstGeom prst="rect">
                      <a:avLst/>
                    </a:prstGeom>
                    <a:noFill/>
                    <a:ln w="76200">
                      <a:solidFill>
                        <a:schemeClr val="bg1"/>
                      </a:solidFill>
                    </a:ln>
                  </pic:spPr>
                </pic:pic>
              </a:graphicData>
            </a:graphic>
          </wp:inline>
        </w:drawing>
      </w:r>
    </w:p>
    <w:p w14:paraId="68164177" w14:textId="77777777" w:rsidR="000078FF" w:rsidRPr="00436C86" w:rsidRDefault="000078FF" w:rsidP="000078FF">
      <w:pPr>
        <w:spacing w:line="360" w:lineRule="auto"/>
        <w:ind w:firstLine="709"/>
        <w:jc w:val="center"/>
        <w:rPr>
          <w:rFonts w:eastAsiaTheme="minorEastAsia"/>
          <w:sz w:val="28"/>
          <w:szCs w:val="28"/>
        </w:rPr>
      </w:pPr>
      <w:r w:rsidRPr="00436C86">
        <w:rPr>
          <w:sz w:val="28"/>
          <w:szCs w:val="28"/>
        </w:rPr>
        <w:t>Рисунок 4.3 – Нагружение образца-призмы до разрушения</w:t>
      </w:r>
    </w:p>
    <w:p w14:paraId="38DA5284" w14:textId="77777777" w:rsidR="000078FF" w:rsidRDefault="000078FF" w:rsidP="00701829">
      <w:pPr>
        <w:ind w:firstLine="709"/>
        <w:jc w:val="both"/>
        <w:rPr>
          <w:rFonts w:eastAsiaTheme="minorEastAsia"/>
        </w:rPr>
      </w:pPr>
      <w:r w:rsidRPr="00701829">
        <w:rPr>
          <w:rFonts w:eastAsiaTheme="minorEastAsia"/>
          <w:sz w:val="28"/>
        </w:rPr>
        <w:t>Результаты испытаний прочности бетона на растяжение при изгибе приведены в таблице 4.6.</w:t>
      </w:r>
    </w:p>
    <w:p w14:paraId="2A9C5517" w14:textId="77777777" w:rsidR="00701829" w:rsidRPr="00436C86" w:rsidRDefault="00701829" w:rsidP="00701829">
      <w:pPr>
        <w:ind w:firstLine="709"/>
        <w:jc w:val="both"/>
        <w:rPr>
          <w:rFonts w:eastAsiaTheme="minorEastAsia"/>
        </w:rPr>
      </w:pPr>
    </w:p>
    <w:p w14:paraId="4A79239A" w14:textId="77777777" w:rsidR="000078FF" w:rsidRPr="00436C86" w:rsidRDefault="000078FF" w:rsidP="009A138F">
      <w:pPr>
        <w:spacing w:line="360" w:lineRule="auto"/>
        <w:ind w:firstLine="709"/>
        <w:jc w:val="both"/>
        <w:rPr>
          <w:rFonts w:eastAsiaTheme="minorEastAsia"/>
          <w:sz w:val="28"/>
          <w:szCs w:val="28"/>
        </w:rPr>
      </w:pPr>
      <w:r w:rsidRPr="00436C86">
        <w:rPr>
          <w:rFonts w:eastAsiaTheme="minorEastAsia"/>
          <w:sz w:val="28"/>
          <w:szCs w:val="28"/>
        </w:rPr>
        <w:t>Таблица 4.6 – Результаты испытаний бетона на растяжение при изгибе</w:t>
      </w:r>
    </w:p>
    <w:tbl>
      <w:tblPr>
        <w:tblW w:w="9214" w:type="dxa"/>
        <w:tblInd w:w="-5" w:type="dxa"/>
        <w:tblLayout w:type="fixed"/>
        <w:tblLook w:val="04A0" w:firstRow="1" w:lastRow="0" w:firstColumn="1" w:lastColumn="0" w:noHBand="0" w:noVBand="1"/>
      </w:tblPr>
      <w:tblGrid>
        <w:gridCol w:w="2127"/>
        <w:gridCol w:w="1275"/>
        <w:gridCol w:w="1418"/>
        <w:gridCol w:w="2268"/>
        <w:gridCol w:w="2126"/>
      </w:tblGrid>
      <w:tr w:rsidR="000078FF" w:rsidRPr="00A71573" w14:paraId="03961046" w14:textId="77777777" w:rsidTr="00077DB3">
        <w:trPr>
          <w:trHeight w:val="915"/>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7B964" w14:textId="77777777" w:rsidR="000078FF" w:rsidRPr="00A71573" w:rsidRDefault="000078FF" w:rsidP="00077DB3">
            <w:pPr>
              <w:jc w:val="center"/>
              <w:rPr>
                <w:szCs w:val="28"/>
              </w:rPr>
            </w:pPr>
            <w:r w:rsidRPr="00A71573">
              <w:rPr>
                <w:szCs w:val="28"/>
              </w:rPr>
              <w:t>Маркировка</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700120" w14:textId="77777777" w:rsidR="000078FF" w:rsidRPr="00A71573" w:rsidRDefault="000078FF" w:rsidP="00077DB3">
            <w:pPr>
              <w:jc w:val="center"/>
              <w:rPr>
                <w:szCs w:val="28"/>
              </w:rPr>
            </w:pPr>
            <w:r w:rsidRPr="00A71573">
              <w:rPr>
                <w:szCs w:val="28"/>
              </w:rPr>
              <w:t>Номер образца</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8139F" w14:textId="77777777" w:rsidR="000078FF" w:rsidRPr="00A71573" w:rsidRDefault="000078FF" w:rsidP="00077DB3">
            <w:pPr>
              <w:jc w:val="center"/>
              <w:rPr>
                <w:szCs w:val="28"/>
              </w:rPr>
            </w:pPr>
            <w:r w:rsidRPr="00A71573">
              <w:rPr>
                <w:szCs w:val="28"/>
              </w:rPr>
              <w:t>Масса, г</w:t>
            </w:r>
          </w:p>
        </w:tc>
        <w:tc>
          <w:tcPr>
            <w:tcW w:w="4394" w:type="dxa"/>
            <w:gridSpan w:val="2"/>
            <w:tcBorders>
              <w:top w:val="single" w:sz="4" w:space="0" w:color="auto"/>
              <w:left w:val="nil"/>
              <w:bottom w:val="single" w:sz="4" w:space="0" w:color="auto"/>
              <w:right w:val="single" w:sz="4" w:space="0" w:color="auto"/>
            </w:tcBorders>
            <w:shd w:val="clear" w:color="auto" w:fill="auto"/>
            <w:vAlign w:val="center"/>
            <w:hideMark/>
          </w:tcPr>
          <w:p w14:paraId="4D45A349" w14:textId="77777777" w:rsidR="000078FF" w:rsidRPr="00A71573" w:rsidRDefault="000078FF" w:rsidP="00077DB3">
            <w:pPr>
              <w:jc w:val="center"/>
              <w:rPr>
                <w:szCs w:val="28"/>
              </w:rPr>
            </w:pPr>
            <w:r w:rsidRPr="00A71573">
              <w:rPr>
                <w:szCs w:val="28"/>
              </w:rPr>
              <w:t>Прочность на растяжение при изгибе, МПа</w:t>
            </w:r>
          </w:p>
        </w:tc>
      </w:tr>
      <w:tr w:rsidR="000078FF" w:rsidRPr="00A71573" w14:paraId="06C7B2DD" w14:textId="77777777" w:rsidTr="00077DB3">
        <w:trPr>
          <w:trHeight w:val="300"/>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2EFAFE5C" w14:textId="77777777" w:rsidR="000078FF" w:rsidRPr="00A71573" w:rsidRDefault="000078FF" w:rsidP="00077DB3">
            <w:pPr>
              <w:rPr>
                <w:szCs w:val="28"/>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6DFCDA59" w14:textId="77777777" w:rsidR="000078FF" w:rsidRPr="00A71573" w:rsidRDefault="000078FF" w:rsidP="00077DB3">
            <w:pPr>
              <w:rPr>
                <w:szCs w:val="28"/>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18517AC0" w14:textId="77777777" w:rsidR="000078FF" w:rsidRPr="00A71573" w:rsidRDefault="000078FF" w:rsidP="00077DB3">
            <w:pPr>
              <w:rPr>
                <w:szCs w:val="28"/>
              </w:rPr>
            </w:pPr>
          </w:p>
        </w:tc>
        <w:tc>
          <w:tcPr>
            <w:tcW w:w="2268" w:type="dxa"/>
            <w:tcBorders>
              <w:top w:val="nil"/>
              <w:left w:val="nil"/>
              <w:bottom w:val="single" w:sz="4" w:space="0" w:color="auto"/>
              <w:right w:val="single" w:sz="4" w:space="0" w:color="auto"/>
            </w:tcBorders>
            <w:shd w:val="clear" w:color="auto" w:fill="auto"/>
            <w:vAlign w:val="center"/>
            <w:hideMark/>
          </w:tcPr>
          <w:p w14:paraId="08DED951" w14:textId="77777777" w:rsidR="000078FF" w:rsidRPr="00A71573" w:rsidRDefault="000078FF" w:rsidP="00077DB3">
            <w:pPr>
              <w:jc w:val="center"/>
              <w:rPr>
                <w:szCs w:val="28"/>
              </w:rPr>
            </w:pPr>
            <w:r w:rsidRPr="00A71573">
              <w:rPr>
                <w:szCs w:val="28"/>
              </w:rPr>
              <w:t>R</w:t>
            </w:r>
            <w:r w:rsidRPr="00A71573">
              <w:rPr>
                <w:szCs w:val="28"/>
                <w:vertAlign w:val="subscript"/>
              </w:rPr>
              <w:t>tb</w:t>
            </w:r>
          </w:p>
        </w:tc>
        <w:tc>
          <w:tcPr>
            <w:tcW w:w="2126" w:type="dxa"/>
            <w:tcBorders>
              <w:top w:val="nil"/>
              <w:left w:val="nil"/>
              <w:bottom w:val="single" w:sz="4" w:space="0" w:color="auto"/>
              <w:right w:val="single" w:sz="4" w:space="0" w:color="auto"/>
            </w:tcBorders>
            <w:shd w:val="clear" w:color="auto" w:fill="auto"/>
            <w:vAlign w:val="center"/>
            <w:hideMark/>
          </w:tcPr>
          <w:p w14:paraId="6843A96D" w14:textId="77777777" w:rsidR="000078FF" w:rsidRPr="00A71573" w:rsidRDefault="000078FF" w:rsidP="00077DB3">
            <w:pPr>
              <w:jc w:val="center"/>
              <w:rPr>
                <w:szCs w:val="28"/>
              </w:rPr>
            </w:pPr>
            <w:r w:rsidRPr="00A71573">
              <w:rPr>
                <w:szCs w:val="28"/>
              </w:rPr>
              <w:t>R</w:t>
            </w:r>
            <w:r w:rsidRPr="00A71573">
              <w:rPr>
                <w:szCs w:val="28"/>
                <w:vertAlign w:val="subscript"/>
              </w:rPr>
              <w:t>tb</w:t>
            </w:r>
            <w:r w:rsidRPr="00A71573">
              <w:rPr>
                <w:szCs w:val="28"/>
              </w:rPr>
              <w:t xml:space="preserve"> (ср.)</w:t>
            </w:r>
          </w:p>
        </w:tc>
      </w:tr>
      <w:tr w:rsidR="000078FF" w:rsidRPr="00A71573" w14:paraId="31FA2960" w14:textId="77777777" w:rsidTr="00077DB3">
        <w:trPr>
          <w:trHeight w:val="300"/>
        </w:trPr>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14:paraId="362569DB" w14:textId="77777777" w:rsidR="000078FF" w:rsidRPr="00A71573" w:rsidRDefault="000078FF" w:rsidP="00077DB3">
            <w:pPr>
              <w:jc w:val="center"/>
              <w:rPr>
                <w:szCs w:val="28"/>
              </w:rPr>
            </w:pPr>
            <w:r w:rsidRPr="00A71573">
              <w:rPr>
                <w:szCs w:val="28"/>
              </w:rPr>
              <w:t>Состав 1</w:t>
            </w:r>
            <w:r w:rsidRPr="00A71573">
              <w:rPr>
                <w:szCs w:val="28"/>
              </w:rPr>
              <w:br/>
              <w:t xml:space="preserve">контрольный </w:t>
            </w:r>
          </w:p>
          <w:p w14:paraId="545AB86B" w14:textId="77777777" w:rsidR="000078FF" w:rsidRPr="00A71573" w:rsidRDefault="000078FF" w:rsidP="00077DB3">
            <w:pPr>
              <w:jc w:val="center"/>
              <w:rPr>
                <w:szCs w:val="28"/>
              </w:rPr>
            </w:pPr>
            <w:r w:rsidRPr="00A71573">
              <w:rPr>
                <w:szCs w:val="28"/>
              </w:rPr>
              <w:t>ПЦ+ 1,7%</w:t>
            </w:r>
            <w:r w:rsidRPr="00A71573">
              <w:rPr>
                <w:szCs w:val="28"/>
                <w:lang w:val="en-US"/>
              </w:rPr>
              <w:t>AR</w:t>
            </w:r>
            <w:r w:rsidRPr="00A71573">
              <w:rPr>
                <w:szCs w:val="28"/>
              </w:rPr>
              <w:t>122</w:t>
            </w:r>
          </w:p>
        </w:tc>
        <w:tc>
          <w:tcPr>
            <w:tcW w:w="1275" w:type="dxa"/>
            <w:tcBorders>
              <w:top w:val="nil"/>
              <w:left w:val="nil"/>
              <w:bottom w:val="single" w:sz="4" w:space="0" w:color="auto"/>
              <w:right w:val="single" w:sz="4" w:space="0" w:color="auto"/>
            </w:tcBorders>
            <w:shd w:val="clear" w:color="auto" w:fill="auto"/>
            <w:noWrap/>
            <w:vAlign w:val="center"/>
            <w:hideMark/>
          </w:tcPr>
          <w:p w14:paraId="3761D41D" w14:textId="77777777" w:rsidR="000078FF" w:rsidRPr="00A71573" w:rsidRDefault="000078FF" w:rsidP="00077DB3">
            <w:pPr>
              <w:jc w:val="center"/>
              <w:rPr>
                <w:szCs w:val="28"/>
              </w:rPr>
            </w:pPr>
            <w:r w:rsidRPr="00A71573">
              <w:rPr>
                <w:szCs w:val="28"/>
              </w:rPr>
              <w:t>1</w:t>
            </w:r>
          </w:p>
        </w:tc>
        <w:tc>
          <w:tcPr>
            <w:tcW w:w="1418" w:type="dxa"/>
            <w:tcBorders>
              <w:top w:val="nil"/>
              <w:left w:val="nil"/>
              <w:bottom w:val="single" w:sz="4" w:space="0" w:color="auto"/>
              <w:right w:val="single" w:sz="4" w:space="0" w:color="auto"/>
            </w:tcBorders>
            <w:shd w:val="clear" w:color="auto" w:fill="auto"/>
            <w:noWrap/>
            <w:vAlign w:val="center"/>
            <w:hideMark/>
          </w:tcPr>
          <w:p w14:paraId="3F131DF3" w14:textId="77777777" w:rsidR="000078FF" w:rsidRPr="00A71573" w:rsidRDefault="000078FF" w:rsidP="00077DB3">
            <w:pPr>
              <w:jc w:val="center"/>
              <w:rPr>
                <w:szCs w:val="28"/>
              </w:rPr>
            </w:pPr>
            <w:r w:rsidRPr="00A71573">
              <w:rPr>
                <w:szCs w:val="28"/>
              </w:rPr>
              <w:t>9546,2</w:t>
            </w:r>
          </w:p>
        </w:tc>
        <w:tc>
          <w:tcPr>
            <w:tcW w:w="2268" w:type="dxa"/>
            <w:tcBorders>
              <w:top w:val="nil"/>
              <w:left w:val="nil"/>
              <w:bottom w:val="single" w:sz="4" w:space="0" w:color="auto"/>
              <w:right w:val="single" w:sz="4" w:space="0" w:color="auto"/>
            </w:tcBorders>
            <w:shd w:val="clear" w:color="auto" w:fill="auto"/>
            <w:noWrap/>
            <w:vAlign w:val="center"/>
            <w:hideMark/>
          </w:tcPr>
          <w:p w14:paraId="5B70BCB5" w14:textId="77777777" w:rsidR="000078FF" w:rsidRPr="00A71573" w:rsidRDefault="000078FF" w:rsidP="00077DB3">
            <w:pPr>
              <w:jc w:val="center"/>
              <w:rPr>
                <w:szCs w:val="28"/>
              </w:rPr>
            </w:pPr>
            <w:r w:rsidRPr="00A71573">
              <w:rPr>
                <w:szCs w:val="28"/>
              </w:rPr>
              <w:t>5,51</w:t>
            </w:r>
          </w:p>
        </w:tc>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0445E5" w14:textId="77777777" w:rsidR="000078FF" w:rsidRPr="00A71573" w:rsidRDefault="000078FF" w:rsidP="00077DB3">
            <w:pPr>
              <w:jc w:val="center"/>
              <w:rPr>
                <w:szCs w:val="28"/>
              </w:rPr>
            </w:pPr>
            <w:r w:rsidRPr="00A71573">
              <w:rPr>
                <w:szCs w:val="28"/>
              </w:rPr>
              <w:t>5,5</w:t>
            </w:r>
          </w:p>
        </w:tc>
      </w:tr>
      <w:tr w:rsidR="000078FF" w:rsidRPr="00A71573" w14:paraId="38BD2ABA" w14:textId="77777777" w:rsidTr="00077DB3">
        <w:trPr>
          <w:trHeight w:val="300"/>
        </w:trPr>
        <w:tc>
          <w:tcPr>
            <w:tcW w:w="2127" w:type="dxa"/>
            <w:vMerge/>
            <w:tcBorders>
              <w:top w:val="nil"/>
              <w:left w:val="single" w:sz="4" w:space="0" w:color="auto"/>
              <w:bottom w:val="single" w:sz="4" w:space="0" w:color="auto"/>
              <w:right w:val="single" w:sz="4" w:space="0" w:color="auto"/>
            </w:tcBorders>
            <w:vAlign w:val="center"/>
            <w:hideMark/>
          </w:tcPr>
          <w:p w14:paraId="651210C7" w14:textId="77777777" w:rsidR="000078FF" w:rsidRPr="00A71573" w:rsidRDefault="000078FF" w:rsidP="00077DB3">
            <w:pPr>
              <w:rPr>
                <w:szCs w:val="28"/>
              </w:rPr>
            </w:pPr>
          </w:p>
        </w:tc>
        <w:tc>
          <w:tcPr>
            <w:tcW w:w="1275" w:type="dxa"/>
            <w:tcBorders>
              <w:top w:val="nil"/>
              <w:left w:val="nil"/>
              <w:bottom w:val="single" w:sz="4" w:space="0" w:color="auto"/>
              <w:right w:val="single" w:sz="4" w:space="0" w:color="auto"/>
            </w:tcBorders>
            <w:shd w:val="clear" w:color="auto" w:fill="auto"/>
            <w:noWrap/>
            <w:vAlign w:val="center"/>
            <w:hideMark/>
          </w:tcPr>
          <w:p w14:paraId="011A9862" w14:textId="77777777" w:rsidR="000078FF" w:rsidRPr="00A71573" w:rsidRDefault="000078FF" w:rsidP="00077DB3">
            <w:pPr>
              <w:jc w:val="center"/>
              <w:rPr>
                <w:szCs w:val="28"/>
              </w:rPr>
            </w:pPr>
            <w:r w:rsidRPr="00A71573">
              <w:rPr>
                <w:szCs w:val="28"/>
              </w:rPr>
              <w:t>2</w:t>
            </w:r>
          </w:p>
        </w:tc>
        <w:tc>
          <w:tcPr>
            <w:tcW w:w="1418" w:type="dxa"/>
            <w:tcBorders>
              <w:top w:val="nil"/>
              <w:left w:val="nil"/>
              <w:bottom w:val="single" w:sz="4" w:space="0" w:color="auto"/>
              <w:right w:val="single" w:sz="4" w:space="0" w:color="auto"/>
            </w:tcBorders>
            <w:shd w:val="clear" w:color="auto" w:fill="auto"/>
            <w:noWrap/>
            <w:vAlign w:val="center"/>
            <w:hideMark/>
          </w:tcPr>
          <w:p w14:paraId="7454A544" w14:textId="77777777" w:rsidR="000078FF" w:rsidRPr="00A71573" w:rsidRDefault="000078FF" w:rsidP="00077DB3">
            <w:pPr>
              <w:jc w:val="center"/>
              <w:rPr>
                <w:szCs w:val="28"/>
              </w:rPr>
            </w:pPr>
            <w:r w:rsidRPr="00A71573">
              <w:rPr>
                <w:szCs w:val="28"/>
              </w:rPr>
              <w:t>9562,1</w:t>
            </w:r>
          </w:p>
        </w:tc>
        <w:tc>
          <w:tcPr>
            <w:tcW w:w="2268" w:type="dxa"/>
            <w:tcBorders>
              <w:top w:val="nil"/>
              <w:left w:val="nil"/>
              <w:bottom w:val="single" w:sz="4" w:space="0" w:color="auto"/>
              <w:right w:val="single" w:sz="4" w:space="0" w:color="auto"/>
            </w:tcBorders>
            <w:shd w:val="clear" w:color="auto" w:fill="auto"/>
            <w:noWrap/>
            <w:vAlign w:val="center"/>
            <w:hideMark/>
          </w:tcPr>
          <w:p w14:paraId="6E550E59" w14:textId="77777777" w:rsidR="000078FF" w:rsidRPr="00A71573" w:rsidRDefault="000078FF" w:rsidP="00077DB3">
            <w:pPr>
              <w:jc w:val="center"/>
              <w:rPr>
                <w:szCs w:val="28"/>
              </w:rPr>
            </w:pPr>
            <w:r w:rsidRPr="00A71573">
              <w:rPr>
                <w:szCs w:val="28"/>
              </w:rPr>
              <w:t>5,56</w:t>
            </w:r>
          </w:p>
        </w:tc>
        <w:tc>
          <w:tcPr>
            <w:tcW w:w="2126" w:type="dxa"/>
            <w:vMerge/>
            <w:tcBorders>
              <w:top w:val="nil"/>
              <w:left w:val="single" w:sz="4" w:space="0" w:color="auto"/>
              <w:bottom w:val="single" w:sz="4" w:space="0" w:color="auto"/>
              <w:right w:val="single" w:sz="4" w:space="0" w:color="auto"/>
            </w:tcBorders>
            <w:vAlign w:val="center"/>
            <w:hideMark/>
          </w:tcPr>
          <w:p w14:paraId="5014603F" w14:textId="77777777" w:rsidR="000078FF" w:rsidRPr="00A71573" w:rsidRDefault="000078FF" w:rsidP="00077DB3">
            <w:pPr>
              <w:rPr>
                <w:szCs w:val="28"/>
              </w:rPr>
            </w:pPr>
          </w:p>
        </w:tc>
      </w:tr>
      <w:tr w:rsidR="000078FF" w:rsidRPr="00A71573" w14:paraId="53A55469" w14:textId="77777777" w:rsidTr="00077DB3">
        <w:trPr>
          <w:trHeight w:val="300"/>
        </w:trPr>
        <w:tc>
          <w:tcPr>
            <w:tcW w:w="2127" w:type="dxa"/>
            <w:vMerge/>
            <w:tcBorders>
              <w:top w:val="nil"/>
              <w:left w:val="single" w:sz="4" w:space="0" w:color="auto"/>
              <w:bottom w:val="single" w:sz="4" w:space="0" w:color="auto"/>
              <w:right w:val="single" w:sz="4" w:space="0" w:color="auto"/>
            </w:tcBorders>
            <w:vAlign w:val="center"/>
            <w:hideMark/>
          </w:tcPr>
          <w:p w14:paraId="4C1CF33E" w14:textId="77777777" w:rsidR="000078FF" w:rsidRPr="00A71573" w:rsidRDefault="000078FF" w:rsidP="00077DB3">
            <w:pPr>
              <w:rPr>
                <w:szCs w:val="28"/>
              </w:rPr>
            </w:pPr>
          </w:p>
        </w:tc>
        <w:tc>
          <w:tcPr>
            <w:tcW w:w="1275" w:type="dxa"/>
            <w:tcBorders>
              <w:top w:val="nil"/>
              <w:left w:val="nil"/>
              <w:bottom w:val="single" w:sz="4" w:space="0" w:color="auto"/>
              <w:right w:val="single" w:sz="4" w:space="0" w:color="auto"/>
            </w:tcBorders>
            <w:shd w:val="clear" w:color="auto" w:fill="auto"/>
            <w:noWrap/>
            <w:vAlign w:val="center"/>
            <w:hideMark/>
          </w:tcPr>
          <w:p w14:paraId="0DAC6AEB" w14:textId="77777777" w:rsidR="000078FF" w:rsidRPr="00A71573" w:rsidRDefault="000078FF" w:rsidP="00077DB3">
            <w:pPr>
              <w:jc w:val="center"/>
              <w:rPr>
                <w:szCs w:val="28"/>
              </w:rPr>
            </w:pPr>
            <w:r w:rsidRPr="00A71573">
              <w:rPr>
                <w:szCs w:val="28"/>
              </w:rPr>
              <w:t>3</w:t>
            </w:r>
          </w:p>
        </w:tc>
        <w:tc>
          <w:tcPr>
            <w:tcW w:w="1418" w:type="dxa"/>
            <w:tcBorders>
              <w:top w:val="nil"/>
              <w:left w:val="nil"/>
              <w:bottom w:val="single" w:sz="4" w:space="0" w:color="auto"/>
              <w:right w:val="single" w:sz="4" w:space="0" w:color="auto"/>
            </w:tcBorders>
            <w:shd w:val="clear" w:color="auto" w:fill="auto"/>
            <w:noWrap/>
            <w:vAlign w:val="center"/>
            <w:hideMark/>
          </w:tcPr>
          <w:p w14:paraId="2A8E613C" w14:textId="77777777" w:rsidR="000078FF" w:rsidRPr="00A71573" w:rsidRDefault="000078FF" w:rsidP="00077DB3">
            <w:pPr>
              <w:jc w:val="center"/>
              <w:rPr>
                <w:szCs w:val="28"/>
              </w:rPr>
            </w:pPr>
            <w:r w:rsidRPr="00A71573">
              <w:rPr>
                <w:szCs w:val="28"/>
              </w:rPr>
              <w:t>9539,4</w:t>
            </w:r>
          </w:p>
        </w:tc>
        <w:tc>
          <w:tcPr>
            <w:tcW w:w="2268" w:type="dxa"/>
            <w:tcBorders>
              <w:top w:val="nil"/>
              <w:left w:val="nil"/>
              <w:bottom w:val="single" w:sz="4" w:space="0" w:color="auto"/>
              <w:right w:val="single" w:sz="4" w:space="0" w:color="auto"/>
            </w:tcBorders>
            <w:shd w:val="clear" w:color="auto" w:fill="auto"/>
            <w:noWrap/>
            <w:vAlign w:val="center"/>
            <w:hideMark/>
          </w:tcPr>
          <w:p w14:paraId="3335068D" w14:textId="77777777" w:rsidR="000078FF" w:rsidRPr="00A71573" w:rsidRDefault="000078FF" w:rsidP="00077DB3">
            <w:pPr>
              <w:jc w:val="center"/>
              <w:rPr>
                <w:szCs w:val="28"/>
              </w:rPr>
            </w:pPr>
            <w:r w:rsidRPr="00A71573">
              <w:rPr>
                <w:szCs w:val="28"/>
              </w:rPr>
              <w:t>5,43</w:t>
            </w:r>
          </w:p>
        </w:tc>
        <w:tc>
          <w:tcPr>
            <w:tcW w:w="2126" w:type="dxa"/>
            <w:vMerge/>
            <w:tcBorders>
              <w:top w:val="nil"/>
              <w:left w:val="single" w:sz="4" w:space="0" w:color="auto"/>
              <w:bottom w:val="single" w:sz="4" w:space="0" w:color="auto"/>
              <w:right w:val="single" w:sz="4" w:space="0" w:color="auto"/>
            </w:tcBorders>
            <w:vAlign w:val="center"/>
            <w:hideMark/>
          </w:tcPr>
          <w:p w14:paraId="14491B34" w14:textId="77777777" w:rsidR="000078FF" w:rsidRPr="00A71573" w:rsidRDefault="000078FF" w:rsidP="00077DB3">
            <w:pPr>
              <w:rPr>
                <w:szCs w:val="28"/>
              </w:rPr>
            </w:pPr>
          </w:p>
        </w:tc>
      </w:tr>
      <w:tr w:rsidR="000078FF" w:rsidRPr="00A71573" w14:paraId="714B64D0" w14:textId="77777777" w:rsidTr="00077DB3">
        <w:trPr>
          <w:trHeight w:val="405"/>
        </w:trPr>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14:paraId="08A414AB" w14:textId="77777777" w:rsidR="000078FF" w:rsidRPr="00A71573" w:rsidRDefault="000078FF" w:rsidP="00077DB3">
            <w:pPr>
              <w:jc w:val="center"/>
              <w:rPr>
                <w:szCs w:val="28"/>
                <w:lang w:val="en-US"/>
              </w:rPr>
            </w:pPr>
            <w:r w:rsidRPr="00A71573">
              <w:rPr>
                <w:szCs w:val="28"/>
              </w:rPr>
              <w:t xml:space="preserve">Состав 2 </w:t>
            </w:r>
            <w:r w:rsidRPr="00A71573">
              <w:rPr>
                <w:szCs w:val="28"/>
              </w:rPr>
              <w:br/>
              <w:t>ПВ+1,7%</w:t>
            </w:r>
            <w:r w:rsidRPr="00A71573">
              <w:rPr>
                <w:szCs w:val="28"/>
                <w:lang w:val="en-US"/>
              </w:rPr>
              <w:t>AR122</w:t>
            </w:r>
          </w:p>
        </w:tc>
        <w:tc>
          <w:tcPr>
            <w:tcW w:w="1275" w:type="dxa"/>
            <w:tcBorders>
              <w:top w:val="nil"/>
              <w:left w:val="nil"/>
              <w:bottom w:val="single" w:sz="4" w:space="0" w:color="auto"/>
              <w:right w:val="single" w:sz="4" w:space="0" w:color="auto"/>
            </w:tcBorders>
            <w:shd w:val="clear" w:color="auto" w:fill="auto"/>
            <w:noWrap/>
            <w:vAlign w:val="center"/>
            <w:hideMark/>
          </w:tcPr>
          <w:p w14:paraId="19B99367" w14:textId="77777777" w:rsidR="000078FF" w:rsidRPr="00A71573" w:rsidRDefault="000078FF" w:rsidP="00077DB3">
            <w:pPr>
              <w:jc w:val="center"/>
              <w:rPr>
                <w:szCs w:val="28"/>
              </w:rPr>
            </w:pPr>
            <w:r w:rsidRPr="00A71573">
              <w:rPr>
                <w:szCs w:val="28"/>
              </w:rPr>
              <w:t>1</w:t>
            </w:r>
          </w:p>
        </w:tc>
        <w:tc>
          <w:tcPr>
            <w:tcW w:w="1418" w:type="dxa"/>
            <w:tcBorders>
              <w:top w:val="nil"/>
              <w:left w:val="nil"/>
              <w:bottom w:val="single" w:sz="4" w:space="0" w:color="auto"/>
              <w:right w:val="single" w:sz="4" w:space="0" w:color="auto"/>
            </w:tcBorders>
            <w:shd w:val="clear" w:color="auto" w:fill="auto"/>
            <w:noWrap/>
            <w:vAlign w:val="center"/>
            <w:hideMark/>
          </w:tcPr>
          <w:p w14:paraId="7F58A17E" w14:textId="77777777" w:rsidR="000078FF" w:rsidRPr="00A71573" w:rsidRDefault="000078FF" w:rsidP="00077DB3">
            <w:pPr>
              <w:jc w:val="center"/>
              <w:rPr>
                <w:szCs w:val="28"/>
              </w:rPr>
            </w:pPr>
            <w:r w:rsidRPr="00A71573">
              <w:rPr>
                <w:szCs w:val="28"/>
              </w:rPr>
              <w:t>9572,3</w:t>
            </w:r>
          </w:p>
        </w:tc>
        <w:tc>
          <w:tcPr>
            <w:tcW w:w="2268" w:type="dxa"/>
            <w:tcBorders>
              <w:top w:val="nil"/>
              <w:left w:val="nil"/>
              <w:bottom w:val="single" w:sz="4" w:space="0" w:color="auto"/>
              <w:right w:val="single" w:sz="4" w:space="0" w:color="auto"/>
            </w:tcBorders>
            <w:shd w:val="clear" w:color="auto" w:fill="auto"/>
            <w:noWrap/>
            <w:vAlign w:val="center"/>
            <w:hideMark/>
          </w:tcPr>
          <w:p w14:paraId="06385F21" w14:textId="77777777" w:rsidR="000078FF" w:rsidRPr="00A71573" w:rsidRDefault="000078FF" w:rsidP="00077DB3">
            <w:pPr>
              <w:jc w:val="center"/>
              <w:rPr>
                <w:szCs w:val="28"/>
              </w:rPr>
            </w:pPr>
            <w:r w:rsidRPr="00A71573">
              <w:rPr>
                <w:szCs w:val="28"/>
              </w:rPr>
              <w:t>5,62</w:t>
            </w:r>
          </w:p>
        </w:tc>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A62E4F" w14:textId="77777777" w:rsidR="000078FF" w:rsidRPr="00A71573" w:rsidRDefault="000078FF" w:rsidP="00077DB3">
            <w:pPr>
              <w:jc w:val="center"/>
              <w:rPr>
                <w:szCs w:val="28"/>
              </w:rPr>
            </w:pPr>
            <w:r w:rsidRPr="00A71573">
              <w:rPr>
                <w:szCs w:val="28"/>
              </w:rPr>
              <w:t>5,68</w:t>
            </w:r>
          </w:p>
        </w:tc>
      </w:tr>
      <w:tr w:rsidR="000078FF" w:rsidRPr="00A71573" w14:paraId="38420FBE" w14:textId="77777777" w:rsidTr="00077DB3">
        <w:trPr>
          <w:trHeight w:val="375"/>
        </w:trPr>
        <w:tc>
          <w:tcPr>
            <w:tcW w:w="2127" w:type="dxa"/>
            <w:vMerge/>
            <w:tcBorders>
              <w:top w:val="nil"/>
              <w:left w:val="single" w:sz="4" w:space="0" w:color="auto"/>
              <w:bottom w:val="single" w:sz="4" w:space="0" w:color="auto"/>
              <w:right w:val="single" w:sz="4" w:space="0" w:color="auto"/>
            </w:tcBorders>
            <w:vAlign w:val="center"/>
            <w:hideMark/>
          </w:tcPr>
          <w:p w14:paraId="746770C7" w14:textId="77777777" w:rsidR="000078FF" w:rsidRPr="00A71573" w:rsidRDefault="000078FF" w:rsidP="00077DB3">
            <w:pPr>
              <w:rPr>
                <w:szCs w:val="28"/>
              </w:rPr>
            </w:pPr>
          </w:p>
        </w:tc>
        <w:tc>
          <w:tcPr>
            <w:tcW w:w="1275" w:type="dxa"/>
            <w:tcBorders>
              <w:top w:val="nil"/>
              <w:left w:val="nil"/>
              <w:bottom w:val="single" w:sz="4" w:space="0" w:color="auto"/>
              <w:right w:val="single" w:sz="4" w:space="0" w:color="auto"/>
            </w:tcBorders>
            <w:shd w:val="clear" w:color="auto" w:fill="auto"/>
            <w:noWrap/>
            <w:vAlign w:val="center"/>
            <w:hideMark/>
          </w:tcPr>
          <w:p w14:paraId="3F5E6DD1" w14:textId="77777777" w:rsidR="000078FF" w:rsidRPr="00A71573" w:rsidRDefault="000078FF" w:rsidP="00077DB3">
            <w:pPr>
              <w:jc w:val="center"/>
              <w:rPr>
                <w:szCs w:val="28"/>
              </w:rPr>
            </w:pPr>
            <w:r w:rsidRPr="00A71573">
              <w:rPr>
                <w:szCs w:val="28"/>
              </w:rPr>
              <w:t>2</w:t>
            </w:r>
          </w:p>
        </w:tc>
        <w:tc>
          <w:tcPr>
            <w:tcW w:w="1418" w:type="dxa"/>
            <w:tcBorders>
              <w:top w:val="nil"/>
              <w:left w:val="nil"/>
              <w:bottom w:val="single" w:sz="4" w:space="0" w:color="auto"/>
              <w:right w:val="single" w:sz="4" w:space="0" w:color="auto"/>
            </w:tcBorders>
            <w:shd w:val="clear" w:color="auto" w:fill="auto"/>
            <w:noWrap/>
            <w:vAlign w:val="center"/>
            <w:hideMark/>
          </w:tcPr>
          <w:p w14:paraId="24A7B794" w14:textId="77777777" w:rsidR="000078FF" w:rsidRPr="00A71573" w:rsidRDefault="000078FF" w:rsidP="00077DB3">
            <w:pPr>
              <w:jc w:val="center"/>
              <w:rPr>
                <w:szCs w:val="28"/>
              </w:rPr>
            </w:pPr>
            <w:r w:rsidRPr="00A71573">
              <w:rPr>
                <w:szCs w:val="28"/>
              </w:rPr>
              <w:t>9570,4</w:t>
            </w:r>
          </w:p>
        </w:tc>
        <w:tc>
          <w:tcPr>
            <w:tcW w:w="2268" w:type="dxa"/>
            <w:tcBorders>
              <w:top w:val="nil"/>
              <w:left w:val="nil"/>
              <w:bottom w:val="single" w:sz="4" w:space="0" w:color="auto"/>
              <w:right w:val="single" w:sz="4" w:space="0" w:color="auto"/>
            </w:tcBorders>
            <w:shd w:val="clear" w:color="auto" w:fill="auto"/>
            <w:noWrap/>
            <w:vAlign w:val="center"/>
            <w:hideMark/>
          </w:tcPr>
          <w:p w14:paraId="513A7BA3" w14:textId="77777777" w:rsidR="000078FF" w:rsidRPr="00A71573" w:rsidRDefault="000078FF" w:rsidP="00077DB3">
            <w:pPr>
              <w:jc w:val="center"/>
              <w:rPr>
                <w:szCs w:val="28"/>
              </w:rPr>
            </w:pPr>
            <w:r w:rsidRPr="00A71573">
              <w:rPr>
                <w:szCs w:val="28"/>
              </w:rPr>
              <w:t>5,74</w:t>
            </w:r>
          </w:p>
        </w:tc>
        <w:tc>
          <w:tcPr>
            <w:tcW w:w="2126" w:type="dxa"/>
            <w:vMerge/>
            <w:tcBorders>
              <w:top w:val="nil"/>
              <w:left w:val="single" w:sz="4" w:space="0" w:color="auto"/>
              <w:bottom w:val="single" w:sz="4" w:space="0" w:color="auto"/>
              <w:right w:val="single" w:sz="4" w:space="0" w:color="auto"/>
            </w:tcBorders>
            <w:vAlign w:val="center"/>
            <w:hideMark/>
          </w:tcPr>
          <w:p w14:paraId="4BA5F202" w14:textId="77777777" w:rsidR="000078FF" w:rsidRPr="00A71573" w:rsidRDefault="000078FF" w:rsidP="00077DB3">
            <w:pPr>
              <w:rPr>
                <w:szCs w:val="28"/>
              </w:rPr>
            </w:pPr>
          </w:p>
        </w:tc>
      </w:tr>
      <w:tr w:rsidR="000078FF" w:rsidRPr="00A71573" w14:paraId="352D34B5" w14:textId="77777777" w:rsidTr="00077DB3">
        <w:trPr>
          <w:trHeight w:val="315"/>
        </w:trPr>
        <w:tc>
          <w:tcPr>
            <w:tcW w:w="2127" w:type="dxa"/>
            <w:vMerge/>
            <w:tcBorders>
              <w:top w:val="nil"/>
              <w:left w:val="single" w:sz="4" w:space="0" w:color="auto"/>
              <w:bottom w:val="single" w:sz="4" w:space="0" w:color="auto"/>
              <w:right w:val="single" w:sz="4" w:space="0" w:color="auto"/>
            </w:tcBorders>
            <w:vAlign w:val="center"/>
            <w:hideMark/>
          </w:tcPr>
          <w:p w14:paraId="5962BDC5" w14:textId="77777777" w:rsidR="000078FF" w:rsidRPr="00A71573" w:rsidRDefault="000078FF" w:rsidP="00077DB3">
            <w:pPr>
              <w:rPr>
                <w:szCs w:val="28"/>
              </w:rPr>
            </w:pPr>
          </w:p>
        </w:tc>
        <w:tc>
          <w:tcPr>
            <w:tcW w:w="1275" w:type="dxa"/>
            <w:tcBorders>
              <w:top w:val="nil"/>
              <w:left w:val="nil"/>
              <w:bottom w:val="single" w:sz="4" w:space="0" w:color="auto"/>
              <w:right w:val="single" w:sz="4" w:space="0" w:color="auto"/>
            </w:tcBorders>
            <w:shd w:val="clear" w:color="auto" w:fill="auto"/>
            <w:noWrap/>
            <w:vAlign w:val="center"/>
            <w:hideMark/>
          </w:tcPr>
          <w:p w14:paraId="3C170EED" w14:textId="77777777" w:rsidR="000078FF" w:rsidRPr="00A71573" w:rsidRDefault="000078FF" w:rsidP="00077DB3">
            <w:pPr>
              <w:jc w:val="center"/>
              <w:rPr>
                <w:szCs w:val="28"/>
              </w:rPr>
            </w:pPr>
            <w:r w:rsidRPr="00A71573">
              <w:rPr>
                <w:szCs w:val="28"/>
              </w:rPr>
              <w:t>3</w:t>
            </w:r>
          </w:p>
        </w:tc>
        <w:tc>
          <w:tcPr>
            <w:tcW w:w="1418" w:type="dxa"/>
            <w:tcBorders>
              <w:top w:val="nil"/>
              <w:left w:val="nil"/>
              <w:bottom w:val="single" w:sz="4" w:space="0" w:color="auto"/>
              <w:right w:val="single" w:sz="4" w:space="0" w:color="auto"/>
            </w:tcBorders>
            <w:shd w:val="clear" w:color="auto" w:fill="auto"/>
            <w:noWrap/>
            <w:vAlign w:val="center"/>
            <w:hideMark/>
          </w:tcPr>
          <w:p w14:paraId="5BA46433" w14:textId="77777777" w:rsidR="000078FF" w:rsidRPr="00A71573" w:rsidRDefault="000078FF" w:rsidP="00077DB3">
            <w:pPr>
              <w:jc w:val="center"/>
              <w:rPr>
                <w:szCs w:val="28"/>
              </w:rPr>
            </w:pPr>
            <w:r w:rsidRPr="00A71573">
              <w:rPr>
                <w:szCs w:val="28"/>
              </w:rPr>
              <w:t>9575,1</w:t>
            </w:r>
          </w:p>
        </w:tc>
        <w:tc>
          <w:tcPr>
            <w:tcW w:w="2268" w:type="dxa"/>
            <w:tcBorders>
              <w:top w:val="nil"/>
              <w:left w:val="nil"/>
              <w:bottom w:val="single" w:sz="4" w:space="0" w:color="auto"/>
              <w:right w:val="single" w:sz="4" w:space="0" w:color="auto"/>
            </w:tcBorders>
            <w:shd w:val="clear" w:color="auto" w:fill="auto"/>
            <w:noWrap/>
            <w:vAlign w:val="center"/>
            <w:hideMark/>
          </w:tcPr>
          <w:p w14:paraId="4CA4EB04" w14:textId="77777777" w:rsidR="000078FF" w:rsidRPr="00A71573" w:rsidRDefault="000078FF" w:rsidP="00077DB3">
            <w:pPr>
              <w:jc w:val="center"/>
              <w:rPr>
                <w:szCs w:val="28"/>
              </w:rPr>
            </w:pPr>
            <w:r w:rsidRPr="00A71573">
              <w:rPr>
                <w:szCs w:val="28"/>
              </w:rPr>
              <w:t>5,68</w:t>
            </w:r>
          </w:p>
        </w:tc>
        <w:tc>
          <w:tcPr>
            <w:tcW w:w="2126" w:type="dxa"/>
            <w:vMerge/>
            <w:tcBorders>
              <w:top w:val="nil"/>
              <w:left w:val="single" w:sz="4" w:space="0" w:color="auto"/>
              <w:bottom w:val="single" w:sz="4" w:space="0" w:color="auto"/>
              <w:right w:val="single" w:sz="4" w:space="0" w:color="auto"/>
            </w:tcBorders>
            <w:vAlign w:val="center"/>
            <w:hideMark/>
          </w:tcPr>
          <w:p w14:paraId="6DD8E745" w14:textId="77777777" w:rsidR="000078FF" w:rsidRPr="00A71573" w:rsidRDefault="000078FF" w:rsidP="00077DB3">
            <w:pPr>
              <w:rPr>
                <w:szCs w:val="28"/>
              </w:rPr>
            </w:pPr>
          </w:p>
        </w:tc>
      </w:tr>
      <w:tr w:rsidR="000078FF" w:rsidRPr="00A71573" w14:paraId="172C6686" w14:textId="77777777" w:rsidTr="00077DB3">
        <w:trPr>
          <w:trHeight w:val="300"/>
        </w:trPr>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14:paraId="224BDA26" w14:textId="77777777" w:rsidR="000078FF" w:rsidRPr="00A71573" w:rsidRDefault="000078FF" w:rsidP="00077DB3">
            <w:pPr>
              <w:jc w:val="center"/>
              <w:rPr>
                <w:szCs w:val="28"/>
              </w:rPr>
            </w:pPr>
            <w:r w:rsidRPr="00A71573">
              <w:rPr>
                <w:szCs w:val="28"/>
              </w:rPr>
              <w:t xml:space="preserve">Состав 3    </w:t>
            </w:r>
          </w:p>
          <w:p w14:paraId="52FCA7D7" w14:textId="77777777" w:rsidR="000078FF" w:rsidRPr="00A71573" w:rsidRDefault="000078FF" w:rsidP="00077DB3">
            <w:pPr>
              <w:jc w:val="center"/>
              <w:rPr>
                <w:szCs w:val="28"/>
              </w:rPr>
            </w:pPr>
            <w:r w:rsidRPr="00A71573">
              <w:rPr>
                <w:szCs w:val="28"/>
              </w:rPr>
              <w:t>ПВ + 0,2% Повидон-К30</w:t>
            </w:r>
          </w:p>
          <w:p w14:paraId="41BFBA3F" w14:textId="77777777" w:rsidR="000078FF" w:rsidRPr="00A71573" w:rsidRDefault="000078FF" w:rsidP="00077DB3">
            <w:pPr>
              <w:jc w:val="center"/>
              <w:rPr>
                <w:szCs w:val="28"/>
              </w:rPr>
            </w:pPr>
          </w:p>
          <w:p w14:paraId="7358E63D" w14:textId="77777777" w:rsidR="000078FF" w:rsidRPr="00A71573" w:rsidRDefault="000078FF" w:rsidP="00077DB3">
            <w:pPr>
              <w:jc w:val="center"/>
              <w:rPr>
                <w:szCs w:val="28"/>
              </w:rPr>
            </w:pPr>
          </w:p>
        </w:tc>
        <w:tc>
          <w:tcPr>
            <w:tcW w:w="1275" w:type="dxa"/>
            <w:tcBorders>
              <w:top w:val="nil"/>
              <w:left w:val="nil"/>
              <w:bottom w:val="single" w:sz="4" w:space="0" w:color="auto"/>
              <w:right w:val="single" w:sz="4" w:space="0" w:color="auto"/>
            </w:tcBorders>
            <w:shd w:val="clear" w:color="auto" w:fill="auto"/>
            <w:noWrap/>
            <w:vAlign w:val="center"/>
            <w:hideMark/>
          </w:tcPr>
          <w:p w14:paraId="3485ACD2" w14:textId="77777777" w:rsidR="000078FF" w:rsidRPr="00A71573" w:rsidRDefault="000078FF" w:rsidP="00077DB3">
            <w:pPr>
              <w:jc w:val="center"/>
              <w:rPr>
                <w:szCs w:val="28"/>
              </w:rPr>
            </w:pPr>
            <w:r w:rsidRPr="00A71573">
              <w:rPr>
                <w:szCs w:val="28"/>
              </w:rPr>
              <w:t>1</w:t>
            </w:r>
          </w:p>
        </w:tc>
        <w:tc>
          <w:tcPr>
            <w:tcW w:w="1418" w:type="dxa"/>
            <w:tcBorders>
              <w:top w:val="nil"/>
              <w:left w:val="nil"/>
              <w:bottom w:val="single" w:sz="4" w:space="0" w:color="auto"/>
              <w:right w:val="single" w:sz="4" w:space="0" w:color="auto"/>
            </w:tcBorders>
            <w:shd w:val="clear" w:color="auto" w:fill="auto"/>
            <w:noWrap/>
            <w:vAlign w:val="center"/>
            <w:hideMark/>
          </w:tcPr>
          <w:p w14:paraId="0743B51B" w14:textId="77777777" w:rsidR="000078FF" w:rsidRPr="00A71573" w:rsidRDefault="000078FF" w:rsidP="00077DB3">
            <w:pPr>
              <w:jc w:val="center"/>
              <w:rPr>
                <w:szCs w:val="28"/>
              </w:rPr>
            </w:pPr>
            <w:r w:rsidRPr="00A71573">
              <w:rPr>
                <w:szCs w:val="28"/>
              </w:rPr>
              <w:t>9589,3</w:t>
            </w:r>
          </w:p>
        </w:tc>
        <w:tc>
          <w:tcPr>
            <w:tcW w:w="2268" w:type="dxa"/>
            <w:tcBorders>
              <w:top w:val="nil"/>
              <w:left w:val="nil"/>
              <w:bottom w:val="single" w:sz="4" w:space="0" w:color="auto"/>
              <w:right w:val="single" w:sz="4" w:space="0" w:color="auto"/>
            </w:tcBorders>
            <w:shd w:val="clear" w:color="auto" w:fill="auto"/>
            <w:noWrap/>
            <w:vAlign w:val="center"/>
            <w:hideMark/>
          </w:tcPr>
          <w:p w14:paraId="4B8784DB" w14:textId="77777777" w:rsidR="000078FF" w:rsidRPr="00A71573" w:rsidRDefault="000078FF" w:rsidP="00077DB3">
            <w:pPr>
              <w:jc w:val="center"/>
              <w:rPr>
                <w:szCs w:val="28"/>
              </w:rPr>
            </w:pPr>
            <w:r w:rsidRPr="00A71573">
              <w:rPr>
                <w:szCs w:val="28"/>
              </w:rPr>
              <w:t>5,57</w:t>
            </w:r>
          </w:p>
        </w:tc>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009A4E" w14:textId="77777777" w:rsidR="000078FF" w:rsidRPr="00A71573" w:rsidRDefault="000078FF" w:rsidP="00077DB3">
            <w:pPr>
              <w:jc w:val="center"/>
              <w:rPr>
                <w:szCs w:val="28"/>
              </w:rPr>
            </w:pPr>
            <w:r w:rsidRPr="00A71573">
              <w:rPr>
                <w:szCs w:val="28"/>
              </w:rPr>
              <w:t>5,57</w:t>
            </w:r>
          </w:p>
        </w:tc>
      </w:tr>
      <w:tr w:rsidR="000078FF" w:rsidRPr="00A71573" w14:paraId="0103CC02" w14:textId="77777777" w:rsidTr="00077DB3">
        <w:trPr>
          <w:trHeight w:val="450"/>
        </w:trPr>
        <w:tc>
          <w:tcPr>
            <w:tcW w:w="2127" w:type="dxa"/>
            <w:vMerge/>
            <w:tcBorders>
              <w:top w:val="nil"/>
              <w:left w:val="single" w:sz="4" w:space="0" w:color="auto"/>
              <w:bottom w:val="single" w:sz="4" w:space="0" w:color="auto"/>
              <w:right w:val="single" w:sz="4" w:space="0" w:color="auto"/>
            </w:tcBorders>
            <w:vAlign w:val="center"/>
            <w:hideMark/>
          </w:tcPr>
          <w:p w14:paraId="1D65E166" w14:textId="77777777" w:rsidR="000078FF" w:rsidRPr="00A71573" w:rsidRDefault="000078FF" w:rsidP="00077DB3">
            <w:pPr>
              <w:rPr>
                <w:szCs w:val="28"/>
              </w:rPr>
            </w:pPr>
          </w:p>
        </w:tc>
        <w:tc>
          <w:tcPr>
            <w:tcW w:w="1275" w:type="dxa"/>
            <w:tcBorders>
              <w:top w:val="nil"/>
              <w:left w:val="nil"/>
              <w:bottom w:val="single" w:sz="4" w:space="0" w:color="auto"/>
              <w:right w:val="single" w:sz="4" w:space="0" w:color="auto"/>
            </w:tcBorders>
            <w:shd w:val="clear" w:color="auto" w:fill="auto"/>
            <w:noWrap/>
            <w:vAlign w:val="center"/>
            <w:hideMark/>
          </w:tcPr>
          <w:p w14:paraId="6884BACD" w14:textId="77777777" w:rsidR="000078FF" w:rsidRPr="00A71573" w:rsidRDefault="000078FF" w:rsidP="00077DB3">
            <w:pPr>
              <w:jc w:val="center"/>
              <w:rPr>
                <w:szCs w:val="28"/>
              </w:rPr>
            </w:pPr>
            <w:r w:rsidRPr="00A71573">
              <w:rPr>
                <w:szCs w:val="28"/>
              </w:rPr>
              <w:t>2</w:t>
            </w:r>
          </w:p>
        </w:tc>
        <w:tc>
          <w:tcPr>
            <w:tcW w:w="1418" w:type="dxa"/>
            <w:tcBorders>
              <w:top w:val="nil"/>
              <w:left w:val="nil"/>
              <w:bottom w:val="single" w:sz="4" w:space="0" w:color="auto"/>
              <w:right w:val="single" w:sz="4" w:space="0" w:color="auto"/>
            </w:tcBorders>
            <w:shd w:val="clear" w:color="auto" w:fill="auto"/>
            <w:noWrap/>
            <w:vAlign w:val="center"/>
            <w:hideMark/>
          </w:tcPr>
          <w:p w14:paraId="46FF45E1" w14:textId="77777777" w:rsidR="000078FF" w:rsidRPr="00A71573" w:rsidRDefault="000078FF" w:rsidP="00077DB3">
            <w:pPr>
              <w:jc w:val="center"/>
              <w:rPr>
                <w:szCs w:val="28"/>
              </w:rPr>
            </w:pPr>
            <w:r w:rsidRPr="00A71573">
              <w:rPr>
                <w:szCs w:val="28"/>
              </w:rPr>
              <w:t>9587,4</w:t>
            </w:r>
          </w:p>
        </w:tc>
        <w:tc>
          <w:tcPr>
            <w:tcW w:w="2268" w:type="dxa"/>
            <w:tcBorders>
              <w:top w:val="nil"/>
              <w:left w:val="nil"/>
              <w:bottom w:val="single" w:sz="4" w:space="0" w:color="auto"/>
              <w:right w:val="single" w:sz="4" w:space="0" w:color="auto"/>
            </w:tcBorders>
            <w:shd w:val="clear" w:color="auto" w:fill="auto"/>
            <w:noWrap/>
            <w:vAlign w:val="center"/>
            <w:hideMark/>
          </w:tcPr>
          <w:p w14:paraId="4A28A8CC" w14:textId="77777777" w:rsidR="000078FF" w:rsidRPr="00A71573" w:rsidRDefault="000078FF" w:rsidP="00077DB3">
            <w:pPr>
              <w:jc w:val="center"/>
              <w:rPr>
                <w:szCs w:val="28"/>
              </w:rPr>
            </w:pPr>
            <w:r w:rsidRPr="00A71573">
              <w:rPr>
                <w:szCs w:val="28"/>
              </w:rPr>
              <w:t>5,61</w:t>
            </w:r>
          </w:p>
        </w:tc>
        <w:tc>
          <w:tcPr>
            <w:tcW w:w="2126" w:type="dxa"/>
            <w:vMerge/>
            <w:tcBorders>
              <w:top w:val="nil"/>
              <w:left w:val="single" w:sz="4" w:space="0" w:color="auto"/>
              <w:bottom w:val="single" w:sz="4" w:space="0" w:color="auto"/>
              <w:right w:val="single" w:sz="4" w:space="0" w:color="auto"/>
            </w:tcBorders>
            <w:vAlign w:val="center"/>
            <w:hideMark/>
          </w:tcPr>
          <w:p w14:paraId="14E06EB5" w14:textId="77777777" w:rsidR="000078FF" w:rsidRPr="00A71573" w:rsidRDefault="000078FF" w:rsidP="00077DB3">
            <w:pPr>
              <w:rPr>
                <w:szCs w:val="28"/>
              </w:rPr>
            </w:pPr>
          </w:p>
        </w:tc>
      </w:tr>
      <w:tr w:rsidR="000078FF" w:rsidRPr="00A71573" w14:paraId="6C9BEBC8" w14:textId="77777777" w:rsidTr="00077DB3">
        <w:trPr>
          <w:trHeight w:val="450"/>
        </w:trPr>
        <w:tc>
          <w:tcPr>
            <w:tcW w:w="2127" w:type="dxa"/>
            <w:vMerge/>
            <w:tcBorders>
              <w:top w:val="nil"/>
              <w:left w:val="single" w:sz="4" w:space="0" w:color="auto"/>
              <w:bottom w:val="single" w:sz="4" w:space="0" w:color="auto"/>
              <w:right w:val="single" w:sz="4" w:space="0" w:color="auto"/>
            </w:tcBorders>
            <w:vAlign w:val="center"/>
            <w:hideMark/>
          </w:tcPr>
          <w:p w14:paraId="09B60953" w14:textId="77777777" w:rsidR="000078FF" w:rsidRPr="00A71573" w:rsidRDefault="000078FF" w:rsidP="00077DB3">
            <w:pPr>
              <w:rPr>
                <w:szCs w:val="28"/>
              </w:rPr>
            </w:pPr>
          </w:p>
        </w:tc>
        <w:tc>
          <w:tcPr>
            <w:tcW w:w="1275" w:type="dxa"/>
            <w:tcBorders>
              <w:top w:val="nil"/>
              <w:left w:val="nil"/>
              <w:bottom w:val="single" w:sz="4" w:space="0" w:color="auto"/>
              <w:right w:val="single" w:sz="4" w:space="0" w:color="auto"/>
            </w:tcBorders>
            <w:shd w:val="clear" w:color="auto" w:fill="auto"/>
            <w:noWrap/>
            <w:vAlign w:val="center"/>
            <w:hideMark/>
          </w:tcPr>
          <w:p w14:paraId="27906928" w14:textId="77777777" w:rsidR="000078FF" w:rsidRPr="00A71573" w:rsidRDefault="000078FF" w:rsidP="00077DB3">
            <w:pPr>
              <w:jc w:val="center"/>
              <w:rPr>
                <w:szCs w:val="28"/>
              </w:rPr>
            </w:pPr>
            <w:r w:rsidRPr="00A71573">
              <w:rPr>
                <w:szCs w:val="28"/>
              </w:rPr>
              <w:t>3</w:t>
            </w:r>
          </w:p>
        </w:tc>
        <w:tc>
          <w:tcPr>
            <w:tcW w:w="1418" w:type="dxa"/>
            <w:tcBorders>
              <w:top w:val="nil"/>
              <w:left w:val="nil"/>
              <w:bottom w:val="single" w:sz="4" w:space="0" w:color="auto"/>
              <w:right w:val="single" w:sz="4" w:space="0" w:color="auto"/>
            </w:tcBorders>
            <w:shd w:val="clear" w:color="auto" w:fill="auto"/>
            <w:noWrap/>
            <w:vAlign w:val="center"/>
            <w:hideMark/>
          </w:tcPr>
          <w:p w14:paraId="6A1EE4C1" w14:textId="77777777" w:rsidR="000078FF" w:rsidRPr="00A71573" w:rsidRDefault="000078FF" w:rsidP="00077DB3">
            <w:pPr>
              <w:jc w:val="center"/>
              <w:rPr>
                <w:szCs w:val="28"/>
              </w:rPr>
            </w:pPr>
            <w:r w:rsidRPr="00A71573">
              <w:rPr>
                <w:szCs w:val="28"/>
              </w:rPr>
              <w:t>9579,2</w:t>
            </w:r>
          </w:p>
        </w:tc>
        <w:tc>
          <w:tcPr>
            <w:tcW w:w="2268" w:type="dxa"/>
            <w:tcBorders>
              <w:top w:val="nil"/>
              <w:left w:val="nil"/>
              <w:bottom w:val="single" w:sz="4" w:space="0" w:color="auto"/>
              <w:right w:val="single" w:sz="4" w:space="0" w:color="auto"/>
            </w:tcBorders>
            <w:shd w:val="clear" w:color="auto" w:fill="auto"/>
            <w:noWrap/>
            <w:vAlign w:val="center"/>
            <w:hideMark/>
          </w:tcPr>
          <w:p w14:paraId="3E3AB1AB" w14:textId="77777777" w:rsidR="000078FF" w:rsidRPr="00A71573" w:rsidRDefault="000078FF" w:rsidP="00077DB3">
            <w:pPr>
              <w:jc w:val="center"/>
              <w:rPr>
                <w:szCs w:val="28"/>
              </w:rPr>
            </w:pPr>
            <w:r w:rsidRPr="00A71573">
              <w:rPr>
                <w:szCs w:val="28"/>
              </w:rPr>
              <w:t>5,55</w:t>
            </w:r>
          </w:p>
        </w:tc>
        <w:tc>
          <w:tcPr>
            <w:tcW w:w="2126" w:type="dxa"/>
            <w:vMerge/>
            <w:tcBorders>
              <w:top w:val="nil"/>
              <w:left w:val="single" w:sz="4" w:space="0" w:color="auto"/>
              <w:bottom w:val="single" w:sz="4" w:space="0" w:color="auto"/>
              <w:right w:val="single" w:sz="4" w:space="0" w:color="auto"/>
            </w:tcBorders>
            <w:vAlign w:val="center"/>
            <w:hideMark/>
          </w:tcPr>
          <w:p w14:paraId="6CBEBE6A" w14:textId="77777777" w:rsidR="000078FF" w:rsidRPr="00A71573" w:rsidRDefault="000078FF" w:rsidP="00077DB3">
            <w:pPr>
              <w:rPr>
                <w:szCs w:val="28"/>
              </w:rPr>
            </w:pPr>
          </w:p>
        </w:tc>
      </w:tr>
      <w:tr w:rsidR="000078FF" w:rsidRPr="00A71573" w14:paraId="1FA23FB9" w14:textId="77777777" w:rsidTr="00077DB3">
        <w:trPr>
          <w:trHeight w:val="435"/>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B13A7D" w14:textId="77777777" w:rsidR="000078FF" w:rsidRPr="00A71573" w:rsidRDefault="000078FF" w:rsidP="00077DB3">
            <w:pPr>
              <w:jc w:val="center"/>
              <w:rPr>
                <w:szCs w:val="28"/>
              </w:rPr>
            </w:pPr>
            <w:r w:rsidRPr="00A71573">
              <w:rPr>
                <w:szCs w:val="28"/>
              </w:rPr>
              <w:t>Состав 4</w:t>
            </w:r>
            <w:r w:rsidRPr="00A71573">
              <w:rPr>
                <w:szCs w:val="28"/>
              </w:rPr>
              <w:br/>
              <w:t xml:space="preserve"> ПВ + (1,7%</w:t>
            </w:r>
            <w:r w:rsidRPr="00A71573">
              <w:rPr>
                <w:szCs w:val="28"/>
                <w:lang w:val="en-US"/>
              </w:rPr>
              <w:t>AR</w:t>
            </w:r>
            <w:r w:rsidRPr="00A71573">
              <w:rPr>
                <w:szCs w:val="28"/>
              </w:rPr>
              <w:t>122 + 0,2%Повидон-К30)</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E1D975E" w14:textId="77777777" w:rsidR="000078FF" w:rsidRPr="00A71573" w:rsidRDefault="000078FF" w:rsidP="00077DB3">
            <w:pPr>
              <w:jc w:val="center"/>
              <w:rPr>
                <w:szCs w:val="28"/>
              </w:rPr>
            </w:pPr>
            <w:r w:rsidRPr="00A71573">
              <w:rPr>
                <w:szCs w:val="28"/>
              </w:rPr>
              <w:t>1</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2044AF57" w14:textId="77777777" w:rsidR="000078FF" w:rsidRPr="00A71573" w:rsidRDefault="000078FF" w:rsidP="00077DB3">
            <w:pPr>
              <w:jc w:val="center"/>
              <w:rPr>
                <w:szCs w:val="28"/>
              </w:rPr>
            </w:pPr>
            <w:r w:rsidRPr="00A71573">
              <w:rPr>
                <w:szCs w:val="28"/>
              </w:rPr>
              <w:t>9591,4</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06076D4F" w14:textId="77777777" w:rsidR="000078FF" w:rsidRPr="00A71573" w:rsidRDefault="000078FF" w:rsidP="00077DB3">
            <w:pPr>
              <w:jc w:val="center"/>
              <w:rPr>
                <w:szCs w:val="28"/>
              </w:rPr>
            </w:pPr>
            <w:r w:rsidRPr="00A71573">
              <w:rPr>
                <w:szCs w:val="28"/>
              </w:rPr>
              <w:t>6,22</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914DD" w14:textId="77777777" w:rsidR="000078FF" w:rsidRPr="00A71573" w:rsidRDefault="000078FF" w:rsidP="00077DB3">
            <w:pPr>
              <w:jc w:val="center"/>
              <w:rPr>
                <w:szCs w:val="28"/>
              </w:rPr>
            </w:pPr>
            <w:r w:rsidRPr="00A71573">
              <w:rPr>
                <w:szCs w:val="28"/>
              </w:rPr>
              <w:t>6,23</w:t>
            </w:r>
          </w:p>
        </w:tc>
      </w:tr>
      <w:tr w:rsidR="000078FF" w:rsidRPr="00A71573" w14:paraId="6408EEC8" w14:textId="77777777" w:rsidTr="00077DB3">
        <w:trPr>
          <w:trHeight w:val="762"/>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2E736317" w14:textId="77777777" w:rsidR="000078FF" w:rsidRPr="00A71573" w:rsidRDefault="000078FF" w:rsidP="00077DB3">
            <w:pPr>
              <w:rPr>
                <w:szCs w:val="28"/>
              </w:rPr>
            </w:pP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1BAD3CC1" w14:textId="77777777" w:rsidR="000078FF" w:rsidRPr="00A71573" w:rsidRDefault="000078FF" w:rsidP="00077DB3">
            <w:pPr>
              <w:jc w:val="center"/>
              <w:rPr>
                <w:szCs w:val="28"/>
              </w:rPr>
            </w:pPr>
            <w:r w:rsidRPr="00A71573">
              <w:rPr>
                <w:szCs w:val="28"/>
              </w:rPr>
              <w:t>2</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00071F5" w14:textId="77777777" w:rsidR="000078FF" w:rsidRPr="00A71573" w:rsidRDefault="000078FF" w:rsidP="00077DB3">
            <w:pPr>
              <w:jc w:val="center"/>
              <w:rPr>
                <w:szCs w:val="28"/>
              </w:rPr>
            </w:pPr>
            <w:r w:rsidRPr="00A71573">
              <w:rPr>
                <w:szCs w:val="28"/>
              </w:rPr>
              <w:t>9593,2</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0C20A68A" w14:textId="77777777" w:rsidR="000078FF" w:rsidRPr="00A71573" w:rsidRDefault="000078FF" w:rsidP="00077DB3">
            <w:pPr>
              <w:jc w:val="center"/>
              <w:rPr>
                <w:szCs w:val="28"/>
              </w:rPr>
            </w:pPr>
            <w:r w:rsidRPr="00A71573">
              <w:rPr>
                <w:szCs w:val="28"/>
              </w:rPr>
              <w:t>6,23</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BA1AA23" w14:textId="77777777" w:rsidR="000078FF" w:rsidRPr="00A71573" w:rsidRDefault="000078FF" w:rsidP="00077DB3">
            <w:pPr>
              <w:rPr>
                <w:szCs w:val="28"/>
              </w:rPr>
            </w:pPr>
          </w:p>
        </w:tc>
      </w:tr>
      <w:tr w:rsidR="000078FF" w:rsidRPr="00A71573" w14:paraId="25EF49B0" w14:textId="77777777" w:rsidTr="00077DB3">
        <w:trPr>
          <w:trHeight w:val="1113"/>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45BD6857" w14:textId="77777777" w:rsidR="000078FF" w:rsidRPr="00A71573" w:rsidRDefault="000078FF" w:rsidP="00077DB3">
            <w:pPr>
              <w:rPr>
                <w:szCs w:val="28"/>
              </w:rPr>
            </w:pP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E58AAD9" w14:textId="77777777" w:rsidR="000078FF" w:rsidRPr="00A71573" w:rsidRDefault="000078FF" w:rsidP="00077DB3">
            <w:pPr>
              <w:jc w:val="center"/>
              <w:rPr>
                <w:szCs w:val="28"/>
              </w:rPr>
            </w:pPr>
            <w:r w:rsidRPr="00A71573">
              <w:rPr>
                <w:szCs w:val="28"/>
              </w:rPr>
              <w:t>3</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7A9F071E" w14:textId="77777777" w:rsidR="000078FF" w:rsidRPr="00A71573" w:rsidRDefault="000078FF" w:rsidP="00077DB3">
            <w:pPr>
              <w:jc w:val="center"/>
              <w:rPr>
                <w:szCs w:val="28"/>
              </w:rPr>
            </w:pPr>
            <w:r w:rsidRPr="00A71573">
              <w:rPr>
                <w:szCs w:val="28"/>
              </w:rPr>
              <w:t>9590,6</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41E10442" w14:textId="77777777" w:rsidR="000078FF" w:rsidRPr="00A71573" w:rsidRDefault="000078FF" w:rsidP="00077DB3">
            <w:pPr>
              <w:jc w:val="center"/>
              <w:rPr>
                <w:szCs w:val="28"/>
              </w:rPr>
            </w:pPr>
            <w:r w:rsidRPr="00A71573">
              <w:rPr>
                <w:szCs w:val="28"/>
              </w:rPr>
              <w:t>6,25</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06D2347" w14:textId="77777777" w:rsidR="000078FF" w:rsidRPr="00A71573" w:rsidRDefault="000078FF" w:rsidP="00077DB3">
            <w:pPr>
              <w:rPr>
                <w:szCs w:val="28"/>
              </w:rPr>
            </w:pPr>
          </w:p>
        </w:tc>
      </w:tr>
      <w:tr w:rsidR="000078FF" w:rsidRPr="00A71573" w14:paraId="44E3B778" w14:textId="77777777" w:rsidTr="00077DB3">
        <w:trPr>
          <w:trHeight w:val="900"/>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EAB82E" w14:textId="77777777" w:rsidR="000078FF" w:rsidRPr="00A71573" w:rsidRDefault="000078FF" w:rsidP="00077DB3">
            <w:pPr>
              <w:jc w:val="center"/>
              <w:rPr>
                <w:szCs w:val="28"/>
              </w:rPr>
            </w:pPr>
            <w:r w:rsidRPr="00A71573">
              <w:rPr>
                <w:szCs w:val="28"/>
              </w:rPr>
              <w:lastRenderedPageBreak/>
              <w:t xml:space="preserve">Состав 5 </w:t>
            </w:r>
            <w:r w:rsidRPr="00A71573">
              <w:rPr>
                <w:szCs w:val="28"/>
              </w:rPr>
              <w:br/>
              <w:t>ПВ + (1,7%</w:t>
            </w:r>
            <w:r w:rsidRPr="00A71573">
              <w:rPr>
                <w:szCs w:val="28"/>
                <w:lang w:val="en-US"/>
              </w:rPr>
              <w:t>AR</w:t>
            </w:r>
            <w:r w:rsidRPr="00A71573">
              <w:rPr>
                <w:szCs w:val="28"/>
              </w:rPr>
              <w:t>122 +0,2%Повидон-К30 + 15%МК-95)</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32A8B559" w14:textId="77777777" w:rsidR="000078FF" w:rsidRPr="00A71573" w:rsidRDefault="000078FF" w:rsidP="00077DB3">
            <w:pPr>
              <w:jc w:val="center"/>
              <w:rPr>
                <w:szCs w:val="28"/>
              </w:rPr>
            </w:pPr>
            <w:r w:rsidRPr="00A71573">
              <w:rPr>
                <w:szCs w:val="28"/>
              </w:rPr>
              <w:t>1</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0D41DBBF" w14:textId="77777777" w:rsidR="000078FF" w:rsidRPr="00A71573" w:rsidRDefault="000078FF" w:rsidP="00077DB3">
            <w:pPr>
              <w:jc w:val="center"/>
              <w:rPr>
                <w:szCs w:val="28"/>
              </w:rPr>
            </w:pPr>
            <w:r w:rsidRPr="00A71573">
              <w:rPr>
                <w:szCs w:val="28"/>
              </w:rPr>
              <w:t>9606,7</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3297DBA5" w14:textId="77777777" w:rsidR="000078FF" w:rsidRPr="00A71573" w:rsidRDefault="000078FF" w:rsidP="00077DB3">
            <w:pPr>
              <w:jc w:val="center"/>
              <w:rPr>
                <w:szCs w:val="28"/>
              </w:rPr>
            </w:pPr>
            <w:r w:rsidRPr="00A71573">
              <w:rPr>
                <w:szCs w:val="28"/>
              </w:rPr>
              <w:t>6,62</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D217B2" w14:textId="77777777" w:rsidR="000078FF" w:rsidRPr="00A71573" w:rsidRDefault="000078FF" w:rsidP="00077DB3">
            <w:pPr>
              <w:jc w:val="center"/>
              <w:rPr>
                <w:szCs w:val="28"/>
              </w:rPr>
            </w:pPr>
            <w:r w:rsidRPr="00A71573">
              <w:rPr>
                <w:szCs w:val="28"/>
              </w:rPr>
              <w:t>6,61</w:t>
            </w:r>
          </w:p>
        </w:tc>
      </w:tr>
      <w:tr w:rsidR="000078FF" w:rsidRPr="00A71573" w14:paraId="48D8C731" w14:textId="77777777" w:rsidTr="00077DB3">
        <w:trPr>
          <w:trHeight w:val="540"/>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6F024C16" w14:textId="77777777" w:rsidR="000078FF" w:rsidRPr="00A71573" w:rsidRDefault="000078FF" w:rsidP="00077DB3">
            <w:pPr>
              <w:rPr>
                <w:szCs w:val="28"/>
              </w:rPr>
            </w:pP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462DCB7F" w14:textId="77777777" w:rsidR="000078FF" w:rsidRPr="00A71573" w:rsidRDefault="000078FF" w:rsidP="00077DB3">
            <w:pPr>
              <w:jc w:val="center"/>
              <w:rPr>
                <w:szCs w:val="28"/>
              </w:rPr>
            </w:pPr>
            <w:r w:rsidRPr="00A71573">
              <w:rPr>
                <w:szCs w:val="28"/>
              </w:rPr>
              <w:t>2</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5E4A95E" w14:textId="77777777" w:rsidR="000078FF" w:rsidRPr="00A71573" w:rsidRDefault="000078FF" w:rsidP="00077DB3">
            <w:pPr>
              <w:jc w:val="center"/>
              <w:rPr>
                <w:szCs w:val="28"/>
              </w:rPr>
            </w:pPr>
            <w:r w:rsidRPr="00A71573">
              <w:rPr>
                <w:szCs w:val="28"/>
              </w:rPr>
              <w:t>9608,2</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10425A03" w14:textId="77777777" w:rsidR="000078FF" w:rsidRPr="00A71573" w:rsidRDefault="000078FF" w:rsidP="00077DB3">
            <w:pPr>
              <w:jc w:val="center"/>
              <w:rPr>
                <w:szCs w:val="28"/>
              </w:rPr>
            </w:pPr>
            <w:r w:rsidRPr="00A71573">
              <w:rPr>
                <w:szCs w:val="28"/>
              </w:rPr>
              <w:t>6,60</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C83D6EA" w14:textId="77777777" w:rsidR="000078FF" w:rsidRPr="00A71573" w:rsidRDefault="000078FF" w:rsidP="00077DB3">
            <w:pPr>
              <w:rPr>
                <w:szCs w:val="28"/>
              </w:rPr>
            </w:pPr>
          </w:p>
        </w:tc>
      </w:tr>
      <w:tr w:rsidR="000078FF" w:rsidRPr="00A71573" w14:paraId="2EBCD3FE" w14:textId="77777777" w:rsidTr="00077DB3">
        <w:trPr>
          <w:trHeight w:val="630"/>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3F5E8A21" w14:textId="77777777" w:rsidR="000078FF" w:rsidRPr="00A71573" w:rsidRDefault="000078FF" w:rsidP="00077DB3">
            <w:pPr>
              <w:rPr>
                <w:szCs w:val="28"/>
              </w:rPr>
            </w:pP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28E5D9F9" w14:textId="77777777" w:rsidR="000078FF" w:rsidRPr="00A71573" w:rsidRDefault="000078FF" w:rsidP="00077DB3">
            <w:pPr>
              <w:jc w:val="center"/>
              <w:rPr>
                <w:szCs w:val="28"/>
              </w:rPr>
            </w:pPr>
            <w:r w:rsidRPr="00A71573">
              <w:rPr>
                <w:szCs w:val="28"/>
              </w:rPr>
              <w:t>3</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14E7F1F6" w14:textId="77777777" w:rsidR="000078FF" w:rsidRPr="00A71573" w:rsidRDefault="000078FF" w:rsidP="00077DB3">
            <w:pPr>
              <w:jc w:val="center"/>
              <w:rPr>
                <w:szCs w:val="28"/>
              </w:rPr>
            </w:pPr>
            <w:r w:rsidRPr="00A71573">
              <w:rPr>
                <w:szCs w:val="28"/>
              </w:rPr>
              <w:t>9606,1</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213A2F4E" w14:textId="77777777" w:rsidR="000078FF" w:rsidRPr="00A71573" w:rsidRDefault="000078FF" w:rsidP="00077DB3">
            <w:pPr>
              <w:jc w:val="center"/>
              <w:rPr>
                <w:szCs w:val="28"/>
              </w:rPr>
            </w:pPr>
            <w:r w:rsidRPr="00A71573">
              <w:rPr>
                <w:szCs w:val="28"/>
              </w:rPr>
              <w:t>6,62</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0357B02" w14:textId="77777777" w:rsidR="000078FF" w:rsidRPr="00A71573" w:rsidRDefault="000078FF" w:rsidP="00077DB3">
            <w:pPr>
              <w:rPr>
                <w:szCs w:val="28"/>
              </w:rPr>
            </w:pPr>
          </w:p>
        </w:tc>
      </w:tr>
      <w:tr w:rsidR="000078FF" w:rsidRPr="00A71573" w14:paraId="4E8C41EA" w14:textId="77777777" w:rsidTr="00077DB3">
        <w:trPr>
          <w:trHeight w:val="630"/>
        </w:trPr>
        <w:tc>
          <w:tcPr>
            <w:tcW w:w="2127" w:type="dxa"/>
            <w:vMerge w:val="restart"/>
            <w:tcBorders>
              <w:top w:val="single" w:sz="4" w:space="0" w:color="auto"/>
              <w:left w:val="single" w:sz="4" w:space="0" w:color="auto"/>
              <w:bottom w:val="single" w:sz="4" w:space="0" w:color="auto"/>
              <w:right w:val="single" w:sz="4" w:space="0" w:color="auto"/>
            </w:tcBorders>
            <w:vAlign w:val="center"/>
          </w:tcPr>
          <w:p w14:paraId="1D1D9011" w14:textId="77777777" w:rsidR="000078FF" w:rsidRPr="00A71573" w:rsidRDefault="000078FF" w:rsidP="00077DB3">
            <w:pPr>
              <w:jc w:val="center"/>
              <w:rPr>
                <w:szCs w:val="28"/>
              </w:rPr>
            </w:pPr>
            <w:r w:rsidRPr="00A71573">
              <w:rPr>
                <w:szCs w:val="28"/>
              </w:rPr>
              <w:t xml:space="preserve">Состав 6 </w:t>
            </w:r>
            <w:r w:rsidRPr="00A71573">
              <w:rPr>
                <w:szCs w:val="28"/>
              </w:rPr>
              <w:br/>
              <w:t xml:space="preserve">ПВ +(1,7% </w:t>
            </w:r>
            <w:r w:rsidRPr="00A71573">
              <w:rPr>
                <w:szCs w:val="28"/>
                <w:lang w:val="en-US"/>
              </w:rPr>
              <w:t>AR</w:t>
            </w:r>
            <w:r w:rsidRPr="00A71573">
              <w:rPr>
                <w:szCs w:val="28"/>
              </w:rPr>
              <w:t>122+</w:t>
            </w:r>
          </w:p>
          <w:p w14:paraId="122C9905" w14:textId="77777777" w:rsidR="000078FF" w:rsidRPr="00A71573" w:rsidRDefault="000078FF" w:rsidP="00077DB3">
            <w:pPr>
              <w:jc w:val="center"/>
              <w:rPr>
                <w:szCs w:val="28"/>
              </w:rPr>
            </w:pPr>
            <w:r w:rsidRPr="00A71573">
              <w:rPr>
                <w:szCs w:val="28"/>
              </w:rPr>
              <w:t>0,2%Повидон-К30 + 15%МК-95) + 0,7%ПФ</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53F71B2C" w14:textId="77777777" w:rsidR="000078FF" w:rsidRPr="00A71573" w:rsidRDefault="000078FF" w:rsidP="00077DB3">
            <w:pPr>
              <w:jc w:val="center"/>
              <w:rPr>
                <w:szCs w:val="28"/>
              </w:rPr>
            </w:pPr>
            <w:r w:rsidRPr="00A71573">
              <w:rPr>
                <w:szCs w:val="28"/>
              </w:rPr>
              <w:t>1</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49DA5654" w14:textId="77777777" w:rsidR="000078FF" w:rsidRPr="00A71573" w:rsidRDefault="000078FF" w:rsidP="00077DB3">
            <w:pPr>
              <w:jc w:val="center"/>
              <w:rPr>
                <w:szCs w:val="28"/>
              </w:rPr>
            </w:pPr>
            <w:r w:rsidRPr="00A71573">
              <w:rPr>
                <w:szCs w:val="28"/>
              </w:rPr>
              <w:t>9594,3</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582EAB35" w14:textId="77777777" w:rsidR="000078FF" w:rsidRPr="00A71573" w:rsidRDefault="000078FF" w:rsidP="00077DB3">
            <w:pPr>
              <w:jc w:val="center"/>
              <w:rPr>
                <w:szCs w:val="28"/>
              </w:rPr>
            </w:pPr>
            <w:r w:rsidRPr="00A71573">
              <w:rPr>
                <w:szCs w:val="28"/>
              </w:rPr>
              <w:t>7,28</w:t>
            </w:r>
          </w:p>
        </w:tc>
        <w:tc>
          <w:tcPr>
            <w:tcW w:w="2126" w:type="dxa"/>
            <w:vMerge w:val="restart"/>
            <w:tcBorders>
              <w:top w:val="single" w:sz="4" w:space="0" w:color="auto"/>
              <w:left w:val="single" w:sz="4" w:space="0" w:color="auto"/>
              <w:bottom w:val="single" w:sz="4" w:space="0" w:color="auto"/>
              <w:right w:val="single" w:sz="4" w:space="0" w:color="auto"/>
            </w:tcBorders>
            <w:vAlign w:val="center"/>
          </w:tcPr>
          <w:p w14:paraId="116AF02A" w14:textId="77777777" w:rsidR="000078FF" w:rsidRPr="00A71573" w:rsidRDefault="000078FF" w:rsidP="00077DB3">
            <w:pPr>
              <w:jc w:val="center"/>
              <w:rPr>
                <w:szCs w:val="28"/>
              </w:rPr>
            </w:pPr>
            <w:r w:rsidRPr="00A71573">
              <w:rPr>
                <w:szCs w:val="28"/>
              </w:rPr>
              <w:t>7,28</w:t>
            </w:r>
          </w:p>
        </w:tc>
      </w:tr>
      <w:tr w:rsidR="000078FF" w:rsidRPr="00A71573" w14:paraId="6D34D059" w14:textId="77777777" w:rsidTr="00077DB3">
        <w:trPr>
          <w:trHeight w:val="630"/>
        </w:trPr>
        <w:tc>
          <w:tcPr>
            <w:tcW w:w="2127" w:type="dxa"/>
            <w:vMerge/>
            <w:tcBorders>
              <w:top w:val="single" w:sz="4" w:space="0" w:color="auto"/>
              <w:left w:val="single" w:sz="4" w:space="0" w:color="auto"/>
              <w:right w:val="single" w:sz="4" w:space="0" w:color="auto"/>
            </w:tcBorders>
            <w:vAlign w:val="center"/>
          </w:tcPr>
          <w:p w14:paraId="75C992DC" w14:textId="77777777" w:rsidR="000078FF" w:rsidRPr="00A71573" w:rsidRDefault="000078FF" w:rsidP="00077DB3">
            <w:pPr>
              <w:rPr>
                <w:szCs w:val="28"/>
              </w:rPr>
            </w:pP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5113EE7E" w14:textId="77777777" w:rsidR="000078FF" w:rsidRPr="00A71573" w:rsidRDefault="000078FF" w:rsidP="00077DB3">
            <w:pPr>
              <w:jc w:val="center"/>
              <w:rPr>
                <w:szCs w:val="28"/>
              </w:rPr>
            </w:pPr>
            <w:r w:rsidRPr="00A71573">
              <w:rPr>
                <w:szCs w:val="28"/>
              </w:rPr>
              <w:t>2</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04B13942" w14:textId="77777777" w:rsidR="000078FF" w:rsidRPr="00A71573" w:rsidRDefault="000078FF" w:rsidP="00077DB3">
            <w:pPr>
              <w:jc w:val="center"/>
              <w:rPr>
                <w:szCs w:val="28"/>
              </w:rPr>
            </w:pPr>
            <w:r w:rsidRPr="00A71573">
              <w:rPr>
                <w:szCs w:val="28"/>
              </w:rPr>
              <w:t>9593,5</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1DEE5885" w14:textId="77777777" w:rsidR="000078FF" w:rsidRPr="00A71573" w:rsidRDefault="000078FF" w:rsidP="00077DB3">
            <w:pPr>
              <w:jc w:val="center"/>
              <w:rPr>
                <w:szCs w:val="28"/>
              </w:rPr>
            </w:pPr>
            <w:r w:rsidRPr="00A71573">
              <w:rPr>
                <w:szCs w:val="28"/>
              </w:rPr>
              <w:t>7,26</w:t>
            </w:r>
          </w:p>
        </w:tc>
        <w:tc>
          <w:tcPr>
            <w:tcW w:w="2126" w:type="dxa"/>
            <w:vMerge/>
            <w:tcBorders>
              <w:top w:val="single" w:sz="4" w:space="0" w:color="auto"/>
              <w:left w:val="single" w:sz="4" w:space="0" w:color="auto"/>
              <w:right w:val="single" w:sz="4" w:space="0" w:color="auto"/>
            </w:tcBorders>
            <w:vAlign w:val="center"/>
          </w:tcPr>
          <w:p w14:paraId="5BC69AFD" w14:textId="77777777" w:rsidR="000078FF" w:rsidRPr="00A71573" w:rsidRDefault="000078FF" w:rsidP="00077DB3">
            <w:pPr>
              <w:rPr>
                <w:szCs w:val="28"/>
              </w:rPr>
            </w:pPr>
          </w:p>
        </w:tc>
      </w:tr>
      <w:tr w:rsidR="000078FF" w:rsidRPr="00A71573" w14:paraId="4ACC1632" w14:textId="77777777" w:rsidTr="00077DB3">
        <w:trPr>
          <w:trHeight w:val="630"/>
        </w:trPr>
        <w:tc>
          <w:tcPr>
            <w:tcW w:w="2127" w:type="dxa"/>
            <w:vMerge/>
            <w:tcBorders>
              <w:left w:val="single" w:sz="4" w:space="0" w:color="auto"/>
              <w:bottom w:val="single" w:sz="4" w:space="0" w:color="auto"/>
              <w:right w:val="single" w:sz="4" w:space="0" w:color="auto"/>
            </w:tcBorders>
            <w:vAlign w:val="center"/>
          </w:tcPr>
          <w:p w14:paraId="1E29CA83" w14:textId="77777777" w:rsidR="000078FF" w:rsidRPr="00A71573" w:rsidRDefault="000078FF" w:rsidP="00077DB3">
            <w:pPr>
              <w:rPr>
                <w:szCs w:val="28"/>
              </w:rPr>
            </w:pP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444AD7E2" w14:textId="77777777" w:rsidR="000078FF" w:rsidRPr="00A71573" w:rsidRDefault="000078FF" w:rsidP="00077DB3">
            <w:pPr>
              <w:jc w:val="center"/>
              <w:rPr>
                <w:szCs w:val="28"/>
              </w:rPr>
            </w:pPr>
            <w:r w:rsidRPr="00A71573">
              <w:rPr>
                <w:szCs w:val="28"/>
              </w:rPr>
              <w:t>3</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0648E035" w14:textId="77777777" w:rsidR="000078FF" w:rsidRPr="00A71573" w:rsidRDefault="000078FF" w:rsidP="00077DB3">
            <w:pPr>
              <w:jc w:val="center"/>
              <w:rPr>
                <w:szCs w:val="28"/>
              </w:rPr>
            </w:pPr>
            <w:r w:rsidRPr="00A71573">
              <w:rPr>
                <w:szCs w:val="28"/>
              </w:rPr>
              <w:t>9594,1</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34CE0255" w14:textId="77777777" w:rsidR="000078FF" w:rsidRPr="00A71573" w:rsidRDefault="000078FF" w:rsidP="00077DB3">
            <w:pPr>
              <w:jc w:val="center"/>
              <w:rPr>
                <w:szCs w:val="28"/>
              </w:rPr>
            </w:pPr>
            <w:r w:rsidRPr="00A71573">
              <w:rPr>
                <w:szCs w:val="28"/>
              </w:rPr>
              <w:t>7,29</w:t>
            </w:r>
          </w:p>
        </w:tc>
        <w:tc>
          <w:tcPr>
            <w:tcW w:w="2126" w:type="dxa"/>
            <w:vMerge/>
            <w:tcBorders>
              <w:left w:val="single" w:sz="4" w:space="0" w:color="auto"/>
              <w:bottom w:val="single" w:sz="4" w:space="0" w:color="auto"/>
              <w:right w:val="single" w:sz="4" w:space="0" w:color="auto"/>
            </w:tcBorders>
            <w:vAlign w:val="center"/>
          </w:tcPr>
          <w:p w14:paraId="5E3C4FBE" w14:textId="77777777" w:rsidR="000078FF" w:rsidRPr="00A71573" w:rsidRDefault="000078FF" w:rsidP="00077DB3">
            <w:pPr>
              <w:rPr>
                <w:szCs w:val="28"/>
              </w:rPr>
            </w:pPr>
          </w:p>
        </w:tc>
      </w:tr>
    </w:tbl>
    <w:p w14:paraId="127C64C4" w14:textId="77777777" w:rsidR="00701829" w:rsidRDefault="00701829" w:rsidP="00701829">
      <w:pPr>
        <w:ind w:firstLine="709"/>
        <w:jc w:val="both"/>
        <w:rPr>
          <w:sz w:val="28"/>
        </w:rPr>
      </w:pPr>
    </w:p>
    <w:p w14:paraId="49327C8F" w14:textId="77777777" w:rsidR="004C24EF" w:rsidRPr="00701829" w:rsidRDefault="004C24EF" w:rsidP="00701829">
      <w:pPr>
        <w:ind w:firstLine="709"/>
        <w:jc w:val="both"/>
        <w:rPr>
          <w:sz w:val="28"/>
        </w:rPr>
      </w:pPr>
      <w:r w:rsidRPr="00701829">
        <w:rPr>
          <w:sz w:val="28"/>
        </w:rPr>
        <w:t>Анализируя результаты испытания на прочность при изгибе, наибольший прирост показателя RTB зафиксирован для образца конфигурации 6, который содержал композиционный модификатор (1,7% AR122 + 0,2% Povidone-K30 + 15% MK-95) и был армирован добавлением полипропиленовых волокон в количестве 0,7% от массы связующего. 1 Увеличение сопротивления по сравнению с контрольным составом составило 32,4%, что соответствует увеличению на 1,78 МПа. По сравнению с конфигурацией 5 (та же конфигурация, но без волокон) прочность увеличилась на 10,1% или 0,67 МПа.</w:t>
      </w:r>
    </w:p>
    <w:p w14:paraId="30E14D1F" w14:textId="77777777" w:rsidR="004C24EF" w:rsidRDefault="004C24EF" w:rsidP="00701829">
      <w:pPr>
        <w:ind w:firstLine="709"/>
        <w:jc w:val="both"/>
      </w:pPr>
      <w:r w:rsidRPr="00701829">
        <w:rPr>
          <w:sz w:val="28"/>
        </w:rPr>
        <w:t>Полученные результаты подтверждают эффективность армирования полипропиленовым волокном в повышении прочностных характеристик модифицированного литого бетона. Установленные закономерности [122,123] согласуются с результатами научных исследований, которые свидетельствуют о том, что добавление дисперсных волокон способствует формированию пространственно армированных цементно-каменных структур. Такая структура повышает устойчивость материала к образованию и распространению трещин за счет изменения характера деформации бетона, т. е. за счет увеличения доли псевдопластической деформации под нагрузкой. Эти эффекты подтверждают ранее полученные данные о влиянии армирования фиброй на светостойкость и механическую устойчивость бетонных композиций [122].</w:t>
      </w:r>
    </w:p>
    <w:p w14:paraId="4E586990" w14:textId="77777777" w:rsidR="00701829" w:rsidRDefault="00701829" w:rsidP="00701829">
      <w:pPr>
        <w:ind w:firstLine="709"/>
        <w:jc w:val="both"/>
        <w:rPr>
          <w:b/>
          <w:sz w:val="28"/>
        </w:rPr>
      </w:pPr>
    </w:p>
    <w:p w14:paraId="30D6A835" w14:textId="77777777" w:rsidR="000078FF" w:rsidRDefault="000078FF" w:rsidP="00701829">
      <w:pPr>
        <w:ind w:firstLine="709"/>
        <w:jc w:val="both"/>
        <w:rPr>
          <w:b/>
          <w:sz w:val="28"/>
        </w:rPr>
      </w:pPr>
      <w:r w:rsidRPr="00701829">
        <w:rPr>
          <w:b/>
          <w:sz w:val="28"/>
        </w:rPr>
        <w:t>4.4.3 Трещиностойкость структуры литого модифицированного бетона</w:t>
      </w:r>
    </w:p>
    <w:p w14:paraId="35FFCC80" w14:textId="77777777" w:rsidR="00701829" w:rsidRPr="00701829" w:rsidRDefault="00701829" w:rsidP="00701829">
      <w:pPr>
        <w:ind w:firstLine="709"/>
        <w:jc w:val="both"/>
        <w:rPr>
          <w:b/>
        </w:rPr>
      </w:pPr>
    </w:p>
    <w:p w14:paraId="31551CC6" w14:textId="77777777" w:rsidR="004C24EF" w:rsidRPr="00701829" w:rsidRDefault="004C24EF" w:rsidP="00701829">
      <w:pPr>
        <w:ind w:firstLine="709"/>
        <w:jc w:val="both"/>
        <w:rPr>
          <w:sz w:val="28"/>
        </w:rPr>
      </w:pPr>
      <w:r w:rsidRPr="00701829">
        <w:rPr>
          <w:sz w:val="28"/>
        </w:rPr>
        <w:t>При эксплуатации бетонных конструкций в условиях воздействия внешних факторов основным параметром является их способность противостоять процессам трещинообразования. Поскольку в реальности существуют трещины различных масштабов — от макроскопических до микроскопических дефектов, необходимо использовать эффективные методы дисперсионного армирования, особенно полимерными волокнами.</w:t>
      </w:r>
    </w:p>
    <w:p w14:paraId="293D9C57" w14:textId="77777777" w:rsidR="004C24EF" w:rsidRPr="00701829" w:rsidRDefault="004C24EF" w:rsidP="00701829">
      <w:pPr>
        <w:ind w:firstLine="709"/>
        <w:jc w:val="both"/>
        <w:rPr>
          <w:sz w:val="28"/>
        </w:rPr>
      </w:pPr>
      <w:r w:rsidRPr="00701829">
        <w:rPr>
          <w:sz w:val="28"/>
        </w:rPr>
        <w:lastRenderedPageBreak/>
        <w:t>Влияние фактора нагрузки, присутствующего в цементных композитах, приводит к возникновению и развитию разрушения, которое начинается с начальных микротрещин и далее развивается, достигая области разветвления. В этой области происходит рассеивание накопленной энергии разложения, сопровождающееся деградацией структуры материала.[124]</w:t>
      </w:r>
    </w:p>
    <w:p w14:paraId="3BA3893A" w14:textId="77777777" w:rsidR="004C24EF" w:rsidRPr="00701829" w:rsidRDefault="004C24EF" w:rsidP="00701829">
      <w:pPr>
        <w:ind w:firstLine="709"/>
        <w:jc w:val="both"/>
        <w:rPr>
          <w:sz w:val="28"/>
        </w:rPr>
      </w:pPr>
      <w:r w:rsidRPr="00701829">
        <w:rPr>
          <w:sz w:val="28"/>
        </w:rPr>
        <w:t>Систематическое накопление локальных повреждений на микроуровне снижает прочность и надежность бетона, что свидетельствует о важности введения армирующих компонентов. Согласно современной гипотезе о структурном связывании волокон трещин на разных масштабных уровнях, при разработке конфигураций ЛМБ следует учитывать принцип многослойного армирования, включая микро- и макроуровни.</w:t>
      </w:r>
    </w:p>
    <w:p w14:paraId="0BD444D3" w14:textId="77777777" w:rsidR="004C24EF" w:rsidRPr="00701829" w:rsidRDefault="004C24EF" w:rsidP="00701829">
      <w:pPr>
        <w:ind w:firstLine="709"/>
        <w:jc w:val="both"/>
        <w:rPr>
          <w:sz w:val="28"/>
        </w:rPr>
      </w:pPr>
      <w:r w:rsidRPr="00701829">
        <w:rPr>
          <w:sz w:val="28"/>
        </w:rPr>
        <w:t>При этом микродисперсные компоненты должны выступать в качестве армирующих элементов на микроуровне, а макродериновые волокна должны обеспечивать армирование на макроуровне [125,126]. Для анализа эффективности дисперсного армирования в бетонных составах использовали измельченные полипропиленовые волокна длиной до 12 мм.</w:t>
      </w:r>
    </w:p>
    <w:p w14:paraId="69610274" w14:textId="77777777" w:rsidR="00C2278D" w:rsidRPr="00701829" w:rsidRDefault="00C2278D" w:rsidP="00701829">
      <w:pPr>
        <w:ind w:firstLine="709"/>
        <w:jc w:val="both"/>
        <w:rPr>
          <w:sz w:val="28"/>
        </w:rPr>
      </w:pPr>
      <w:r w:rsidRPr="00701829">
        <w:rPr>
          <w:sz w:val="28"/>
        </w:rPr>
        <w:t>Оценку прочностных характеристик исследуемых смесей при изгибе проводили в соответствии с положениями нормативного документа [88] для образцов-плит размерами 70х70х280 мм. Для каждого варианта композиции было создано четыре тестовых тела с сечениями глубиной 25 мм и шириной 2 мм. Перед основными испытаниями на каждом образце было проведено по два цикла нагрузки и разгрузки, каждый из которых имел по два цикла нагрузки и разгрузки. В результате усилие достигло 10% от расчетной разрушающей нагрузки.</w:t>
      </w:r>
    </w:p>
    <w:p w14:paraId="49A817FF" w14:textId="77777777" w:rsidR="004C24EF" w:rsidRPr="00701829" w:rsidRDefault="004C24EF" w:rsidP="00701829">
      <w:pPr>
        <w:ind w:firstLine="709"/>
        <w:jc w:val="both"/>
        <w:rPr>
          <w:sz w:val="28"/>
        </w:rPr>
      </w:pPr>
      <w:r w:rsidRPr="00701829">
        <w:rPr>
          <w:sz w:val="28"/>
        </w:rPr>
        <w:t>Обобщенные свойства образцов, исследованных для определения вязкости разрушения, приведены в таблице 4.7. После завершения испытания была рассчитана характеристика светостойкости K_c^* на основе формулы (2.2), приведенной ранее в 2.1.4.</w:t>
      </w:r>
    </w:p>
    <w:p w14:paraId="50AD7524" w14:textId="77777777" w:rsidR="000078FF" w:rsidRPr="004D3563" w:rsidRDefault="00C2278D" w:rsidP="00701829">
      <w:pPr>
        <w:ind w:firstLine="709"/>
        <w:jc w:val="both"/>
        <w:rPr>
          <w:rFonts w:eastAsiaTheme="minorEastAsia"/>
          <w:spacing w:val="2"/>
        </w:rPr>
      </w:pPr>
      <w:r w:rsidRPr="00701829">
        <w:rPr>
          <w:rFonts w:eastAsiaTheme="minorEastAsia"/>
          <w:spacing w:val="2"/>
          <w:sz w:val="28"/>
        </w:rPr>
        <w:t>Для базового варианта смеси (образец №1)</w:t>
      </w:r>
      <m:oMath>
        <m:sSubSup>
          <m:sSubSupPr>
            <m:ctrlPr>
              <w:rPr>
                <w:rFonts w:ascii="Cambria Math" w:hAnsi="Cambria Math"/>
                <w:spacing w:val="2"/>
                <w:sz w:val="28"/>
              </w:rPr>
            </m:ctrlPr>
          </m:sSubSupPr>
          <m:e>
            <m:r>
              <m:rPr>
                <m:sty m:val="p"/>
              </m:rPr>
              <w:rPr>
                <w:rFonts w:ascii="Cambria Math" w:hAnsi="Cambria Math"/>
                <w:spacing w:val="2"/>
                <w:sz w:val="28"/>
              </w:rPr>
              <m:t>F</m:t>
            </m:r>
          </m:e>
          <m:sub>
            <m:r>
              <m:rPr>
                <m:sty m:val="p"/>
              </m:rPr>
              <w:rPr>
                <w:rFonts w:ascii="Cambria Math" w:hAnsi="Cambria Math"/>
                <w:spacing w:val="2"/>
                <w:sz w:val="28"/>
              </w:rPr>
              <m:t>c</m:t>
            </m:r>
          </m:sub>
          <m:sup>
            <m:r>
              <m:rPr>
                <m:sty m:val="p"/>
              </m:rPr>
              <w:rPr>
                <w:rFonts w:ascii="Cambria Math" w:hAnsi="Cambria Math"/>
                <w:spacing w:val="2"/>
                <w:sz w:val="28"/>
              </w:rPr>
              <m:t>*</m:t>
            </m:r>
          </m:sup>
        </m:sSubSup>
        <m:r>
          <w:rPr>
            <w:rFonts w:ascii="Cambria Math" w:hAnsi="Cambria Math"/>
            <w:spacing w:val="2"/>
            <w:sz w:val="28"/>
          </w:rPr>
          <m:t>=0,00283 МН</m:t>
        </m:r>
      </m:oMath>
      <w:r w:rsidR="000078FF" w:rsidRPr="00701829">
        <w:rPr>
          <w:rFonts w:eastAsiaTheme="minorEastAsia"/>
          <w:spacing w:val="2"/>
          <w:sz w:val="28"/>
        </w:rPr>
        <w:t>,</w:t>
      </w:r>
      <m:oMath>
        <m:sSub>
          <m:sSubPr>
            <m:ctrlPr>
              <w:rPr>
                <w:rFonts w:ascii="Cambria Math" w:hAnsi="Cambria Math"/>
                <w:spacing w:val="2"/>
                <w:sz w:val="28"/>
              </w:rPr>
            </m:ctrlPr>
          </m:sSubPr>
          <m:e>
            <m:r>
              <m:rPr>
                <m:sty m:val="p"/>
              </m:rPr>
              <w:rPr>
                <w:rFonts w:ascii="Cambria Math" w:hAnsi="Cambria Math"/>
                <w:spacing w:val="2"/>
                <w:sz w:val="28"/>
              </w:rPr>
              <m:t>L</m:t>
            </m:r>
          </m:e>
          <m:sub>
            <m:r>
              <m:rPr>
                <m:sty m:val="p"/>
              </m:rPr>
              <w:rPr>
                <w:rFonts w:ascii="Cambria Math" w:hAnsi="Cambria Math"/>
                <w:spacing w:val="2"/>
                <w:sz w:val="28"/>
              </w:rPr>
              <m:t>0</m:t>
            </m:r>
          </m:sub>
        </m:sSub>
        <m:r>
          <w:rPr>
            <w:rFonts w:ascii="Cambria Math" w:hAnsi="Cambria Math"/>
            <w:spacing w:val="2"/>
            <w:sz w:val="28"/>
          </w:rPr>
          <m:t>=0,256м</m:t>
        </m:r>
      </m:oMath>
      <w:r w:rsidR="000078FF" w:rsidRPr="00701829">
        <w:rPr>
          <w:rFonts w:eastAsiaTheme="minorEastAsia"/>
          <w:spacing w:val="2"/>
          <w:sz w:val="28"/>
        </w:rPr>
        <w:t>, b=0,0</w:t>
      </w:r>
      <w:r w:rsidRPr="00701829">
        <w:rPr>
          <w:rFonts w:eastAsiaTheme="minorEastAsia"/>
          <w:spacing w:val="2"/>
          <w:sz w:val="28"/>
        </w:rPr>
        <w:t>8</w:t>
      </w:r>
      <w:r w:rsidR="000078FF" w:rsidRPr="00701829">
        <w:rPr>
          <w:rFonts w:eastAsiaTheme="minorEastAsia"/>
          <w:spacing w:val="2"/>
          <w:sz w:val="28"/>
        </w:rPr>
        <w:t>м, t=0,0</w:t>
      </w:r>
      <w:r w:rsidRPr="00701829">
        <w:rPr>
          <w:rFonts w:eastAsiaTheme="minorEastAsia"/>
          <w:spacing w:val="2"/>
          <w:sz w:val="28"/>
        </w:rPr>
        <w:t>8</w:t>
      </w:r>
      <w:r w:rsidR="000078FF" w:rsidRPr="00701829">
        <w:rPr>
          <w:rFonts w:eastAsiaTheme="minorEastAsia"/>
          <w:spacing w:val="2"/>
          <w:sz w:val="28"/>
        </w:rPr>
        <w:t xml:space="preserve">м, </w:t>
      </w:r>
      <m:oMath>
        <m:sSub>
          <m:sSubPr>
            <m:ctrlPr>
              <w:rPr>
                <w:rFonts w:ascii="Cambria Math" w:hAnsi="Cambria Math"/>
                <w:spacing w:val="2"/>
                <w:sz w:val="28"/>
              </w:rPr>
            </m:ctrlPr>
          </m:sSubPr>
          <m:e>
            <m:r>
              <m:rPr>
                <m:sty m:val="p"/>
              </m:rPr>
              <w:rPr>
                <w:rFonts w:ascii="Cambria Math" w:hAnsi="Cambria Math"/>
                <w:spacing w:val="2"/>
                <w:sz w:val="28"/>
              </w:rPr>
              <m:t>a</m:t>
            </m:r>
          </m:e>
          <m:sub>
            <m:r>
              <m:rPr>
                <m:sty m:val="p"/>
              </m:rPr>
              <w:rPr>
                <w:rFonts w:ascii="Cambria Math" w:hAnsi="Cambria Math"/>
                <w:spacing w:val="2"/>
                <w:sz w:val="28"/>
              </w:rPr>
              <m:t>0</m:t>
            </m:r>
          </m:sub>
        </m:sSub>
      </m:oMath>
      <w:r w:rsidR="000078FF" w:rsidRPr="00701829">
        <w:rPr>
          <w:rFonts w:eastAsiaTheme="minorEastAsia"/>
          <w:spacing w:val="2"/>
          <w:sz w:val="28"/>
        </w:rPr>
        <w:t>=0,0</w:t>
      </w:r>
      <w:r w:rsidRPr="00701829">
        <w:rPr>
          <w:rFonts w:eastAsiaTheme="minorEastAsia"/>
          <w:spacing w:val="2"/>
          <w:sz w:val="28"/>
        </w:rPr>
        <w:t>3</w:t>
      </w:r>
      <w:r w:rsidR="000078FF" w:rsidRPr="00701829">
        <w:rPr>
          <w:rFonts w:eastAsiaTheme="minorEastAsia"/>
          <w:spacing w:val="2"/>
          <w:sz w:val="28"/>
        </w:rPr>
        <w:t xml:space="preserve">5м, </w:t>
      </w:r>
      <m:oMath>
        <m:r>
          <m:rPr>
            <m:sty m:val="p"/>
          </m:rPr>
          <w:rPr>
            <w:rFonts w:ascii="Cambria Math" w:hAnsi="Cambria Math"/>
            <w:spacing w:val="2"/>
            <w:sz w:val="28"/>
          </w:rPr>
          <m:t>λ</m:t>
        </m:r>
        <m:r>
          <w:rPr>
            <w:rFonts w:ascii="Cambria Math" w:hAnsi="Cambria Math"/>
            <w:spacing w:val="2"/>
            <w:sz w:val="28"/>
          </w:rPr>
          <m:t>=0,356142</m:t>
        </m:r>
      </m:oMath>
      <w:r w:rsidR="000078FF" w:rsidRPr="00701829">
        <w:rPr>
          <w:rFonts w:eastAsiaTheme="minorEastAsia"/>
          <w:spacing w:val="2"/>
          <w:sz w:val="28"/>
        </w:rPr>
        <w:t xml:space="preserve"> следовательно, уравнение (2.2) принимает вид:</w:t>
      </w:r>
    </w:p>
    <w:p w14:paraId="2973C850" w14:textId="77777777" w:rsidR="000078FF" w:rsidRPr="004D3563" w:rsidRDefault="00000000" w:rsidP="000078FF">
      <w:pPr>
        <w:shd w:val="clear" w:color="auto" w:fill="FFFFFF"/>
        <w:spacing w:line="360" w:lineRule="auto"/>
        <w:jc w:val="both"/>
        <w:textAlignment w:val="baseline"/>
        <w:rPr>
          <w:rFonts w:eastAsiaTheme="minorEastAsia"/>
          <w:spacing w:val="2"/>
          <w:sz w:val="28"/>
          <w:szCs w:val="28"/>
          <w:vertAlign w:val="superscript"/>
        </w:rPr>
      </w:pPr>
      <m:oMath>
        <m:sSubSup>
          <m:sSubSupPr>
            <m:ctrlPr>
              <w:rPr>
                <w:rFonts w:ascii="Cambria Math" w:hAnsi="Cambria Math"/>
                <w:spacing w:val="2"/>
                <w:sz w:val="28"/>
                <w:szCs w:val="28"/>
              </w:rPr>
            </m:ctrlPr>
          </m:sSubSupPr>
          <m:e>
            <m:r>
              <m:rPr>
                <m:sty m:val="p"/>
              </m:rPr>
              <w:rPr>
                <w:rFonts w:ascii="Cambria Math" w:hAnsi="Cambria Math"/>
                <w:spacing w:val="2"/>
                <w:sz w:val="28"/>
                <w:szCs w:val="28"/>
              </w:rPr>
              <m:t>K</m:t>
            </m:r>
          </m:e>
          <m:sub>
            <m:r>
              <m:rPr>
                <m:sty m:val="p"/>
              </m:rPr>
              <w:rPr>
                <w:rFonts w:ascii="Cambria Math" w:hAnsi="Cambria Math"/>
                <w:spacing w:val="2"/>
                <w:sz w:val="28"/>
                <w:szCs w:val="28"/>
              </w:rPr>
              <m:t>c</m:t>
            </m:r>
          </m:sub>
          <m:sup>
            <m:r>
              <m:rPr>
                <m:sty m:val="p"/>
              </m:rPr>
              <w:rPr>
                <w:rFonts w:ascii="Cambria Math" w:hAnsi="Cambria Math"/>
                <w:spacing w:val="2"/>
                <w:sz w:val="28"/>
                <w:szCs w:val="28"/>
              </w:rPr>
              <m:t>*</m:t>
            </m:r>
          </m:sup>
        </m:sSubSup>
        <m:r>
          <m:rPr>
            <m:sty m:val="p"/>
          </m:rPr>
          <w:rPr>
            <w:rFonts w:ascii="Cambria Math" w:hAnsi="Cambria Math"/>
            <w:spacing w:val="2"/>
            <w:sz w:val="28"/>
            <w:szCs w:val="28"/>
          </w:rPr>
          <m:t>=</m:t>
        </m:r>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3*0,002084*0,266</m:t>
            </m:r>
          </m:num>
          <m:den>
            <m:r>
              <m:rPr>
                <m:sty m:val="p"/>
              </m:rPr>
              <w:rPr>
                <w:rFonts w:ascii="Cambria Math" w:eastAsiaTheme="minorEastAsia" w:hAnsi="Cambria Math"/>
                <w:spacing w:val="2"/>
                <w:sz w:val="28"/>
                <w:szCs w:val="28"/>
              </w:rPr>
              <m:t>2*</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0,07</m:t>
                </m:r>
              </m:e>
              <m:sup>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1</m:t>
                    </m:r>
                  </m:num>
                  <m:den>
                    <m:r>
                      <m:rPr>
                        <m:sty m:val="p"/>
                      </m:rPr>
                      <w:rPr>
                        <w:rFonts w:ascii="Cambria Math" w:eastAsiaTheme="minorEastAsia" w:hAnsi="Cambria Math"/>
                        <w:spacing w:val="2"/>
                        <w:sz w:val="28"/>
                        <w:szCs w:val="28"/>
                      </w:rPr>
                      <m:t>2</m:t>
                    </m:r>
                  </m:den>
                </m:f>
              </m:sup>
            </m:sSup>
            <m:r>
              <m:rPr>
                <m:sty m:val="p"/>
              </m:rPr>
              <w:rPr>
                <w:rFonts w:ascii="Cambria Math" w:eastAsiaTheme="minorEastAsia" w:hAnsi="Cambria Math"/>
                <w:spacing w:val="2"/>
                <w:sz w:val="28"/>
                <w:szCs w:val="28"/>
              </w:rPr>
              <m:t>*0,07</m:t>
            </m:r>
          </m:den>
        </m:f>
        <m:r>
          <m:rPr>
            <m:sty m:val="p"/>
          </m:rPr>
          <w:rPr>
            <w:rFonts w:ascii="Cambria Math" w:eastAsiaTheme="minorEastAsia" w:hAnsi="Cambria Math"/>
            <w:spacing w:val="2"/>
            <w:sz w:val="28"/>
            <w:szCs w:val="28"/>
          </w:rPr>
          <m:t>*</m:t>
        </m:r>
        <m:rad>
          <m:radPr>
            <m:degHide m:val="1"/>
            <m:ctrlPr>
              <w:rPr>
                <w:rFonts w:ascii="Cambria Math" w:eastAsiaTheme="minorEastAsia" w:hAnsi="Cambria Math"/>
                <w:spacing w:val="2"/>
                <w:sz w:val="28"/>
                <w:szCs w:val="28"/>
              </w:rPr>
            </m:ctrlPr>
          </m:radPr>
          <m:deg/>
          <m:e>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0,025</m:t>
                </m:r>
              </m:num>
              <m:den>
                <m:r>
                  <m:rPr>
                    <m:sty m:val="p"/>
                  </m:rPr>
                  <w:rPr>
                    <w:rFonts w:ascii="Cambria Math" w:eastAsiaTheme="minorEastAsia" w:hAnsi="Cambria Math"/>
                    <w:spacing w:val="2"/>
                    <w:sz w:val="28"/>
                    <w:szCs w:val="28"/>
                  </w:rPr>
                  <m:t>0,07</m:t>
                </m:r>
              </m:den>
            </m:f>
          </m:e>
        </m:rad>
        <m:r>
          <m:rPr>
            <m:sty m:val="p"/>
          </m:rPr>
          <w:rPr>
            <w:rFonts w:ascii="Cambria Math" w:eastAsiaTheme="minorEastAsia" w:hAnsi="Cambria Math"/>
            <w:spacing w:val="2"/>
            <w:sz w:val="28"/>
            <w:szCs w:val="28"/>
          </w:rPr>
          <m:t>*</m:t>
        </m:r>
        <m:d>
          <m:dPr>
            <m:ctrlPr>
              <w:rPr>
                <w:rFonts w:ascii="Cambria Math" w:eastAsiaTheme="minorEastAsia" w:hAnsi="Cambria Math"/>
                <w:spacing w:val="2"/>
                <w:sz w:val="28"/>
                <w:szCs w:val="28"/>
              </w:rPr>
            </m:ctrlPr>
          </m:dPr>
          <m:e>
            <m:r>
              <m:rPr>
                <m:sty m:val="p"/>
              </m:rPr>
              <w:rPr>
                <w:rFonts w:ascii="Cambria Math" w:eastAsiaTheme="minorEastAsia" w:hAnsi="Cambria Math"/>
                <w:spacing w:val="2"/>
                <w:sz w:val="28"/>
                <w:szCs w:val="28"/>
              </w:rPr>
              <m:t>1,92-3,08*0,356153+14,43*</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0,347153</m:t>
                </m:r>
              </m:e>
              <m:sup>
                <m:r>
                  <m:rPr>
                    <m:sty m:val="p"/>
                  </m:rPr>
                  <w:rPr>
                    <w:rFonts w:ascii="Cambria Math" w:eastAsiaTheme="minorEastAsia" w:hAnsi="Cambria Math"/>
                    <w:spacing w:val="2"/>
                    <w:sz w:val="28"/>
                    <w:szCs w:val="28"/>
                  </w:rPr>
                  <m:t>2</m:t>
                </m:r>
              </m:sup>
            </m:sSup>
            <m:r>
              <m:rPr>
                <m:sty m:val="p"/>
              </m:rPr>
              <w:rPr>
                <w:rFonts w:ascii="Cambria Math" w:eastAsiaTheme="minorEastAsia" w:hAnsi="Cambria Math"/>
                <w:spacing w:val="2"/>
                <w:sz w:val="28"/>
                <w:szCs w:val="28"/>
              </w:rPr>
              <m:t>-25,21*</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0,367153</m:t>
                </m:r>
              </m:e>
              <m:sup>
                <m:r>
                  <m:rPr>
                    <m:sty m:val="p"/>
                  </m:rPr>
                  <w:rPr>
                    <w:rFonts w:ascii="Cambria Math" w:eastAsiaTheme="minorEastAsia" w:hAnsi="Cambria Math"/>
                    <w:spacing w:val="2"/>
                    <w:sz w:val="28"/>
                    <w:szCs w:val="28"/>
                  </w:rPr>
                  <m:t>3</m:t>
                </m:r>
              </m:sup>
            </m:sSup>
            <m:r>
              <m:rPr>
                <m:sty m:val="p"/>
              </m:rPr>
              <w:rPr>
                <w:rFonts w:ascii="Cambria Math" w:eastAsiaTheme="minorEastAsia" w:hAnsi="Cambria Math"/>
                <w:spacing w:val="2"/>
                <w:sz w:val="28"/>
                <w:szCs w:val="28"/>
              </w:rPr>
              <m:t>+25,9</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*0,347244</m:t>
                </m:r>
              </m:e>
              <m:sup>
                <m:r>
                  <m:rPr>
                    <m:sty m:val="p"/>
                  </m:rPr>
                  <w:rPr>
                    <w:rFonts w:ascii="Cambria Math" w:eastAsiaTheme="minorEastAsia" w:hAnsi="Cambria Math"/>
                    <w:spacing w:val="2"/>
                    <w:sz w:val="28"/>
                    <w:szCs w:val="28"/>
                  </w:rPr>
                  <m:t>4</m:t>
                </m:r>
              </m:sup>
            </m:sSup>
          </m:e>
        </m:d>
        <m:r>
          <m:rPr>
            <m:sty m:val="p"/>
          </m:rPr>
          <w:rPr>
            <w:rFonts w:ascii="Cambria Math" w:eastAsiaTheme="minorEastAsia" w:hAnsi="Cambria Math"/>
            <w:spacing w:val="2"/>
            <w:sz w:val="28"/>
            <w:szCs w:val="28"/>
          </w:rPr>
          <m:t>=0,052538</m:t>
        </m:r>
      </m:oMath>
      <w:r w:rsidR="000078FF" w:rsidRPr="004D3563">
        <w:rPr>
          <w:rFonts w:eastAsiaTheme="minorEastAsia"/>
          <w:spacing w:val="2"/>
          <w:sz w:val="28"/>
          <w:szCs w:val="28"/>
        </w:rPr>
        <w:t xml:space="preserve"> МПа×м</w:t>
      </w:r>
      <w:r w:rsidR="000078FF" w:rsidRPr="004D3563">
        <w:rPr>
          <w:rFonts w:eastAsiaTheme="minorEastAsia"/>
          <w:spacing w:val="2"/>
          <w:sz w:val="28"/>
          <w:szCs w:val="28"/>
          <w:vertAlign w:val="superscript"/>
        </w:rPr>
        <w:t>0,5</w:t>
      </w:r>
    </w:p>
    <w:p w14:paraId="59D85D8F" w14:textId="77777777" w:rsidR="00C2278D" w:rsidRPr="00701829" w:rsidRDefault="00C2278D" w:rsidP="00701829">
      <w:pPr>
        <w:ind w:firstLine="709"/>
        <w:jc w:val="both"/>
        <w:rPr>
          <w:rFonts w:eastAsiaTheme="minorEastAsia"/>
          <w:sz w:val="28"/>
        </w:rPr>
      </w:pPr>
      <w:r w:rsidRPr="00701829">
        <w:rPr>
          <w:rFonts w:eastAsiaTheme="minorEastAsia"/>
          <w:sz w:val="28"/>
        </w:rPr>
        <w:t>Аналогичным методом расчета определяется условный коэффициент интенсивности напряжений для всех остальных образцов, участвующих в исследовании.</w:t>
      </w:r>
    </w:p>
    <w:p w14:paraId="5C8A0F23" w14:textId="77777777" w:rsidR="000078FF" w:rsidRPr="004D3563" w:rsidRDefault="000078FF" w:rsidP="00701829">
      <w:pPr>
        <w:ind w:firstLine="709"/>
        <w:jc w:val="both"/>
        <w:rPr>
          <w:color w:val="000000"/>
        </w:rPr>
      </w:pPr>
      <w:r w:rsidRPr="00701829">
        <w:rPr>
          <w:rFonts w:eastAsiaTheme="minorEastAsia"/>
          <w:sz w:val="28"/>
        </w:rPr>
        <w:t>Состав 2 (</w:t>
      </w:r>
      <w:r w:rsidRPr="00701829">
        <w:rPr>
          <w:color w:val="000000"/>
          <w:sz w:val="28"/>
        </w:rPr>
        <w:t>ПВ+1,7%</w:t>
      </w:r>
      <w:r w:rsidRPr="00701829">
        <w:rPr>
          <w:color w:val="000000"/>
          <w:sz w:val="28"/>
          <w:lang w:val="en-US"/>
        </w:rPr>
        <w:t>AR</w:t>
      </w:r>
      <w:r w:rsidRPr="00701829">
        <w:rPr>
          <w:color w:val="000000"/>
          <w:sz w:val="28"/>
        </w:rPr>
        <w:t>122</w:t>
      </w:r>
      <w:r w:rsidRPr="00701829">
        <w:rPr>
          <w:rFonts w:eastAsiaTheme="minorEastAsia"/>
          <w:sz w:val="28"/>
        </w:rPr>
        <w:t xml:space="preserve">) – </w:t>
      </w:r>
      <m:oMath>
        <m:sSubSup>
          <m:sSubSupPr>
            <m:ctrlPr>
              <w:rPr>
                <w:rFonts w:ascii="Cambria Math" w:hAnsi="Cambria Math"/>
                <w:sz w:val="28"/>
              </w:rPr>
            </m:ctrlPr>
          </m:sSubSupPr>
          <m:e>
            <m:r>
              <m:rPr>
                <m:sty m:val="p"/>
              </m:rPr>
              <w:rPr>
                <w:rFonts w:ascii="Cambria Math" w:hAnsi="Cambria Math"/>
                <w:sz w:val="28"/>
              </w:rPr>
              <m:t>F</m:t>
            </m:r>
          </m:e>
          <m:sub>
            <m:r>
              <m:rPr>
                <m:sty m:val="p"/>
              </m:rPr>
              <w:rPr>
                <w:rFonts w:ascii="Cambria Math" w:hAnsi="Cambria Math"/>
                <w:sz w:val="28"/>
              </w:rPr>
              <m:t>c</m:t>
            </m:r>
          </m:sub>
          <m:sup>
            <m:r>
              <m:rPr>
                <m:sty m:val="p"/>
              </m:rPr>
              <w:rPr>
                <w:rFonts w:ascii="Cambria Math" w:hAnsi="Cambria Math"/>
                <w:sz w:val="28"/>
              </w:rPr>
              <m:t>*</m:t>
            </m:r>
          </m:sup>
        </m:sSubSup>
        <m:r>
          <w:rPr>
            <w:rFonts w:ascii="Cambria Math" w:hAnsi="Cambria Math"/>
            <w:sz w:val="28"/>
          </w:rPr>
          <m:t>=0,002392 МН</m:t>
        </m:r>
      </m:oMath>
      <w:r w:rsidRPr="00701829">
        <w:rPr>
          <w:rFonts w:eastAsiaTheme="minorEastAsia"/>
          <w:sz w:val="28"/>
        </w:rPr>
        <w:t>,</w:t>
      </w:r>
      <m:oMath>
        <m:sSub>
          <m:sSubPr>
            <m:ctrlPr>
              <w:rPr>
                <w:rFonts w:ascii="Cambria Math" w:hAnsi="Cambria Math"/>
                <w:sz w:val="28"/>
              </w:rPr>
            </m:ctrlPr>
          </m:sSubPr>
          <m:e>
            <m:r>
              <m:rPr>
                <m:sty m:val="p"/>
              </m:rPr>
              <w:rPr>
                <w:rFonts w:ascii="Cambria Math" w:hAnsi="Cambria Math"/>
                <w:sz w:val="28"/>
              </w:rPr>
              <m:t>L</m:t>
            </m:r>
          </m:e>
          <m:sub>
            <m:r>
              <m:rPr>
                <m:sty m:val="p"/>
              </m:rPr>
              <w:rPr>
                <w:rFonts w:ascii="Cambria Math" w:hAnsi="Cambria Math"/>
                <w:sz w:val="28"/>
              </w:rPr>
              <m:t>0</m:t>
            </m:r>
          </m:sub>
        </m:sSub>
        <m:r>
          <w:rPr>
            <w:rFonts w:ascii="Cambria Math" w:hAnsi="Cambria Math"/>
            <w:sz w:val="28"/>
          </w:rPr>
          <m:t>=0,265м</m:t>
        </m:r>
      </m:oMath>
      <w:r w:rsidRPr="00701829">
        <w:rPr>
          <w:rFonts w:eastAsiaTheme="minorEastAsia"/>
          <w:sz w:val="28"/>
        </w:rPr>
        <w:t>, b=0,07м, t=0,0</w:t>
      </w:r>
      <w:r w:rsidR="00C2278D" w:rsidRPr="00701829">
        <w:rPr>
          <w:rFonts w:eastAsiaTheme="minorEastAsia"/>
          <w:sz w:val="28"/>
        </w:rPr>
        <w:t>8</w:t>
      </w:r>
      <w:r w:rsidRPr="00701829">
        <w:rPr>
          <w:rFonts w:eastAsiaTheme="minorEastAsia"/>
          <w:sz w:val="28"/>
        </w:rPr>
        <w:t xml:space="preserve">м, </w:t>
      </w:r>
      <m:oMath>
        <m:sSub>
          <m:sSubPr>
            <m:ctrlPr>
              <w:rPr>
                <w:rFonts w:ascii="Cambria Math" w:hAnsi="Cambria Math"/>
                <w:sz w:val="28"/>
              </w:rPr>
            </m:ctrlPr>
          </m:sSubPr>
          <m:e>
            <m:r>
              <m:rPr>
                <m:sty m:val="p"/>
              </m:rPr>
              <w:rPr>
                <w:rFonts w:ascii="Cambria Math" w:hAnsi="Cambria Math"/>
                <w:sz w:val="28"/>
              </w:rPr>
              <m:t>a</m:t>
            </m:r>
          </m:e>
          <m:sub>
            <m:r>
              <m:rPr>
                <m:sty m:val="p"/>
              </m:rPr>
              <w:rPr>
                <w:rFonts w:ascii="Cambria Math" w:hAnsi="Cambria Math"/>
                <w:sz w:val="28"/>
              </w:rPr>
              <m:t>0</m:t>
            </m:r>
          </m:sub>
        </m:sSub>
      </m:oMath>
      <w:r w:rsidRPr="00701829">
        <w:rPr>
          <w:rFonts w:eastAsiaTheme="minorEastAsia"/>
          <w:sz w:val="28"/>
        </w:rPr>
        <w:t>=0,02</w:t>
      </w:r>
      <w:r w:rsidR="00C2278D" w:rsidRPr="00701829">
        <w:rPr>
          <w:rFonts w:eastAsiaTheme="minorEastAsia"/>
          <w:sz w:val="28"/>
        </w:rPr>
        <w:t>6</w:t>
      </w:r>
      <w:r w:rsidRPr="00701829">
        <w:rPr>
          <w:rFonts w:eastAsiaTheme="minorEastAsia"/>
          <w:sz w:val="28"/>
        </w:rPr>
        <w:t xml:space="preserve">м, </w:t>
      </w:r>
      <m:oMath>
        <m:r>
          <m:rPr>
            <m:sty m:val="p"/>
          </m:rPr>
          <w:rPr>
            <w:rFonts w:ascii="Cambria Math" w:hAnsi="Cambria Math"/>
            <w:sz w:val="28"/>
          </w:rPr>
          <m:t>λ</m:t>
        </m:r>
        <m:r>
          <w:rPr>
            <w:rFonts w:ascii="Cambria Math" w:hAnsi="Cambria Math"/>
            <w:sz w:val="28"/>
          </w:rPr>
          <m:t>=0,357245</m:t>
        </m:r>
      </m:oMath>
      <w:r w:rsidRPr="00701829">
        <w:rPr>
          <w:rFonts w:eastAsiaTheme="minorEastAsia"/>
          <w:sz w:val="28"/>
        </w:rPr>
        <w:t xml:space="preserve"> следовательно, уравнение (2.2) принимает вид:</w:t>
      </w:r>
    </w:p>
    <w:p w14:paraId="3773A9E7" w14:textId="77777777" w:rsidR="000078FF" w:rsidRPr="004D3563" w:rsidRDefault="00000000" w:rsidP="000078FF">
      <w:pPr>
        <w:shd w:val="clear" w:color="auto" w:fill="FFFFFF"/>
        <w:spacing w:line="360" w:lineRule="auto"/>
        <w:jc w:val="both"/>
        <w:textAlignment w:val="baseline"/>
        <w:rPr>
          <w:rFonts w:eastAsiaTheme="minorEastAsia"/>
          <w:spacing w:val="2"/>
          <w:sz w:val="28"/>
          <w:szCs w:val="28"/>
        </w:rPr>
      </w:pPr>
      <m:oMath>
        <m:sSubSup>
          <m:sSubSupPr>
            <m:ctrlPr>
              <w:rPr>
                <w:rFonts w:ascii="Cambria Math" w:hAnsi="Cambria Math"/>
                <w:spacing w:val="2"/>
                <w:sz w:val="28"/>
                <w:szCs w:val="28"/>
              </w:rPr>
            </m:ctrlPr>
          </m:sSubSupPr>
          <m:e>
            <m:r>
              <m:rPr>
                <m:sty m:val="p"/>
              </m:rPr>
              <w:rPr>
                <w:rFonts w:ascii="Cambria Math" w:hAnsi="Cambria Math"/>
                <w:spacing w:val="2"/>
                <w:sz w:val="28"/>
                <w:szCs w:val="28"/>
              </w:rPr>
              <m:t>K</m:t>
            </m:r>
          </m:e>
          <m:sub>
            <m:r>
              <m:rPr>
                <m:sty m:val="p"/>
              </m:rPr>
              <w:rPr>
                <w:rFonts w:ascii="Cambria Math" w:hAnsi="Cambria Math"/>
                <w:spacing w:val="2"/>
                <w:sz w:val="28"/>
                <w:szCs w:val="28"/>
              </w:rPr>
              <m:t>c</m:t>
            </m:r>
          </m:sub>
          <m:sup>
            <m:r>
              <m:rPr>
                <m:sty m:val="p"/>
              </m:rPr>
              <w:rPr>
                <w:rFonts w:ascii="Cambria Math" w:hAnsi="Cambria Math"/>
                <w:spacing w:val="2"/>
                <w:sz w:val="28"/>
                <w:szCs w:val="28"/>
              </w:rPr>
              <m:t>*</m:t>
            </m:r>
          </m:sup>
        </m:sSubSup>
        <m:r>
          <m:rPr>
            <m:sty m:val="p"/>
          </m:rPr>
          <w:rPr>
            <w:rFonts w:ascii="Cambria Math" w:hAnsi="Cambria Math"/>
            <w:spacing w:val="2"/>
            <w:sz w:val="28"/>
            <w:szCs w:val="28"/>
          </w:rPr>
          <m:t>=</m:t>
        </m:r>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3*0,002191*0,266</m:t>
            </m:r>
          </m:num>
          <m:den>
            <m:r>
              <m:rPr>
                <m:sty m:val="p"/>
              </m:rPr>
              <w:rPr>
                <w:rFonts w:ascii="Cambria Math" w:eastAsiaTheme="minorEastAsia" w:hAnsi="Cambria Math"/>
                <w:spacing w:val="2"/>
                <w:sz w:val="28"/>
                <w:szCs w:val="28"/>
              </w:rPr>
              <m:t>2*</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0,07</m:t>
                </m:r>
              </m:e>
              <m:sup>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1</m:t>
                    </m:r>
                  </m:num>
                  <m:den>
                    <m:r>
                      <m:rPr>
                        <m:sty m:val="p"/>
                      </m:rPr>
                      <w:rPr>
                        <w:rFonts w:ascii="Cambria Math" w:eastAsiaTheme="minorEastAsia" w:hAnsi="Cambria Math"/>
                        <w:spacing w:val="2"/>
                        <w:sz w:val="28"/>
                        <w:szCs w:val="28"/>
                      </w:rPr>
                      <m:t>2</m:t>
                    </m:r>
                  </m:den>
                </m:f>
              </m:sup>
            </m:sSup>
            <m:r>
              <m:rPr>
                <m:sty m:val="p"/>
              </m:rPr>
              <w:rPr>
                <w:rFonts w:ascii="Cambria Math" w:eastAsiaTheme="minorEastAsia" w:hAnsi="Cambria Math"/>
                <w:spacing w:val="2"/>
                <w:sz w:val="28"/>
                <w:szCs w:val="28"/>
              </w:rPr>
              <m:t>*0,07</m:t>
            </m:r>
          </m:den>
        </m:f>
        <m:r>
          <m:rPr>
            <m:sty m:val="p"/>
          </m:rPr>
          <w:rPr>
            <w:rFonts w:ascii="Cambria Math" w:eastAsiaTheme="minorEastAsia" w:hAnsi="Cambria Math"/>
            <w:spacing w:val="2"/>
            <w:sz w:val="28"/>
            <w:szCs w:val="28"/>
          </w:rPr>
          <m:t>*</m:t>
        </m:r>
        <m:rad>
          <m:radPr>
            <m:degHide m:val="1"/>
            <m:ctrlPr>
              <w:rPr>
                <w:rFonts w:ascii="Cambria Math" w:eastAsiaTheme="minorEastAsia" w:hAnsi="Cambria Math"/>
                <w:spacing w:val="2"/>
                <w:sz w:val="28"/>
                <w:szCs w:val="28"/>
              </w:rPr>
            </m:ctrlPr>
          </m:radPr>
          <m:deg/>
          <m:e>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0,025</m:t>
                </m:r>
              </m:num>
              <m:den>
                <m:r>
                  <m:rPr>
                    <m:sty m:val="p"/>
                  </m:rPr>
                  <w:rPr>
                    <w:rFonts w:ascii="Cambria Math" w:eastAsiaTheme="minorEastAsia" w:hAnsi="Cambria Math"/>
                    <w:spacing w:val="2"/>
                    <w:sz w:val="28"/>
                    <w:szCs w:val="28"/>
                  </w:rPr>
                  <m:t>0,07</m:t>
                </m:r>
              </m:den>
            </m:f>
          </m:e>
        </m:rad>
        <m:r>
          <m:rPr>
            <m:sty m:val="p"/>
          </m:rPr>
          <w:rPr>
            <w:rFonts w:ascii="Cambria Math" w:eastAsiaTheme="minorEastAsia" w:hAnsi="Cambria Math"/>
            <w:spacing w:val="2"/>
            <w:sz w:val="28"/>
            <w:szCs w:val="28"/>
          </w:rPr>
          <m:t>*</m:t>
        </m:r>
        <m:d>
          <m:dPr>
            <m:ctrlPr>
              <w:rPr>
                <w:rFonts w:ascii="Cambria Math" w:eastAsiaTheme="minorEastAsia" w:hAnsi="Cambria Math"/>
                <w:spacing w:val="2"/>
                <w:sz w:val="28"/>
                <w:szCs w:val="28"/>
              </w:rPr>
            </m:ctrlPr>
          </m:dPr>
          <m:e>
            <m:r>
              <m:rPr>
                <m:sty m:val="p"/>
              </m:rPr>
              <w:rPr>
                <w:rFonts w:ascii="Cambria Math" w:eastAsiaTheme="minorEastAsia" w:hAnsi="Cambria Math"/>
                <w:spacing w:val="2"/>
                <w:sz w:val="28"/>
                <w:szCs w:val="28"/>
              </w:rPr>
              <m:t>1,94-3,17*0,356142+14,45*</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2</m:t>
                </m:r>
              </m:sup>
            </m:sSup>
            <m:r>
              <m:rPr>
                <m:sty m:val="p"/>
              </m:rPr>
              <w:rPr>
                <w:rFonts w:ascii="Cambria Math" w:eastAsiaTheme="minorEastAsia" w:hAnsi="Cambria Math"/>
                <w:spacing w:val="2"/>
                <w:sz w:val="28"/>
                <w:szCs w:val="28"/>
              </w:rPr>
              <m:t>-25,21*</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3</m:t>
                </m:r>
              </m:sup>
            </m:sSup>
            <m:r>
              <m:rPr>
                <m:sty m:val="p"/>
              </m:rPr>
              <w:rPr>
                <w:rFonts w:ascii="Cambria Math" w:eastAsiaTheme="minorEastAsia" w:hAnsi="Cambria Math"/>
                <w:spacing w:val="2"/>
                <w:sz w:val="28"/>
                <w:szCs w:val="28"/>
              </w:rPr>
              <m:t>+25,7</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4</m:t>
                </m:r>
              </m:sup>
            </m:sSup>
          </m:e>
        </m:d>
        <m:r>
          <m:rPr>
            <m:sty m:val="p"/>
          </m:rPr>
          <w:rPr>
            <w:rFonts w:ascii="Cambria Math" w:eastAsiaTheme="minorEastAsia" w:hAnsi="Cambria Math"/>
            <w:spacing w:val="2"/>
            <w:sz w:val="28"/>
            <w:szCs w:val="28"/>
          </w:rPr>
          <m:t>=0,055491</m:t>
        </m:r>
      </m:oMath>
      <w:r w:rsidR="000078FF" w:rsidRPr="004D3563">
        <w:rPr>
          <w:rFonts w:eastAsiaTheme="minorEastAsia"/>
          <w:spacing w:val="2"/>
          <w:sz w:val="28"/>
          <w:szCs w:val="28"/>
        </w:rPr>
        <w:t xml:space="preserve"> МПа×м</w:t>
      </w:r>
      <w:r w:rsidR="000078FF" w:rsidRPr="004D3563">
        <w:rPr>
          <w:rFonts w:eastAsiaTheme="minorEastAsia"/>
          <w:spacing w:val="2"/>
          <w:sz w:val="28"/>
          <w:szCs w:val="28"/>
          <w:vertAlign w:val="superscript"/>
        </w:rPr>
        <w:t>0,5</w:t>
      </w:r>
    </w:p>
    <w:p w14:paraId="6B49C3E1" w14:textId="77777777" w:rsidR="009A138F" w:rsidRDefault="009A138F" w:rsidP="009A138F">
      <w:pPr>
        <w:ind w:firstLine="709"/>
        <w:jc w:val="both"/>
        <w:rPr>
          <w:sz w:val="28"/>
        </w:rPr>
      </w:pPr>
    </w:p>
    <w:p w14:paraId="07EC7B17" w14:textId="77777777" w:rsidR="000078FF" w:rsidRDefault="000078FF" w:rsidP="009A138F">
      <w:pPr>
        <w:ind w:firstLine="709"/>
        <w:jc w:val="both"/>
        <w:rPr>
          <w:sz w:val="28"/>
        </w:rPr>
      </w:pPr>
      <w:r w:rsidRPr="009A138F">
        <w:rPr>
          <w:sz w:val="28"/>
        </w:rPr>
        <w:t>Таблица 4.7 – Характеристики образцов-призм бетона для проведения испытания на трещиностойкость</w:t>
      </w:r>
    </w:p>
    <w:tbl>
      <w:tblPr>
        <w:tblW w:w="9116" w:type="dxa"/>
        <w:tblInd w:w="93" w:type="dxa"/>
        <w:tblLook w:val="04A0" w:firstRow="1" w:lastRow="0" w:firstColumn="1" w:lastColumn="0" w:noHBand="0" w:noVBand="1"/>
      </w:tblPr>
      <w:tblGrid>
        <w:gridCol w:w="3276"/>
        <w:gridCol w:w="1134"/>
        <w:gridCol w:w="1588"/>
        <w:gridCol w:w="3118"/>
      </w:tblGrid>
      <w:tr w:rsidR="000078FF" w:rsidRPr="00A71573" w14:paraId="534803E9" w14:textId="77777777" w:rsidTr="003A1F9C">
        <w:trPr>
          <w:trHeight w:val="599"/>
        </w:trPr>
        <w:tc>
          <w:tcPr>
            <w:tcW w:w="3276" w:type="dxa"/>
            <w:vMerge w:val="restart"/>
            <w:tcBorders>
              <w:top w:val="single" w:sz="4" w:space="0" w:color="auto"/>
              <w:left w:val="single" w:sz="4" w:space="0" w:color="auto"/>
              <w:right w:val="single" w:sz="4" w:space="0" w:color="auto"/>
            </w:tcBorders>
            <w:shd w:val="clear" w:color="auto" w:fill="auto"/>
            <w:noWrap/>
            <w:vAlign w:val="center"/>
            <w:hideMark/>
          </w:tcPr>
          <w:p w14:paraId="163AC77F" w14:textId="77777777" w:rsidR="000078FF" w:rsidRPr="00A71573" w:rsidRDefault="000078FF" w:rsidP="00936B43">
            <w:pPr>
              <w:jc w:val="center"/>
              <w:rPr>
                <w:szCs w:val="28"/>
              </w:rPr>
            </w:pPr>
            <w:r w:rsidRPr="00A71573">
              <w:rPr>
                <w:szCs w:val="28"/>
              </w:rPr>
              <w:t>Маркировка образца</w:t>
            </w:r>
          </w:p>
        </w:tc>
        <w:tc>
          <w:tcPr>
            <w:tcW w:w="1134" w:type="dxa"/>
            <w:vMerge w:val="restart"/>
            <w:tcBorders>
              <w:top w:val="single" w:sz="4" w:space="0" w:color="auto"/>
              <w:left w:val="nil"/>
              <w:right w:val="single" w:sz="4" w:space="0" w:color="auto"/>
            </w:tcBorders>
            <w:shd w:val="clear" w:color="auto" w:fill="auto"/>
            <w:noWrap/>
            <w:vAlign w:val="center"/>
            <w:hideMark/>
          </w:tcPr>
          <w:p w14:paraId="68041812" w14:textId="77777777" w:rsidR="000078FF" w:rsidRPr="00A71573" w:rsidRDefault="000078FF" w:rsidP="00936B43">
            <w:pPr>
              <w:jc w:val="center"/>
              <w:rPr>
                <w:szCs w:val="28"/>
              </w:rPr>
            </w:pPr>
            <w:r w:rsidRPr="00A71573">
              <w:rPr>
                <w:szCs w:val="28"/>
              </w:rPr>
              <w:t>Номер образца</w:t>
            </w:r>
          </w:p>
        </w:tc>
        <w:tc>
          <w:tcPr>
            <w:tcW w:w="1588" w:type="dxa"/>
            <w:vMerge w:val="restart"/>
            <w:tcBorders>
              <w:top w:val="single" w:sz="4" w:space="0" w:color="auto"/>
              <w:left w:val="nil"/>
              <w:right w:val="single" w:sz="4" w:space="0" w:color="auto"/>
            </w:tcBorders>
            <w:shd w:val="clear" w:color="auto" w:fill="auto"/>
            <w:noWrap/>
            <w:vAlign w:val="center"/>
            <w:hideMark/>
          </w:tcPr>
          <w:p w14:paraId="001C4894" w14:textId="77777777" w:rsidR="000078FF" w:rsidRPr="00A71573" w:rsidRDefault="000078FF" w:rsidP="00936B43">
            <w:pPr>
              <w:jc w:val="center"/>
              <w:rPr>
                <w:szCs w:val="28"/>
              </w:rPr>
            </w:pPr>
            <w:r w:rsidRPr="00A71573">
              <w:rPr>
                <w:szCs w:val="28"/>
              </w:rPr>
              <w:t>Масса, г</w:t>
            </w:r>
          </w:p>
        </w:tc>
        <w:tc>
          <w:tcPr>
            <w:tcW w:w="3118" w:type="dxa"/>
            <w:vMerge w:val="restart"/>
            <w:tcBorders>
              <w:top w:val="single" w:sz="4" w:space="0" w:color="auto"/>
              <w:left w:val="nil"/>
              <w:right w:val="single" w:sz="4" w:space="0" w:color="auto"/>
            </w:tcBorders>
            <w:shd w:val="clear" w:color="auto" w:fill="auto"/>
            <w:vAlign w:val="center"/>
            <w:hideMark/>
          </w:tcPr>
          <w:p w14:paraId="581907AB" w14:textId="77777777" w:rsidR="000078FF" w:rsidRPr="00A71573" w:rsidRDefault="000078FF" w:rsidP="00936B43">
            <w:pPr>
              <w:jc w:val="center"/>
              <w:rPr>
                <w:szCs w:val="28"/>
              </w:rPr>
            </w:pPr>
            <w:r w:rsidRPr="00A71573">
              <w:rPr>
                <w:szCs w:val="28"/>
              </w:rPr>
              <w:t>Толщина в месте надреза, мм</w:t>
            </w:r>
          </w:p>
        </w:tc>
      </w:tr>
      <w:tr w:rsidR="000078FF" w:rsidRPr="00A71573" w14:paraId="32EB12E8" w14:textId="77777777" w:rsidTr="003A1F9C">
        <w:trPr>
          <w:trHeight w:val="736"/>
        </w:trPr>
        <w:tc>
          <w:tcPr>
            <w:tcW w:w="3276" w:type="dxa"/>
            <w:vMerge/>
            <w:tcBorders>
              <w:left w:val="single" w:sz="4" w:space="0" w:color="auto"/>
              <w:bottom w:val="single" w:sz="4" w:space="0" w:color="auto"/>
              <w:right w:val="single" w:sz="4" w:space="0" w:color="auto"/>
            </w:tcBorders>
            <w:shd w:val="clear" w:color="auto" w:fill="auto"/>
            <w:noWrap/>
            <w:vAlign w:val="center"/>
          </w:tcPr>
          <w:p w14:paraId="0CCAF33D" w14:textId="77777777" w:rsidR="000078FF" w:rsidRPr="00A71573" w:rsidRDefault="000078FF" w:rsidP="00936B43">
            <w:pPr>
              <w:rPr>
                <w:szCs w:val="28"/>
              </w:rPr>
            </w:pPr>
          </w:p>
        </w:tc>
        <w:tc>
          <w:tcPr>
            <w:tcW w:w="1134" w:type="dxa"/>
            <w:vMerge/>
            <w:tcBorders>
              <w:left w:val="nil"/>
              <w:bottom w:val="single" w:sz="4" w:space="0" w:color="auto"/>
              <w:right w:val="single" w:sz="4" w:space="0" w:color="auto"/>
            </w:tcBorders>
            <w:shd w:val="clear" w:color="auto" w:fill="auto"/>
            <w:noWrap/>
            <w:vAlign w:val="center"/>
          </w:tcPr>
          <w:p w14:paraId="60E22CB9" w14:textId="77777777" w:rsidR="000078FF" w:rsidRPr="00A71573" w:rsidRDefault="000078FF" w:rsidP="00936B43">
            <w:pPr>
              <w:rPr>
                <w:szCs w:val="28"/>
              </w:rPr>
            </w:pPr>
          </w:p>
        </w:tc>
        <w:tc>
          <w:tcPr>
            <w:tcW w:w="1588" w:type="dxa"/>
            <w:vMerge/>
            <w:tcBorders>
              <w:left w:val="nil"/>
              <w:bottom w:val="single" w:sz="4" w:space="0" w:color="auto"/>
              <w:right w:val="single" w:sz="4" w:space="0" w:color="auto"/>
            </w:tcBorders>
            <w:shd w:val="clear" w:color="auto" w:fill="auto"/>
            <w:noWrap/>
            <w:vAlign w:val="center"/>
          </w:tcPr>
          <w:p w14:paraId="5FDA8C92" w14:textId="77777777" w:rsidR="000078FF" w:rsidRPr="00A71573" w:rsidRDefault="000078FF" w:rsidP="00936B43">
            <w:pPr>
              <w:rPr>
                <w:szCs w:val="28"/>
              </w:rPr>
            </w:pPr>
          </w:p>
        </w:tc>
        <w:tc>
          <w:tcPr>
            <w:tcW w:w="3118" w:type="dxa"/>
            <w:vMerge/>
            <w:tcBorders>
              <w:left w:val="nil"/>
              <w:bottom w:val="single" w:sz="4" w:space="0" w:color="auto"/>
              <w:right w:val="single" w:sz="4" w:space="0" w:color="auto"/>
            </w:tcBorders>
            <w:shd w:val="clear" w:color="auto" w:fill="auto"/>
            <w:vAlign w:val="center"/>
          </w:tcPr>
          <w:p w14:paraId="5E4FB54C" w14:textId="77777777" w:rsidR="000078FF" w:rsidRPr="00A71573" w:rsidRDefault="000078FF" w:rsidP="00936B43">
            <w:pPr>
              <w:rPr>
                <w:szCs w:val="28"/>
              </w:rPr>
            </w:pPr>
          </w:p>
        </w:tc>
      </w:tr>
      <w:tr w:rsidR="000078FF" w:rsidRPr="00A71573" w14:paraId="18A9A589" w14:textId="77777777" w:rsidTr="003A1F9C">
        <w:trPr>
          <w:trHeight w:val="479"/>
        </w:trPr>
        <w:tc>
          <w:tcPr>
            <w:tcW w:w="3276" w:type="dxa"/>
            <w:vMerge w:val="restart"/>
            <w:tcBorders>
              <w:top w:val="single" w:sz="4" w:space="0" w:color="auto"/>
              <w:left w:val="single" w:sz="4" w:space="0" w:color="auto"/>
              <w:right w:val="single" w:sz="4" w:space="0" w:color="auto"/>
            </w:tcBorders>
            <w:shd w:val="clear" w:color="auto" w:fill="auto"/>
            <w:noWrap/>
            <w:vAlign w:val="center"/>
          </w:tcPr>
          <w:p w14:paraId="7F411024" w14:textId="77777777" w:rsidR="000078FF" w:rsidRPr="00A71573" w:rsidRDefault="000078FF" w:rsidP="00936B43">
            <w:pPr>
              <w:rPr>
                <w:szCs w:val="28"/>
              </w:rPr>
            </w:pPr>
            <w:r w:rsidRPr="00A71573">
              <w:rPr>
                <w:szCs w:val="28"/>
              </w:rPr>
              <w:t>Состав 1</w:t>
            </w:r>
          </w:p>
          <w:p w14:paraId="7E152850" w14:textId="77777777" w:rsidR="000078FF" w:rsidRPr="00A71573" w:rsidRDefault="000078FF" w:rsidP="00936B43">
            <w:pPr>
              <w:rPr>
                <w:szCs w:val="28"/>
                <w:lang w:val="en-US"/>
              </w:rPr>
            </w:pPr>
            <w:r w:rsidRPr="00A71573">
              <w:rPr>
                <w:szCs w:val="28"/>
              </w:rPr>
              <w:t>Контрольный ПЦ+1,7%</w:t>
            </w:r>
            <w:r w:rsidRPr="00A71573">
              <w:rPr>
                <w:szCs w:val="28"/>
                <w:lang w:val="en-US"/>
              </w:rPr>
              <w:t>AR122</w:t>
            </w:r>
          </w:p>
        </w:tc>
        <w:tc>
          <w:tcPr>
            <w:tcW w:w="1134" w:type="dxa"/>
            <w:tcBorders>
              <w:top w:val="nil"/>
              <w:left w:val="nil"/>
              <w:bottom w:val="single" w:sz="4" w:space="0" w:color="auto"/>
              <w:right w:val="single" w:sz="4" w:space="0" w:color="auto"/>
            </w:tcBorders>
            <w:shd w:val="clear" w:color="auto" w:fill="auto"/>
            <w:noWrap/>
            <w:vAlign w:val="center"/>
          </w:tcPr>
          <w:p w14:paraId="0CB89334" w14:textId="77777777" w:rsidR="000078FF" w:rsidRPr="00A71573" w:rsidRDefault="000078FF" w:rsidP="00936B43">
            <w:pPr>
              <w:jc w:val="center"/>
              <w:rPr>
                <w:szCs w:val="28"/>
              </w:rPr>
            </w:pPr>
            <w:r w:rsidRPr="00A71573">
              <w:rPr>
                <w:szCs w:val="28"/>
              </w:rPr>
              <w:t>1</w:t>
            </w:r>
          </w:p>
        </w:tc>
        <w:tc>
          <w:tcPr>
            <w:tcW w:w="1588" w:type="dxa"/>
            <w:tcBorders>
              <w:top w:val="nil"/>
              <w:left w:val="nil"/>
              <w:bottom w:val="single" w:sz="4" w:space="0" w:color="auto"/>
              <w:right w:val="single" w:sz="4" w:space="0" w:color="auto"/>
            </w:tcBorders>
            <w:shd w:val="clear" w:color="auto" w:fill="auto"/>
            <w:noWrap/>
          </w:tcPr>
          <w:p w14:paraId="1FF3FB66" w14:textId="77777777" w:rsidR="000078FF" w:rsidRPr="00A71573" w:rsidRDefault="000078FF" w:rsidP="00936B43">
            <w:pPr>
              <w:jc w:val="center"/>
              <w:rPr>
                <w:szCs w:val="28"/>
              </w:rPr>
            </w:pPr>
            <w:r w:rsidRPr="00A71573">
              <w:rPr>
                <w:szCs w:val="28"/>
              </w:rPr>
              <w:t>3337,1</w:t>
            </w:r>
          </w:p>
        </w:tc>
        <w:tc>
          <w:tcPr>
            <w:tcW w:w="3118" w:type="dxa"/>
            <w:tcBorders>
              <w:top w:val="nil"/>
              <w:left w:val="nil"/>
              <w:bottom w:val="single" w:sz="4" w:space="0" w:color="auto"/>
              <w:right w:val="single" w:sz="4" w:space="0" w:color="auto"/>
            </w:tcBorders>
            <w:shd w:val="clear" w:color="auto" w:fill="auto"/>
            <w:noWrap/>
            <w:vAlign w:val="center"/>
          </w:tcPr>
          <w:p w14:paraId="6E0032CC" w14:textId="77777777" w:rsidR="000078FF" w:rsidRPr="00A71573" w:rsidRDefault="000078FF" w:rsidP="00936B43">
            <w:pPr>
              <w:jc w:val="center"/>
              <w:rPr>
                <w:szCs w:val="28"/>
              </w:rPr>
            </w:pPr>
            <w:r w:rsidRPr="00A71573">
              <w:rPr>
                <w:szCs w:val="28"/>
              </w:rPr>
              <w:t>45,0</w:t>
            </w:r>
          </w:p>
        </w:tc>
      </w:tr>
      <w:tr w:rsidR="000078FF" w:rsidRPr="00A71573" w14:paraId="345B6EE1" w14:textId="77777777" w:rsidTr="003A1F9C">
        <w:trPr>
          <w:trHeight w:val="300"/>
        </w:trPr>
        <w:tc>
          <w:tcPr>
            <w:tcW w:w="3276" w:type="dxa"/>
            <w:vMerge/>
            <w:tcBorders>
              <w:left w:val="single" w:sz="4" w:space="0" w:color="auto"/>
              <w:right w:val="single" w:sz="4" w:space="0" w:color="auto"/>
            </w:tcBorders>
            <w:shd w:val="clear" w:color="auto" w:fill="auto"/>
            <w:noWrap/>
            <w:vAlign w:val="center"/>
          </w:tcPr>
          <w:p w14:paraId="3F404220"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tcPr>
          <w:p w14:paraId="1F3598CC" w14:textId="77777777" w:rsidR="000078FF" w:rsidRPr="00A71573" w:rsidRDefault="000078FF" w:rsidP="00936B43">
            <w:pPr>
              <w:jc w:val="center"/>
              <w:rPr>
                <w:szCs w:val="28"/>
              </w:rPr>
            </w:pPr>
            <w:r w:rsidRPr="00A71573">
              <w:rPr>
                <w:szCs w:val="28"/>
              </w:rPr>
              <w:t>2</w:t>
            </w:r>
          </w:p>
        </w:tc>
        <w:tc>
          <w:tcPr>
            <w:tcW w:w="1588" w:type="dxa"/>
            <w:tcBorders>
              <w:top w:val="nil"/>
              <w:left w:val="nil"/>
              <w:bottom w:val="single" w:sz="4" w:space="0" w:color="auto"/>
              <w:right w:val="single" w:sz="4" w:space="0" w:color="auto"/>
            </w:tcBorders>
            <w:shd w:val="clear" w:color="auto" w:fill="auto"/>
            <w:noWrap/>
          </w:tcPr>
          <w:p w14:paraId="66339569" w14:textId="77777777" w:rsidR="000078FF" w:rsidRPr="00A71573" w:rsidRDefault="000078FF" w:rsidP="00936B43">
            <w:pPr>
              <w:jc w:val="center"/>
              <w:rPr>
                <w:szCs w:val="28"/>
              </w:rPr>
            </w:pPr>
            <w:r w:rsidRPr="00A71573">
              <w:rPr>
                <w:szCs w:val="28"/>
              </w:rPr>
              <w:t>3340,2</w:t>
            </w:r>
          </w:p>
        </w:tc>
        <w:tc>
          <w:tcPr>
            <w:tcW w:w="3118" w:type="dxa"/>
            <w:tcBorders>
              <w:top w:val="nil"/>
              <w:left w:val="nil"/>
              <w:bottom w:val="single" w:sz="4" w:space="0" w:color="auto"/>
              <w:right w:val="single" w:sz="4" w:space="0" w:color="auto"/>
            </w:tcBorders>
            <w:shd w:val="clear" w:color="auto" w:fill="auto"/>
            <w:noWrap/>
            <w:vAlign w:val="center"/>
          </w:tcPr>
          <w:p w14:paraId="63F7CC09" w14:textId="77777777" w:rsidR="000078FF" w:rsidRPr="00A71573" w:rsidRDefault="000078FF" w:rsidP="00936B43">
            <w:pPr>
              <w:jc w:val="center"/>
              <w:rPr>
                <w:szCs w:val="28"/>
              </w:rPr>
            </w:pPr>
            <w:r w:rsidRPr="00A71573">
              <w:rPr>
                <w:szCs w:val="28"/>
              </w:rPr>
              <w:t>45,0</w:t>
            </w:r>
          </w:p>
        </w:tc>
      </w:tr>
      <w:tr w:rsidR="000078FF" w:rsidRPr="00A71573" w14:paraId="2E639242" w14:textId="77777777" w:rsidTr="003A1F9C">
        <w:trPr>
          <w:trHeight w:val="300"/>
        </w:trPr>
        <w:tc>
          <w:tcPr>
            <w:tcW w:w="3276" w:type="dxa"/>
            <w:vMerge/>
            <w:tcBorders>
              <w:left w:val="single" w:sz="4" w:space="0" w:color="auto"/>
              <w:right w:val="single" w:sz="4" w:space="0" w:color="auto"/>
            </w:tcBorders>
            <w:shd w:val="clear" w:color="auto" w:fill="auto"/>
            <w:noWrap/>
            <w:vAlign w:val="center"/>
          </w:tcPr>
          <w:p w14:paraId="32B98003"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tcPr>
          <w:p w14:paraId="1170B781" w14:textId="77777777" w:rsidR="000078FF" w:rsidRPr="00A71573" w:rsidRDefault="000078FF" w:rsidP="00936B43">
            <w:pPr>
              <w:jc w:val="center"/>
              <w:rPr>
                <w:szCs w:val="28"/>
              </w:rPr>
            </w:pPr>
            <w:r w:rsidRPr="00A71573">
              <w:rPr>
                <w:szCs w:val="28"/>
              </w:rPr>
              <w:t>3</w:t>
            </w:r>
          </w:p>
        </w:tc>
        <w:tc>
          <w:tcPr>
            <w:tcW w:w="1588" w:type="dxa"/>
            <w:tcBorders>
              <w:top w:val="nil"/>
              <w:left w:val="nil"/>
              <w:bottom w:val="single" w:sz="4" w:space="0" w:color="auto"/>
              <w:right w:val="single" w:sz="4" w:space="0" w:color="auto"/>
            </w:tcBorders>
            <w:shd w:val="clear" w:color="auto" w:fill="auto"/>
            <w:noWrap/>
          </w:tcPr>
          <w:p w14:paraId="2C3C7D1F" w14:textId="77777777" w:rsidR="000078FF" w:rsidRPr="00A71573" w:rsidRDefault="000078FF" w:rsidP="00936B43">
            <w:pPr>
              <w:jc w:val="center"/>
              <w:rPr>
                <w:szCs w:val="28"/>
              </w:rPr>
            </w:pPr>
            <w:r w:rsidRPr="00A71573">
              <w:rPr>
                <w:szCs w:val="28"/>
              </w:rPr>
              <w:t>3341,7</w:t>
            </w:r>
          </w:p>
        </w:tc>
        <w:tc>
          <w:tcPr>
            <w:tcW w:w="3118" w:type="dxa"/>
            <w:tcBorders>
              <w:top w:val="nil"/>
              <w:left w:val="nil"/>
              <w:bottom w:val="single" w:sz="4" w:space="0" w:color="auto"/>
              <w:right w:val="single" w:sz="4" w:space="0" w:color="auto"/>
            </w:tcBorders>
            <w:shd w:val="clear" w:color="auto" w:fill="auto"/>
            <w:noWrap/>
            <w:vAlign w:val="center"/>
          </w:tcPr>
          <w:p w14:paraId="2798DD03" w14:textId="77777777" w:rsidR="000078FF" w:rsidRPr="00A71573" w:rsidRDefault="000078FF" w:rsidP="00936B43">
            <w:pPr>
              <w:jc w:val="center"/>
              <w:rPr>
                <w:szCs w:val="28"/>
              </w:rPr>
            </w:pPr>
            <w:r w:rsidRPr="00A71573">
              <w:rPr>
                <w:szCs w:val="28"/>
              </w:rPr>
              <w:t>45,0</w:t>
            </w:r>
          </w:p>
        </w:tc>
      </w:tr>
      <w:tr w:rsidR="000078FF" w:rsidRPr="00A71573" w14:paraId="6BD9BBEC" w14:textId="77777777" w:rsidTr="003A1F9C">
        <w:trPr>
          <w:trHeight w:val="307"/>
        </w:trPr>
        <w:tc>
          <w:tcPr>
            <w:tcW w:w="3276" w:type="dxa"/>
            <w:vMerge/>
            <w:tcBorders>
              <w:left w:val="single" w:sz="4" w:space="0" w:color="auto"/>
              <w:bottom w:val="single" w:sz="4" w:space="0" w:color="auto"/>
              <w:right w:val="single" w:sz="4" w:space="0" w:color="auto"/>
            </w:tcBorders>
            <w:shd w:val="clear" w:color="auto" w:fill="auto"/>
            <w:noWrap/>
            <w:vAlign w:val="center"/>
          </w:tcPr>
          <w:p w14:paraId="3CEEC378"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tcPr>
          <w:p w14:paraId="2ECDB61A" w14:textId="77777777" w:rsidR="000078FF" w:rsidRPr="00A71573" w:rsidRDefault="000078FF" w:rsidP="00936B43">
            <w:pPr>
              <w:jc w:val="center"/>
              <w:rPr>
                <w:szCs w:val="28"/>
              </w:rPr>
            </w:pPr>
            <w:r w:rsidRPr="00A71573">
              <w:rPr>
                <w:szCs w:val="28"/>
              </w:rPr>
              <w:t>4</w:t>
            </w:r>
          </w:p>
        </w:tc>
        <w:tc>
          <w:tcPr>
            <w:tcW w:w="1588" w:type="dxa"/>
            <w:tcBorders>
              <w:top w:val="nil"/>
              <w:left w:val="nil"/>
              <w:bottom w:val="single" w:sz="4" w:space="0" w:color="auto"/>
              <w:right w:val="single" w:sz="4" w:space="0" w:color="auto"/>
            </w:tcBorders>
            <w:shd w:val="clear" w:color="auto" w:fill="auto"/>
            <w:noWrap/>
          </w:tcPr>
          <w:p w14:paraId="24CFBF51" w14:textId="77777777" w:rsidR="000078FF" w:rsidRPr="00A71573" w:rsidRDefault="000078FF" w:rsidP="00936B43">
            <w:pPr>
              <w:jc w:val="center"/>
              <w:rPr>
                <w:szCs w:val="28"/>
              </w:rPr>
            </w:pPr>
            <w:r w:rsidRPr="00A71573">
              <w:rPr>
                <w:szCs w:val="28"/>
              </w:rPr>
              <w:t>3346,3</w:t>
            </w:r>
          </w:p>
        </w:tc>
        <w:tc>
          <w:tcPr>
            <w:tcW w:w="3118" w:type="dxa"/>
            <w:tcBorders>
              <w:top w:val="nil"/>
              <w:left w:val="nil"/>
              <w:bottom w:val="single" w:sz="4" w:space="0" w:color="auto"/>
              <w:right w:val="single" w:sz="4" w:space="0" w:color="auto"/>
            </w:tcBorders>
            <w:shd w:val="clear" w:color="auto" w:fill="auto"/>
            <w:noWrap/>
            <w:vAlign w:val="center"/>
          </w:tcPr>
          <w:p w14:paraId="50EB3EEC" w14:textId="77777777" w:rsidR="000078FF" w:rsidRPr="00A71573" w:rsidRDefault="000078FF" w:rsidP="00936B43">
            <w:pPr>
              <w:jc w:val="center"/>
              <w:rPr>
                <w:szCs w:val="28"/>
              </w:rPr>
            </w:pPr>
            <w:r w:rsidRPr="00A71573">
              <w:rPr>
                <w:szCs w:val="28"/>
              </w:rPr>
              <w:t>45,0</w:t>
            </w:r>
          </w:p>
        </w:tc>
      </w:tr>
      <w:tr w:rsidR="000078FF" w:rsidRPr="00A71573" w14:paraId="2BB47834" w14:textId="77777777" w:rsidTr="003A1F9C">
        <w:trPr>
          <w:trHeight w:val="300"/>
        </w:trPr>
        <w:tc>
          <w:tcPr>
            <w:tcW w:w="3276" w:type="dxa"/>
            <w:vMerge w:val="restart"/>
            <w:tcBorders>
              <w:top w:val="single" w:sz="4" w:space="0" w:color="auto"/>
              <w:left w:val="single" w:sz="4" w:space="0" w:color="auto"/>
              <w:right w:val="single" w:sz="4" w:space="0" w:color="auto"/>
            </w:tcBorders>
            <w:shd w:val="clear" w:color="auto" w:fill="auto"/>
            <w:noWrap/>
            <w:vAlign w:val="center"/>
          </w:tcPr>
          <w:p w14:paraId="1B0B44EC" w14:textId="77777777" w:rsidR="000078FF" w:rsidRPr="00A71573" w:rsidRDefault="000078FF" w:rsidP="00936B43">
            <w:pPr>
              <w:rPr>
                <w:szCs w:val="28"/>
              </w:rPr>
            </w:pPr>
            <w:r w:rsidRPr="00A71573">
              <w:rPr>
                <w:szCs w:val="28"/>
              </w:rPr>
              <w:t>Состав 2</w:t>
            </w:r>
          </w:p>
          <w:p w14:paraId="1A5FD2B3" w14:textId="77777777" w:rsidR="000078FF" w:rsidRPr="00A71573" w:rsidRDefault="000078FF" w:rsidP="00936B43">
            <w:pPr>
              <w:rPr>
                <w:szCs w:val="28"/>
                <w:lang w:val="en-US"/>
              </w:rPr>
            </w:pPr>
            <w:r w:rsidRPr="00A71573">
              <w:rPr>
                <w:szCs w:val="28"/>
              </w:rPr>
              <w:t>ПВ+</w:t>
            </w:r>
            <w:r w:rsidRPr="00A71573">
              <w:rPr>
                <w:szCs w:val="28"/>
                <w:lang w:val="en-US"/>
              </w:rPr>
              <w:t>1</w:t>
            </w:r>
            <w:r w:rsidRPr="00A71573">
              <w:rPr>
                <w:szCs w:val="28"/>
              </w:rPr>
              <w:t>,</w:t>
            </w:r>
            <w:r w:rsidRPr="00A71573">
              <w:rPr>
                <w:szCs w:val="28"/>
                <w:lang w:val="en-US"/>
              </w:rPr>
              <w:t>7</w:t>
            </w:r>
            <w:r w:rsidRPr="00A71573">
              <w:rPr>
                <w:szCs w:val="28"/>
              </w:rPr>
              <w:t>%</w:t>
            </w:r>
            <w:r w:rsidRPr="00A71573">
              <w:rPr>
                <w:szCs w:val="28"/>
                <w:lang w:val="en-US"/>
              </w:rPr>
              <w:t>AR122</w:t>
            </w:r>
          </w:p>
        </w:tc>
        <w:tc>
          <w:tcPr>
            <w:tcW w:w="1134" w:type="dxa"/>
            <w:tcBorders>
              <w:top w:val="nil"/>
              <w:left w:val="nil"/>
              <w:bottom w:val="single" w:sz="4" w:space="0" w:color="auto"/>
              <w:right w:val="single" w:sz="4" w:space="0" w:color="auto"/>
            </w:tcBorders>
            <w:shd w:val="clear" w:color="auto" w:fill="auto"/>
            <w:noWrap/>
            <w:vAlign w:val="center"/>
          </w:tcPr>
          <w:p w14:paraId="6922E302" w14:textId="77777777" w:rsidR="000078FF" w:rsidRPr="00A71573" w:rsidRDefault="000078FF" w:rsidP="00936B43">
            <w:pPr>
              <w:jc w:val="center"/>
              <w:rPr>
                <w:szCs w:val="28"/>
              </w:rPr>
            </w:pPr>
            <w:r w:rsidRPr="00A71573">
              <w:rPr>
                <w:szCs w:val="28"/>
              </w:rPr>
              <w:t>5</w:t>
            </w:r>
          </w:p>
        </w:tc>
        <w:tc>
          <w:tcPr>
            <w:tcW w:w="1588" w:type="dxa"/>
            <w:tcBorders>
              <w:top w:val="nil"/>
              <w:left w:val="nil"/>
              <w:bottom w:val="single" w:sz="4" w:space="0" w:color="auto"/>
              <w:right w:val="single" w:sz="4" w:space="0" w:color="auto"/>
            </w:tcBorders>
            <w:shd w:val="clear" w:color="auto" w:fill="auto"/>
            <w:noWrap/>
          </w:tcPr>
          <w:p w14:paraId="7A6BB697" w14:textId="77777777" w:rsidR="000078FF" w:rsidRPr="00A71573" w:rsidRDefault="000078FF" w:rsidP="00936B43">
            <w:pPr>
              <w:jc w:val="center"/>
              <w:rPr>
                <w:szCs w:val="28"/>
              </w:rPr>
            </w:pPr>
            <w:r w:rsidRPr="00A71573">
              <w:rPr>
                <w:szCs w:val="28"/>
              </w:rPr>
              <w:t>3347,2</w:t>
            </w:r>
          </w:p>
        </w:tc>
        <w:tc>
          <w:tcPr>
            <w:tcW w:w="3118" w:type="dxa"/>
            <w:tcBorders>
              <w:top w:val="nil"/>
              <w:left w:val="nil"/>
              <w:bottom w:val="single" w:sz="4" w:space="0" w:color="auto"/>
              <w:right w:val="single" w:sz="4" w:space="0" w:color="auto"/>
            </w:tcBorders>
            <w:shd w:val="clear" w:color="auto" w:fill="auto"/>
            <w:noWrap/>
            <w:vAlign w:val="center"/>
          </w:tcPr>
          <w:p w14:paraId="1148AA28" w14:textId="77777777" w:rsidR="000078FF" w:rsidRPr="00A71573" w:rsidRDefault="000078FF" w:rsidP="00936B43">
            <w:pPr>
              <w:jc w:val="center"/>
              <w:rPr>
                <w:szCs w:val="28"/>
              </w:rPr>
            </w:pPr>
            <w:r w:rsidRPr="00A71573">
              <w:rPr>
                <w:szCs w:val="28"/>
              </w:rPr>
              <w:t>45,0</w:t>
            </w:r>
          </w:p>
        </w:tc>
      </w:tr>
      <w:tr w:rsidR="000078FF" w:rsidRPr="00A71573" w14:paraId="0A57759F" w14:textId="77777777" w:rsidTr="003A1F9C">
        <w:trPr>
          <w:trHeight w:val="300"/>
        </w:trPr>
        <w:tc>
          <w:tcPr>
            <w:tcW w:w="3276" w:type="dxa"/>
            <w:vMerge/>
            <w:tcBorders>
              <w:left w:val="single" w:sz="4" w:space="0" w:color="auto"/>
              <w:right w:val="single" w:sz="4" w:space="0" w:color="auto"/>
            </w:tcBorders>
            <w:shd w:val="clear" w:color="auto" w:fill="auto"/>
            <w:noWrap/>
            <w:vAlign w:val="center"/>
          </w:tcPr>
          <w:p w14:paraId="45743B28"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tcPr>
          <w:p w14:paraId="170E4653" w14:textId="77777777" w:rsidR="000078FF" w:rsidRPr="00A71573" w:rsidRDefault="000078FF" w:rsidP="00936B43">
            <w:pPr>
              <w:jc w:val="center"/>
              <w:rPr>
                <w:szCs w:val="28"/>
              </w:rPr>
            </w:pPr>
            <w:r w:rsidRPr="00A71573">
              <w:rPr>
                <w:szCs w:val="28"/>
              </w:rPr>
              <w:t>6</w:t>
            </w:r>
          </w:p>
        </w:tc>
        <w:tc>
          <w:tcPr>
            <w:tcW w:w="1588" w:type="dxa"/>
            <w:tcBorders>
              <w:top w:val="nil"/>
              <w:left w:val="nil"/>
              <w:bottom w:val="single" w:sz="4" w:space="0" w:color="auto"/>
              <w:right w:val="single" w:sz="4" w:space="0" w:color="auto"/>
            </w:tcBorders>
            <w:shd w:val="clear" w:color="auto" w:fill="auto"/>
            <w:noWrap/>
          </w:tcPr>
          <w:p w14:paraId="19AC9AFF" w14:textId="77777777" w:rsidR="000078FF" w:rsidRPr="00A71573" w:rsidRDefault="000078FF" w:rsidP="00936B43">
            <w:pPr>
              <w:jc w:val="center"/>
              <w:rPr>
                <w:szCs w:val="28"/>
              </w:rPr>
            </w:pPr>
            <w:r w:rsidRPr="00A71573">
              <w:rPr>
                <w:szCs w:val="28"/>
              </w:rPr>
              <w:t>3344,7</w:t>
            </w:r>
          </w:p>
        </w:tc>
        <w:tc>
          <w:tcPr>
            <w:tcW w:w="3118" w:type="dxa"/>
            <w:tcBorders>
              <w:top w:val="nil"/>
              <w:left w:val="nil"/>
              <w:bottom w:val="single" w:sz="4" w:space="0" w:color="auto"/>
              <w:right w:val="single" w:sz="4" w:space="0" w:color="auto"/>
            </w:tcBorders>
            <w:shd w:val="clear" w:color="auto" w:fill="auto"/>
            <w:noWrap/>
            <w:vAlign w:val="center"/>
          </w:tcPr>
          <w:p w14:paraId="0DC2EEFF" w14:textId="77777777" w:rsidR="000078FF" w:rsidRPr="00A71573" w:rsidRDefault="000078FF" w:rsidP="00936B43">
            <w:pPr>
              <w:jc w:val="center"/>
              <w:rPr>
                <w:szCs w:val="28"/>
              </w:rPr>
            </w:pPr>
            <w:r w:rsidRPr="00A71573">
              <w:rPr>
                <w:szCs w:val="28"/>
              </w:rPr>
              <w:t>45,0</w:t>
            </w:r>
          </w:p>
        </w:tc>
      </w:tr>
      <w:tr w:rsidR="000078FF" w:rsidRPr="00A71573" w14:paraId="76303DFF" w14:textId="77777777" w:rsidTr="003A1F9C">
        <w:trPr>
          <w:trHeight w:val="300"/>
        </w:trPr>
        <w:tc>
          <w:tcPr>
            <w:tcW w:w="3276" w:type="dxa"/>
            <w:vMerge/>
            <w:tcBorders>
              <w:left w:val="single" w:sz="4" w:space="0" w:color="auto"/>
              <w:right w:val="single" w:sz="4" w:space="0" w:color="auto"/>
            </w:tcBorders>
            <w:shd w:val="clear" w:color="auto" w:fill="auto"/>
            <w:noWrap/>
            <w:vAlign w:val="center"/>
          </w:tcPr>
          <w:p w14:paraId="58480517"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tcPr>
          <w:p w14:paraId="5DF82343" w14:textId="77777777" w:rsidR="000078FF" w:rsidRPr="00A71573" w:rsidRDefault="000078FF" w:rsidP="00936B43">
            <w:pPr>
              <w:jc w:val="center"/>
              <w:rPr>
                <w:szCs w:val="28"/>
              </w:rPr>
            </w:pPr>
            <w:r w:rsidRPr="00A71573">
              <w:rPr>
                <w:szCs w:val="28"/>
              </w:rPr>
              <w:t>7</w:t>
            </w:r>
          </w:p>
        </w:tc>
        <w:tc>
          <w:tcPr>
            <w:tcW w:w="1588" w:type="dxa"/>
            <w:tcBorders>
              <w:top w:val="nil"/>
              <w:left w:val="nil"/>
              <w:bottom w:val="single" w:sz="4" w:space="0" w:color="auto"/>
              <w:right w:val="single" w:sz="4" w:space="0" w:color="auto"/>
            </w:tcBorders>
            <w:shd w:val="clear" w:color="auto" w:fill="auto"/>
            <w:noWrap/>
          </w:tcPr>
          <w:p w14:paraId="136DAE5D" w14:textId="77777777" w:rsidR="000078FF" w:rsidRPr="00A71573" w:rsidRDefault="000078FF" w:rsidP="00936B43">
            <w:pPr>
              <w:jc w:val="center"/>
              <w:rPr>
                <w:szCs w:val="28"/>
              </w:rPr>
            </w:pPr>
            <w:r w:rsidRPr="00A71573">
              <w:rPr>
                <w:szCs w:val="28"/>
              </w:rPr>
              <w:t>3350,1</w:t>
            </w:r>
          </w:p>
        </w:tc>
        <w:tc>
          <w:tcPr>
            <w:tcW w:w="3118" w:type="dxa"/>
            <w:tcBorders>
              <w:top w:val="nil"/>
              <w:left w:val="nil"/>
              <w:bottom w:val="single" w:sz="4" w:space="0" w:color="auto"/>
              <w:right w:val="single" w:sz="4" w:space="0" w:color="auto"/>
            </w:tcBorders>
            <w:shd w:val="clear" w:color="auto" w:fill="auto"/>
            <w:noWrap/>
            <w:vAlign w:val="center"/>
          </w:tcPr>
          <w:p w14:paraId="71C6E446" w14:textId="77777777" w:rsidR="000078FF" w:rsidRPr="00A71573" w:rsidRDefault="000078FF" w:rsidP="00936B43">
            <w:pPr>
              <w:jc w:val="center"/>
              <w:rPr>
                <w:szCs w:val="28"/>
              </w:rPr>
            </w:pPr>
            <w:r w:rsidRPr="00A71573">
              <w:rPr>
                <w:szCs w:val="28"/>
              </w:rPr>
              <w:t>45,0</w:t>
            </w:r>
          </w:p>
        </w:tc>
      </w:tr>
      <w:tr w:rsidR="000078FF" w:rsidRPr="00A71573" w14:paraId="536B2E11" w14:textId="77777777" w:rsidTr="003A1F9C">
        <w:trPr>
          <w:trHeight w:val="300"/>
        </w:trPr>
        <w:tc>
          <w:tcPr>
            <w:tcW w:w="3276" w:type="dxa"/>
            <w:vMerge/>
            <w:tcBorders>
              <w:left w:val="single" w:sz="4" w:space="0" w:color="auto"/>
              <w:bottom w:val="single" w:sz="4" w:space="0" w:color="auto"/>
              <w:right w:val="single" w:sz="4" w:space="0" w:color="auto"/>
            </w:tcBorders>
            <w:shd w:val="clear" w:color="auto" w:fill="auto"/>
            <w:noWrap/>
            <w:vAlign w:val="center"/>
          </w:tcPr>
          <w:p w14:paraId="33C7677C"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tcPr>
          <w:p w14:paraId="03D9BFAA" w14:textId="77777777" w:rsidR="000078FF" w:rsidRPr="00A71573" w:rsidRDefault="000078FF" w:rsidP="00936B43">
            <w:pPr>
              <w:jc w:val="center"/>
              <w:rPr>
                <w:szCs w:val="28"/>
              </w:rPr>
            </w:pPr>
            <w:r w:rsidRPr="00A71573">
              <w:rPr>
                <w:szCs w:val="28"/>
              </w:rPr>
              <w:t>8</w:t>
            </w:r>
          </w:p>
        </w:tc>
        <w:tc>
          <w:tcPr>
            <w:tcW w:w="1588" w:type="dxa"/>
            <w:tcBorders>
              <w:top w:val="nil"/>
              <w:left w:val="nil"/>
              <w:bottom w:val="single" w:sz="4" w:space="0" w:color="auto"/>
              <w:right w:val="single" w:sz="4" w:space="0" w:color="auto"/>
            </w:tcBorders>
            <w:shd w:val="clear" w:color="auto" w:fill="auto"/>
            <w:noWrap/>
          </w:tcPr>
          <w:p w14:paraId="539A9866" w14:textId="77777777" w:rsidR="000078FF" w:rsidRPr="00A71573" w:rsidRDefault="000078FF" w:rsidP="00936B43">
            <w:pPr>
              <w:jc w:val="center"/>
              <w:rPr>
                <w:szCs w:val="28"/>
              </w:rPr>
            </w:pPr>
            <w:r w:rsidRPr="00A71573">
              <w:rPr>
                <w:szCs w:val="28"/>
              </w:rPr>
              <w:t>3343,3</w:t>
            </w:r>
          </w:p>
        </w:tc>
        <w:tc>
          <w:tcPr>
            <w:tcW w:w="3118" w:type="dxa"/>
            <w:tcBorders>
              <w:top w:val="nil"/>
              <w:left w:val="nil"/>
              <w:bottom w:val="single" w:sz="4" w:space="0" w:color="auto"/>
              <w:right w:val="single" w:sz="4" w:space="0" w:color="auto"/>
            </w:tcBorders>
            <w:shd w:val="clear" w:color="auto" w:fill="auto"/>
            <w:noWrap/>
            <w:vAlign w:val="center"/>
          </w:tcPr>
          <w:p w14:paraId="6CD5715F" w14:textId="77777777" w:rsidR="000078FF" w:rsidRPr="00A71573" w:rsidRDefault="000078FF" w:rsidP="00936B43">
            <w:pPr>
              <w:jc w:val="center"/>
              <w:rPr>
                <w:szCs w:val="28"/>
              </w:rPr>
            </w:pPr>
            <w:r w:rsidRPr="00A71573">
              <w:rPr>
                <w:szCs w:val="28"/>
              </w:rPr>
              <w:t>45,0</w:t>
            </w:r>
          </w:p>
        </w:tc>
      </w:tr>
      <w:tr w:rsidR="000078FF" w:rsidRPr="00A71573" w14:paraId="345BF21F" w14:textId="77777777" w:rsidTr="003A1F9C">
        <w:trPr>
          <w:trHeight w:val="413"/>
        </w:trPr>
        <w:tc>
          <w:tcPr>
            <w:tcW w:w="327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14:paraId="51D312DF" w14:textId="77777777" w:rsidR="000078FF" w:rsidRPr="00A71573" w:rsidRDefault="000078FF" w:rsidP="00936B43">
            <w:pPr>
              <w:rPr>
                <w:szCs w:val="28"/>
              </w:rPr>
            </w:pPr>
            <w:r w:rsidRPr="00A71573">
              <w:rPr>
                <w:szCs w:val="28"/>
              </w:rPr>
              <w:t>Состав 3</w:t>
            </w:r>
          </w:p>
          <w:p w14:paraId="2987E6E8" w14:textId="77777777" w:rsidR="000078FF" w:rsidRPr="00A71573" w:rsidRDefault="000078FF" w:rsidP="00936B43">
            <w:pPr>
              <w:rPr>
                <w:szCs w:val="28"/>
              </w:rPr>
            </w:pPr>
            <w:r w:rsidRPr="00A71573">
              <w:rPr>
                <w:szCs w:val="28"/>
              </w:rPr>
              <w:t>ПВ + 0,2%Повидон-К30</w:t>
            </w:r>
          </w:p>
        </w:tc>
        <w:tc>
          <w:tcPr>
            <w:tcW w:w="1134" w:type="dxa"/>
            <w:tcBorders>
              <w:top w:val="nil"/>
              <w:left w:val="nil"/>
              <w:bottom w:val="single" w:sz="4" w:space="0" w:color="auto"/>
              <w:right w:val="single" w:sz="4" w:space="0" w:color="auto"/>
            </w:tcBorders>
            <w:shd w:val="clear" w:color="auto" w:fill="auto"/>
            <w:noWrap/>
          </w:tcPr>
          <w:p w14:paraId="5DB2095A" w14:textId="77777777" w:rsidR="000078FF" w:rsidRPr="00A71573" w:rsidRDefault="000078FF" w:rsidP="00936B43">
            <w:pPr>
              <w:jc w:val="center"/>
              <w:rPr>
                <w:szCs w:val="28"/>
              </w:rPr>
            </w:pPr>
            <w:r w:rsidRPr="00A71573">
              <w:rPr>
                <w:szCs w:val="28"/>
              </w:rPr>
              <w:t>9</w:t>
            </w:r>
          </w:p>
        </w:tc>
        <w:tc>
          <w:tcPr>
            <w:tcW w:w="1588" w:type="dxa"/>
            <w:tcBorders>
              <w:top w:val="nil"/>
              <w:left w:val="nil"/>
              <w:bottom w:val="single" w:sz="4" w:space="0" w:color="auto"/>
              <w:right w:val="single" w:sz="4" w:space="0" w:color="auto"/>
            </w:tcBorders>
            <w:shd w:val="clear" w:color="auto" w:fill="auto"/>
            <w:noWrap/>
          </w:tcPr>
          <w:p w14:paraId="121DAEF2" w14:textId="77777777" w:rsidR="000078FF" w:rsidRPr="00A71573" w:rsidRDefault="000078FF" w:rsidP="00936B43">
            <w:pPr>
              <w:jc w:val="center"/>
              <w:rPr>
                <w:szCs w:val="28"/>
              </w:rPr>
            </w:pPr>
            <w:r w:rsidRPr="00A71573">
              <w:rPr>
                <w:szCs w:val="28"/>
              </w:rPr>
              <w:t>3239,6</w:t>
            </w:r>
          </w:p>
        </w:tc>
        <w:tc>
          <w:tcPr>
            <w:tcW w:w="3118" w:type="dxa"/>
            <w:tcBorders>
              <w:top w:val="nil"/>
              <w:left w:val="nil"/>
              <w:bottom w:val="single" w:sz="4" w:space="0" w:color="auto"/>
              <w:right w:val="single" w:sz="4" w:space="0" w:color="auto"/>
            </w:tcBorders>
            <w:shd w:val="clear" w:color="auto" w:fill="auto"/>
            <w:noWrap/>
            <w:vAlign w:val="center"/>
          </w:tcPr>
          <w:p w14:paraId="17CD26F3" w14:textId="77777777" w:rsidR="000078FF" w:rsidRPr="00A71573" w:rsidRDefault="000078FF" w:rsidP="00936B43">
            <w:pPr>
              <w:jc w:val="center"/>
              <w:rPr>
                <w:szCs w:val="28"/>
              </w:rPr>
            </w:pPr>
            <w:r w:rsidRPr="00A71573">
              <w:rPr>
                <w:szCs w:val="28"/>
              </w:rPr>
              <w:t>45,0</w:t>
            </w:r>
          </w:p>
        </w:tc>
      </w:tr>
      <w:tr w:rsidR="000078FF" w:rsidRPr="00A71573" w14:paraId="1FB929BB" w14:textId="77777777" w:rsidTr="003A1F9C">
        <w:trPr>
          <w:trHeight w:val="300"/>
        </w:trPr>
        <w:tc>
          <w:tcPr>
            <w:tcW w:w="3276" w:type="dxa"/>
            <w:vMerge/>
            <w:tcBorders>
              <w:top w:val="nil"/>
              <w:left w:val="single" w:sz="4" w:space="0" w:color="auto"/>
              <w:bottom w:val="single" w:sz="4" w:space="0" w:color="000000"/>
              <w:right w:val="single" w:sz="4" w:space="0" w:color="auto"/>
            </w:tcBorders>
            <w:vAlign w:val="center"/>
            <w:hideMark/>
          </w:tcPr>
          <w:p w14:paraId="466471CB"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166E4D1E" w14:textId="77777777" w:rsidR="000078FF" w:rsidRPr="00A71573" w:rsidRDefault="000078FF" w:rsidP="00936B43">
            <w:pPr>
              <w:jc w:val="center"/>
              <w:rPr>
                <w:szCs w:val="28"/>
              </w:rPr>
            </w:pPr>
            <w:r w:rsidRPr="00A71573">
              <w:rPr>
                <w:szCs w:val="28"/>
              </w:rPr>
              <w:t>10</w:t>
            </w:r>
          </w:p>
        </w:tc>
        <w:tc>
          <w:tcPr>
            <w:tcW w:w="1588" w:type="dxa"/>
            <w:tcBorders>
              <w:top w:val="nil"/>
              <w:left w:val="nil"/>
              <w:bottom w:val="single" w:sz="4" w:space="0" w:color="auto"/>
              <w:right w:val="single" w:sz="4" w:space="0" w:color="auto"/>
            </w:tcBorders>
            <w:shd w:val="clear" w:color="auto" w:fill="auto"/>
            <w:noWrap/>
            <w:vAlign w:val="center"/>
            <w:hideMark/>
          </w:tcPr>
          <w:p w14:paraId="20913F9B" w14:textId="77777777" w:rsidR="000078FF" w:rsidRPr="00A71573" w:rsidRDefault="000078FF" w:rsidP="00936B43">
            <w:pPr>
              <w:jc w:val="center"/>
              <w:rPr>
                <w:szCs w:val="28"/>
              </w:rPr>
            </w:pPr>
            <w:r w:rsidRPr="00A71573">
              <w:rPr>
                <w:szCs w:val="28"/>
              </w:rPr>
              <w:t>3236,9</w:t>
            </w:r>
          </w:p>
        </w:tc>
        <w:tc>
          <w:tcPr>
            <w:tcW w:w="3118" w:type="dxa"/>
            <w:tcBorders>
              <w:top w:val="nil"/>
              <w:left w:val="nil"/>
              <w:bottom w:val="single" w:sz="4" w:space="0" w:color="auto"/>
              <w:right w:val="single" w:sz="4" w:space="0" w:color="auto"/>
            </w:tcBorders>
            <w:shd w:val="clear" w:color="auto" w:fill="auto"/>
            <w:noWrap/>
            <w:vAlign w:val="center"/>
            <w:hideMark/>
          </w:tcPr>
          <w:p w14:paraId="7F41F0A0" w14:textId="77777777" w:rsidR="000078FF" w:rsidRPr="00A71573" w:rsidRDefault="000078FF" w:rsidP="00936B43">
            <w:pPr>
              <w:jc w:val="center"/>
              <w:rPr>
                <w:szCs w:val="28"/>
              </w:rPr>
            </w:pPr>
            <w:r w:rsidRPr="00A71573">
              <w:rPr>
                <w:szCs w:val="28"/>
              </w:rPr>
              <w:t>45,0</w:t>
            </w:r>
          </w:p>
        </w:tc>
      </w:tr>
      <w:tr w:rsidR="000078FF" w:rsidRPr="00A71573" w14:paraId="136494E4" w14:textId="77777777" w:rsidTr="003A1F9C">
        <w:trPr>
          <w:trHeight w:val="413"/>
        </w:trPr>
        <w:tc>
          <w:tcPr>
            <w:tcW w:w="3276" w:type="dxa"/>
            <w:vMerge/>
            <w:tcBorders>
              <w:top w:val="nil"/>
              <w:left w:val="single" w:sz="4" w:space="0" w:color="auto"/>
              <w:bottom w:val="single" w:sz="4" w:space="0" w:color="000000"/>
              <w:right w:val="single" w:sz="4" w:space="0" w:color="auto"/>
            </w:tcBorders>
            <w:vAlign w:val="center"/>
            <w:hideMark/>
          </w:tcPr>
          <w:p w14:paraId="1D82AB4D"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38F25D93" w14:textId="77777777" w:rsidR="000078FF" w:rsidRPr="00A71573" w:rsidRDefault="000078FF" w:rsidP="00936B43">
            <w:pPr>
              <w:jc w:val="center"/>
              <w:rPr>
                <w:szCs w:val="28"/>
              </w:rPr>
            </w:pPr>
            <w:r w:rsidRPr="00A71573">
              <w:rPr>
                <w:szCs w:val="28"/>
              </w:rPr>
              <w:t>11</w:t>
            </w:r>
          </w:p>
        </w:tc>
        <w:tc>
          <w:tcPr>
            <w:tcW w:w="1588" w:type="dxa"/>
            <w:tcBorders>
              <w:top w:val="nil"/>
              <w:left w:val="nil"/>
              <w:bottom w:val="single" w:sz="4" w:space="0" w:color="auto"/>
              <w:right w:val="single" w:sz="4" w:space="0" w:color="auto"/>
            </w:tcBorders>
            <w:shd w:val="clear" w:color="auto" w:fill="auto"/>
            <w:noWrap/>
            <w:vAlign w:val="center"/>
            <w:hideMark/>
          </w:tcPr>
          <w:p w14:paraId="44FC9782" w14:textId="77777777" w:rsidR="000078FF" w:rsidRPr="00A71573" w:rsidRDefault="000078FF" w:rsidP="00936B43">
            <w:pPr>
              <w:jc w:val="center"/>
              <w:rPr>
                <w:szCs w:val="28"/>
              </w:rPr>
            </w:pPr>
            <w:r w:rsidRPr="00A71573">
              <w:rPr>
                <w:szCs w:val="28"/>
              </w:rPr>
              <w:t>3238,2</w:t>
            </w:r>
          </w:p>
        </w:tc>
        <w:tc>
          <w:tcPr>
            <w:tcW w:w="3118" w:type="dxa"/>
            <w:tcBorders>
              <w:top w:val="nil"/>
              <w:left w:val="nil"/>
              <w:bottom w:val="single" w:sz="4" w:space="0" w:color="auto"/>
              <w:right w:val="single" w:sz="4" w:space="0" w:color="auto"/>
            </w:tcBorders>
            <w:shd w:val="clear" w:color="auto" w:fill="auto"/>
            <w:noWrap/>
            <w:vAlign w:val="center"/>
            <w:hideMark/>
          </w:tcPr>
          <w:p w14:paraId="294D3E87" w14:textId="77777777" w:rsidR="000078FF" w:rsidRPr="00A71573" w:rsidRDefault="000078FF" w:rsidP="00936B43">
            <w:pPr>
              <w:jc w:val="center"/>
              <w:rPr>
                <w:szCs w:val="28"/>
              </w:rPr>
            </w:pPr>
            <w:r w:rsidRPr="00A71573">
              <w:rPr>
                <w:szCs w:val="28"/>
              </w:rPr>
              <w:t>45,0</w:t>
            </w:r>
          </w:p>
        </w:tc>
      </w:tr>
      <w:tr w:rsidR="000078FF" w:rsidRPr="00A71573" w14:paraId="3AE467B7" w14:textId="77777777" w:rsidTr="003A1F9C">
        <w:trPr>
          <w:trHeight w:val="300"/>
        </w:trPr>
        <w:tc>
          <w:tcPr>
            <w:tcW w:w="3276" w:type="dxa"/>
            <w:vMerge/>
            <w:tcBorders>
              <w:top w:val="nil"/>
              <w:left w:val="single" w:sz="4" w:space="0" w:color="auto"/>
              <w:bottom w:val="single" w:sz="4" w:space="0" w:color="000000"/>
              <w:right w:val="single" w:sz="4" w:space="0" w:color="auto"/>
            </w:tcBorders>
            <w:vAlign w:val="center"/>
            <w:hideMark/>
          </w:tcPr>
          <w:p w14:paraId="14B0AC1F"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58C7EB11" w14:textId="77777777" w:rsidR="000078FF" w:rsidRPr="00A71573" w:rsidRDefault="000078FF" w:rsidP="00936B43">
            <w:pPr>
              <w:jc w:val="center"/>
              <w:rPr>
                <w:szCs w:val="28"/>
              </w:rPr>
            </w:pPr>
            <w:r w:rsidRPr="00A71573">
              <w:rPr>
                <w:szCs w:val="28"/>
              </w:rPr>
              <w:t>12</w:t>
            </w:r>
          </w:p>
        </w:tc>
        <w:tc>
          <w:tcPr>
            <w:tcW w:w="1588" w:type="dxa"/>
            <w:tcBorders>
              <w:top w:val="nil"/>
              <w:left w:val="nil"/>
              <w:bottom w:val="single" w:sz="4" w:space="0" w:color="auto"/>
              <w:right w:val="single" w:sz="4" w:space="0" w:color="auto"/>
            </w:tcBorders>
            <w:shd w:val="clear" w:color="auto" w:fill="auto"/>
            <w:noWrap/>
            <w:vAlign w:val="center"/>
            <w:hideMark/>
          </w:tcPr>
          <w:p w14:paraId="0891C1CC" w14:textId="77777777" w:rsidR="000078FF" w:rsidRPr="00A71573" w:rsidRDefault="000078FF" w:rsidP="00936B43">
            <w:pPr>
              <w:jc w:val="center"/>
              <w:rPr>
                <w:szCs w:val="28"/>
              </w:rPr>
            </w:pPr>
            <w:r w:rsidRPr="00A71573">
              <w:rPr>
                <w:szCs w:val="28"/>
              </w:rPr>
              <w:t>3237,9</w:t>
            </w:r>
          </w:p>
        </w:tc>
        <w:tc>
          <w:tcPr>
            <w:tcW w:w="3118" w:type="dxa"/>
            <w:tcBorders>
              <w:top w:val="nil"/>
              <w:left w:val="nil"/>
              <w:bottom w:val="single" w:sz="4" w:space="0" w:color="auto"/>
              <w:right w:val="single" w:sz="4" w:space="0" w:color="auto"/>
            </w:tcBorders>
            <w:shd w:val="clear" w:color="auto" w:fill="auto"/>
            <w:noWrap/>
            <w:vAlign w:val="center"/>
            <w:hideMark/>
          </w:tcPr>
          <w:p w14:paraId="5AC461AF" w14:textId="77777777" w:rsidR="000078FF" w:rsidRPr="00A71573" w:rsidRDefault="000078FF" w:rsidP="00936B43">
            <w:pPr>
              <w:jc w:val="center"/>
              <w:rPr>
                <w:szCs w:val="28"/>
              </w:rPr>
            </w:pPr>
            <w:r w:rsidRPr="00A71573">
              <w:rPr>
                <w:szCs w:val="28"/>
              </w:rPr>
              <w:t>45,0</w:t>
            </w:r>
          </w:p>
        </w:tc>
      </w:tr>
      <w:tr w:rsidR="000078FF" w:rsidRPr="00A71573" w14:paraId="32BC72A2" w14:textId="77777777" w:rsidTr="003A1F9C">
        <w:trPr>
          <w:trHeight w:val="300"/>
        </w:trPr>
        <w:tc>
          <w:tcPr>
            <w:tcW w:w="3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76BBBF5" w14:textId="77777777" w:rsidR="000078FF" w:rsidRPr="00A71573" w:rsidRDefault="000078FF" w:rsidP="00936B43">
            <w:pPr>
              <w:rPr>
                <w:szCs w:val="28"/>
              </w:rPr>
            </w:pPr>
            <w:r w:rsidRPr="00A71573">
              <w:rPr>
                <w:szCs w:val="28"/>
              </w:rPr>
              <w:t>Состав 4</w:t>
            </w:r>
          </w:p>
          <w:p w14:paraId="2B169619" w14:textId="77777777" w:rsidR="000078FF" w:rsidRPr="00A71573" w:rsidRDefault="000078FF" w:rsidP="00936B43">
            <w:pPr>
              <w:rPr>
                <w:szCs w:val="28"/>
              </w:rPr>
            </w:pPr>
            <w:r w:rsidRPr="00A71573">
              <w:rPr>
                <w:szCs w:val="28"/>
              </w:rPr>
              <w:t>ПВ + (1,7%</w:t>
            </w:r>
            <w:r w:rsidRPr="00A71573">
              <w:rPr>
                <w:szCs w:val="28"/>
                <w:lang w:val="en-US"/>
              </w:rPr>
              <w:t>AR</w:t>
            </w:r>
            <w:r w:rsidRPr="00A71573">
              <w:rPr>
                <w:szCs w:val="28"/>
              </w:rPr>
              <w:t>122 + 0,2%Повидон-К30)</w:t>
            </w:r>
          </w:p>
        </w:tc>
        <w:tc>
          <w:tcPr>
            <w:tcW w:w="1134" w:type="dxa"/>
            <w:tcBorders>
              <w:top w:val="nil"/>
              <w:left w:val="nil"/>
              <w:bottom w:val="single" w:sz="4" w:space="0" w:color="auto"/>
              <w:right w:val="single" w:sz="4" w:space="0" w:color="auto"/>
            </w:tcBorders>
            <w:shd w:val="clear" w:color="auto" w:fill="auto"/>
            <w:noWrap/>
            <w:vAlign w:val="center"/>
            <w:hideMark/>
          </w:tcPr>
          <w:p w14:paraId="1C890CBC" w14:textId="77777777" w:rsidR="000078FF" w:rsidRPr="00A71573" w:rsidRDefault="000078FF" w:rsidP="00936B43">
            <w:pPr>
              <w:jc w:val="center"/>
              <w:rPr>
                <w:szCs w:val="28"/>
              </w:rPr>
            </w:pPr>
            <w:r w:rsidRPr="00A71573">
              <w:rPr>
                <w:szCs w:val="28"/>
              </w:rPr>
              <w:t>13</w:t>
            </w:r>
          </w:p>
        </w:tc>
        <w:tc>
          <w:tcPr>
            <w:tcW w:w="1588" w:type="dxa"/>
            <w:tcBorders>
              <w:top w:val="nil"/>
              <w:left w:val="nil"/>
              <w:bottom w:val="single" w:sz="4" w:space="0" w:color="auto"/>
              <w:right w:val="single" w:sz="4" w:space="0" w:color="auto"/>
            </w:tcBorders>
            <w:shd w:val="clear" w:color="auto" w:fill="auto"/>
            <w:noWrap/>
            <w:vAlign w:val="center"/>
            <w:hideMark/>
          </w:tcPr>
          <w:p w14:paraId="50BA3EFE" w14:textId="77777777" w:rsidR="000078FF" w:rsidRPr="00A71573" w:rsidRDefault="000078FF" w:rsidP="00936B43">
            <w:pPr>
              <w:jc w:val="center"/>
              <w:rPr>
                <w:szCs w:val="28"/>
              </w:rPr>
            </w:pPr>
            <w:r w:rsidRPr="00A71573">
              <w:rPr>
                <w:szCs w:val="28"/>
              </w:rPr>
              <w:t>3261,7</w:t>
            </w:r>
          </w:p>
        </w:tc>
        <w:tc>
          <w:tcPr>
            <w:tcW w:w="3118" w:type="dxa"/>
            <w:tcBorders>
              <w:top w:val="nil"/>
              <w:left w:val="nil"/>
              <w:bottom w:val="single" w:sz="4" w:space="0" w:color="auto"/>
              <w:right w:val="single" w:sz="4" w:space="0" w:color="auto"/>
            </w:tcBorders>
            <w:shd w:val="clear" w:color="auto" w:fill="auto"/>
            <w:noWrap/>
            <w:vAlign w:val="center"/>
            <w:hideMark/>
          </w:tcPr>
          <w:p w14:paraId="140F870B" w14:textId="77777777" w:rsidR="000078FF" w:rsidRPr="00A71573" w:rsidRDefault="000078FF" w:rsidP="00936B43">
            <w:pPr>
              <w:jc w:val="center"/>
              <w:rPr>
                <w:szCs w:val="28"/>
              </w:rPr>
            </w:pPr>
            <w:r w:rsidRPr="00A71573">
              <w:rPr>
                <w:szCs w:val="28"/>
              </w:rPr>
              <w:t>45,0</w:t>
            </w:r>
          </w:p>
        </w:tc>
      </w:tr>
      <w:tr w:rsidR="000078FF" w:rsidRPr="00A71573" w14:paraId="29BDB2B7" w14:textId="77777777" w:rsidTr="003A1F9C">
        <w:trPr>
          <w:trHeight w:val="300"/>
        </w:trPr>
        <w:tc>
          <w:tcPr>
            <w:tcW w:w="3276" w:type="dxa"/>
            <w:vMerge/>
            <w:tcBorders>
              <w:top w:val="nil"/>
              <w:left w:val="single" w:sz="4" w:space="0" w:color="auto"/>
              <w:bottom w:val="single" w:sz="4" w:space="0" w:color="000000"/>
              <w:right w:val="single" w:sz="4" w:space="0" w:color="auto"/>
            </w:tcBorders>
            <w:vAlign w:val="center"/>
            <w:hideMark/>
          </w:tcPr>
          <w:p w14:paraId="02868F31"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7F2FF236" w14:textId="77777777" w:rsidR="000078FF" w:rsidRPr="00A71573" w:rsidRDefault="000078FF" w:rsidP="00936B43">
            <w:pPr>
              <w:jc w:val="center"/>
              <w:rPr>
                <w:szCs w:val="28"/>
              </w:rPr>
            </w:pPr>
            <w:r w:rsidRPr="00A71573">
              <w:rPr>
                <w:szCs w:val="28"/>
              </w:rPr>
              <w:t>14</w:t>
            </w:r>
          </w:p>
        </w:tc>
        <w:tc>
          <w:tcPr>
            <w:tcW w:w="1588" w:type="dxa"/>
            <w:tcBorders>
              <w:top w:val="nil"/>
              <w:left w:val="nil"/>
              <w:bottom w:val="single" w:sz="4" w:space="0" w:color="auto"/>
              <w:right w:val="single" w:sz="4" w:space="0" w:color="auto"/>
            </w:tcBorders>
            <w:shd w:val="clear" w:color="auto" w:fill="auto"/>
            <w:noWrap/>
            <w:vAlign w:val="center"/>
            <w:hideMark/>
          </w:tcPr>
          <w:p w14:paraId="6D6BF049" w14:textId="77777777" w:rsidR="000078FF" w:rsidRPr="00A71573" w:rsidRDefault="000078FF" w:rsidP="00936B43">
            <w:pPr>
              <w:jc w:val="center"/>
              <w:rPr>
                <w:szCs w:val="28"/>
              </w:rPr>
            </w:pPr>
            <w:r w:rsidRPr="00A71573">
              <w:rPr>
                <w:szCs w:val="28"/>
              </w:rPr>
              <w:t>3261,1</w:t>
            </w:r>
          </w:p>
        </w:tc>
        <w:tc>
          <w:tcPr>
            <w:tcW w:w="3118" w:type="dxa"/>
            <w:tcBorders>
              <w:top w:val="nil"/>
              <w:left w:val="nil"/>
              <w:bottom w:val="single" w:sz="4" w:space="0" w:color="auto"/>
              <w:right w:val="single" w:sz="4" w:space="0" w:color="auto"/>
            </w:tcBorders>
            <w:shd w:val="clear" w:color="auto" w:fill="auto"/>
            <w:noWrap/>
            <w:vAlign w:val="center"/>
            <w:hideMark/>
          </w:tcPr>
          <w:p w14:paraId="60EE1C39" w14:textId="77777777" w:rsidR="000078FF" w:rsidRPr="00A71573" w:rsidRDefault="000078FF" w:rsidP="00936B43">
            <w:pPr>
              <w:jc w:val="center"/>
              <w:rPr>
                <w:szCs w:val="28"/>
              </w:rPr>
            </w:pPr>
            <w:r w:rsidRPr="00A71573">
              <w:rPr>
                <w:szCs w:val="28"/>
              </w:rPr>
              <w:t>45,0</w:t>
            </w:r>
          </w:p>
        </w:tc>
      </w:tr>
      <w:tr w:rsidR="000078FF" w:rsidRPr="00A71573" w14:paraId="67972DD7" w14:textId="77777777" w:rsidTr="003A1F9C">
        <w:trPr>
          <w:trHeight w:val="300"/>
        </w:trPr>
        <w:tc>
          <w:tcPr>
            <w:tcW w:w="3276" w:type="dxa"/>
            <w:vMerge/>
            <w:tcBorders>
              <w:top w:val="nil"/>
              <w:left w:val="single" w:sz="4" w:space="0" w:color="auto"/>
              <w:bottom w:val="single" w:sz="4" w:space="0" w:color="000000"/>
              <w:right w:val="single" w:sz="4" w:space="0" w:color="auto"/>
            </w:tcBorders>
            <w:vAlign w:val="center"/>
            <w:hideMark/>
          </w:tcPr>
          <w:p w14:paraId="6D7DE18E"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114304F1" w14:textId="77777777" w:rsidR="000078FF" w:rsidRPr="00A71573" w:rsidRDefault="000078FF" w:rsidP="00936B43">
            <w:pPr>
              <w:jc w:val="center"/>
              <w:rPr>
                <w:szCs w:val="28"/>
              </w:rPr>
            </w:pPr>
            <w:r w:rsidRPr="00A71573">
              <w:rPr>
                <w:szCs w:val="28"/>
              </w:rPr>
              <w:t>15</w:t>
            </w:r>
          </w:p>
        </w:tc>
        <w:tc>
          <w:tcPr>
            <w:tcW w:w="1588" w:type="dxa"/>
            <w:tcBorders>
              <w:top w:val="nil"/>
              <w:left w:val="nil"/>
              <w:bottom w:val="single" w:sz="4" w:space="0" w:color="auto"/>
              <w:right w:val="single" w:sz="4" w:space="0" w:color="auto"/>
            </w:tcBorders>
            <w:shd w:val="clear" w:color="auto" w:fill="auto"/>
            <w:noWrap/>
            <w:vAlign w:val="center"/>
            <w:hideMark/>
          </w:tcPr>
          <w:p w14:paraId="53214ADF" w14:textId="77777777" w:rsidR="000078FF" w:rsidRPr="00A71573" w:rsidRDefault="000078FF" w:rsidP="00936B43">
            <w:pPr>
              <w:jc w:val="center"/>
              <w:rPr>
                <w:szCs w:val="28"/>
              </w:rPr>
            </w:pPr>
            <w:r w:rsidRPr="00A71573">
              <w:rPr>
                <w:szCs w:val="28"/>
              </w:rPr>
              <w:t>3263,9</w:t>
            </w:r>
          </w:p>
        </w:tc>
        <w:tc>
          <w:tcPr>
            <w:tcW w:w="3118" w:type="dxa"/>
            <w:tcBorders>
              <w:top w:val="nil"/>
              <w:left w:val="nil"/>
              <w:bottom w:val="single" w:sz="4" w:space="0" w:color="auto"/>
              <w:right w:val="single" w:sz="4" w:space="0" w:color="auto"/>
            </w:tcBorders>
            <w:shd w:val="clear" w:color="auto" w:fill="auto"/>
            <w:noWrap/>
            <w:vAlign w:val="center"/>
            <w:hideMark/>
          </w:tcPr>
          <w:p w14:paraId="3F422521" w14:textId="77777777" w:rsidR="000078FF" w:rsidRPr="00A71573" w:rsidRDefault="000078FF" w:rsidP="00936B43">
            <w:pPr>
              <w:jc w:val="center"/>
              <w:rPr>
                <w:szCs w:val="28"/>
              </w:rPr>
            </w:pPr>
            <w:r w:rsidRPr="00A71573">
              <w:rPr>
                <w:szCs w:val="28"/>
              </w:rPr>
              <w:t>45,0</w:t>
            </w:r>
          </w:p>
        </w:tc>
      </w:tr>
      <w:tr w:rsidR="000078FF" w:rsidRPr="00A71573" w14:paraId="713EAFFB" w14:textId="77777777" w:rsidTr="003A1F9C">
        <w:trPr>
          <w:trHeight w:val="300"/>
        </w:trPr>
        <w:tc>
          <w:tcPr>
            <w:tcW w:w="3276" w:type="dxa"/>
            <w:vMerge/>
            <w:tcBorders>
              <w:top w:val="nil"/>
              <w:left w:val="single" w:sz="4" w:space="0" w:color="auto"/>
              <w:bottom w:val="single" w:sz="4" w:space="0" w:color="auto"/>
              <w:right w:val="single" w:sz="4" w:space="0" w:color="auto"/>
            </w:tcBorders>
            <w:vAlign w:val="center"/>
            <w:hideMark/>
          </w:tcPr>
          <w:p w14:paraId="2DC67C8E" w14:textId="77777777" w:rsidR="000078FF" w:rsidRPr="00A71573" w:rsidRDefault="000078FF" w:rsidP="00936B43">
            <w:pPr>
              <w:rPr>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32A51932" w14:textId="77777777" w:rsidR="000078FF" w:rsidRPr="00A71573" w:rsidRDefault="000078FF" w:rsidP="00936B43">
            <w:pPr>
              <w:jc w:val="center"/>
              <w:rPr>
                <w:szCs w:val="28"/>
              </w:rPr>
            </w:pPr>
            <w:r w:rsidRPr="00A71573">
              <w:rPr>
                <w:szCs w:val="28"/>
              </w:rPr>
              <w:t>16</w:t>
            </w:r>
          </w:p>
        </w:tc>
        <w:tc>
          <w:tcPr>
            <w:tcW w:w="1588" w:type="dxa"/>
            <w:tcBorders>
              <w:top w:val="nil"/>
              <w:left w:val="nil"/>
              <w:bottom w:val="single" w:sz="4" w:space="0" w:color="auto"/>
              <w:right w:val="single" w:sz="4" w:space="0" w:color="auto"/>
            </w:tcBorders>
            <w:shd w:val="clear" w:color="auto" w:fill="auto"/>
            <w:noWrap/>
            <w:vAlign w:val="center"/>
            <w:hideMark/>
          </w:tcPr>
          <w:p w14:paraId="02C46331" w14:textId="77777777" w:rsidR="000078FF" w:rsidRPr="00A71573" w:rsidRDefault="000078FF" w:rsidP="00936B43">
            <w:pPr>
              <w:jc w:val="center"/>
              <w:rPr>
                <w:szCs w:val="28"/>
              </w:rPr>
            </w:pPr>
            <w:r w:rsidRPr="00A71573">
              <w:rPr>
                <w:szCs w:val="28"/>
              </w:rPr>
              <w:t>3261,8</w:t>
            </w:r>
          </w:p>
        </w:tc>
        <w:tc>
          <w:tcPr>
            <w:tcW w:w="3118" w:type="dxa"/>
            <w:tcBorders>
              <w:top w:val="nil"/>
              <w:left w:val="nil"/>
              <w:bottom w:val="single" w:sz="4" w:space="0" w:color="auto"/>
              <w:right w:val="single" w:sz="4" w:space="0" w:color="auto"/>
            </w:tcBorders>
            <w:shd w:val="clear" w:color="auto" w:fill="auto"/>
            <w:noWrap/>
            <w:vAlign w:val="center"/>
            <w:hideMark/>
          </w:tcPr>
          <w:p w14:paraId="431E01FA" w14:textId="77777777" w:rsidR="000078FF" w:rsidRPr="00A71573" w:rsidRDefault="000078FF" w:rsidP="00936B43">
            <w:pPr>
              <w:jc w:val="center"/>
              <w:rPr>
                <w:szCs w:val="28"/>
              </w:rPr>
            </w:pPr>
            <w:r w:rsidRPr="00A71573">
              <w:rPr>
                <w:szCs w:val="28"/>
              </w:rPr>
              <w:t>45,0</w:t>
            </w:r>
          </w:p>
        </w:tc>
      </w:tr>
      <w:tr w:rsidR="000078FF" w:rsidRPr="00A71573" w14:paraId="11F3F34F" w14:textId="77777777" w:rsidTr="003A1F9C">
        <w:trPr>
          <w:trHeight w:val="300"/>
        </w:trPr>
        <w:tc>
          <w:tcPr>
            <w:tcW w:w="32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23110" w14:textId="77777777" w:rsidR="000078FF" w:rsidRPr="00A71573" w:rsidRDefault="000078FF" w:rsidP="00936B43">
            <w:pPr>
              <w:rPr>
                <w:szCs w:val="28"/>
              </w:rPr>
            </w:pPr>
            <w:r w:rsidRPr="00A71573">
              <w:rPr>
                <w:szCs w:val="28"/>
              </w:rPr>
              <w:t xml:space="preserve">Состав 5 </w:t>
            </w:r>
          </w:p>
          <w:p w14:paraId="4250F679" w14:textId="77777777" w:rsidR="000078FF" w:rsidRPr="00A71573" w:rsidRDefault="000078FF" w:rsidP="00936B43">
            <w:pPr>
              <w:rPr>
                <w:szCs w:val="28"/>
              </w:rPr>
            </w:pPr>
            <w:r w:rsidRPr="00A71573">
              <w:rPr>
                <w:szCs w:val="28"/>
              </w:rPr>
              <w:t>ПВ + (1,7%</w:t>
            </w:r>
            <w:r w:rsidRPr="00A71573">
              <w:rPr>
                <w:szCs w:val="28"/>
                <w:lang w:val="en-US"/>
              </w:rPr>
              <w:t>AR</w:t>
            </w:r>
            <w:r w:rsidRPr="00A71573">
              <w:rPr>
                <w:szCs w:val="28"/>
              </w:rPr>
              <w:t>122 +</w:t>
            </w:r>
          </w:p>
          <w:p w14:paraId="370C5A9F" w14:textId="77777777" w:rsidR="000078FF" w:rsidRPr="00A71573" w:rsidRDefault="000078FF" w:rsidP="00936B43">
            <w:pPr>
              <w:rPr>
                <w:szCs w:val="28"/>
              </w:rPr>
            </w:pPr>
            <w:r w:rsidRPr="00A71573">
              <w:rPr>
                <w:szCs w:val="28"/>
              </w:rPr>
              <w:t>0,2%Повидон-К30 + 15%МК-95)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FFD575B" w14:textId="77777777" w:rsidR="000078FF" w:rsidRPr="00A71573" w:rsidRDefault="000078FF" w:rsidP="00936B43">
            <w:pPr>
              <w:jc w:val="center"/>
              <w:rPr>
                <w:szCs w:val="28"/>
              </w:rPr>
            </w:pPr>
            <w:r w:rsidRPr="00A71573">
              <w:rPr>
                <w:szCs w:val="28"/>
              </w:rPr>
              <w:t>17</w:t>
            </w:r>
          </w:p>
        </w:tc>
        <w:tc>
          <w:tcPr>
            <w:tcW w:w="1588" w:type="dxa"/>
            <w:tcBorders>
              <w:top w:val="single" w:sz="4" w:space="0" w:color="auto"/>
              <w:left w:val="nil"/>
              <w:bottom w:val="single" w:sz="4" w:space="0" w:color="auto"/>
              <w:right w:val="single" w:sz="4" w:space="0" w:color="auto"/>
            </w:tcBorders>
            <w:shd w:val="clear" w:color="auto" w:fill="auto"/>
            <w:noWrap/>
            <w:vAlign w:val="center"/>
            <w:hideMark/>
          </w:tcPr>
          <w:p w14:paraId="650D36D7" w14:textId="77777777" w:rsidR="000078FF" w:rsidRPr="00A71573" w:rsidRDefault="000078FF" w:rsidP="00936B43">
            <w:pPr>
              <w:jc w:val="center"/>
              <w:rPr>
                <w:szCs w:val="28"/>
              </w:rPr>
            </w:pPr>
            <w:r w:rsidRPr="00A71573">
              <w:rPr>
                <w:szCs w:val="28"/>
              </w:rPr>
              <w:t>3265,8</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14:paraId="46FDCED1" w14:textId="77777777" w:rsidR="000078FF" w:rsidRPr="00A71573" w:rsidRDefault="000078FF" w:rsidP="00936B43">
            <w:pPr>
              <w:jc w:val="center"/>
              <w:rPr>
                <w:szCs w:val="28"/>
              </w:rPr>
            </w:pPr>
            <w:r w:rsidRPr="00A71573">
              <w:rPr>
                <w:szCs w:val="28"/>
              </w:rPr>
              <w:t>45,0</w:t>
            </w:r>
          </w:p>
        </w:tc>
      </w:tr>
      <w:tr w:rsidR="000078FF" w:rsidRPr="00A71573" w14:paraId="0FAD1685" w14:textId="77777777" w:rsidTr="003A1F9C">
        <w:trPr>
          <w:trHeight w:val="300"/>
        </w:trPr>
        <w:tc>
          <w:tcPr>
            <w:tcW w:w="3276" w:type="dxa"/>
            <w:vMerge/>
            <w:tcBorders>
              <w:top w:val="single" w:sz="4" w:space="0" w:color="auto"/>
              <w:left w:val="single" w:sz="4" w:space="0" w:color="auto"/>
              <w:bottom w:val="single" w:sz="4" w:space="0" w:color="auto"/>
              <w:right w:val="single" w:sz="4" w:space="0" w:color="auto"/>
            </w:tcBorders>
            <w:vAlign w:val="center"/>
            <w:hideMark/>
          </w:tcPr>
          <w:p w14:paraId="56C9C6D5" w14:textId="77777777" w:rsidR="000078FF" w:rsidRPr="00A71573" w:rsidRDefault="000078FF" w:rsidP="00936B43">
            <w:pPr>
              <w:rPr>
                <w:szCs w:val="28"/>
              </w:rPr>
            </w:pP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5DDCEDF" w14:textId="77777777" w:rsidR="000078FF" w:rsidRPr="00A71573" w:rsidRDefault="000078FF" w:rsidP="00936B43">
            <w:pPr>
              <w:jc w:val="center"/>
              <w:rPr>
                <w:szCs w:val="28"/>
              </w:rPr>
            </w:pPr>
            <w:r w:rsidRPr="00A71573">
              <w:rPr>
                <w:szCs w:val="28"/>
              </w:rPr>
              <w:t>18</w:t>
            </w:r>
          </w:p>
        </w:tc>
        <w:tc>
          <w:tcPr>
            <w:tcW w:w="1588" w:type="dxa"/>
            <w:tcBorders>
              <w:top w:val="single" w:sz="4" w:space="0" w:color="auto"/>
              <w:left w:val="nil"/>
              <w:bottom w:val="single" w:sz="4" w:space="0" w:color="auto"/>
              <w:right w:val="single" w:sz="4" w:space="0" w:color="auto"/>
            </w:tcBorders>
            <w:shd w:val="clear" w:color="auto" w:fill="auto"/>
            <w:noWrap/>
            <w:vAlign w:val="center"/>
            <w:hideMark/>
          </w:tcPr>
          <w:p w14:paraId="7955ED4B" w14:textId="77777777" w:rsidR="000078FF" w:rsidRPr="00A71573" w:rsidRDefault="000078FF" w:rsidP="00936B43">
            <w:pPr>
              <w:jc w:val="center"/>
              <w:rPr>
                <w:szCs w:val="28"/>
              </w:rPr>
            </w:pPr>
            <w:r w:rsidRPr="00A71573">
              <w:rPr>
                <w:szCs w:val="28"/>
              </w:rPr>
              <w:t>3267,5</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14:paraId="707D3D7F" w14:textId="77777777" w:rsidR="000078FF" w:rsidRPr="00A71573" w:rsidRDefault="000078FF" w:rsidP="00936B43">
            <w:pPr>
              <w:jc w:val="center"/>
              <w:rPr>
                <w:szCs w:val="28"/>
              </w:rPr>
            </w:pPr>
            <w:r w:rsidRPr="00A71573">
              <w:rPr>
                <w:szCs w:val="28"/>
              </w:rPr>
              <w:t>45,0</w:t>
            </w:r>
          </w:p>
        </w:tc>
      </w:tr>
      <w:tr w:rsidR="000078FF" w:rsidRPr="00A71573" w14:paraId="78AFCD68" w14:textId="77777777" w:rsidTr="003A1F9C">
        <w:trPr>
          <w:trHeight w:val="300"/>
        </w:trPr>
        <w:tc>
          <w:tcPr>
            <w:tcW w:w="3276" w:type="dxa"/>
            <w:vMerge/>
            <w:tcBorders>
              <w:top w:val="single" w:sz="4" w:space="0" w:color="auto"/>
              <w:left w:val="single" w:sz="4" w:space="0" w:color="auto"/>
              <w:bottom w:val="single" w:sz="4" w:space="0" w:color="auto"/>
              <w:right w:val="single" w:sz="4" w:space="0" w:color="auto"/>
            </w:tcBorders>
            <w:vAlign w:val="center"/>
            <w:hideMark/>
          </w:tcPr>
          <w:p w14:paraId="7E4596A6" w14:textId="77777777" w:rsidR="000078FF" w:rsidRPr="00A71573" w:rsidRDefault="000078FF" w:rsidP="00936B43">
            <w:pPr>
              <w:rPr>
                <w:szCs w:val="28"/>
              </w:rPr>
            </w:pP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EB15032" w14:textId="77777777" w:rsidR="000078FF" w:rsidRPr="00A71573" w:rsidRDefault="000078FF" w:rsidP="00936B43">
            <w:pPr>
              <w:jc w:val="center"/>
              <w:rPr>
                <w:szCs w:val="28"/>
              </w:rPr>
            </w:pPr>
            <w:r w:rsidRPr="00A71573">
              <w:rPr>
                <w:szCs w:val="28"/>
              </w:rPr>
              <w:t>19</w:t>
            </w:r>
          </w:p>
        </w:tc>
        <w:tc>
          <w:tcPr>
            <w:tcW w:w="1588" w:type="dxa"/>
            <w:tcBorders>
              <w:top w:val="single" w:sz="4" w:space="0" w:color="auto"/>
              <w:left w:val="nil"/>
              <w:bottom w:val="single" w:sz="4" w:space="0" w:color="auto"/>
              <w:right w:val="single" w:sz="4" w:space="0" w:color="auto"/>
            </w:tcBorders>
            <w:shd w:val="clear" w:color="auto" w:fill="auto"/>
            <w:noWrap/>
            <w:vAlign w:val="center"/>
            <w:hideMark/>
          </w:tcPr>
          <w:p w14:paraId="035E6B9B" w14:textId="77777777" w:rsidR="000078FF" w:rsidRPr="00A71573" w:rsidRDefault="000078FF" w:rsidP="00936B43">
            <w:pPr>
              <w:jc w:val="center"/>
              <w:rPr>
                <w:szCs w:val="28"/>
              </w:rPr>
            </w:pPr>
            <w:r w:rsidRPr="00A71573">
              <w:rPr>
                <w:szCs w:val="28"/>
              </w:rPr>
              <w:t>3265,3</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14:paraId="5852B9D4" w14:textId="77777777" w:rsidR="000078FF" w:rsidRPr="00A71573" w:rsidRDefault="000078FF" w:rsidP="00936B43">
            <w:pPr>
              <w:jc w:val="center"/>
              <w:rPr>
                <w:szCs w:val="28"/>
              </w:rPr>
            </w:pPr>
            <w:r w:rsidRPr="00A71573">
              <w:rPr>
                <w:szCs w:val="28"/>
              </w:rPr>
              <w:t>45,0</w:t>
            </w:r>
          </w:p>
        </w:tc>
      </w:tr>
      <w:tr w:rsidR="000078FF" w:rsidRPr="00A71573" w14:paraId="7F3770CB" w14:textId="77777777" w:rsidTr="003A1F9C">
        <w:trPr>
          <w:trHeight w:val="411"/>
        </w:trPr>
        <w:tc>
          <w:tcPr>
            <w:tcW w:w="3276" w:type="dxa"/>
            <w:vMerge/>
            <w:tcBorders>
              <w:top w:val="single" w:sz="4" w:space="0" w:color="auto"/>
              <w:left w:val="single" w:sz="4" w:space="0" w:color="auto"/>
              <w:bottom w:val="single" w:sz="4" w:space="0" w:color="auto"/>
              <w:right w:val="single" w:sz="4" w:space="0" w:color="auto"/>
            </w:tcBorders>
            <w:vAlign w:val="center"/>
            <w:hideMark/>
          </w:tcPr>
          <w:p w14:paraId="0B68155B" w14:textId="77777777" w:rsidR="000078FF" w:rsidRPr="00A71573" w:rsidRDefault="000078FF" w:rsidP="00936B43">
            <w:pPr>
              <w:rPr>
                <w:szCs w:val="28"/>
              </w:rPr>
            </w:pP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308003A" w14:textId="77777777" w:rsidR="000078FF" w:rsidRPr="00A71573" w:rsidRDefault="000078FF" w:rsidP="00936B43">
            <w:pPr>
              <w:jc w:val="center"/>
              <w:rPr>
                <w:szCs w:val="28"/>
              </w:rPr>
            </w:pPr>
            <w:r w:rsidRPr="00A71573">
              <w:rPr>
                <w:szCs w:val="28"/>
              </w:rPr>
              <w:t>20</w:t>
            </w:r>
          </w:p>
        </w:tc>
        <w:tc>
          <w:tcPr>
            <w:tcW w:w="1588" w:type="dxa"/>
            <w:tcBorders>
              <w:top w:val="single" w:sz="4" w:space="0" w:color="auto"/>
              <w:left w:val="nil"/>
              <w:bottom w:val="single" w:sz="4" w:space="0" w:color="auto"/>
              <w:right w:val="single" w:sz="4" w:space="0" w:color="auto"/>
            </w:tcBorders>
            <w:shd w:val="clear" w:color="auto" w:fill="auto"/>
            <w:noWrap/>
            <w:vAlign w:val="center"/>
            <w:hideMark/>
          </w:tcPr>
          <w:p w14:paraId="54FD8570" w14:textId="77777777" w:rsidR="000078FF" w:rsidRPr="00A71573" w:rsidRDefault="000078FF" w:rsidP="00936B43">
            <w:pPr>
              <w:jc w:val="center"/>
              <w:rPr>
                <w:szCs w:val="28"/>
              </w:rPr>
            </w:pPr>
            <w:r w:rsidRPr="00A71573">
              <w:rPr>
                <w:szCs w:val="28"/>
              </w:rPr>
              <w:t>3265,8</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14:paraId="1CF507C2" w14:textId="77777777" w:rsidR="000078FF" w:rsidRPr="00A71573" w:rsidRDefault="000078FF" w:rsidP="00936B43">
            <w:pPr>
              <w:jc w:val="center"/>
              <w:rPr>
                <w:szCs w:val="28"/>
              </w:rPr>
            </w:pPr>
            <w:r w:rsidRPr="00A71573">
              <w:rPr>
                <w:szCs w:val="28"/>
              </w:rPr>
              <w:t>45,0</w:t>
            </w:r>
          </w:p>
        </w:tc>
      </w:tr>
      <w:tr w:rsidR="000078FF" w:rsidRPr="00A71573" w14:paraId="64D80916" w14:textId="77777777" w:rsidTr="003A1F9C">
        <w:trPr>
          <w:trHeight w:val="379"/>
        </w:trPr>
        <w:tc>
          <w:tcPr>
            <w:tcW w:w="3276" w:type="dxa"/>
            <w:vMerge w:val="restart"/>
            <w:tcBorders>
              <w:top w:val="single" w:sz="4" w:space="0" w:color="auto"/>
              <w:left w:val="single" w:sz="4" w:space="0" w:color="auto"/>
              <w:bottom w:val="single" w:sz="4" w:space="0" w:color="auto"/>
              <w:right w:val="single" w:sz="4" w:space="0" w:color="auto"/>
            </w:tcBorders>
            <w:vAlign w:val="center"/>
          </w:tcPr>
          <w:p w14:paraId="0CEF1B5A" w14:textId="77777777" w:rsidR="000078FF" w:rsidRPr="00A71573" w:rsidRDefault="000078FF" w:rsidP="00936B43">
            <w:pPr>
              <w:rPr>
                <w:szCs w:val="28"/>
              </w:rPr>
            </w:pPr>
            <w:r w:rsidRPr="00A71573">
              <w:rPr>
                <w:szCs w:val="28"/>
              </w:rPr>
              <w:t xml:space="preserve">Состав 6 </w:t>
            </w:r>
            <w:r w:rsidRPr="00A71573">
              <w:rPr>
                <w:szCs w:val="28"/>
              </w:rPr>
              <w:br/>
              <w:t>ПВ +(1,7%</w:t>
            </w:r>
            <w:r w:rsidRPr="00A71573">
              <w:rPr>
                <w:szCs w:val="28"/>
                <w:lang w:val="en-US"/>
              </w:rPr>
              <w:t>AR</w:t>
            </w:r>
            <w:r w:rsidRPr="00A71573">
              <w:rPr>
                <w:szCs w:val="28"/>
              </w:rPr>
              <w:t>122+</w:t>
            </w:r>
          </w:p>
          <w:p w14:paraId="4BF90C0F" w14:textId="77777777" w:rsidR="000078FF" w:rsidRPr="00A71573" w:rsidRDefault="000078FF" w:rsidP="00936B43">
            <w:pPr>
              <w:rPr>
                <w:szCs w:val="28"/>
              </w:rPr>
            </w:pPr>
            <w:r w:rsidRPr="00A71573">
              <w:rPr>
                <w:szCs w:val="28"/>
              </w:rPr>
              <w:t>0,2%Повидон-К30 +15% МК-95) + 0,7%ПФ</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C50766A" w14:textId="77777777" w:rsidR="000078FF" w:rsidRPr="00A71573" w:rsidRDefault="000078FF" w:rsidP="00936B43">
            <w:pPr>
              <w:jc w:val="center"/>
              <w:rPr>
                <w:szCs w:val="28"/>
              </w:rPr>
            </w:pPr>
            <w:r w:rsidRPr="00A71573">
              <w:rPr>
                <w:szCs w:val="28"/>
              </w:rPr>
              <w:t>21</w:t>
            </w:r>
          </w:p>
        </w:tc>
        <w:tc>
          <w:tcPr>
            <w:tcW w:w="1588" w:type="dxa"/>
            <w:tcBorders>
              <w:top w:val="single" w:sz="4" w:space="0" w:color="auto"/>
              <w:left w:val="nil"/>
              <w:bottom w:val="single" w:sz="4" w:space="0" w:color="auto"/>
              <w:right w:val="single" w:sz="4" w:space="0" w:color="auto"/>
            </w:tcBorders>
            <w:shd w:val="clear" w:color="auto" w:fill="auto"/>
            <w:noWrap/>
            <w:vAlign w:val="center"/>
          </w:tcPr>
          <w:p w14:paraId="25DB879E" w14:textId="77777777" w:rsidR="000078FF" w:rsidRPr="00A71573" w:rsidRDefault="000078FF" w:rsidP="00936B43">
            <w:pPr>
              <w:jc w:val="center"/>
              <w:rPr>
                <w:szCs w:val="28"/>
              </w:rPr>
            </w:pPr>
            <w:r w:rsidRPr="00A71573">
              <w:rPr>
                <w:szCs w:val="28"/>
              </w:rPr>
              <w:t>3261,9</w:t>
            </w:r>
          </w:p>
        </w:tc>
        <w:tc>
          <w:tcPr>
            <w:tcW w:w="3118" w:type="dxa"/>
            <w:tcBorders>
              <w:top w:val="single" w:sz="4" w:space="0" w:color="auto"/>
              <w:left w:val="nil"/>
              <w:bottom w:val="single" w:sz="4" w:space="0" w:color="auto"/>
              <w:right w:val="single" w:sz="4" w:space="0" w:color="auto"/>
            </w:tcBorders>
            <w:shd w:val="clear" w:color="auto" w:fill="auto"/>
            <w:noWrap/>
            <w:vAlign w:val="center"/>
          </w:tcPr>
          <w:p w14:paraId="71EE7A55" w14:textId="77777777" w:rsidR="000078FF" w:rsidRPr="00A71573" w:rsidRDefault="000078FF" w:rsidP="00936B43">
            <w:pPr>
              <w:jc w:val="center"/>
              <w:rPr>
                <w:szCs w:val="28"/>
              </w:rPr>
            </w:pPr>
            <w:r w:rsidRPr="00A71573">
              <w:rPr>
                <w:szCs w:val="28"/>
              </w:rPr>
              <w:t>45,0</w:t>
            </w:r>
          </w:p>
        </w:tc>
      </w:tr>
      <w:tr w:rsidR="000078FF" w:rsidRPr="00A71573" w14:paraId="6067464C" w14:textId="77777777" w:rsidTr="003A1F9C">
        <w:trPr>
          <w:trHeight w:val="385"/>
        </w:trPr>
        <w:tc>
          <w:tcPr>
            <w:tcW w:w="3276" w:type="dxa"/>
            <w:vMerge/>
            <w:tcBorders>
              <w:top w:val="single" w:sz="4" w:space="0" w:color="auto"/>
              <w:left w:val="single" w:sz="4" w:space="0" w:color="auto"/>
              <w:bottom w:val="single" w:sz="4" w:space="0" w:color="auto"/>
              <w:right w:val="single" w:sz="4" w:space="0" w:color="auto"/>
            </w:tcBorders>
            <w:vAlign w:val="center"/>
          </w:tcPr>
          <w:p w14:paraId="4EE174B9" w14:textId="77777777" w:rsidR="000078FF" w:rsidRPr="00A71573" w:rsidRDefault="000078FF" w:rsidP="00936B43">
            <w:pPr>
              <w:rPr>
                <w:szCs w:val="28"/>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A47ADFB" w14:textId="77777777" w:rsidR="000078FF" w:rsidRPr="00A71573" w:rsidRDefault="000078FF" w:rsidP="00936B43">
            <w:pPr>
              <w:jc w:val="center"/>
              <w:rPr>
                <w:szCs w:val="28"/>
              </w:rPr>
            </w:pPr>
            <w:r w:rsidRPr="00A71573">
              <w:rPr>
                <w:szCs w:val="28"/>
              </w:rPr>
              <w:t>22</w:t>
            </w:r>
          </w:p>
        </w:tc>
        <w:tc>
          <w:tcPr>
            <w:tcW w:w="1588" w:type="dxa"/>
            <w:tcBorders>
              <w:top w:val="single" w:sz="4" w:space="0" w:color="auto"/>
              <w:left w:val="nil"/>
              <w:bottom w:val="single" w:sz="4" w:space="0" w:color="auto"/>
              <w:right w:val="single" w:sz="4" w:space="0" w:color="auto"/>
            </w:tcBorders>
            <w:shd w:val="clear" w:color="auto" w:fill="auto"/>
            <w:noWrap/>
            <w:vAlign w:val="center"/>
          </w:tcPr>
          <w:p w14:paraId="6AEA48AD" w14:textId="77777777" w:rsidR="000078FF" w:rsidRPr="00A71573" w:rsidRDefault="000078FF" w:rsidP="00936B43">
            <w:pPr>
              <w:jc w:val="center"/>
              <w:rPr>
                <w:szCs w:val="28"/>
              </w:rPr>
            </w:pPr>
            <w:r w:rsidRPr="00A71573">
              <w:rPr>
                <w:szCs w:val="28"/>
              </w:rPr>
              <w:t>3263,8</w:t>
            </w:r>
          </w:p>
        </w:tc>
        <w:tc>
          <w:tcPr>
            <w:tcW w:w="3118" w:type="dxa"/>
            <w:tcBorders>
              <w:top w:val="single" w:sz="4" w:space="0" w:color="auto"/>
              <w:left w:val="nil"/>
              <w:bottom w:val="single" w:sz="4" w:space="0" w:color="auto"/>
              <w:right w:val="single" w:sz="4" w:space="0" w:color="auto"/>
            </w:tcBorders>
            <w:shd w:val="clear" w:color="auto" w:fill="auto"/>
            <w:noWrap/>
            <w:vAlign w:val="center"/>
          </w:tcPr>
          <w:p w14:paraId="38F31487" w14:textId="77777777" w:rsidR="000078FF" w:rsidRPr="00A71573" w:rsidRDefault="000078FF" w:rsidP="00936B43">
            <w:pPr>
              <w:jc w:val="center"/>
              <w:rPr>
                <w:szCs w:val="28"/>
              </w:rPr>
            </w:pPr>
            <w:r w:rsidRPr="00A71573">
              <w:rPr>
                <w:szCs w:val="28"/>
              </w:rPr>
              <w:t>45,0</w:t>
            </w:r>
          </w:p>
        </w:tc>
      </w:tr>
      <w:tr w:rsidR="000078FF" w:rsidRPr="00A71573" w14:paraId="1920CF54" w14:textId="77777777" w:rsidTr="003A1F9C">
        <w:trPr>
          <w:trHeight w:val="423"/>
        </w:trPr>
        <w:tc>
          <w:tcPr>
            <w:tcW w:w="3276" w:type="dxa"/>
            <w:vMerge/>
            <w:tcBorders>
              <w:top w:val="single" w:sz="4" w:space="0" w:color="auto"/>
              <w:left w:val="single" w:sz="4" w:space="0" w:color="auto"/>
              <w:bottom w:val="single" w:sz="4" w:space="0" w:color="auto"/>
              <w:right w:val="single" w:sz="4" w:space="0" w:color="auto"/>
            </w:tcBorders>
            <w:vAlign w:val="center"/>
          </w:tcPr>
          <w:p w14:paraId="7500C7D8" w14:textId="77777777" w:rsidR="000078FF" w:rsidRPr="00A71573" w:rsidRDefault="000078FF" w:rsidP="00936B43">
            <w:pPr>
              <w:rPr>
                <w:szCs w:val="28"/>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9FF9B6F" w14:textId="77777777" w:rsidR="000078FF" w:rsidRPr="00A71573" w:rsidRDefault="000078FF" w:rsidP="00936B43">
            <w:pPr>
              <w:jc w:val="center"/>
              <w:rPr>
                <w:szCs w:val="28"/>
              </w:rPr>
            </w:pPr>
            <w:r w:rsidRPr="00A71573">
              <w:rPr>
                <w:szCs w:val="28"/>
              </w:rPr>
              <w:t>23</w:t>
            </w:r>
          </w:p>
        </w:tc>
        <w:tc>
          <w:tcPr>
            <w:tcW w:w="1588" w:type="dxa"/>
            <w:tcBorders>
              <w:top w:val="single" w:sz="4" w:space="0" w:color="auto"/>
              <w:left w:val="nil"/>
              <w:bottom w:val="single" w:sz="4" w:space="0" w:color="auto"/>
              <w:right w:val="single" w:sz="4" w:space="0" w:color="auto"/>
            </w:tcBorders>
            <w:shd w:val="clear" w:color="auto" w:fill="auto"/>
            <w:noWrap/>
            <w:vAlign w:val="center"/>
          </w:tcPr>
          <w:p w14:paraId="1DFAD5CE" w14:textId="77777777" w:rsidR="000078FF" w:rsidRPr="00A71573" w:rsidRDefault="000078FF" w:rsidP="00936B43">
            <w:pPr>
              <w:jc w:val="center"/>
              <w:rPr>
                <w:szCs w:val="28"/>
              </w:rPr>
            </w:pPr>
            <w:r w:rsidRPr="00A71573">
              <w:rPr>
                <w:szCs w:val="28"/>
              </w:rPr>
              <w:t>3262,6</w:t>
            </w:r>
          </w:p>
        </w:tc>
        <w:tc>
          <w:tcPr>
            <w:tcW w:w="3118" w:type="dxa"/>
            <w:tcBorders>
              <w:top w:val="single" w:sz="4" w:space="0" w:color="auto"/>
              <w:left w:val="nil"/>
              <w:bottom w:val="single" w:sz="4" w:space="0" w:color="auto"/>
              <w:right w:val="single" w:sz="4" w:space="0" w:color="auto"/>
            </w:tcBorders>
            <w:shd w:val="clear" w:color="auto" w:fill="auto"/>
            <w:noWrap/>
            <w:vAlign w:val="center"/>
          </w:tcPr>
          <w:p w14:paraId="3AE90991" w14:textId="77777777" w:rsidR="000078FF" w:rsidRPr="00A71573" w:rsidRDefault="000078FF" w:rsidP="00936B43">
            <w:pPr>
              <w:jc w:val="center"/>
              <w:rPr>
                <w:szCs w:val="28"/>
              </w:rPr>
            </w:pPr>
            <w:r w:rsidRPr="00A71573">
              <w:rPr>
                <w:szCs w:val="28"/>
              </w:rPr>
              <w:t>45,0</w:t>
            </w:r>
          </w:p>
        </w:tc>
      </w:tr>
      <w:tr w:rsidR="000078FF" w:rsidRPr="00A71573" w14:paraId="25E6B8EF" w14:textId="77777777" w:rsidTr="003A1F9C">
        <w:trPr>
          <w:trHeight w:val="335"/>
        </w:trPr>
        <w:tc>
          <w:tcPr>
            <w:tcW w:w="3276" w:type="dxa"/>
            <w:vMerge/>
            <w:tcBorders>
              <w:top w:val="single" w:sz="4" w:space="0" w:color="auto"/>
              <w:left w:val="single" w:sz="4" w:space="0" w:color="auto"/>
              <w:bottom w:val="single" w:sz="4" w:space="0" w:color="auto"/>
              <w:right w:val="single" w:sz="4" w:space="0" w:color="auto"/>
            </w:tcBorders>
            <w:vAlign w:val="center"/>
          </w:tcPr>
          <w:p w14:paraId="1ABE8037" w14:textId="77777777" w:rsidR="000078FF" w:rsidRPr="00A71573" w:rsidRDefault="000078FF" w:rsidP="00936B43">
            <w:pPr>
              <w:rPr>
                <w:szCs w:val="28"/>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9498863" w14:textId="77777777" w:rsidR="000078FF" w:rsidRPr="00A71573" w:rsidRDefault="000078FF" w:rsidP="00936B43">
            <w:pPr>
              <w:jc w:val="center"/>
              <w:rPr>
                <w:szCs w:val="28"/>
              </w:rPr>
            </w:pPr>
            <w:r w:rsidRPr="00A71573">
              <w:rPr>
                <w:szCs w:val="28"/>
              </w:rPr>
              <w:t>24</w:t>
            </w:r>
          </w:p>
        </w:tc>
        <w:tc>
          <w:tcPr>
            <w:tcW w:w="1588" w:type="dxa"/>
            <w:tcBorders>
              <w:top w:val="single" w:sz="4" w:space="0" w:color="auto"/>
              <w:left w:val="nil"/>
              <w:bottom w:val="single" w:sz="4" w:space="0" w:color="auto"/>
              <w:right w:val="single" w:sz="4" w:space="0" w:color="auto"/>
            </w:tcBorders>
            <w:shd w:val="clear" w:color="auto" w:fill="auto"/>
            <w:noWrap/>
            <w:vAlign w:val="center"/>
          </w:tcPr>
          <w:p w14:paraId="3501FF9A" w14:textId="77777777" w:rsidR="000078FF" w:rsidRPr="00A71573" w:rsidRDefault="000078FF" w:rsidP="00936B43">
            <w:pPr>
              <w:jc w:val="center"/>
              <w:rPr>
                <w:szCs w:val="28"/>
              </w:rPr>
            </w:pPr>
            <w:r w:rsidRPr="00A71573">
              <w:rPr>
                <w:szCs w:val="28"/>
              </w:rPr>
              <w:t>3263,1</w:t>
            </w:r>
          </w:p>
        </w:tc>
        <w:tc>
          <w:tcPr>
            <w:tcW w:w="3118" w:type="dxa"/>
            <w:tcBorders>
              <w:top w:val="single" w:sz="4" w:space="0" w:color="auto"/>
              <w:left w:val="nil"/>
              <w:bottom w:val="single" w:sz="4" w:space="0" w:color="auto"/>
              <w:right w:val="single" w:sz="4" w:space="0" w:color="auto"/>
            </w:tcBorders>
            <w:shd w:val="clear" w:color="auto" w:fill="auto"/>
            <w:noWrap/>
            <w:vAlign w:val="center"/>
          </w:tcPr>
          <w:p w14:paraId="28B79548" w14:textId="77777777" w:rsidR="000078FF" w:rsidRPr="00A71573" w:rsidRDefault="000078FF" w:rsidP="00936B43">
            <w:pPr>
              <w:jc w:val="center"/>
              <w:rPr>
                <w:szCs w:val="28"/>
              </w:rPr>
            </w:pPr>
            <w:r w:rsidRPr="00A71573">
              <w:rPr>
                <w:szCs w:val="28"/>
              </w:rPr>
              <w:t>45,0</w:t>
            </w:r>
          </w:p>
        </w:tc>
      </w:tr>
    </w:tbl>
    <w:p w14:paraId="1F517122" w14:textId="77777777" w:rsidR="00701829" w:rsidRDefault="00701829" w:rsidP="00701829">
      <w:pPr>
        <w:ind w:firstLine="709"/>
        <w:jc w:val="both"/>
        <w:rPr>
          <w:rFonts w:eastAsiaTheme="minorEastAsia"/>
          <w:sz w:val="28"/>
        </w:rPr>
      </w:pPr>
    </w:p>
    <w:p w14:paraId="126DE3B2" w14:textId="77777777" w:rsidR="000078FF" w:rsidRPr="004D3563" w:rsidRDefault="000078FF" w:rsidP="00701829">
      <w:pPr>
        <w:ind w:firstLine="709"/>
        <w:jc w:val="both"/>
        <w:rPr>
          <w:rFonts w:eastAsiaTheme="minorEastAsia"/>
        </w:rPr>
      </w:pPr>
      <w:r w:rsidRPr="00701829">
        <w:rPr>
          <w:rFonts w:eastAsiaTheme="minorEastAsia"/>
          <w:sz w:val="28"/>
        </w:rPr>
        <w:t xml:space="preserve">Состав 3 (ПВ+0,2%Повидон-К30) – </w:t>
      </w:r>
      <m:oMath>
        <m:sSubSup>
          <m:sSubSupPr>
            <m:ctrlPr>
              <w:rPr>
                <w:rFonts w:ascii="Cambria Math" w:hAnsi="Cambria Math"/>
                <w:sz w:val="28"/>
              </w:rPr>
            </m:ctrlPr>
          </m:sSubSupPr>
          <m:e>
            <m:r>
              <m:rPr>
                <m:sty m:val="p"/>
              </m:rPr>
              <w:rPr>
                <w:rFonts w:ascii="Cambria Math" w:hAnsi="Cambria Math"/>
                <w:sz w:val="28"/>
              </w:rPr>
              <m:t>F</m:t>
            </m:r>
          </m:e>
          <m:sub>
            <m:r>
              <m:rPr>
                <m:sty m:val="p"/>
              </m:rPr>
              <w:rPr>
                <w:rFonts w:ascii="Cambria Math" w:hAnsi="Cambria Math"/>
                <w:sz w:val="28"/>
              </w:rPr>
              <m:t>c</m:t>
            </m:r>
          </m:sub>
          <m:sup>
            <m:r>
              <m:rPr>
                <m:sty m:val="p"/>
              </m:rPr>
              <w:rPr>
                <w:rFonts w:ascii="Cambria Math" w:hAnsi="Cambria Math"/>
                <w:sz w:val="28"/>
              </w:rPr>
              <m:t>*</m:t>
            </m:r>
          </m:sup>
        </m:sSubSup>
        <m:r>
          <w:rPr>
            <w:rFonts w:ascii="Cambria Math" w:hAnsi="Cambria Math"/>
            <w:sz w:val="28"/>
          </w:rPr>
          <m:t>=0,002103 МН</m:t>
        </m:r>
      </m:oMath>
      <w:r w:rsidRPr="00701829">
        <w:rPr>
          <w:rFonts w:eastAsiaTheme="minorEastAsia"/>
          <w:sz w:val="28"/>
        </w:rPr>
        <w:t>,</w:t>
      </w:r>
      <m:oMath>
        <m:sSub>
          <m:sSubPr>
            <m:ctrlPr>
              <w:rPr>
                <w:rFonts w:ascii="Cambria Math" w:hAnsi="Cambria Math"/>
                <w:sz w:val="28"/>
              </w:rPr>
            </m:ctrlPr>
          </m:sSubPr>
          <m:e>
            <m:r>
              <m:rPr>
                <m:sty m:val="p"/>
              </m:rPr>
              <w:rPr>
                <w:rFonts w:ascii="Cambria Math" w:hAnsi="Cambria Math"/>
                <w:sz w:val="28"/>
              </w:rPr>
              <m:t>L</m:t>
            </m:r>
          </m:e>
          <m:sub>
            <m:r>
              <m:rPr>
                <m:sty m:val="p"/>
              </m:rPr>
              <w:rPr>
                <w:rFonts w:ascii="Cambria Math" w:hAnsi="Cambria Math"/>
                <w:sz w:val="28"/>
              </w:rPr>
              <m:t>0</m:t>
            </m:r>
          </m:sub>
        </m:sSub>
        <m:r>
          <w:rPr>
            <w:rFonts w:ascii="Cambria Math" w:hAnsi="Cambria Math"/>
            <w:sz w:val="28"/>
          </w:rPr>
          <m:t>=0,256м</m:t>
        </m:r>
      </m:oMath>
      <w:r w:rsidRPr="00701829">
        <w:rPr>
          <w:rFonts w:eastAsiaTheme="minorEastAsia"/>
          <w:sz w:val="28"/>
        </w:rPr>
        <w:t>, b=0,0</w:t>
      </w:r>
      <w:r w:rsidR="00C2278D" w:rsidRPr="00701829">
        <w:rPr>
          <w:rFonts w:eastAsiaTheme="minorEastAsia"/>
          <w:sz w:val="28"/>
        </w:rPr>
        <w:t>8</w:t>
      </w:r>
      <w:r w:rsidRPr="00701829">
        <w:rPr>
          <w:rFonts w:eastAsiaTheme="minorEastAsia"/>
          <w:sz w:val="28"/>
        </w:rPr>
        <w:t>м, t=0,0</w:t>
      </w:r>
      <w:r w:rsidR="00C2278D" w:rsidRPr="00701829">
        <w:rPr>
          <w:rFonts w:eastAsiaTheme="minorEastAsia"/>
          <w:sz w:val="28"/>
        </w:rPr>
        <w:t>8</w:t>
      </w:r>
      <w:r w:rsidRPr="00701829">
        <w:rPr>
          <w:rFonts w:eastAsiaTheme="minorEastAsia"/>
          <w:sz w:val="28"/>
        </w:rPr>
        <w:t xml:space="preserve">м, </w:t>
      </w:r>
      <m:oMath>
        <m:sSub>
          <m:sSubPr>
            <m:ctrlPr>
              <w:rPr>
                <w:rFonts w:ascii="Cambria Math" w:hAnsi="Cambria Math"/>
                <w:sz w:val="28"/>
              </w:rPr>
            </m:ctrlPr>
          </m:sSubPr>
          <m:e>
            <m:r>
              <m:rPr>
                <m:sty m:val="p"/>
              </m:rPr>
              <w:rPr>
                <w:rFonts w:ascii="Cambria Math" w:hAnsi="Cambria Math"/>
                <w:sz w:val="28"/>
              </w:rPr>
              <m:t>a</m:t>
            </m:r>
          </m:e>
          <m:sub>
            <m:r>
              <m:rPr>
                <m:sty m:val="p"/>
              </m:rPr>
              <w:rPr>
                <w:rFonts w:ascii="Cambria Math" w:hAnsi="Cambria Math"/>
                <w:sz w:val="28"/>
              </w:rPr>
              <m:t>0</m:t>
            </m:r>
          </m:sub>
        </m:sSub>
      </m:oMath>
      <w:r w:rsidRPr="00701829">
        <w:rPr>
          <w:rFonts w:eastAsiaTheme="minorEastAsia"/>
          <w:sz w:val="28"/>
        </w:rPr>
        <w:t>=0,02</w:t>
      </w:r>
      <w:r w:rsidR="00C2278D" w:rsidRPr="00701829">
        <w:rPr>
          <w:rFonts w:eastAsiaTheme="minorEastAsia"/>
          <w:sz w:val="28"/>
        </w:rPr>
        <w:t>4</w:t>
      </w:r>
      <w:r w:rsidRPr="00701829">
        <w:rPr>
          <w:rFonts w:eastAsiaTheme="minorEastAsia"/>
          <w:sz w:val="28"/>
        </w:rPr>
        <w:t xml:space="preserve">м, </w:t>
      </w:r>
      <m:oMath>
        <m:r>
          <m:rPr>
            <m:sty m:val="p"/>
          </m:rPr>
          <w:rPr>
            <w:rFonts w:ascii="Cambria Math" w:hAnsi="Cambria Math"/>
            <w:sz w:val="28"/>
          </w:rPr>
          <m:t>λ</m:t>
        </m:r>
        <m:r>
          <w:rPr>
            <w:rFonts w:ascii="Cambria Math" w:hAnsi="Cambria Math"/>
            <w:sz w:val="28"/>
          </w:rPr>
          <m:t>=0,357244</m:t>
        </m:r>
      </m:oMath>
      <w:r w:rsidRPr="00701829">
        <w:rPr>
          <w:rFonts w:eastAsiaTheme="minorEastAsia"/>
          <w:sz w:val="28"/>
        </w:rPr>
        <w:t xml:space="preserve"> следовательно, уравнение (2.2) принимает вид:</w:t>
      </w:r>
    </w:p>
    <w:p w14:paraId="1CC4DBF0" w14:textId="77777777" w:rsidR="000078FF" w:rsidRPr="004D3563" w:rsidRDefault="00000000" w:rsidP="000078FF">
      <w:pPr>
        <w:shd w:val="clear" w:color="auto" w:fill="FFFFFF"/>
        <w:spacing w:line="360" w:lineRule="auto"/>
        <w:jc w:val="both"/>
        <w:textAlignment w:val="baseline"/>
        <w:rPr>
          <w:rFonts w:eastAsiaTheme="minorEastAsia"/>
          <w:spacing w:val="2"/>
          <w:sz w:val="28"/>
          <w:szCs w:val="28"/>
        </w:rPr>
      </w:pPr>
      <m:oMath>
        <m:sSubSup>
          <m:sSubSupPr>
            <m:ctrlPr>
              <w:rPr>
                <w:rFonts w:ascii="Cambria Math" w:hAnsi="Cambria Math"/>
                <w:spacing w:val="2"/>
                <w:sz w:val="28"/>
                <w:szCs w:val="28"/>
              </w:rPr>
            </m:ctrlPr>
          </m:sSubSupPr>
          <m:e>
            <m:r>
              <m:rPr>
                <m:sty m:val="p"/>
              </m:rPr>
              <w:rPr>
                <w:rFonts w:ascii="Cambria Math" w:hAnsi="Cambria Math"/>
                <w:spacing w:val="2"/>
                <w:sz w:val="28"/>
                <w:szCs w:val="28"/>
              </w:rPr>
              <m:t>K</m:t>
            </m:r>
          </m:e>
          <m:sub>
            <m:r>
              <m:rPr>
                <m:sty m:val="p"/>
              </m:rPr>
              <w:rPr>
                <w:rFonts w:ascii="Cambria Math" w:hAnsi="Cambria Math"/>
                <w:spacing w:val="2"/>
                <w:sz w:val="28"/>
                <w:szCs w:val="28"/>
              </w:rPr>
              <m:t>c</m:t>
            </m:r>
          </m:sub>
          <m:sup>
            <m:r>
              <m:rPr>
                <m:sty m:val="p"/>
              </m:rPr>
              <w:rPr>
                <w:rFonts w:ascii="Cambria Math" w:hAnsi="Cambria Math"/>
                <w:spacing w:val="2"/>
                <w:sz w:val="28"/>
                <w:szCs w:val="28"/>
              </w:rPr>
              <m:t>*</m:t>
            </m:r>
          </m:sup>
        </m:sSubSup>
        <m:r>
          <m:rPr>
            <m:sty m:val="p"/>
          </m:rPr>
          <w:rPr>
            <w:rFonts w:ascii="Cambria Math" w:hAnsi="Cambria Math"/>
            <w:spacing w:val="2"/>
            <w:sz w:val="28"/>
            <w:szCs w:val="28"/>
          </w:rPr>
          <m:t>=</m:t>
        </m:r>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3*0,002202*0,266</m:t>
            </m:r>
          </m:num>
          <m:den>
            <m:r>
              <m:rPr>
                <m:sty m:val="p"/>
              </m:rPr>
              <w:rPr>
                <w:rFonts w:ascii="Cambria Math" w:eastAsiaTheme="minorEastAsia" w:hAnsi="Cambria Math"/>
                <w:spacing w:val="2"/>
                <w:sz w:val="28"/>
                <w:szCs w:val="28"/>
              </w:rPr>
              <m:t>2*</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0,07</m:t>
                </m:r>
              </m:e>
              <m:sup>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1</m:t>
                    </m:r>
                  </m:num>
                  <m:den>
                    <m:r>
                      <m:rPr>
                        <m:sty m:val="p"/>
                      </m:rPr>
                      <w:rPr>
                        <w:rFonts w:ascii="Cambria Math" w:eastAsiaTheme="minorEastAsia" w:hAnsi="Cambria Math"/>
                        <w:spacing w:val="2"/>
                        <w:sz w:val="28"/>
                        <w:szCs w:val="28"/>
                      </w:rPr>
                      <m:t>2</m:t>
                    </m:r>
                  </m:den>
                </m:f>
              </m:sup>
            </m:sSup>
            <m:r>
              <m:rPr>
                <m:sty m:val="p"/>
              </m:rPr>
              <w:rPr>
                <w:rFonts w:ascii="Cambria Math" w:eastAsiaTheme="minorEastAsia" w:hAnsi="Cambria Math"/>
                <w:spacing w:val="2"/>
                <w:sz w:val="28"/>
                <w:szCs w:val="28"/>
              </w:rPr>
              <m:t>*0,07</m:t>
            </m:r>
          </m:den>
        </m:f>
        <m:r>
          <m:rPr>
            <m:sty m:val="p"/>
          </m:rPr>
          <w:rPr>
            <w:rFonts w:ascii="Cambria Math" w:eastAsiaTheme="minorEastAsia" w:hAnsi="Cambria Math"/>
            <w:spacing w:val="2"/>
            <w:sz w:val="28"/>
            <w:szCs w:val="28"/>
          </w:rPr>
          <m:t>*</m:t>
        </m:r>
        <m:rad>
          <m:radPr>
            <m:degHide m:val="1"/>
            <m:ctrlPr>
              <w:rPr>
                <w:rFonts w:ascii="Cambria Math" w:eastAsiaTheme="minorEastAsia" w:hAnsi="Cambria Math"/>
                <w:spacing w:val="2"/>
                <w:sz w:val="28"/>
                <w:szCs w:val="28"/>
              </w:rPr>
            </m:ctrlPr>
          </m:radPr>
          <m:deg/>
          <m:e>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0,025</m:t>
                </m:r>
              </m:num>
              <m:den>
                <m:r>
                  <m:rPr>
                    <m:sty m:val="p"/>
                  </m:rPr>
                  <w:rPr>
                    <w:rFonts w:ascii="Cambria Math" w:eastAsiaTheme="minorEastAsia" w:hAnsi="Cambria Math"/>
                    <w:spacing w:val="2"/>
                    <w:sz w:val="28"/>
                    <w:szCs w:val="28"/>
                  </w:rPr>
                  <m:t>0,07</m:t>
                </m:r>
              </m:den>
            </m:f>
          </m:e>
        </m:rad>
        <m:r>
          <m:rPr>
            <m:sty m:val="p"/>
          </m:rPr>
          <w:rPr>
            <w:rFonts w:ascii="Cambria Math" w:eastAsiaTheme="minorEastAsia" w:hAnsi="Cambria Math"/>
            <w:spacing w:val="2"/>
            <w:sz w:val="28"/>
            <w:szCs w:val="28"/>
          </w:rPr>
          <m:t>*</m:t>
        </m:r>
        <m:d>
          <m:dPr>
            <m:ctrlPr>
              <w:rPr>
                <w:rFonts w:ascii="Cambria Math" w:eastAsiaTheme="minorEastAsia" w:hAnsi="Cambria Math"/>
                <w:spacing w:val="2"/>
                <w:sz w:val="28"/>
                <w:szCs w:val="28"/>
              </w:rPr>
            </m:ctrlPr>
          </m:dPr>
          <m:e>
            <m:r>
              <m:rPr>
                <m:sty m:val="p"/>
              </m:rPr>
              <w:rPr>
                <w:rFonts w:ascii="Cambria Math" w:eastAsiaTheme="minorEastAsia" w:hAnsi="Cambria Math"/>
                <w:spacing w:val="2"/>
                <w:sz w:val="28"/>
                <w:szCs w:val="28"/>
              </w:rPr>
              <m:t>1,94-3,06*0,357244+14,52*</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2</m:t>
                </m:r>
              </m:sup>
            </m:sSup>
            <m:r>
              <m:rPr>
                <m:sty m:val="p"/>
              </m:rPr>
              <w:rPr>
                <w:rFonts w:ascii="Cambria Math" w:eastAsiaTheme="minorEastAsia" w:hAnsi="Cambria Math"/>
                <w:spacing w:val="2"/>
                <w:sz w:val="28"/>
                <w:szCs w:val="28"/>
              </w:rPr>
              <m:t>-25,12*</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3</m:t>
                </m:r>
              </m:sup>
            </m:sSup>
            <m:r>
              <m:rPr>
                <m:sty m:val="p"/>
              </m:rPr>
              <w:rPr>
                <w:rFonts w:ascii="Cambria Math" w:eastAsiaTheme="minorEastAsia" w:hAnsi="Cambria Math"/>
                <w:spacing w:val="2"/>
                <w:sz w:val="28"/>
                <w:szCs w:val="28"/>
              </w:rPr>
              <m:t>+25,9</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4</m:t>
                </m:r>
              </m:sup>
            </m:sSup>
          </m:e>
        </m:d>
        <m:r>
          <m:rPr>
            <m:sty m:val="p"/>
          </m:rPr>
          <w:rPr>
            <w:rFonts w:ascii="Cambria Math" w:eastAsiaTheme="minorEastAsia" w:hAnsi="Cambria Math"/>
            <w:spacing w:val="2"/>
            <w:sz w:val="28"/>
            <w:szCs w:val="28"/>
          </w:rPr>
          <m:t>=0,055723</m:t>
        </m:r>
      </m:oMath>
      <w:r w:rsidR="000078FF" w:rsidRPr="004D3563">
        <w:rPr>
          <w:rFonts w:eastAsiaTheme="minorEastAsia"/>
          <w:spacing w:val="2"/>
          <w:sz w:val="28"/>
          <w:szCs w:val="28"/>
        </w:rPr>
        <w:t xml:space="preserve"> МПа×м</w:t>
      </w:r>
      <w:r w:rsidR="000078FF" w:rsidRPr="004D3563">
        <w:rPr>
          <w:rFonts w:eastAsiaTheme="minorEastAsia"/>
          <w:spacing w:val="2"/>
          <w:sz w:val="28"/>
          <w:szCs w:val="28"/>
          <w:vertAlign w:val="superscript"/>
        </w:rPr>
        <w:t>0,5</w:t>
      </w:r>
    </w:p>
    <w:p w14:paraId="47364979" w14:textId="77777777" w:rsidR="000078FF" w:rsidRPr="004D3563" w:rsidRDefault="000078FF" w:rsidP="00701829">
      <w:pPr>
        <w:ind w:firstLine="709"/>
        <w:jc w:val="both"/>
        <w:rPr>
          <w:rFonts w:eastAsiaTheme="minorEastAsia"/>
        </w:rPr>
      </w:pPr>
      <w:r w:rsidRPr="00701829">
        <w:rPr>
          <w:rFonts w:eastAsiaTheme="minorEastAsia"/>
          <w:sz w:val="28"/>
        </w:rPr>
        <w:t>Состав 4 (ПВ+1,7%</w:t>
      </w:r>
      <w:r w:rsidRPr="00701829">
        <w:rPr>
          <w:rFonts w:eastAsiaTheme="minorEastAsia"/>
          <w:sz w:val="28"/>
          <w:lang w:val="en-US"/>
        </w:rPr>
        <w:t>AR</w:t>
      </w:r>
      <w:r w:rsidRPr="00701829">
        <w:rPr>
          <w:rFonts w:eastAsiaTheme="minorEastAsia"/>
          <w:sz w:val="28"/>
        </w:rPr>
        <w:t xml:space="preserve">122+0,2%Повидон-К30) – </w:t>
      </w:r>
      <m:oMath>
        <m:sSubSup>
          <m:sSubSupPr>
            <m:ctrlPr>
              <w:rPr>
                <w:rFonts w:ascii="Cambria Math" w:hAnsi="Cambria Math"/>
                <w:sz w:val="28"/>
              </w:rPr>
            </m:ctrlPr>
          </m:sSubSupPr>
          <m:e>
            <m:r>
              <m:rPr>
                <m:sty m:val="p"/>
              </m:rPr>
              <w:rPr>
                <w:rFonts w:ascii="Cambria Math" w:hAnsi="Cambria Math"/>
                <w:sz w:val="28"/>
              </w:rPr>
              <m:t>F</m:t>
            </m:r>
          </m:e>
          <m:sub>
            <m:r>
              <m:rPr>
                <m:sty m:val="p"/>
              </m:rPr>
              <w:rPr>
                <w:rFonts w:ascii="Cambria Math" w:hAnsi="Cambria Math"/>
                <w:sz w:val="28"/>
              </w:rPr>
              <m:t>c</m:t>
            </m:r>
          </m:sub>
          <m:sup>
            <m:r>
              <m:rPr>
                <m:sty m:val="p"/>
              </m:rPr>
              <w:rPr>
                <w:rFonts w:ascii="Cambria Math" w:hAnsi="Cambria Math"/>
                <w:sz w:val="28"/>
              </w:rPr>
              <m:t>*</m:t>
            </m:r>
          </m:sup>
        </m:sSubSup>
        <m:r>
          <w:rPr>
            <w:rFonts w:ascii="Cambria Math" w:hAnsi="Cambria Math"/>
            <w:sz w:val="28"/>
          </w:rPr>
          <m:t>=0,002314 МН</m:t>
        </m:r>
      </m:oMath>
      <w:r w:rsidRPr="00701829">
        <w:rPr>
          <w:rFonts w:eastAsiaTheme="minorEastAsia"/>
          <w:sz w:val="28"/>
        </w:rPr>
        <w:t>,</w:t>
      </w:r>
      <m:oMath>
        <m:sSub>
          <m:sSubPr>
            <m:ctrlPr>
              <w:rPr>
                <w:rFonts w:ascii="Cambria Math" w:hAnsi="Cambria Math"/>
                <w:sz w:val="28"/>
              </w:rPr>
            </m:ctrlPr>
          </m:sSubPr>
          <m:e>
            <m:r>
              <m:rPr>
                <m:sty m:val="p"/>
              </m:rPr>
              <w:rPr>
                <w:rFonts w:ascii="Cambria Math" w:hAnsi="Cambria Math"/>
                <w:sz w:val="28"/>
              </w:rPr>
              <m:t>L</m:t>
            </m:r>
          </m:e>
          <m:sub>
            <m:r>
              <m:rPr>
                <m:sty m:val="p"/>
              </m:rPr>
              <w:rPr>
                <w:rFonts w:ascii="Cambria Math" w:hAnsi="Cambria Math"/>
                <w:sz w:val="28"/>
              </w:rPr>
              <m:t>0</m:t>
            </m:r>
          </m:sub>
        </m:sSub>
        <m:r>
          <w:rPr>
            <w:rFonts w:ascii="Cambria Math" w:hAnsi="Cambria Math"/>
            <w:sz w:val="28"/>
          </w:rPr>
          <m:t>=0,256м</m:t>
        </m:r>
      </m:oMath>
      <w:r w:rsidRPr="00701829">
        <w:rPr>
          <w:rFonts w:eastAsiaTheme="minorEastAsia"/>
          <w:sz w:val="28"/>
        </w:rPr>
        <w:t>, b=0,0</w:t>
      </w:r>
      <w:r w:rsidR="00C2278D" w:rsidRPr="00701829">
        <w:rPr>
          <w:rFonts w:eastAsiaTheme="minorEastAsia"/>
          <w:sz w:val="28"/>
        </w:rPr>
        <w:t>8</w:t>
      </w:r>
      <w:r w:rsidRPr="00701829">
        <w:rPr>
          <w:rFonts w:eastAsiaTheme="minorEastAsia"/>
          <w:sz w:val="28"/>
        </w:rPr>
        <w:t>м, t=0,0</w:t>
      </w:r>
      <w:r w:rsidR="00C2278D" w:rsidRPr="00701829">
        <w:rPr>
          <w:rFonts w:eastAsiaTheme="minorEastAsia"/>
          <w:sz w:val="28"/>
        </w:rPr>
        <w:t>8</w:t>
      </w:r>
      <w:r w:rsidRPr="00701829">
        <w:rPr>
          <w:rFonts w:eastAsiaTheme="minorEastAsia"/>
          <w:sz w:val="28"/>
        </w:rPr>
        <w:t xml:space="preserve">м, </w:t>
      </w:r>
      <m:oMath>
        <m:sSub>
          <m:sSubPr>
            <m:ctrlPr>
              <w:rPr>
                <w:rFonts w:ascii="Cambria Math" w:hAnsi="Cambria Math"/>
                <w:sz w:val="28"/>
              </w:rPr>
            </m:ctrlPr>
          </m:sSubPr>
          <m:e>
            <m:r>
              <m:rPr>
                <m:sty m:val="p"/>
              </m:rPr>
              <w:rPr>
                <w:rFonts w:ascii="Cambria Math" w:hAnsi="Cambria Math"/>
                <w:sz w:val="28"/>
              </w:rPr>
              <m:t>a</m:t>
            </m:r>
          </m:e>
          <m:sub>
            <m:r>
              <m:rPr>
                <m:sty m:val="p"/>
              </m:rPr>
              <w:rPr>
                <w:rFonts w:ascii="Cambria Math" w:hAnsi="Cambria Math"/>
                <w:sz w:val="28"/>
              </w:rPr>
              <m:t>0</m:t>
            </m:r>
          </m:sub>
        </m:sSub>
      </m:oMath>
      <w:r w:rsidRPr="00701829">
        <w:rPr>
          <w:rFonts w:eastAsiaTheme="minorEastAsia"/>
          <w:sz w:val="28"/>
        </w:rPr>
        <w:t>=0,02</w:t>
      </w:r>
      <w:r w:rsidR="00C2278D" w:rsidRPr="00701829">
        <w:rPr>
          <w:rFonts w:eastAsiaTheme="minorEastAsia"/>
          <w:sz w:val="28"/>
        </w:rPr>
        <w:t>6</w:t>
      </w:r>
      <w:r w:rsidRPr="00701829">
        <w:rPr>
          <w:rFonts w:eastAsiaTheme="minorEastAsia"/>
          <w:sz w:val="28"/>
        </w:rPr>
        <w:t xml:space="preserve">м, </w:t>
      </w:r>
      <m:oMath>
        <m:r>
          <m:rPr>
            <m:sty m:val="p"/>
          </m:rPr>
          <w:rPr>
            <w:rFonts w:ascii="Cambria Math" w:hAnsi="Cambria Math"/>
            <w:sz w:val="28"/>
          </w:rPr>
          <m:t>λ</m:t>
        </m:r>
        <m:r>
          <w:rPr>
            <w:rFonts w:ascii="Cambria Math" w:hAnsi="Cambria Math"/>
            <w:sz w:val="28"/>
          </w:rPr>
          <m:t>=0,357244</m:t>
        </m:r>
      </m:oMath>
      <w:r w:rsidRPr="00701829">
        <w:rPr>
          <w:rFonts w:eastAsiaTheme="minorEastAsia"/>
          <w:sz w:val="28"/>
        </w:rPr>
        <w:t xml:space="preserve"> следовательно, уравнение (2.2) принимает вид:</w:t>
      </w:r>
    </w:p>
    <w:p w14:paraId="08AD8525" w14:textId="77777777" w:rsidR="000078FF" w:rsidRPr="004D3563" w:rsidRDefault="00000000" w:rsidP="000078FF">
      <w:pPr>
        <w:shd w:val="clear" w:color="auto" w:fill="FFFFFF"/>
        <w:spacing w:line="360" w:lineRule="auto"/>
        <w:jc w:val="both"/>
        <w:textAlignment w:val="baseline"/>
        <w:rPr>
          <w:rFonts w:eastAsiaTheme="minorEastAsia"/>
          <w:spacing w:val="2"/>
          <w:sz w:val="28"/>
          <w:szCs w:val="28"/>
        </w:rPr>
      </w:pPr>
      <m:oMath>
        <m:sSubSup>
          <m:sSubSupPr>
            <m:ctrlPr>
              <w:rPr>
                <w:rFonts w:ascii="Cambria Math" w:hAnsi="Cambria Math"/>
                <w:spacing w:val="2"/>
                <w:sz w:val="28"/>
                <w:szCs w:val="28"/>
              </w:rPr>
            </m:ctrlPr>
          </m:sSubSupPr>
          <m:e>
            <m:r>
              <m:rPr>
                <m:sty m:val="p"/>
              </m:rPr>
              <w:rPr>
                <w:rFonts w:ascii="Cambria Math" w:hAnsi="Cambria Math"/>
                <w:spacing w:val="2"/>
                <w:sz w:val="28"/>
                <w:szCs w:val="28"/>
              </w:rPr>
              <m:t>K</m:t>
            </m:r>
          </m:e>
          <m:sub>
            <m:r>
              <m:rPr>
                <m:sty m:val="p"/>
              </m:rPr>
              <w:rPr>
                <w:rFonts w:ascii="Cambria Math" w:hAnsi="Cambria Math"/>
                <w:spacing w:val="2"/>
                <w:sz w:val="28"/>
                <w:szCs w:val="28"/>
              </w:rPr>
              <m:t>c</m:t>
            </m:r>
          </m:sub>
          <m:sup>
            <m:r>
              <m:rPr>
                <m:sty m:val="p"/>
              </m:rPr>
              <w:rPr>
                <w:rFonts w:ascii="Cambria Math" w:hAnsi="Cambria Math"/>
                <w:spacing w:val="2"/>
                <w:sz w:val="28"/>
                <w:szCs w:val="28"/>
              </w:rPr>
              <m:t>*</m:t>
            </m:r>
          </m:sup>
        </m:sSubSup>
        <m:r>
          <m:rPr>
            <m:sty m:val="p"/>
          </m:rPr>
          <w:rPr>
            <w:rFonts w:ascii="Cambria Math" w:hAnsi="Cambria Math"/>
            <w:spacing w:val="2"/>
            <w:sz w:val="28"/>
            <w:szCs w:val="28"/>
          </w:rPr>
          <m:t>=</m:t>
        </m:r>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3*0,002323*0,266</m:t>
            </m:r>
          </m:num>
          <m:den>
            <m:r>
              <m:rPr>
                <m:sty m:val="p"/>
              </m:rPr>
              <w:rPr>
                <w:rFonts w:ascii="Cambria Math" w:eastAsiaTheme="minorEastAsia" w:hAnsi="Cambria Math"/>
                <w:spacing w:val="2"/>
                <w:sz w:val="28"/>
                <w:szCs w:val="28"/>
              </w:rPr>
              <m:t>2*</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0,07</m:t>
                </m:r>
              </m:e>
              <m:sup>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1</m:t>
                    </m:r>
                  </m:num>
                  <m:den>
                    <m:r>
                      <m:rPr>
                        <m:sty m:val="p"/>
                      </m:rPr>
                      <w:rPr>
                        <w:rFonts w:ascii="Cambria Math" w:eastAsiaTheme="minorEastAsia" w:hAnsi="Cambria Math"/>
                        <w:spacing w:val="2"/>
                        <w:sz w:val="28"/>
                        <w:szCs w:val="28"/>
                      </w:rPr>
                      <m:t>2</m:t>
                    </m:r>
                  </m:den>
                </m:f>
              </m:sup>
            </m:sSup>
            <m:r>
              <m:rPr>
                <m:sty m:val="p"/>
              </m:rPr>
              <w:rPr>
                <w:rFonts w:ascii="Cambria Math" w:eastAsiaTheme="minorEastAsia" w:hAnsi="Cambria Math"/>
                <w:spacing w:val="2"/>
                <w:sz w:val="28"/>
                <w:szCs w:val="28"/>
              </w:rPr>
              <m:t>*0,07</m:t>
            </m:r>
          </m:den>
        </m:f>
        <m:r>
          <m:rPr>
            <m:sty m:val="p"/>
          </m:rPr>
          <w:rPr>
            <w:rFonts w:ascii="Cambria Math" w:eastAsiaTheme="minorEastAsia" w:hAnsi="Cambria Math"/>
            <w:spacing w:val="2"/>
            <w:sz w:val="28"/>
            <w:szCs w:val="28"/>
          </w:rPr>
          <m:t>*</m:t>
        </m:r>
        <m:rad>
          <m:radPr>
            <m:degHide m:val="1"/>
            <m:ctrlPr>
              <w:rPr>
                <w:rFonts w:ascii="Cambria Math" w:eastAsiaTheme="minorEastAsia" w:hAnsi="Cambria Math"/>
                <w:spacing w:val="2"/>
                <w:sz w:val="28"/>
                <w:szCs w:val="28"/>
              </w:rPr>
            </m:ctrlPr>
          </m:radPr>
          <m:deg/>
          <m:e>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0,025</m:t>
                </m:r>
              </m:num>
              <m:den>
                <m:r>
                  <m:rPr>
                    <m:sty m:val="p"/>
                  </m:rPr>
                  <w:rPr>
                    <w:rFonts w:ascii="Cambria Math" w:eastAsiaTheme="minorEastAsia" w:hAnsi="Cambria Math"/>
                    <w:spacing w:val="2"/>
                    <w:sz w:val="28"/>
                    <w:szCs w:val="28"/>
                  </w:rPr>
                  <m:t>0,07</m:t>
                </m:r>
              </m:den>
            </m:f>
          </m:e>
        </m:rad>
        <m:r>
          <m:rPr>
            <m:sty m:val="p"/>
          </m:rPr>
          <w:rPr>
            <w:rFonts w:ascii="Cambria Math" w:eastAsiaTheme="minorEastAsia" w:hAnsi="Cambria Math"/>
            <w:spacing w:val="2"/>
            <w:sz w:val="28"/>
            <w:szCs w:val="28"/>
          </w:rPr>
          <m:t>*</m:t>
        </m:r>
        <m:d>
          <m:dPr>
            <m:ctrlPr>
              <w:rPr>
                <w:rFonts w:ascii="Cambria Math" w:eastAsiaTheme="minorEastAsia" w:hAnsi="Cambria Math"/>
                <w:spacing w:val="2"/>
                <w:sz w:val="28"/>
                <w:szCs w:val="28"/>
              </w:rPr>
            </m:ctrlPr>
          </m:dPr>
          <m:e>
            <m:r>
              <m:rPr>
                <m:sty m:val="p"/>
              </m:rPr>
              <w:rPr>
                <w:rFonts w:ascii="Cambria Math" w:eastAsiaTheme="minorEastAsia" w:hAnsi="Cambria Math"/>
                <w:spacing w:val="2"/>
                <w:sz w:val="28"/>
                <w:szCs w:val="28"/>
              </w:rPr>
              <m:t>1,94-3,06*0,357244+14,43*</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2</m:t>
                </m:r>
              </m:sup>
            </m:sSup>
            <m:r>
              <m:rPr>
                <m:sty m:val="p"/>
              </m:rPr>
              <w:rPr>
                <w:rFonts w:ascii="Cambria Math" w:eastAsiaTheme="minorEastAsia" w:hAnsi="Cambria Math"/>
                <w:spacing w:val="2"/>
                <w:sz w:val="28"/>
                <w:szCs w:val="28"/>
              </w:rPr>
              <m:t>-25,21*</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3</m:t>
                </m:r>
              </m:sup>
            </m:sSup>
            <m:r>
              <m:rPr>
                <m:sty m:val="p"/>
              </m:rPr>
              <w:rPr>
                <w:rFonts w:ascii="Cambria Math" w:eastAsiaTheme="minorEastAsia" w:hAnsi="Cambria Math"/>
                <w:spacing w:val="2"/>
                <w:sz w:val="28"/>
                <w:szCs w:val="28"/>
              </w:rPr>
              <m:t>+25,9</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4</m:t>
                </m:r>
              </m:sup>
            </m:sSup>
          </m:e>
        </m:d>
        <m:r>
          <m:rPr>
            <m:sty m:val="p"/>
          </m:rPr>
          <w:rPr>
            <w:rFonts w:ascii="Cambria Math" w:eastAsiaTheme="minorEastAsia" w:hAnsi="Cambria Math"/>
            <w:spacing w:val="2"/>
            <w:sz w:val="28"/>
            <w:szCs w:val="28"/>
          </w:rPr>
          <m:t>=0,05788</m:t>
        </m:r>
      </m:oMath>
      <w:r w:rsidR="000078FF" w:rsidRPr="004D3563">
        <w:rPr>
          <w:rFonts w:eastAsiaTheme="minorEastAsia"/>
          <w:spacing w:val="2"/>
          <w:sz w:val="28"/>
          <w:szCs w:val="28"/>
        </w:rPr>
        <w:t xml:space="preserve"> МПа×м</w:t>
      </w:r>
      <w:r w:rsidR="000078FF" w:rsidRPr="004D3563">
        <w:rPr>
          <w:rFonts w:eastAsiaTheme="minorEastAsia"/>
          <w:spacing w:val="2"/>
          <w:sz w:val="28"/>
          <w:szCs w:val="28"/>
          <w:vertAlign w:val="superscript"/>
        </w:rPr>
        <w:t>0,5</w:t>
      </w:r>
    </w:p>
    <w:p w14:paraId="03D99C49" w14:textId="77777777" w:rsidR="000078FF" w:rsidRPr="004D3563" w:rsidRDefault="000078FF" w:rsidP="00701829">
      <w:pPr>
        <w:ind w:firstLine="709"/>
        <w:jc w:val="both"/>
        <w:rPr>
          <w:color w:val="000000"/>
        </w:rPr>
      </w:pPr>
      <w:r w:rsidRPr="00701829">
        <w:rPr>
          <w:rFonts w:eastAsiaTheme="minorEastAsia"/>
          <w:sz w:val="28"/>
        </w:rPr>
        <w:t>Состав 5 (</w:t>
      </w:r>
      <w:r w:rsidRPr="00701829">
        <w:rPr>
          <w:color w:val="000000"/>
          <w:sz w:val="28"/>
        </w:rPr>
        <w:t>ПВ+1,7%</w:t>
      </w:r>
      <w:r w:rsidRPr="00701829">
        <w:rPr>
          <w:color w:val="000000"/>
          <w:sz w:val="28"/>
          <w:lang w:val="en-US"/>
        </w:rPr>
        <w:t>AR</w:t>
      </w:r>
      <w:r w:rsidRPr="00701829">
        <w:rPr>
          <w:color w:val="000000"/>
          <w:sz w:val="28"/>
        </w:rPr>
        <w:t>122+Повидон-К30+МК-95</w:t>
      </w:r>
      <w:r w:rsidRPr="00701829">
        <w:rPr>
          <w:rFonts w:eastAsiaTheme="minorEastAsia"/>
          <w:sz w:val="28"/>
        </w:rPr>
        <w:t xml:space="preserve">) – </w:t>
      </w:r>
      <m:oMath>
        <m:sSubSup>
          <m:sSubSupPr>
            <m:ctrlPr>
              <w:rPr>
                <w:rFonts w:ascii="Cambria Math" w:hAnsi="Cambria Math"/>
                <w:sz w:val="28"/>
              </w:rPr>
            </m:ctrlPr>
          </m:sSubSupPr>
          <m:e>
            <m:r>
              <m:rPr>
                <m:sty m:val="p"/>
              </m:rPr>
              <w:rPr>
                <w:rFonts w:ascii="Cambria Math" w:hAnsi="Cambria Math"/>
                <w:sz w:val="28"/>
              </w:rPr>
              <m:t>F</m:t>
            </m:r>
          </m:e>
          <m:sub>
            <m:r>
              <m:rPr>
                <m:sty m:val="p"/>
              </m:rPr>
              <w:rPr>
                <w:rFonts w:ascii="Cambria Math" w:hAnsi="Cambria Math"/>
                <w:sz w:val="28"/>
              </w:rPr>
              <m:t>c</m:t>
            </m:r>
          </m:sub>
          <m:sup>
            <m:r>
              <m:rPr>
                <m:sty m:val="p"/>
              </m:rPr>
              <w:rPr>
                <w:rFonts w:ascii="Cambria Math" w:hAnsi="Cambria Math"/>
                <w:sz w:val="28"/>
              </w:rPr>
              <m:t>*</m:t>
            </m:r>
          </m:sup>
        </m:sSubSup>
        <m:r>
          <w:rPr>
            <w:rFonts w:ascii="Cambria Math" w:hAnsi="Cambria Math"/>
            <w:sz w:val="28"/>
          </w:rPr>
          <m:t>=0,002341 МН</m:t>
        </m:r>
      </m:oMath>
      <w:r w:rsidRPr="00701829">
        <w:rPr>
          <w:rFonts w:eastAsiaTheme="minorEastAsia"/>
          <w:sz w:val="28"/>
        </w:rPr>
        <w:t>,</w:t>
      </w:r>
      <m:oMath>
        <m:sSub>
          <m:sSubPr>
            <m:ctrlPr>
              <w:rPr>
                <w:rFonts w:ascii="Cambria Math" w:hAnsi="Cambria Math"/>
                <w:sz w:val="28"/>
              </w:rPr>
            </m:ctrlPr>
          </m:sSubPr>
          <m:e>
            <m:r>
              <m:rPr>
                <m:sty m:val="p"/>
              </m:rPr>
              <w:rPr>
                <w:rFonts w:ascii="Cambria Math" w:hAnsi="Cambria Math"/>
                <w:sz w:val="28"/>
              </w:rPr>
              <m:t>L</m:t>
            </m:r>
          </m:e>
          <m:sub>
            <m:r>
              <m:rPr>
                <m:sty m:val="p"/>
              </m:rPr>
              <w:rPr>
                <w:rFonts w:ascii="Cambria Math" w:hAnsi="Cambria Math"/>
                <w:sz w:val="28"/>
              </w:rPr>
              <m:t>0</m:t>
            </m:r>
          </m:sub>
        </m:sSub>
        <m:r>
          <w:rPr>
            <w:rFonts w:ascii="Cambria Math" w:hAnsi="Cambria Math"/>
            <w:sz w:val="28"/>
          </w:rPr>
          <m:t>=0,256м</m:t>
        </m:r>
      </m:oMath>
      <w:r w:rsidRPr="00701829">
        <w:rPr>
          <w:rFonts w:eastAsiaTheme="minorEastAsia"/>
          <w:sz w:val="28"/>
        </w:rPr>
        <w:t>, b=0,0</w:t>
      </w:r>
      <w:r w:rsidR="00C2278D" w:rsidRPr="00701829">
        <w:rPr>
          <w:rFonts w:eastAsiaTheme="minorEastAsia"/>
          <w:sz w:val="28"/>
        </w:rPr>
        <w:t>8</w:t>
      </w:r>
      <w:r w:rsidRPr="00701829">
        <w:rPr>
          <w:rFonts w:eastAsiaTheme="minorEastAsia"/>
          <w:sz w:val="28"/>
        </w:rPr>
        <w:t>м, t=0,0</w:t>
      </w:r>
      <w:r w:rsidR="00C2278D" w:rsidRPr="00701829">
        <w:rPr>
          <w:rFonts w:eastAsiaTheme="minorEastAsia"/>
          <w:sz w:val="28"/>
        </w:rPr>
        <w:t>8</w:t>
      </w:r>
      <w:r w:rsidRPr="00701829">
        <w:rPr>
          <w:rFonts w:eastAsiaTheme="minorEastAsia"/>
          <w:sz w:val="28"/>
        </w:rPr>
        <w:t xml:space="preserve">м, </w:t>
      </w:r>
      <m:oMath>
        <m:sSub>
          <m:sSubPr>
            <m:ctrlPr>
              <w:rPr>
                <w:rFonts w:ascii="Cambria Math" w:hAnsi="Cambria Math"/>
                <w:sz w:val="28"/>
              </w:rPr>
            </m:ctrlPr>
          </m:sSubPr>
          <m:e>
            <m:r>
              <m:rPr>
                <m:sty m:val="p"/>
              </m:rPr>
              <w:rPr>
                <w:rFonts w:ascii="Cambria Math" w:hAnsi="Cambria Math"/>
                <w:sz w:val="28"/>
              </w:rPr>
              <m:t>a</m:t>
            </m:r>
          </m:e>
          <m:sub>
            <m:r>
              <m:rPr>
                <m:sty m:val="p"/>
              </m:rPr>
              <w:rPr>
                <w:rFonts w:ascii="Cambria Math" w:hAnsi="Cambria Math"/>
                <w:sz w:val="28"/>
              </w:rPr>
              <m:t>0</m:t>
            </m:r>
          </m:sub>
        </m:sSub>
      </m:oMath>
      <w:r w:rsidRPr="00701829">
        <w:rPr>
          <w:rFonts w:eastAsiaTheme="minorEastAsia"/>
          <w:sz w:val="28"/>
        </w:rPr>
        <w:t>=0,02</w:t>
      </w:r>
      <w:r w:rsidR="00C2278D" w:rsidRPr="00701829">
        <w:rPr>
          <w:rFonts w:eastAsiaTheme="minorEastAsia"/>
          <w:sz w:val="28"/>
        </w:rPr>
        <w:t>6</w:t>
      </w:r>
      <w:r w:rsidRPr="00701829">
        <w:rPr>
          <w:rFonts w:eastAsiaTheme="minorEastAsia"/>
          <w:sz w:val="28"/>
        </w:rPr>
        <w:t xml:space="preserve">м, </w:t>
      </w:r>
      <m:oMath>
        <m:r>
          <m:rPr>
            <m:sty m:val="p"/>
          </m:rPr>
          <w:rPr>
            <w:rFonts w:ascii="Cambria Math" w:hAnsi="Cambria Math"/>
            <w:sz w:val="28"/>
          </w:rPr>
          <m:t>λ</m:t>
        </m:r>
        <m:r>
          <w:rPr>
            <w:rFonts w:ascii="Cambria Math" w:hAnsi="Cambria Math"/>
            <w:sz w:val="28"/>
          </w:rPr>
          <m:t>=0,357244</m:t>
        </m:r>
      </m:oMath>
      <w:r w:rsidRPr="00701829">
        <w:rPr>
          <w:rFonts w:eastAsiaTheme="minorEastAsia"/>
          <w:sz w:val="28"/>
        </w:rPr>
        <w:t xml:space="preserve"> следовательно, уравнение (2.2) принимает вид:</w:t>
      </w:r>
    </w:p>
    <w:p w14:paraId="4E4D46B4" w14:textId="77777777" w:rsidR="000078FF" w:rsidRPr="004D3563" w:rsidRDefault="00000000" w:rsidP="000078FF">
      <w:pPr>
        <w:shd w:val="clear" w:color="auto" w:fill="FFFFFF"/>
        <w:spacing w:line="360" w:lineRule="auto"/>
        <w:jc w:val="both"/>
        <w:textAlignment w:val="baseline"/>
        <w:rPr>
          <w:rFonts w:eastAsiaTheme="minorEastAsia"/>
          <w:spacing w:val="2"/>
          <w:sz w:val="28"/>
          <w:szCs w:val="28"/>
          <w:vertAlign w:val="superscript"/>
        </w:rPr>
      </w:pPr>
      <m:oMath>
        <m:sSubSup>
          <m:sSubSupPr>
            <m:ctrlPr>
              <w:rPr>
                <w:rFonts w:ascii="Cambria Math" w:hAnsi="Cambria Math"/>
                <w:spacing w:val="2"/>
                <w:sz w:val="28"/>
                <w:szCs w:val="28"/>
              </w:rPr>
            </m:ctrlPr>
          </m:sSubSupPr>
          <m:e>
            <m:r>
              <m:rPr>
                <m:sty m:val="p"/>
              </m:rPr>
              <w:rPr>
                <w:rFonts w:ascii="Cambria Math" w:hAnsi="Cambria Math"/>
                <w:spacing w:val="2"/>
                <w:sz w:val="28"/>
                <w:szCs w:val="28"/>
              </w:rPr>
              <m:t>K</m:t>
            </m:r>
          </m:e>
          <m:sub>
            <m:r>
              <m:rPr>
                <m:sty m:val="p"/>
              </m:rPr>
              <w:rPr>
                <w:rFonts w:ascii="Cambria Math" w:hAnsi="Cambria Math"/>
                <w:spacing w:val="2"/>
                <w:sz w:val="28"/>
                <w:szCs w:val="28"/>
              </w:rPr>
              <m:t>c</m:t>
            </m:r>
          </m:sub>
          <m:sup>
            <m:r>
              <m:rPr>
                <m:sty m:val="p"/>
              </m:rPr>
              <w:rPr>
                <w:rFonts w:ascii="Cambria Math" w:hAnsi="Cambria Math"/>
                <w:spacing w:val="2"/>
                <w:sz w:val="28"/>
                <w:szCs w:val="28"/>
              </w:rPr>
              <m:t>*</m:t>
            </m:r>
          </m:sup>
        </m:sSubSup>
        <m:r>
          <m:rPr>
            <m:sty m:val="p"/>
          </m:rPr>
          <w:rPr>
            <w:rFonts w:ascii="Cambria Math" w:hAnsi="Cambria Math"/>
            <w:spacing w:val="2"/>
            <w:sz w:val="28"/>
            <w:szCs w:val="28"/>
          </w:rPr>
          <m:t>=</m:t>
        </m:r>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3*0,002431*0,266</m:t>
            </m:r>
          </m:num>
          <m:den>
            <m:r>
              <m:rPr>
                <m:sty m:val="p"/>
              </m:rPr>
              <w:rPr>
                <w:rFonts w:ascii="Cambria Math" w:eastAsiaTheme="minorEastAsia" w:hAnsi="Cambria Math"/>
                <w:spacing w:val="2"/>
                <w:sz w:val="28"/>
                <w:szCs w:val="28"/>
              </w:rPr>
              <m:t>2*</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0,07</m:t>
                </m:r>
              </m:e>
              <m:sup>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1</m:t>
                    </m:r>
                  </m:num>
                  <m:den>
                    <m:r>
                      <m:rPr>
                        <m:sty m:val="p"/>
                      </m:rPr>
                      <w:rPr>
                        <w:rFonts w:ascii="Cambria Math" w:eastAsiaTheme="minorEastAsia" w:hAnsi="Cambria Math"/>
                        <w:spacing w:val="2"/>
                        <w:sz w:val="28"/>
                        <w:szCs w:val="28"/>
                      </w:rPr>
                      <m:t>2</m:t>
                    </m:r>
                  </m:den>
                </m:f>
              </m:sup>
            </m:sSup>
            <m:r>
              <m:rPr>
                <m:sty m:val="p"/>
              </m:rPr>
              <w:rPr>
                <w:rFonts w:ascii="Cambria Math" w:eastAsiaTheme="minorEastAsia" w:hAnsi="Cambria Math"/>
                <w:spacing w:val="2"/>
                <w:sz w:val="28"/>
                <w:szCs w:val="28"/>
              </w:rPr>
              <m:t>*0,07</m:t>
            </m:r>
          </m:den>
        </m:f>
        <m:r>
          <m:rPr>
            <m:sty m:val="p"/>
          </m:rPr>
          <w:rPr>
            <w:rFonts w:ascii="Cambria Math" w:eastAsiaTheme="minorEastAsia" w:hAnsi="Cambria Math"/>
            <w:spacing w:val="2"/>
            <w:sz w:val="28"/>
            <w:szCs w:val="28"/>
          </w:rPr>
          <m:t>*</m:t>
        </m:r>
        <m:rad>
          <m:radPr>
            <m:degHide m:val="1"/>
            <m:ctrlPr>
              <w:rPr>
                <w:rFonts w:ascii="Cambria Math" w:eastAsiaTheme="minorEastAsia" w:hAnsi="Cambria Math"/>
                <w:spacing w:val="2"/>
                <w:sz w:val="28"/>
                <w:szCs w:val="28"/>
              </w:rPr>
            </m:ctrlPr>
          </m:radPr>
          <m:deg/>
          <m:e>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0,025</m:t>
                </m:r>
              </m:num>
              <m:den>
                <m:r>
                  <m:rPr>
                    <m:sty m:val="p"/>
                  </m:rPr>
                  <w:rPr>
                    <w:rFonts w:ascii="Cambria Math" w:eastAsiaTheme="minorEastAsia" w:hAnsi="Cambria Math"/>
                    <w:spacing w:val="2"/>
                    <w:sz w:val="28"/>
                    <w:szCs w:val="28"/>
                  </w:rPr>
                  <m:t>0,07</m:t>
                </m:r>
              </m:den>
            </m:f>
          </m:e>
        </m:rad>
        <m:r>
          <m:rPr>
            <m:sty m:val="p"/>
          </m:rPr>
          <w:rPr>
            <w:rFonts w:ascii="Cambria Math" w:eastAsiaTheme="minorEastAsia" w:hAnsi="Cambria Math"/>
            <w:spacing w:val="2"/>
            <w:sz w:val="28"/>
            <w:szCs w:val="28"/>
          </w:rPr>
          <m:t>*</m:t>
        </m:r>
        <m:d>
          <m:dPr>
            <m:ctrlPr>
              <w:rPr>
                <w:rFonts w:ascii="Cambria Math" w:eastAsiaTheme="minorEastAsia" w:hAnsi="Cambria Math"/>
                <w:spacing w:val="2"/>
                <w:sz w:val="28"/>
                <w:szCs w:val="28"/>
              </w:rPr>
            </m:ctrlPr>
          </m:dPr>
          <m:e>
            <m:r>
              <m:rPr>
                <m:sty m:val="p"/>
              </m:rPr>
              <w:rPr>
                <w:rFonts w:ascii="Cambria Math" w:eastAsiaTheme="minorEastAsia" w:hAnsi="Cambria Math"/>
                <w:spacing w:val="2"/>
                <w:sz w:val="28"/>
                <w:szCs w:val="28"/>
              </w:rPr>
              <m:t>1,94-3,06*0,357244+14,45*</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2</m:t>
                </m:r>
              </m:sup>
            </m:sSup>
            <m:r>
              <m:rPr>
                <m:sty m:val="p"/>
              </m:rPr>
              <w:rPr>
                <w:rFonts w:ascii="Cambria Math" w:eastAsiaTheme="minorEastAsia" w:hAnsi="Cambria Math"/>
                <w:spacing w:val="2"/>
                <w:sz w:val="28"/>
                <w:szCs w:val="28"/>
              </w:rPr>
              <m:t>-25,21*</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3</m:t>
                </m:r>
              </m:sup>
            </m:sSup>
            <m:r>
              <m:rPr>
                <m:sty m:val="p"/>
              </m:rPr>
              <w:rPr>
                <w:rFonts w:ascii="Cambria Math" w:eastAsiaTheme="minorEastAsia" w:hAnsi="Cambria Math"/>
                <w:spacing w:val="2"/>
                <w:sz w:val="28"/>
                <w:szCs w:val="28"/>
              </w:rPr>
              <m:t>+25,9</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4</m:t>
                </m:r>
              </m:sup>
            </m:sSup>
          </m:e>
        </m:d>
        <m:r>
          <m:rPr>
            <m:sty m:val="p"/>
          </m:rPr>
          <w:rPr>
            <w:rFonts w:ascii="Cambria Math" w:eastAsiaTheme="minorEastAsia" w:hAnsi="Cambria Math"/>
            <w:spacing w:val="2"/>
            <w:sz w:val="28"/>
            <w:szCs w:val="28"/>
          </w:rPr>
          <m:t>=0,062445</m:t>
        </m:r>
      </m:oMath>
      <w:r w:rsidR="000078FF" w:rsidRPr="004D3563">
        <w:rPr>
          <w:rFonts w:eastAsiaTheme="minorEastAsia"/>
          <w:spacing w:val="2"/>
          <w:sz w:val="28"/>
          <w:szCs w:val="28"/>
        </w:rPr>
        <w:t xml:space="preserve"> МПа×м</w:t>
      </w:r>
      <w:r w:rsidR="000078FF" w:rsidRPr="004D3563">
        <w:rPr>
          <w:rFonts w:eastAsiaTheme="minorEastAsia"/>
          <w:spacing w:val="2"/>
          <w:sz w:val="28"/>
          <w:szCs w:val="28"/>
          <w:vertAlign w:val="superscript"/>
        </w:rPr>
        <w:t>0,5</w:t>
      </w:r>
    </w:p>
    <w:p w14:paraId="059E4B59" w14:textId="77777777" w:rsidR="000078FF" w:rsidRPr="004D3563" w:rsidRDefault="000078FF" w:rsidP="00701829">
      <w:pPr>
        <w:ind w:firstLine="709"/>
        <w:jc w:val="both"/>
        <w:rPr>
          <w:color w:val="000000"/>
        </w:rPr>
      </w:pPr>
      <w:r w:rsidRPr="00701829">
        <w:rPr>
          <w:rFonts w:eastAsiaTheme="minorEastAsia"/>
          <w:sz w:val="28"/>
        </w:rPr>
        <w:t>Состав 6 (ПВ+1,7%</w:t>
      </w:r>
      <w:r w:rsidRPr="00701829">
        <w:rPr>
          <w:rFonts w:eastAsiaTheme="minorEastAsia"/>
          <w:sz w:val="28"/>
          <w:lang w:val="en-US"/>
        </w:rPr>
        <w:t>AR</w:t>
      </w:r>
      <w:r w:rsidRPr="00701829">
        <w:rPr>
          <w:rFonts w:eastAsiaTheme="minorEastAsia"/>
          <w:sz w:val="28"/>
        </w:rPr>
        <w:t xml:space="preserve">122+0,2%Повидон-К30+15%МК-95+0,7%ПФ) – </w:t>
      </w:r>
      <m:oMath>
        <m:sSubSup>
          <m:sSubSupPr>
            <m:ctrlPr>
              <w:rPr>
                <w:rFonts w:ascii="Cambria Math" w:hAnsi="Cambria Math"/>
                <w:sz w:val="28"/>
              </w:rPr>
            </m:ctrlPr>
          </m:sSubSupPr>
          <m:e>
            <m:r>
              <m:rPr>
                <m:sty m:val="p"/>
              </m:rPr>
              <w:rPr>
                <w:rFonts w:ascii="Cambria Math" w:hAnsi="Cambria Math"/>
                <w:sz w:val="28"/>
              </w:rPr>
              <m:t>F</m:t>
            </m:r>
          </m:e>
          <m:sub>
            <m:r>
              <m:rPr>
                <m:sty m:val="p"/>
              </m:rPr>
              <w:rPr>
                <w:rFonts w:ascii="Cambria Math" w:hAnsi="Cambria Math"/>
                <w:sz w:val="28"/>
              </w:rPr>
              <m:t>c</m:t>
            </m:r>
          </m:sub>
          <m:sup>
            <m:r>
              <m:rPr>
                <m:sty m:val="p"/>
              </m:rPr>
              <w:rPr>
                <w:rFonts w:ascii="Cambria Math" w:hAnsi="Cambria Math"/>
                <w:sz w:val="28"/>
              </w:rPr>
              <m:t>*</m:t>
            </m:r>
          </m:sup>
        </m:sSubSup>
        <m:r>
          <w:rPr>
            <w:rFonts w:ascii="Cambria Math" w:hAnsi="Cambria Math"/>
            <w:sz w:val="28"/>
          </w:rPr>
          <m:t>=0,001944 МН</m:t>
        </m:r>
      </m:oMath>
      <w:r w:rsidRPr="00701829">
        <w:rPr>
          <w:rFonts w:eastAsiaTheme="minorEastAsia"/>
          <w:sz w:val="28"/>
        </w:rPr>
        <w:t>,</w:t>
      </w:r>
      <m:oMath>
        <m:sSub>
          <m:sSubPr>
            <m:ctrlPr>
              <w:rPr>
                <w:rFonts w:ascii="Cambria Math" w:hAnsi="Cambria Math"/>
                <w:sz w:val="28"/>
              </w:rPr>
            </m:ctrlPr>
          </m:sSubPr>
          <m:e>
            <m:r>
              <m:rPr>
                <m:sty m:val="p"/>
              </m:rPr>
              <w:rPr>
                <w:rFonts w:ascii="Cambria Math" w:hAnsi="Cambria Math"/>
                <w:sz w:val="28"/>
              </w:rPr>
              <m:t>L</m:t>
            </m:r>
          </m:e>
          <m:sub>
            <m:r>
              <m:rPr>
                <m:sty m:val="p"/>
              </m:rPr>
              <w:rPr>
                <w:rFonts w:ascii="Cambria Math" w:hAnsi="Cambria Math"/>
                <w:sz w:val="28"/>
              </w:rPr>
              <m:t>0</m:t>
            </m:r>
          </m:sub>
        </m:sSub>
        <m:r>
          <w:rPr>
            <w:rFonts w:ascii="Cambria Math" w:hAnsi="Cambria Math"/>
            <w:sz w:val="28"/>
          </w:rPr>
          <m:t>=0,256м</m:t>
        </m:r>
      </m:oMath>
      <w:r w:rsidRPr="00701829">
        <w:rPr>
          <w:rFonts w:eastAsiaTheme="minorEastAsia"/>
          <w:sz w:val="28"/>
        </w:rPr>
        <w:t>, b=0,0</w:t>
      </w:r>
      <w:r w:rsidR="00C2278D" w:rsidRPr="00701829">
        <w:rPr>
          <w:rFonts w:eastAsiaTheme="minorEastAsia"/>
          <w:sz w:val="28"/>
        </w:rPr>
        <w:t>8</w:t>
      </w:r>
      <w:r w:rsidRPr="00701829">
        <w:rPr>
          <w:rFonts w:eastAsiaTheme="minorEastAsia"/>
          <w:sz w:val="28"/>
        </w:rPr>
        <w:t>м, t=0,0</w:t>
      </w:r>
      <w:r w:rsidR="00C2278D" w:rsidRPr="00701829">
        <w:rPr>
          <w:rFonts w:eastAsiaTheme="minorEastAsia"/>
          <w:sz w:val="28"/>
        </w:rPr>
        <w:t>8</w:t>
      </w:r>
      <w:r w:rsidRPr="00701829">
        <w:rPr>
          <w:rFonts w:eastAsiaTheme="minorEastAsia"/>
          <w:sz w:val="28"/>
        </w:rPr>
        <w:t xml:space="preserve">м, </w:t>
      </w:r>
      <m:oMath>
        <m:sSub>
          <m:sSubPr>
            <m:ctrlPr>
              <w:rPr>
                <w:rFonts w:ascii="Cambria Math" w:hAnsi="Cambria Math"/>
                <w:sz w:val="28"/>
              </w:rPr>
            </m:ctrlPr>
          </m:sSubPr>
          <m:e>
            <m:r>
              <m:rPr>
                <m:sty m:val="p"/>
              </m:rPr>
              <w:rPr>
                <w:rFonts w:ascii="Cambria Math" w:hAnsi="Cambria Math"/>
                <w:sz w:val="28"/>
              </w:rPr>
              <m:t>a</m:t>
            </m:r>
          </m:e>
          <m:sub>
            <m:r>
              <m:rPr>
                <m:sty m:val="p"/>
              </m:rPr>
              <w:rPr>
                <w:rFonts w:ascii="Cambria Math" w:hAnsi="Cambria Math"/>
                <w:sz w:val="28"/>
              </w:rPr>
              <m:t>0</m:t>
            </m:r>
          </m:sub>
        </m:sSub>
      </m:oMath>
      <w:r w:rsidRPr="00701829">
        <w:rPr>
          <w:rFonts w:eastAsiaTheme="minorEastAsia"/>
          <w:sz w:val="28"/>
        </w:rPr>
        <w:t>=0,02</w:t>
      </w:r>
      <w:r w:rsidR="00C2278D" w:rsidRPr="00701829">
        <w:rPr>
          <w:rFonts w:eastAsiaTheme="minorEastAsia"/>
          <w:sz w:val="28"/>
        </w:rPr>
        <w:t>4</w:t>
      </w:r>
      <w:r w:rsidRPr="00701829">
        <w:rPr>
          <w:rFonts w:eastAsiaTheme="minorEastAsia"/>
          <w:sz w:val="28"/>
        </w:rPr>
        <w:t xml:space="preserve">м, </w:t>
      </w:r>
      <m:oMath>
        <m:r>
          <m:rPr>
            <m:sty m:val="p"/>
          </m:rPr>
          <w:rPr>
            <w:rFonts w:ascii="Cambria Math" w:hAnsi="Cambria Math"/>
            <w:sz w:val="28"/>
          </w:rPr>
          <m:t>λ</m:t>
        </m:r>
        <m:r>
          <w:rPr>
            <w:rFonts w:ascii="Cambria Math" w:hAnsi="Cambria Math"/>
            <w:sz w:val="28"/>
          </w:rPr>
          <m:t>=0,357244</m:t>
        </m:r>
      </m:oMath>
      <w:r w:rsidRPr="00701829">
        <w:rPr>
          <w:rFonts w:eastAsiaTheme="minorEastAsia"/>
          <w:sz w:val="28"/>
        </w:rPr>
        <w:t xml:space="preserve"> следовательно, уравнение (2.2) принимает вид:</w:t>
      </w:r>
    </w:p>
    <w:p w14:paraId="24BD54A6" w14:textId="77777777" w:rsidR="000078FF" w:rsidRPr="004D3563" w:rsidRDefault="00000000" w:rsidP="000078FF">
      <w:pPr>
        <w:shd w:val="clear" w:color="auto" w:fill="FFFFFF"/>
        <w:spacing w:line="360" w:lineRule="auto"/>
        <w:jc w:val="both"/>
        <w:textAlignment w:val="baseline"/>
        <w:rPr>
          <w:rFonts w:eastAsiaTheme="minorEastAsia"/>
          <w:spacing w:val="2"/>
          <w:sz w:val="28"/>
          <w:szCs w:val="28"/>
          <w:vertAlign w:val="superscript"/>
        </w:rPr>
      </w:pPr>
      <m:oMath>
        <m:sSubSup>
          <m:sSubSupPr>
            <m:ctrlPr>
              <w:rPr>
                <w:rFonts w:ascii="Cambria Math" w:hAnsi="Cambria Math"/>
                <w:spacing w:val="2"/>
                <w:sz w:val="28"/>
                <w:szCs w:val="28"/>
              </w:rPr>
            </m:ctrlPr>
          </m:sSubSupPr>
          <m:e>
            <m:r>
              <m:rPr>
                <m:sty m:val="p"/>
              </m:rPr>
              <w:rPr>
                <w:rFonts w:ascii="Cambria Math" w:hAnsi="Cambria Math"/>
                <w:spacing w:val="2"/>
                <w:sz w:val="28"/>
                <w:szCs w:val="28"/>
              </w:rPr>
              <m:t>K</m:t>
            </m:r>
          </m:e>
          <m:sub>
            <m:r>
              <m:rPr>
                <m:sty m:val="p"/>
              </m:rPr>
              <w:rPr>
                <w:rFonts w:ascii="Cambria Math" w:hAnsi="Cambria Math"/>
                <w:spacing w:val="2"/>
                <w:sz w:val="28"/>
                <w:szCs w:val="28"/>
              </w:rPr>
              <m:t>c</m:t>
            </m:r>
          </m:sub>
          <m:sup>
            <m:r>
              <m:rPr>
                <m:sty m:val="p"/>
              </m:rPr>
              <w:rPr>
                <w:rFonts w:ascii="Cambria Math" w:hAnsi="Cambria Math"/>
                <w:spacing w:val="2"/>
                <w:sz w:val="28"/>
                <w:szCs w:val="28"/>
              </w:rPr>
              <m:t>*</m:t>
            </m:r>
          </m:sup>
        </m:sSubSup>
        <m:r>
          <m:rPr>
            <m:sty m:val="p"/>
          </m:rPr>
          <w:rPr>
            <w:rFonts w:ascii="Cambria Math" w:hAnsi="Cambria Math"/>
            <w:spacing w:val="2"/>
            <w:sz w:val="28"/>
            <w:szCs w:val="28"/>
          </w:rPr>
          <m:t>=</m:t>
        </m:r>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3*0,002934*0,266</m:t>
            </m:r>
          </m:num>
          <m:den>
            <m:r>
              <m:rPr>
                <m:sty m:val="p"/>
              </m:rPr>
              <w:rPr>
                <w:rFonts w:ascii="Cambria Math" w:eastAsiaTheme="minorEastAsia" w:hAnsi="Cambria Math"/>
                <w:spacing w:val="2"/>
                <w:sz w:val="28"/>
                <w:szCs w:val="28"/>
              </w:rPr>
              <m:t>2*</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0,07</m:t>
                </m:r>
              </m:e>
              <m:sup>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1</m:t>
                    </m:r>
                  </m:num>
                  <m:den>
                    <m:r>
                      <m:rPr>
                        <m:sty m:val="p"/>
                      </m:rPr>
                      <w:rPr>
                        <w:rFonts w:ascii="Cambria Math" w:eastAsiaTheme="minorEastAsia" w:hAnsi="Cambria Math"/>
                        <w:spacing w:val="2"/>
                        <w:sz w:val="28"/>
                        <w:szCs w:val="28"/>
                      </w:rPr>
                      <m:t>2</m:t>
                    </m:r>
                  </m:den>
                </m:f>
              </m:sup>
            </m:sSup>
            <m:r>
              <m:rPr>
                <m:sty m:val="p"/>
              </m:rPr>
              <w:rPr>
                <w:rFonts w:ascii="Cambria Math" w:eastAsiaTheme="minorEastAsia" w:hAnsi="Cambria Math"/>
                <w:spacing w:val="2"/>
                <w:sz w:val="28"/>
                <w:szCs w:val="28"/>
              </w:rPr>
              <m:t>*0,07</m:t>
            </m:r>
          </m:den>
        </m:f>
        <m:r>
          <m:rPr>
            <m:sty m:val="p"/>
          </m:rPr>
          <w:rPr>
            <w:rFonts w:ascii="Cambria Math" w:eastAsiaTheme="minorEastAsia" w:hAnsi="Cambria Math"/>
            <w:spacing w:val="2"/>
            <w:sz w:val="28"/>
            <w:szCs w:val="28"/>
          </w:rPr>
          <m:t>*</m:t>
        </m:r>
        <m:rad>
          <m:radPr>
            <m:degHide m:val="1"/>
            <m:ctrlPr>
              <w:rPr>
                <w:rFonts w:ascii="Cambria Math" w:eastAsiaTheme="minorEastAsia" w:hAnsi="Cambria Math"/>
                <w:spacing w:val="2"/>
                <w:sz w:val="28"/>
                <w:szCs w:val="28"/>
              </w:rPr>
            </m:ctrlPr>
          </m:radPr>
          <m:deg/>
          <m:e>
            <m:f>
              <m:fPr>
                <m:ctrlPr>
                  <w:rPr>
                    <w:rFonts w:ascii="Cambria Math" w:eastAsiaTheme="minorEastAsia" w:hAnsi="Cambria Math"/>
                    <w:spacing w:val="2"/>
                    <w:sz w:val="28"/>
                    <w:szCs w:val="28"/>
                  </w:rPr>
                </m:ctrlPr>
              </m:fPr>
              <m:num>
                <m:r>
                  <m:rPr>
                    <m:sty m:val="p"/>
                  </m:rPr>
                  <w:rPr>
                    <w:rFonts w:ascii="Cambria Math" w:eastAsiaTheme="minorEastAsia" w:hAnsi="Cambria Math"/>
                    <w:spacing w:val="2"/>
                    <w:sz w:val="28"/>
                    <w:szCs w:val="28"/>
                  </w:rPr>
                  <m:t>0,025</m:t>
                </m:r>
              </m:num>
              <m:den>
                <m:r>
                  <m:rPr>
                    <m:sty m:val="p"/>
                  </m:rPr>
                  <w:rPr>
                    <w:rFonts w:ascii="Cambria Math" w:eastAsiaTheme="minorEastAsia" w:hAnsi="Cambria Math"/>
                    <w:spacing w:val="2"/>
                    <w:sz w:val="28"/>
                    <w:szCs w:val="28"/>
                  </w:rPr>
                  <m:t>0,07</m:t>
                </m:r>
              </m:den>
            </m:f>
          </m:e>
        </m:rad>
        <m:r>
          <m:rPr>
            <m:sty m:val="p"/>
          </m:rPr>
          <w:rPr>
            <w:rFonts w:ascii="Cambria Math" w:eastAsiaTheme="minorEastAsia" w:hAnsi="Cambria Math"/>
            <w:spacing w:val="2"/>
            <w:sz w:val="28"/>
            <w:szCs w:val="28"/>
          </w:rPr>
          <m:t>*</m:t>
        </m:r>
        <m:d>
          <m:dPr>
            <m:ctrlPr>
              <w:rPr>
                <w:rFonts w:ascii="Cambria Math" w:eastAsiaTheme="minorEastAsia" w:hAnsi="Cambria Math"/>
                <w:spacing w:val="2"/>
                <w:sz w:val="28"/>
                <w:szCs w:val="28"/>
              </w:rPr>
            </m:ctrlPr>
          </m:dPr>
          <m:e>
            <m:r>
              <m:rPr>
                <m:sty m:val="p"/>
              </m:rPr>
              <w:rPr>
                <w:rFonts w:ascii="Cambria Math" w:eastAsiaTheme="minorEastAsia" w:hAnsi="Cambria Math"/>
                <w:spacing w:val="2"/>
                <w:sz w:val="28"/>
                <w:szCs w:val="28"/>
              </w:rPr>
              <m:t>1,94-3,06*0,357244+14,54*</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2</m:t>
                </m:r>
              </m:sup>
            </m:sSup>
            <m:r>
              <m:rPr>
                <m:sty m:val="p"/>
              </m:rPr>
              <w:rPr>
                <w:rFonts w:ascii="Cambria Math" w:eastAsiaTheme="minorEastAsia" w:hAnsi="Cambria Math"/>
                <w:spacing w:val="2"/>
                <w:sz w:val="28"/>
                <w:szCs w:val="28"/>
              </w:rPr>
              <m:t>-25,21*</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3</m:t>
                </m:r>
              </m:sup>
            </m:sSup>
            <m:r>
              <m:rPr>
                <m:sty m:val="p"/>
              </m:rPr>
              <w:rPr>
                <w:rFonts w:ascii="Cambria Math" w:eastAsiaTheme="minorEastAsia" w:hAnsi="Cambria Math"/>
                <w:spacing w:val="2"/>
                <w:sz w:val="28"/>
                <w:szCs w:val="28"/>
              </w:rPr>
              <m:t>+25,9</m:t>
            </m:r>
            <m:sSup>
              <m:sSupPr>
                <m:ctrlPr>
                  <w:rPr>
                    <w:rFonts w:ascii="Cambria Math" w:eastAsiaTheme="minorEastAsia" w:hAnsi="Cambria Math"/>
                    <w:spacing w:val="2"/>
                    <w:sz w:val="28"/>
                    <w:szCs w:val="28"/>
                  </w:rPr>
                </m:ctrlPr>
              </m:sSupPr>
              <m:e>
                <m:r>
                  <m:rPr>
                    <m:sty m:val="p"/>
                  </m:rPr>
                  <w:rPr>
                    <w:rFonts w:ascii="Cambria Math" w:eastAsiaTheme="minorEastAsia" w:hAnsi="Cambria Math"/>
                    <w:spacing w:val="2"/>
                    <w:sz w:val="28"/>
                    <w:szCs w:val="28"/>
                  </w:rPr>
                  <m:t>*0,357244</m:t>
                </m:r>
              </m:e>
              <m:sup>
                <m:r>
                  <m:rPr>
                    <m:sty m:val="p"/>
                  </m:rPr>
                  <w:rPr>
                    <w:rFonts w:ascii="Cambria Math" w:eastAsiaTheme="minorEastAsia" w:hAnsi="Cambria Math"/>
                    <w:spacing w:val="2"/>
                    <w:sz w:val="28"/>
                    <w:szCs w:val="28"/>
                  </w:rPr>
                  <m:t>4</m:t>
                </m:r>
              </m:sup>
            </m:sSup>
          </m:e>
        </m:d>
        <m:r>
          <m:rPr>
            <m:sty m:val="p"/>
          </m:rPr>
          <w:rPr>
            <w:rFonts w:ascii="Cambria Math" w:eastAsiaTheme="minorEastAsia" w:hAnsi="Cambria Math"/>
            <w:spacing w:val="2"/>
            <w:sz w:val="28"/>
            <w:szCs w:val="28"/>
          </w:rPr>
          <m:t>=0,074269</m:t>
        </m:r>
      </m:oMath>
      <w:r w:rsidR="000078FF" w:rsidRPr="004D3563">
        <w:rPr>
          <w:rFonts w:eastAsiaTheme="minorEastAsia"/>
          <w:spacing w:val="2"/>
          <w:sz w:val="28"/>
          <w:szCs w:val="28"/>
        </w:rPr>
        <w:t xml:space="preserve"> МПа×м</w:t>
      </w:r>
      <w:r w:rsidR="000078FF" w:rsidRPr="004D3563">
        <w:rPr>
          <w:rFonts w:eastAsiaTheme="minorEastAsia"/>
          <w:spacing w:val="2"/>
          <w:sz w:val="28"/>
          <w:szCs w:val="28"/>
          <w:vertAlign w:val="superscript"/>
        </w:rPr>
        <w:t>0,5</w:t>
      </w:r>
    </w:p>
    <w:p w14:paraId="0E652A71" w14:textId="77777777" w:rsidR="00C2278D" w:rsidRDefault="00C2278D" w:rsidP="00701829">
      <w:pPr>
        <w:ind w:firstLine="709"/>
        <w:jc w:val="both"/>
        <w:rPr>
          <w:sz w:val="28"/>
        </w:rPr>
      </w:pPr>
      <w:r w:rsidRPr="00701829">
        <w:rPr>
          <w:sz w:val="28"/>
        </w:rPr>
        <w:t>В таблице 4.8 приведены данные о максимальных значениях напряжений при изгибе, нагрузках, вызывающих разрушение призматических образцов, а также расчетные значения условного коэффициента интенсивности напряжений, полученные при испытаниях на светостойкость.</w:t>
      </w:r>
    </w:p>
    <w:p w14:paraId="5A19E520" w14:textId="77777777" w:rsidR="00701829" w:rsidRDefault="00701829" w:rsidP="00701829">
      <w:pPr>
        <w:ind w:firstLine="709"/>
        <w:jc w:val="both"/>
      </w:pPr>
    </w:p>
    <w:p w14:paraId="2E77DFAE" w14:textId="77777777" w:rsidR="000078FF" w:rsidRDefault="000078FF" w:rsidP="009A138F">
      <w:pPr>
        <w:ind w:firstLine="709"/>
        <w:jc w:val="both"/>
        <w:rPr>
          <w:sz w:val="28"/>
        </w:rPr>
      </w:pPr>
      <w:r w:rsidRPr="009A138F">
        <w:rPr>
          <w:sz w:val="28"/>
        </w:rPr>
        <w:t>Таблица 4.8 – Характеристики трещиностойкости образцов при неравновесных испытаниях</w:t>
      </w:r>
    </w:p>
    <w:tbl>
      <w:tblPr>
        <w:tblStyle w:val="42"/>
        <w:tblW w:w="0" w:type="auto"/>
        <w:jc w:val="center"/>
        <w:tblLook w:val="04A0" w:firstRow="1" w:lastRow="0" w:firstColumn="1" w:lastColumn="0" w:noHBand="0" w:noVBand="1"/>
      </w:tblPr>
      <w:tblGrid>
        <w:gridCol w:w="2657"/>
        <w:gridCol w:w="12"/>
        <w:gridCol w:w="1944"/>
        <w:gridCol w:w="14"/>
        <w:gridCol w:w="1683"/>
        <w:gridCol w:w="3037"/>
      </w:tblGrid>
      <w:tr w:rsidR="000078FF" w:rsidRPr="009A138F" w14:paraId="4BD0ECDD" w14:textId="77777777" w:rsidTr="005E378B">
        <w:trPr>
          <w:trHeight w:val="460"/>
          <w:jc w:val="center"/>
        </w:trPr>
        <w:tc>
          <w:tcPr>
            <w:tcW w:w="2657" w:type="dxa"/>
            <w:vMerge w:val="restart"/>
            <w:vAlign w:val="center"/>
          </w:tcPr>
          <w:p w14:paraId="47CCF4FF" w14:textId="77777777" w:rsidR="000078FF" w:rsidRPr="00A71573" w:rsidRDefault="000078FF" w:rsidP="009A138F">
            <w:pPr>
              <w:jc w:val="center"/>
              <w:rPr>
                <w:sz w:val="24"/>
                <w:szCs w:val="28"/>
              </w:rPr>
            </w:pPr>
            <w:r w:rsidRPr="00A71573">
              <w:rPr>
                <w:sz w:val="24"/>
                <w:szCs w:val="28"/>
              </w:rPr>
              <w:t>Маркировка образца</w:t>
            </w:r>
          </w:p>
        </w:tc>
        <w:tc>
          <w:tcPr>
            <w:tcW w:w="6690" w:type="dxa"/>
            <w:gridSpan w:val="5"/>
            <w:vAlign w:val="center"/>
          </w:tcPr>
          <w:p w14:paraId="1CDFABDD" w14:textId="77777777" w:rsidR="000078FF" w:rsidRPr="00A71573" w:rsidRDefault="000078FF" w:rsidP="009A138F">
            <w:pPr>
              <w:jc w:val="center"/>
              <w:rPr>
                <w:sz w:val="24"/>
                <w:szCs w:val="28"/>
              </w:rPr>
            </w:pPr>
            <w:r w:rsidRPr="00A71573">
              <w:rPr>
                <w:sz w:val="24"/>
                <w:szCs w:val="28"/>
              </w:rPr>
              <w:t>Показатель</w:t>
            </w:r>
          </w:p>
        </w:tc>
      </w:tr>
      <w:tr w:rsidR="000078FF" w:rsidRPr="009A138F" w14:paraId="715E7678" w14:textId="77777777" w:rsidTr="005E378B">
        <w:trPr>
          <w:trHeight w:val="1325"/>
          <w:jc w:val="center"/>
        </w:trPr>
        <w:tc>
          <w:tcPr>
            <w:tcW w:w="2657" w:type="dxa"/>
            <w:vMerge/>
            <w:vAlign w:val="center"/>
          </w:tcPr>
          <w:p w14:paraId="291BC13D" w14:textId="77777777" w:rsidR="000078FF" w:rsidRPr="00A71573" w:rsidRDefault="000078FF" w:rsidP="009A138F">
            <w:pPr>
              <w:jc w:val="center"/>
              <w:rPr>
                <w:sz w:val="24"/>
                <w:szCs w:val="28"/>
              </w:rPr>
            </w:pPr>
          </w:p>
        </w:tc>
        <w:tc>
          <w:tcPr>
            <w:tcW w:w="1956" w:type="dxa"/>
            <w:gridSpan w:val="2"/>
            <w:vAlign w:val="center"/>
          </w:tcPr>
          <w:p w14:paraId="28D10AAB" w14:textId="77777777" w:rsidR="000078FF" w:rsidRPr="00A71573" w:rsidRDefault="000078FF" w:rsidP="009A138F">
            <w:pPr>
              <w:jc w:val="center"/>
              <w:rPr>
                <w:sz w:val="24"/>
                <w:szCs w:val="28"/>
              </w:rPr>
            </w:pPr>
            <w:r w:rsidRPr="00A71573">
              <w:rPr>
                <w:sz w:val="24"/>
                <w:szCs w:val="28"/>
              </w:rPr>
              <w:t xml:space="preserve">Нагрузка </w:t>
            </w:r>
            <m:oMath>
              <m:sSubSup>
                <m:sSubSupPr>
                  <m:ctrlPr>
                    <w:rPr>
                      <w:rFonts w:ascii="Cambria Math" w:hAnsi="Cambria Math"/>
                      <w:spacing w:val="2"/>
                      <w:sz w:val="24"/>
                      <w:szCs w:val="28"/>
                    </w:rPr>
                  </m:ctrlPr>
                </m:sSubSupPr>
                <m:e>
                  <m:r>
                    <m:rPr>
                      <m:sty m:val="p"/>
                    </m:rPr>
                    <w:rPr>
                      <w:rFonts w:ascii="Cambria Math" w:hAnsi="Cambria Math"/>
                      <w:spacing w:val="2"/>
                      <w:sz w:val="24"/>
                      <w:szCs w:val="28"/>
                    </w:rPr>
                    <m:t>F</m:t>
                  </m:r>
                </m:e>
                <m:sub>
                  <m:r>
                    <m:rPr>
                      <m:sty m:val="p"/>
                    </m:rPr>
                    <w:rPr>
                      <w:rFonts w:ascii="Cambria Math" w:hAnsi="Cambria Math"/>
                      <w:spacing w:val="2"/>
                      <w:sz w:val="24"/>
                      <w:szCs w:val="28"/>
                    </w:rPr>
                    <m:t>c</m:t>
                  </m:r>
                </m:sub>
                <m:sup>
                  <m:r>
                    <m:rPr>
                      <m:sty m:val="p"/>
                    </m:rPr>
                    <w:rPr>
                      <w:rFonts w:ascii="Cambria Math" w:hAnsi="Cambria Math"/>
                      <w:spacing w:val="2"/>
                      <w:sz w:val="24"/>
                      <w:szCs w:val="28"/>
                    </w:rPr>
                    <m:t>*</m:t>
                  </m:r>
                </m:sup>
              </m:sSubSup>
            </m:oMath>
            <w:r w:rsidRPr="00A71573">
              <w:rPr>
                <w:sz w:val="24"/>
                <w:szCs w:val="28"/>
              </w:rPr>
              <w:t>, кН</w:t>
            </w:r>
          </w:p>
        </w:tc>
        <w:tc>
          <w:tcPr>
            <w:tcW w:w="1697" w:type="dxa"/>
            <w:gridSpan w:val="2"/>
            <w:vAlign w:val="center"/>
          </w:tcPr>
          <w:p w14:paraId="7692FCDD" w14:textId="77777777" w:rsidR="000078FF" w:rsidRPr="00A71573" w:rsidRDefault="000078FF" w:rsidP="009A138F">
            <w:pPr>
              <w:jc w:val="center"/>
              <w:rPr>
                <w:sz w:val="24"/>
                <w:szCs w:val="28"/>
              </w:rPr>
            </w:pPr>
            <w:r w:rsidRPr="00A71573">
              <w:rPr>
                <w:sz w:val="24"/>
                <w:szCs w:val="28"/>
              </w:rPr>
              <w:t>Напряжение, МПа</w:t>
            </w:r>
          </w:p>
        </w:tc>
        <w:tc>
          <w:tcPr>
            <w:tcW w:w="3037" w:type="dxa"/>
            <w:vAlign w:val="center"/>
          </w:tcPr>
          <w:p w14:paraId="7FFB93B5" w14:textId="77777777" w:rsidR="000078FF" w:rsidRPr="00A71573" w:rsidRDefault="000078FF" w:rsidP="009A138F">
            <w:pPr>
              <w:jc w:val="center"/>
              <w:rPr>
                <w:sz w:val="24"/>
                <w:szCs w:val="28"/>
              </w:rPr>
            </w:pPr>
            <w:r w:rsidRPr="00A71573">
              <w:rPr>
                <w:sz w:val="24"/>
                <w:szCs w:val="28"/>
              </w:rPr>
              <w:t xml:space="preserve">Условный коэффициент интенсивности напряжений </w:t>
            </w:r>
            <m:oMath>
              <m:sSubSup>
                <m:sSubSupPr>
                  <m:ctrlPr>
                    <w:rPr>
                      <w:rFonts w:ascii="Cambria Math" w:hAnsi="Cambria Math"/>
                      <w:i/>
                      <w:spacing w:val="2"/>
                      <w:sz w:val="24"/>
                      <w:szCs w:val="28"/>
                    </w:rPr>
                  </m:ctrlPr>
                </m:sSubSupPr>
                <m:e>
                  <m:r>
                    <w:rPr>
                      <w:rFonts w:ascii="Cambria Math" w:hAnsi="Cambria Math"/>
                      <w:spacing w:val="2"/>
                      <w:sz w:val="24"/>
                      <w:szCs w:val="28"/>
                    </w:rPr>
                    <m:t>K</m:t>
                  </m:r>
                </m:e>
                <m:sub>
                  <m:r>
                    <w:rPr>
                      <w:rFonts w:ascii="Cambria Math" w:hAnsi="Cambria Math"/>
                      <w:spacing w:val="2"/>
                      <w:sz w:val="24"/>
                      <w:szCs w:val="28"/>
                    </w:rPr>
                    <m:t>c</m:t>
                  </m:r>
                </m:sub>
                <m:sup>
                  <m:r>
                    <w:rPr>
                      <w:rFonts w:ascii="Cambria Math" w:hAnsi="Cambria Math"/>
                      <w:spacing w:val="2"/>
                      <w:sz w:val="24"/>
                      <w:szCs w:val="28"/>
                    </w:rPr>
                    <m:t>*</m:t>
                  </m:r>
                </m:sup>
              </m:sSubSup>
            </m:oMath>
            <w:r w:rsidRPr="00A71573">
              <w:rPr>
                <w:sz w:val="24"/>
                <w:szCs w:val="28"/>
              </w:rPr>
              <w:t>, МПа×м</w:t>
            </w:r>
            <w:r w:rsidRPr="00A71573">
              <w:rPr>
                <w:rFonts w:eastAsiaTheme="minorEastAsia"/>
                <w:spacing w:val="2"/>
                <w:sz w:val="24"/>
                <w:szCs w:val="28"/>
                <w:vertAlign w:val="superscript"/>
              </w:rPr>
              <w:t>0,5</w:t>
            </w:r>
          </w:p>
        </w:tc>
      </w:tr>
      <w:tr w:rsidR="000078FF" w:rsidRPr="009A138F" w14:paraId="4BD9428E" w14:textId="77777777" w:rsidTr="005E378B">
        <w:trPr>
          <w:trHeight w:val="712"/>
          <w:jc w:val="center"/>
        </w:trPr>
        <w:tc>
          <w:tcPr>
            <w:tcW w:w="2657" w:type="dxa"/>
            <w:vAlign w:val="center"/>
          </w:tcPr>
          <w:p w14:paraId="4FF3D334" w14:textId="77777777" w:rsidR="000078FF" w:rsidRPr="00A71573" w:rsidRDefault="000078FF" w:rsidP="009A138F">
            <w:pPr>
              <w:rPr>
                <w:sz w:val="24"/>
                <w:szCs w:val="28"/>
              </w:rPr>
            </w:pPr>
            <w:r w:rsidRPr="00A71573">
              <w:rPr>
                <w:sz w:val="24"/>
                <w:szCs w:val="28"/>
              </w:rPr>
              <w:t>Состав 1</w:t>
            </w:r>
          </w:p>
          <w:p w14:paraId="57FA443C" w14:textId="77777777" w:rsidR="000078FF" w:rsidRPr="00A71573" w:rsidRDefault="000078FF" w:rsidP="009A138F">
            <w:pPr>
              <w:rPr>
                <w:sz w:val="24"/>
                <w:szCs w:val="28"/>
              </w:rPr>
            </w:pPr>
            <w:r w:rsidRPr="00A71573">
              <w:rPr>
                <w:sz w:val="24"/>
                <w:szCs w:val="28"/>
              </w:rPr>
              <w:t xml:space="preserve">Контрольный </w:t>
            </w:r>
          </w:p>
          <w:p w14:paraId="3718A38A" w14:textId="77777777" w:rsidR="000078FF" w:rsidRPr="00A71573" w:rsidRDefault="000078FF" w:rsidP="009A138F">
            <w:pPr>
              <w:rPr>
                <w:sz w:val="24"/>
                <w:szCs w:val="28"/>
                <w:lang w:val="en-US"/>
              </w:rPr>
            </w:pPr>
            <w:r w:rsidRPr="00A71573">
              <w:rPr>
                <w:sz w:val="24"/>
                <w:szCs w:val="28"/>
              </w:rPr>
              <w:t xml:space="preserve">ПЦ+1,7% </w:t>
            </w:r>
            <w:r w:rsidRPr="00A71573">
              <w:rPr>
                <w:sz w:val="24"/>
                <w:szCs w:val="28"/>
                <w:lang w:val="en-US"/>
              </w:rPr>
              <w:t>AR122</w:t>
            </w:r>
          </w:p>
        </w:tc>
        <w:tc>
          <w:tcPr>
            <w:tcW w:w="1956" w:type="dxa"/>
            <w:gridSpan w:val="2"/>
            <w:vAlign w:val="center"/>
          </w:tcPr>
          <w:p w14:paraId="4746B4A2" w14:textId="77777777" w:rsidR="000078FF" w:rsidRPr="00A71573" w:rsidRDefault="000078FF" w:rsidP="009A138F">
            <w:pPr>
              <w:jc w:val="center"/>
              <w:rPr>
                <w:sz w:val="24"/>
                <w:szCs w:val="28"/>
              </w:rPr>
            </w:pPr>
            <w:r w:rsidRPr="00A71573">
              <w:rPr>
                <w:sz w:val="24"/>
                <w:szCs w:val="28"/>
              </w:rPr>
              <w:t>2,084</w:t>
            </w:r>
          </w:p>
        </w:tc>
        <w:tc>
          <w:tcPr>
            <w:tcW w:w="1697" w:type="dxa"/>
            <w:gridSpan w:val="2"/>
            <w:vAlign w:val="center"/>
          </w:tcPr>
          <w:p w14:paraId="7E8C79F9" w14:textId="77777777" w:rsidR="000078FF" w:rsidRPr="00A71573" w:rsidRDefault="000078FF" w:rsidP="009A138F">
            <w:pPr>
              <w:jc w:val="center"/>
              <w:rPr>
                <w:sz w:val="24"/>
                <w:szCs w:val="28"/>
              </w:rPr>
            </w:pPr>
            <w:r w:rsidRPr="00A71573">
              <w:rPr>
                <w:sz w:val="24"/>
                <w:szCs w:val="28"/>
              </w:rPr>
              <w:t>5,972</w:t>
            </w:r>
          </w:p>
        </w:tc>
        <w:tc>
          <w:tcPr>
            <w:tcW w:w="3037" w:type="dxa"/>
            <w:vAlign w:val="center"/>
          </w:tcPr>
          <w:p w14:paraId="6E303E77" w14:textId="77777777" w:rsidR="000078FF" w:rsidRPr="00A71573" w:rsidRDefault="000078FF" w:rsidP="009A138F">
            <w:pPr>
              <w:jc w:val="center"/>
              <w:rPr>
                <w:sz w:val="24"/>
                <w:szCs w:val="28"/>
              </w:rPr>
            </w:pPr>
            <w:r w:rsidRPr="00A71573">
              <w:rPr>
                <w:sz w:val="24"/>
                <w:szCs w:val="28"/>
              </w:rPr>
              <w:t>0,052639</w:t>
            </w:r>
          </w:p>
        </w:tc>
      </w:tr>
      <w:tr w:rsidR="000078FF" w:rsidRPr="009A138F" w14:paraId="4C7F35C9" w14:textId="77777777" w:rsidTr="005E378B">
        <w:trPr>
          <w:trHeight w:val="882"/>
          <w:jc w:val="center"/>
        </w:trPr>
        <w:tc>
          <w:tcPr>
            <w:tcW w:w="2657" w:type="dxa"/>
            <w:vAlign w:val="center"/>
          </w:tcPr>
          <w:p w14:paraId="68DB2E01" w14:textId="77777777" w:rsidR="000078FF" w:rsidRPr="00A71573" w:rsidRDefault="000078FF" w:rsidP="009A138F">
            <w:pPr>
              <w:rPr>
                <w:sz w:val="24"/>
                <w:szCs w:val="28"/>
              </w:rPr>
            </w:pPr>
            <w:r w:rsidRPr="00A71573">
              <w:rPr>
                <w:sz w:val="24"/>
                <w:szCs w:val="28"/>
              </w:rPr>
              <w:lastRenderedPageBreak/>
              <w:t>Состав 2 ПВ+1,7%</w:t>
            </w:r>
          </w:p>
          <w:p w14:paraId="3B80D633" w14:textId="77777777" w:rsidR="000078FF" w:rsidRPr="00A71573" w:rsidRDefault="000078FF" w:rsidP="009A138F">
            <w:pPr>
              <w:rPr>
                <w:sz w:val="24"/>
                <w:szCs w:val="28"/>
                <w:lang w:val="en-US"/>
              </w:rPr>
            </w:pPr>
            <w:r w:rsidRPr="00A71573">
              <w:rPr>
                <w:sz w:val="24"/>
                <w:szCs w:val="28"/>
                <w:lang w:val="en-US"/>
              </w:rPr>
              <w:t>AR122</w:t>
            </w:r>
          </w:p>
        </w:tc>
        <w:tc>
          <w:tcPr>
            <w:tcW w:w="1956" w:type="dxa"/>
            <w:gridSpan w:val="2"/>
            <w:vAlign w:val="center"/>
          </w:tcPr>
          <w:p w14:paraId="58A62357" w14:textId="77777777" w:rsidR="000078FF" w:rsidRPr="00A71573" w:rsidRDefault="000078FF" w:rsidP="009A138F">
            <w:pPr>
              <w:jc w:val="center"/>
              <w:rPr>
                <w:sz w:val="24"/>
                <w:szCs w:val="28"/>
              </w:rPr>
            </w:pPr>
            <w:r w:rsidRPr="00A71573">
              <w:rPr>
                <w:sz w:val="24"/>
                <w:szCs w:val="28"/>
              </w:rPr>
              <w:t>2,191</w:t>
            </w:r>
          </w:p>
        </w:tc>
        <w:tc>
          <w:tcPr>
            <w:tcW w:w="1697" w:type="dxa"/>
            <w:gridSpan w:val="2"/>
            <w:vAlign w:val="center"/>
          </w:tcPr>
          <w:p w14:paraId="78A69F03" w14:textId="77777777" w:rsidR="000078FF" w:rsidRPr="00A71573" w:rsidRDefault="000078FF" w:rsidP="009A138F">
            <w:pPr>
              <w:jc w:val="center"/>
              <w:rPr>
                <w:sz w:val="24"/>
                <w:szCs w:val="28"/>
              </w:rPr>
            </w:pPr>
            <w:r w:rsidRPr="00A71573">
              <w:rPr>
                <w:sz w:val="24"/>
                <w:szCs w:val="28"/>
              </w:rPr>
              <w:t>6,294</w:t>
            </w:r>
          </w:p>
        </w:tc>
        <w:tc>
          <w:tcPr>
            <w:tcW w:w="3037" w:type="dxa"/>
            <w:vAlign w:val="center"/>
          </w:tcPr>
          <w:p w14:paraId="2B2F3133" w14:textId="77777777" w:rsidR="000078FF" w:rsidRPr="00A71573" w:rsidRDefault="000078FF" w:rsidP="009A138F">
            <w:pPr>
              <w:jc w:val="center"/>
              <w:rPr>
                <w:sz w:val="24"/>
                <w:szCs w:val="28"/>
              </w:rPr>
            </w:pPr>
            <w:r w:rsidRPr="00A71573">
              <w:rPr>
                <w:sz w:val="24"/>
                <w:szCs w:val="28"/>
              </w:rPr>
              <w:t>0,055392</w:t>
            </w:r>
          </w:p>
        </w:tc>
      </w:tr>
      <w:tr w:rsidR="000078FF" w:rsidRPr="009A138F" w14:paraId="29FB97F1" w14:textId="77777777" w:rsidTr="005E378B">
        <w:trPr>
          <w:trHeight w:val="1068"/>
          <w:jc w:val="center"/>
        </w:trPr>
        <w:tc>
          <w:tcPr>
            <w:tcW w:w="2657" w:type="dxa"/>
            <w:vAlign w:val="center"/>
          </w:tcPr>
          <w:p w14:paraId="473F4C11" w14:textId="77777777" w:rsidR="000078FF" w:rsidRPr="00A71573" w:rsidRDefault="000078FF" w:rsidP="009A138F">
            <w:pPr>
              <w:rPr>
                <w:sz w:val="24"/>
                <w:szCs w:val="28"/>
              </w:rPr>
            </w:pPr>
            <w:r w:rsidRPr="00A71573">
              <w:rPr>
                <w:sz w:val="24"/>
                <w:szCs w:val="28"/>
              </w:rPr>
              <w:t>Состав 3</w:t>
            </w:r>
          </w:p>
          <w:p w14:paraId="6255FF2A" w14:textId="77777777" w:rsidR="000078FF" w:rsidRPr="00A71573" w:rsidRDefault="000078FF" w:rsidP="009A138F">
            <w:pPr>
              <w:rPr>
                <w:sz w:val="24"/>
                <w:szCs w:val="28"/>
              </w:rPr>
            </w:pPr>
            <w:r w:rsidRPr="00A71573">
              <w:rPr>
                <w:sz w:val="24"/>
                <w:szCs w:val="28"/>
              </w:rPr>
              <w:t>ПВ + 0,2%Повидон-К30</w:t>
            </w:r>
          </w:p>
        </w:tc>
        <w:tc>
          <w:tcPr>
            <w:tcW w:w="1956" w:type="dxa"/>
            <w:gridSpan w:val="2"/>
            <w:vAlign w:val="center"/>
          </w:tcPr>
          <w:p w14:paraId="182AEA0B" w14:textId="77777777" w:rsidR="000078FF" w:rsidRPr="00A71573" w:rsidRDefault="000078FF" w:rsidP="009A138F">
            <w:pPr>
              <w:jc w:val="center"/>
              <w:rPr>
                <w:sz w:val="24"/>
                <w:szCs w:val="28"/>
              </w:rPr>
            </w:pPr>
            <w:r w:rsidRPr="00A71573">
              <w:rPr>
                <w:sz w:val="24"/>
                <w:szCs w:val="28"/>
              </w:rPr>
              <w:t>2,202</w:t>
            </w:r>
          </w:p>
        </w:tc>
        <w:tc>
          <w:tcPr>
            <w:tcW w:w="1697" w:type="dxa"/>
            <w:gridSpan w:val="2"/>
            <w:vAlign w:val="center"/>
          </w:tcPr>
          <w:p w14:paraId="41615E2B" w14:textId="77777777" w:rsidR="000078FF" w:rsidRPr="00A71573" w:rsidRDefault="000078FF" w:rsidP="009A138F">
            <w:pPr>
              <w:jc w:val="center"/>
              <w:rPr>
                <w:sz w:val="24"/>
                <w:szCs w:val="28"/>
              </w:rPr>
            </w:pPr>
            <w:r w:rsidRPr="00A71573">
              <w:rPr>
                <w:sz w:val="24"/>
                <w:szCs w:val="28"/>
              </w:rPr>
              <w:t>6,304</w:t>
            </w:r>
          </w:p>
        </w:tc>
        <w:tc>
          <w:tcPr>
            <w:tcW w:w="3037" w:type="dxa"/>
            <w:vAlign w:val="center"/>
          </w:tcPr>
          <w:p w14:paraId="4F667DF9" w14:textId="77777777" w:rsidR="000078FF" w:rsidRPr="00A71573" w:rsidRDefault="000078FF" w:rsidP="009A138F">
            <w:pPr>
              <w:jc w:val="center"/>
              <w:rPr>
                <w:sz w:val="24"/>
                <w:szCs w:val="28"/>
              </w:rPr>
            </w:pPr>
            <w:r w:rsidRPr="00A71573">
              <w:rPr>
                <w:sz w:val="24"/>
                <w:szCs w:val="28"/>
              </w:rPr>
              <w:t>0,055622</w:t>
            </w:r>
          </w:p>
        </w:tc>
      </w:tr>
      <w:tr w:rsidR="000078FF" w:rsidRPr="009A138F" w14:paraId="6DDB56A3" w14:textId="77777777" w:rsidTr="005E378B">
        <w:trPr>
          <w:trHeight w:val="1082"/>
          <w:jc w:val="center"/>
        </w:trPr>
        <w:tc>
          <w:tcPr>
            <w:tcW w:w="2657" w:type="dxa"/>
            <w:vAlign w:val="center"/>
          </w:tcPr>
          <w:p w14:paraId="3400D444" w14:textId="77777777" w:rsidR="000078FF" w:rsidRPr="00A71573" w:rsidRDefault="000078FF" w:rsidP="009A138F">
            <w:pPr>
              <w:rPr>
                <w:sz w:val="24"/>
                <w:szCs w:val="28"/>
              </w:rPr>
            </w:pPr>
            <w:r w:rsidRPr="00A71573">
              <w:rPr>
                <w:sz w:val="24"/>
                <w:szCs w:val="28"/>
              </w:rPr>
              <w:t>Состав 4</w:t>
            </w:r>
            <w:r w:rsidRPr="00A71573">
              <w:rPr>
                <w:sz w:val="24"/>
                <w:szCs w:val="28"/>
              </w:rPr>
              <w:br/>
              <w:t xml:space="preserve"> ПВ + (1,7%</w:t>
            </w:r>
            <w:r w:rsidRPr="00A71573">
              <w:rPr>
                <w:sz w:val="24"/>
                <w:szCs w:val="28"/>
                <w:lang w:val="en-US"/>
              </w:rPr>
              <w:t>AR</w:t>
            </w:r>
            <w:r w:rsidRPr="00A71573">
              <w:rPr>
                <w:sz w:val="24"/>
                <w:szCs w:val="28"/>
              </w:rPr>
              <w:t>122 + 0,2%Повидон-К30)</w:t>
            </w:r>
          </w:p>
        </w:tc>
        <w:tc>
          <w:tcPr>
            <w:tcW w:w="1956" w:type="dxa"/>
            <w:gridSpan w:val="2"/>
            <w:vAlign w:val="center"/>
          </w:tcPr>
          <w:p w14:paraId="1EDBF4C5" w14:textId="77777777" w:rsidR="000078FF" w:rsidRPr="00A71573" w:rsidRDefault="000078FF" w:rsidP="009A138F">
            <w:pPr>
              <w:jc w:val="center"/>
              <w:rPr>
                <w:sz w:val="24"/>
                <w:szCs w:val="28"/>
              </w:rPr>
            </w:pPr>
            <w:r w:rsidRPr="00A71573">
              <w:rPr>
                <w:sz w:val="24"/>
                <w:szCs w:val="28"/>
              </w:rPr>
              <w:t>2,323</w:t>
            </w:r>
          </w:p>
        </w:tc>
        <w:tc>
          <w:tcPr>
            <w:tcW w:w="1697" w:type="dxa"/>
            <w:gridSpan w:val="2"/>
            <w:vAlign w:val="center"/>
          </w:tcPr>
          <w:p w14:paraId="7749E8A7" w14:textId="77777777" w:rsidR="000078FF" w:rsidRPr="00A71573" w:rsidRDefault="000078FF" w:rsidP="009A138F">
            <w:pPr>
              <w:jc w:val="center"/>
              <w:rPr>
                <w:sz w:val="24"/>
                <w:szCs w:val="28"/>
              </w:rPr>
            </w:pPr>
            <w:r w:rsidRPr="00A71573">
              <w:rPr>
                <w:sz w:val="24"/>
                <w:szCs w:val="28"/>
              </w:rPr>
              <w:t>6,403</w:t>
            </w:r>
          </w:p>
        </w:tc>
        <w:tc>
          <w:tcPr>
            <w:tcW w:w="3037" w:type="dxa"/>
            <w:vAlign w:val="center"/>
          </w:tcPr>
          <w:p w14:paraId="696F4C9F" w14:textId="77777777" w:rsidR="000078FF" w:rsidRPr="00A71573" w:rsidRDefault="000078FF" w:rsidP="009A138F">
            <w:pPr>
              <w:jc w:val="center"/>
              <w:rPr>
                <w:sz w:val="24"/>
                <w:szCs w:val="28"/>
              </w:rPr>
            </w:pPr>
            <w:r w:rsidRPr="00A71573">
              <w:rPr>
                <w:sz w:val="24"/>
                <w:szCs w:val="28"/>
              </w:rPr>
              <w:t>0,05887</w:t>
            </w:r>
          </w:p>
        </w:tc>
      </w:tr>
      <w:tr w:rsidR="000078FF" w:rsidRPr="009A138F" w14:paraId="2F29D31B" w14:textId="77777777" w:rsidTr="005E378B">
        <w:trPr>
          <w:trHeight w:val="1439"/>
          <w:jc w:val="center"/>
        </w:trPr>
        <w:tc>
          <w:tcPr>
            <w:tcW w:w="2669" w:type="dxa"/>
            <w:gridSpan w:val="2"/>
            <w:vAlign w:val="center"/>
          </w:tcPr>
          <w:p w14:paraId="1297941E" w14:textId="77777777" w:rsidR="000078FF" w:rsidRPr="00A71573" w:rsidRDefault="000078FF" w:rsidP="009A138F">
            <w:pPr>
              <w:rPr>
                <w:sz w:val="24"/>
                <w:szCs w:val="28"/>
              </w:rPr>
            </w:pPr>
            <w:r w:rsidRPr="00A71573">
              <w:rPr>
                <w:sz w:val="24"/>
                <w:szCs w:val="28"/>
              </w:rPr>
              <w:t xml:space="preserve">Состав 5 </w:t>
            </w:r>
            <w:r w:rsidRPr="00A71573">
              <w:rPr>
                <w:sz w:val="24"/>
                <w:szCs w:val="28"/>
              </w:rPr>
              <w:br/>
              <w:t>ПВ + (1,7%</w:t>
            </w:r>
            <w:r w:rsidRPr="00A71573">
              <w:rPr>
                <w:sz w:val="24"/>
                <w:szCs w:val="28"/>
                <w:lang w:val="en-US"/>
              </w:rPr>
              <w:t>AR</w:t>
            </w:r>
            <w:r w:rsidRPr="00A71573">
              <w:rPr>
                <w:sz w:val="24"/>
                <w:szCs w:val="28"/>
              </w:rPr>
              <w:t>122 +</w:t>
            </w:r>
          </w:p>
          <w:p w14:paraId="5C1A01C3" w14:textId="77777777" w:rsidR="000078FF" w:rsidRPr="00A71573" w:rsidRDefault="000078FF" w:rsidP="009A138F">
            <w:pPr>
              <w:rPr>
                <w:sz w:val="24"/>
                <w:szCs w:val="28"/>
              </w:rPr>
            </w:pPr>
            <w:r w:rsidRPr="00A71573">
              <w:rPr>
                <w:sz w:val="24"/>
                <w:szCs w:val="28"/>
              </w:rPr>
              <w:t>0,2%Повидон-К30 +15% МК-95)</w:t>
            </w:r>
          </w:p>
        </w:tc>
        <w:tc>
          <w:tcPr>
            <w:tcW w:w="1958" w:type="dxa"/>
            <w:gridSpan w:val="2"/>
            <w:vAlign w:val="center"/>
          </w:tcPr>
          <w:p w14:paraId="6CC27EE3" w14:textId="77777777" w:rsidR="000078FF" w:rsidRPr="00A71573" w:rsidRDefault="000078FF" w:rsidP="009A138F">
            <w:pPr>
              <w:jc w:val="center"/>
              <w:rPr>
                <w:sz w:val="24"/>
                <w:szCs w:val="28"/>
              </w:rPr>
            </w:pPr>
            <w:r w:rsidRPr="00A71573">
              <w:rPr>
                <w:sz w:val="24"/>
                <w:szCs w:val="28"/>
              </w:rPr>
              <w:t>2,431</w:t>
            </w:r>
          </w:p>
        </w:tc>
        <w:tc>
          <w:tcPr>
            <w:tcW w:w="1683" w:type="dxa"/>
            <w:vAlign w:val="center"/>
          </w:tcPr>
          <w:p w14:paraId="7C8ABDA0" w14:textId="77777777" w:rsidR="000078FF" w:rsidRPr="00A71573" w:rsidRDefault="000078FF" w:rsidP="009A138F">
            <w:pPr>
              <w:jc w:val="center"/>
              <w:rPr>
                <w:sz w:val="24"/>
                <w:szCs w:val="28"/>
              </w:rPr>
            </w:pPr>
            <w:r w:rsidRPr="00A71573">
              <w:rPr>
                <w:sz w:val="24"/>
                <w:szCs w:val="28"/>
              </w:rPr>
              <w:t>6,501</w:t>
            </w:r>
          </w:p>
        </w:tc>
        <w:tc>
          <w:tcPr>
            <w:tcW w:w="3037" w:type="dxa"/>
            <w:vAlign w:val="center"/>
          </w:tcPr>
          <w:p w14:paraId="7199AA5E" w14:textId="77777777" w:rsidR="000078FF" w:rsidRPr="00A71573" w:rsidRDefault="000078FF" w:rsidP="009A138F">
            <w:pPr>
              <w:jc w:val="center"/>
              <w:rPr>
                <w:sz w:val="24"/>
                <w:szCs w:val="28"/>
              </w:rPr>
            </w:pPr>
            <w:r w:rsidRPr="00A71573">
              <w:rPr>
                <w:sz w:val="24"/>
                <w:szCs w:val="28"/>
              </w:rPr>
              <w:t>0,061456</w:t>
            </w:r>
          </w:p>
        </w:tc>
      </w:tr>
      <w:tr w:rsidR="000078FF" w:rsidRPr="009A138F" w14:paraId="062E0122" w14:textId="77777777" w:rsidTr="005E378B">
        <w:trPr>
          <w:trHeight w:val="1424"/>
          <w:jc w:val="center"/>
        </w:trPr>
        <w:tc>
          <w:tcPr>
            <w:tcW w:w="2669" w:type="dxa"/>
            <w:gridSpan w:val="2"/>
            <w:vAlign w:val="center"/>
          </w:tcPr>
          <w:p w14:paraId="72948F7E" w14:textId="77777777" w:rsidR="000078FF" w:rsidRPr="00A71573" w:rsidRDefault="000078FF" w:rsidP="009A138F">
            <w:pPr>
              <w:rPr>
                <w:sz w:val="24"/>
                <w:szCs w:val="28"/>
              </w:rPr>
            </w:pPr>
            <w:r w:rsidRPr="00A71573">
              <w:rPr>
                <w:sz w:val="24"/>
                <w:szCs w:val="28"/>
              </w:rPr>
              <w:t xml:space="preserve">Состав 6 </w:t>
            </w:r>
            <w:r w:rsidRPr="00A71573">
              <w:rPr>
                <w:sz w:val="24"/>
                <w:szCs w:val="28"/>
              </w:rPr>
              <w:br/>
              <w:t>ПВ + (1,7%</w:t>
            </w:r>
            <w:r w:rsidRPr="00A71573">
              <w:rPr>
                <w:sz w:val="24"/>
                <w:szCs w:val="28"/>
                <w:lang w:val="en-US"/>
              </w:rPr>
              <w:t>AR</w:t>
            </w:r>
            <w:r w:rsidRPr="00A71573">
              <w:rPr>
                <w:sz w:val="24"/>
                <w:szCs w:val="28"/>
              </w:rPr>
              <w:t>122+</w:t>
            </w:r>
          </w:p>
          <w:p w14:paraId="4851C910" w14:textId="77777777" w:rsidR="000078FF" w:rsidRPr="00A71573" w:rsidRDefault="000078FF" w:rsidP="009A138F">
            <w:pPr>
              <w:rPr>
                <w:sz w:val="24"/>
                <w:szCs w:val="28"/>
              </w:rPr>
            </w:pPr>
            <w:r w:rsidRPr="00A71573">
              <w:rPr>
                <w:sz w:val="24"/>
                <w:szCs w:val="28"/>
              </w:rPr>
              <w:t>0,2%Повидон-К30 + 15%МК-95) + 0,7%ПФ</w:t>
            </w:r>
          </w:p>
        </w:tc>
        <w:tc>
          <w:tcPr>
            <w:tcW w:w="1958" w:type="dxa"/>
            <w:gridSpan w:val="2"/>
            <w:vAlign w:val="center"/>
          </w:tcPr>
          <w:p w14:paraId="049B410F" w14:textId="77777777" w:rsidR="000078FF" w:rsidRPr="00A71573" w:rsidRDefault="000078FF" w:rsidP="009A138F">
            <w:pPr>
              <w:jc w:val="center"/>
              <w:rPr>
                <w:sz w:val="24"/>
                <w:szCs w:val="28"/>
              </w:rPr>
            </w:pPr>
            <w:r w:rsidRPr="00A71573">
              <w:rPr>
                <w:sz w:val="24"/>
                <w:szCs w:val="28"/>
              </w:rPr>
              <w:t>2,934</w:t>
            </w:r>
          </w:p>
        </w:tc>
        <w:tc>
          <w:tcPr>
            <w:tcW w:w="1683" w:type="dxa"/>
            <w:vAlign w:val="center"/>
          </w:tcPr>
          <w:p w14:paraId="531B928C" w14:textId="77777777" w:rsidR="000078FF" w:rsidRPr="00A71573" w:rsidRDefault="000078FF" w:rsidP="009A138F">
            <w:pPr>
              <w:jc w:val="center"/>
              <w:rPr>
                <w:sz w:val="24"/>
                <w:szCs w:val="28"/>
              </w:rPr>
            </w:pPr>
            <w:r w:rsidRPr="00A71573">
              <w:rPr>
                <w:sz w:val="24"/>
                <w:szCs w:val="28"/>
              </w:rPr>
              <w:t>8,065</w:t>
            </w:r>
          </w:p>
        </w:tc>
        <w:tc>
          <w:tcPr>
            <w:tcW w:w="3037" w:type="dxa"/>
            <w:vAlign w:val="center"/>
          </w:tcPr>
          <w:p w14:paraId="63D1E43E" w14:textId="77777777" w:rsidR="000078FF" w:rsidRPr="00A71573" w:rsidRDefault="000078FF" w:rsidP="009A138F">
            <w:pPr>
              <w:jc w:val="center"/>
              <w:rPr>
                <w:sz w:val="24"/>
                <w:szCs w:val="28"/>
              </w:rPr>
            </w:pPr>
            <w:r w:rsidRPr="00A71573">
              <w:rPr>
                <w:sz w:val="24"/>
                <w:szCs w:val="28"/>
              </w:rPr>
              <w:t>0,074167</w:t>
            </w:r>
          </w:p>
        </w:tc>
      </w:tr>
    </w:tbl>
    <w:p w14:paraId="2DEE2A54" w14:textId="77777777" w:rsidR="000078FF" w:rsidRPr="00701829" w:rsidRDefault="000078FF" w:rsidP="00701829">
      <w:pPr>
        <w:ind w:firstLine="709"/>
        <w:jc w:val="both"/>
        <w:rPr>
          <w:sz w:val="28"/>
        </w:rPr>
      </w:pPr>
    </w:p>
    <w:p w14:paraId="24DA9C1A" w14:textId="77777777" w:rsidR="004C24EF" w:rsidRDefault="00C2278D" w:rsidP="00701829">
      <w:pPr>
        <w:ind w:firstLine="709"/>
        <w:jc w:val="both"/>
      </w:pPr>
      <w:r w:rsidRPr="00701829">
        <w:rPr>
          <w:sz w:val="28"/>
        </w:rPr>
        <w:t>Результаты испытаний показали, что при введении в состав ЛКМ полипропиленового волокна (вариант 6) условный коэффициент концентрации напряжений увеличился на 40,91%, а изгибное напряжение увеличилось на 35,2% по сравнению с контрольной серией (вариант 1). Кроме того, в процессе испытаний было отмечено, что процесс первичного раскрытия трещин в образцах с фиброй происходил медленнее, чем в бетоне без замены.</w:t>
      </w:r>
      <w:r w:rsidR="004C24EF" w:rsidRPr="00701829">
        <w:rPr>
          <w:sz w:val="28"/>
        </w:rPr>
        <w:t xml:space="preserve"> Результаты показывают, что наличие микроволокон снижает скорость распространения трещин, перераспределяет локальные напряжения и снижает концентрацию напряжений в областях возникновения макродефектов. Наблюдаемые данные подтверждаются результатами ранее опубликованных исследований [121,122,126], где наблюдалось увеличение адгезии между полимерными волокнами и цементно-песчаной матрицей, приводящее к повышению общей светостойкости бетонного композита.</w:t>
      </w:r>
    </w:p>
    <w:p w14:paraId="71A36523" w14:textId="77777777" w:rsidR="00C36F7A" w:rsidRPr="0059628A" w:rsidRDefault="00C36F7A" w:rsidP="00701829">
      <w:pPr>
        <w:ind w:firstLine="709"/>
        <w:jc w:val="both"/>
        <w:rPr>
          <w:b/>
          <w:sz w:val="28"/>
        </w:rPr>
      </w:pPr>
    </w:p>
    <w:p w14:paraId="246BEBCC" w14:textId="77777777" w:rsidR="000078FF" w:rsidRPr="00701829" w:rsidRDefault="000078FF" w:rsidP="00701829">
      <w:pPr>
        <w:ind w:firstLine="709"/>
        <w:jc w:val="both"/>
        <w:rPr>
          <w:b/>
        </w:rPr>
      </w:pPr>
      <w:r w:rsidRPr="00701829">
        <w:rPr>
          <w:b/>
          <w:sz w:val="28"/>
        </w:rPr>
        <w:t>4.5 Гидрофизические показатели литого модифицированного бетона</w:t>
      </w:r>
    </w:p>
    <w:p w14:paraId="5B41C328" w14:textId="77777777" w:rsidR="00701829" w:rsidRDefault="00701829" w:rsidP="00701829">
      <w:pPr>
        <w:ind w:firstLine="709"/>
        <w:jc w:val="both"/>
        <w:rPr>
          <w:sz w:val="28"/>
        </w:rPr>
      </w:pPr>
    </w:p>
    <w:p w14:paraId="04E8AB67" w14:textId="77777777" w:rsidR="004C24EF" w:rsidRDefault="004C24EF" w:rsidP="00701829">
      <w:pPr>
        <w:ind w:firstLine="709"/>
        <w:jc w:val="both"/>
      </w:pPr>
      <w:r w:rsidRPr="00701829">
        <w:rPr>
          <w:sz w:val="28"/>
        </w:rPr>
        <w:t xml:space="preserve">Разработка усовершенствованных формованных бетонов для эксплуатации в постоянном контакте с влагой требует формирования плотной матрицы с улучшенными гидрофизическими свойствами. К ним относятся водопоглощение, снижение капиллярного всасывания, улучшенная водостойкость, устойчивость к замерзанию-оттаиванию и коррозионная стойкость. Во многих источниках [76 127 128] подчеркивается, что использование модификаторов повышает гидрофобность бетона, особенно </w:t>
      </w:r>
      <w:r w:rsidRPr="00701829">
        <w:rPr>
          <w:sz w:val="28"/>
        </w:rPr>
        <w:lastRenderedPageBreak/>
        <w:t>когда в составе содержится дополнительно от 15% до 30% и более гидрофобных пластифицирующих компонентов. Для проверки этих данных мы провели стандартные испытания рецептуры ЛМБ, разработанной в соответствии с методологией, представленной в разделе 2. Результаты испытаний на водопоглощение и водостойкость приведены в таблице 4.9.</w:t>
      </w:r>
    </w:p>
    <w:p w14:paraId="6D044809" w14:textId="77777777" w:rsidR="00701829" w:rsidRDefault="00701829" w:rsidP="00701829">
      <w:pPr>
        <w:ind w:firstLine="709"/>
        <w:jc w:val="center"/>
        <w:rPr>
          <w:rFonts w:eastAsia="Calibri"/>
          <w:sz w:val="28"/>
        </w:rPr>
      </w:pPr>
    </w:p>
    <w:p w14:paraId="584C7542" w14:textId="77777777" w:rsidR="000078FF" w:rsidRPr="009A138F" w:rsidRDefault="000078FF" w:rsidP="009A138F">
      <w:pPr>
        <w:ind w:firstLine="709"/>
        <w:jc w:val="both"/>
        <w:rPr>
          <w:sz w:val="28"/>
        </w:rPr>
      </w:pPr>
      <w:r w:rsidRPr="009A138F">
        <w:rPr>
          <w:sz w:val="28"/>
        </w:rPr>
        <w:t>Таблица 4.9 – Результаты испытаний на водопоглощение и водонепроницаемость</w:t>
      </w:r>
    </w:p>
    <w:tbl>
      <w:tblPr>
        <w:tblStyle w:val="12"/>
        <w:tblW w:w="9317" w:type="dxa"/>
        <w:tblInd w:w="137" w:type="dxa"/>
        <w:tblLook w:val="04A0" w:firstRow="1" w:lastRow="0" w:firstColumn="1" w:lastColumn="0" w:noHBand="0" w:noVBand="1"/>
      </w:tblPr>
      <w:tblGrid>
        <w:gridCol w:w="3238"/>
        <w:gridCol w:w="1774"/>
        <w:gridCol w:w="2501"/>
        <w:gridCol w:w="1804"/>
      </w:tblGrid>
      <w:tr w:rsidR="000078FF" w:rsidRPr="00A71573" w14:paraId="6B661446" w14:textId="77777777" w:rsidTr="000078FF">
        <w:tc>
          <w:tcPr>
            <w:tcW w:w="3238" w:type="dxa"/>
            <w:vAlign w:val="center"/>
          </w:tcPr>
          <w:p w14:paraId="083B45B6" w14:textId="77777777" w:rsidR="000078FF" w:rsidRPr="00A71573" w:rsidRDefault="000078FF" w:rsidP="009A138F">
            <w:pPr>
              <w:jc w:val="center"/>
              <w:rPr>
                <w:noProof/>
                <w:sz w:val="24"/>
                <w:szCs w:val="28"/>
              </w:rPr>
            </w:pPr>
            <w:r w:rsidRPr="00A71573">
              <w:rPr>
                <w:sz w:val="24"/>
                <w:szCs w:val="28"/>
              </w:rPr>
              <w:t>Маркировка образца</w:t>
            </w:r>
          </w:p>
        </w:tc>
        <w:tc>
          <w:tcPr>
            <w:tcW w:w="1774" w:type="dxa"/>
            <w:vAlign w:val="center"/>
          </w:tcPr>
          <w:p w14:paraId="64EE1DB3" w14:textId="77777777" w:rsidR="000078FF" w:rsidRPr="00A71573" w:rsidRDefault="000078FF" w:rsidP="009A138F">
            <w:pPr>
              <w:jc w:val="center"/>
              <w:rPr>
                <w:sz w:val="24"/>
                <w:szCs w:val="28"/>
              </w:rPr>
            </w:pPr>
            <w:r w:rsidRPr="00A71573">
              <w:rPr>
                <w:sz w:val="24"/>
                <w:szCs w:val="28"/>
              </w:rPr>
              <w:t>Водопоглощение по массе, %</w:t>
            </w:r>
          </w:p>
        </w:tc>
        <w:tc>
          <w:tcPr>
            <w:tcW w:w="2501" w:type="dxa"/>
            <w:vAlign w:val="center"/>
          </w:tcPr>
          <w:p w14:paraId="1DF639EA" w14:textId="77777777" w:rsidR="000078FF" w:rsidRPr="00A71573" w:rsidRDefault="000078FF" w:rsidP="009A138F">
            <w:pPr>
              <w:jc w:val="center"/>
              <w:rPr>
                <w:sz w:val="24"/>
                <w:szCs w:val="28"/>
              </w:rPr>
            </w:pPr>
            <w:r w:rsidRPr="00A71573">
              <w:rPr>
                <w:sz w:val="24"/>
                <w:szCs w:val="28"/>
              </w:rPr>
              <w:t>Водонепроницаемость, МПа</w:t>
            </w:r>
          </w:p>
        </w:tc>
        <w:tc>
          <w:tcPr>
            <w:tcW w:w="1804" w:type="dxa"/>
            <w:vAlign w:val="center"/>
          </w:tcPr>
          <w:p w14:paraId="0A189057" w14:textId="77777777" w:rsidR="000078FF" w:rsidRPr="00A71573" w:rsidRDefault="000078FF" w:rsidP="009A138F">
            <w:pPr>
              <w:jc w:val="center"/>
              <w:rPr>
                <w:sz w:val="24"/>
                <w:szCs w:val="28"/>
              </w:rPr>
            </w:pPr>
            <w:r w:rsidRPr="00A71573">
              <w:rPr>
                <w:sz w:val="24"/>
                <w:szCs w:val="28"/>
              </w:rPr>
              <w:t>Марка бетона по водонепрони-цаемости</w:t>
            </w:r>
          </w:p>
        </w:tc>
      </w:tr>
      <w:tr w:rsidR="000078FF" w:rsidRPr="00A71573" w14:paraId="34B993BF" w14:textId="77777777" w:rsidTr="000078FF">
        <w:tc>
          <w:tcPr>
            <w:tcW w:w="3238" w:type="dxa"/>
          </w:tcPr>
          <w:p w14:paraId="4624A3E3" w14:textId="77777777" w:rsidR="000078FF" w:rsidRPr="00A71573" w:rsidRDefault="000078FF" w:rsidP="009A138F">
            <w:pPr>
              <w:rPr>
                <w:sz w:val="24"/>
                <w:szCs w:val="28"/>
              </w:rPr>
            </w:pPr>
            <w:r w:rsidRPr="00A71573">
              <w:rPr>
                <w:sz w:val="24"/>
                <w:szCs w:val="28"/>
              </w:rPr>
              <w:t>Состав 1</w:t>
            </w:r>
          </w:p>
          <w:p w14:paraId="06B008DF" w14:textId="77777777" w:rsidR="000078FF" w:rsidRPr="00A71573" w:rsidRDefault="000078FF" w:rsidP="009A138F">
            <w:pPr>
              <w:rPr>
                <w:sz w:val="24"/>
                <w:szCs w:val="28"/>
                <w:lang w:val="en-US"/>
              </w:rPr>
            </w:pPr>
            <w:r w:rsidRPr="00A71573">
              <w:rPr>
                <w:sz w:val="24"/>
                <w:szCs w:val="28"/>
              </w:rPr>
              <w:t xml:space="preserve">контрольный </w:t>
            </w:r>
          </w:p>
          <w:p w14:paraId="2A50F87A" w14:textId="77777777" w:rsidR="000078FF" w:rsidRPr="00A71573" w:rsidRDefault="000078FF" w:rsidP="009A138F">
            <w:pPr>
              <w:rPr>
                <w:sz w:val="24"/>
                <w:szCs w:val="28"/>
                <w:lang w:val="en-US"/>
              </w:rPr>
            </w:pPr>
            <w:r w:rsidRPr="00A71573">
              <w:rPr>
                <w:sz w:val="24"/>
                <w:szCs w:val="28"/>
              </w:rPr>
              <w:t xml:space="preserve">ПЦ + 1,7% </w:t>
            </w:r>
            <w:r w:rsidRPr="00A71573">
              <w:rPr>
                <w:sz w:val="24"/>
                <w:szCs w:val="28"/>
                <w:lang w:val="en-US"/>
              </w:rPr>
              <w:t>AR122</w:t>
            </w:r>
          </w:p>
        </w:tc>
        <w:tc>
          <w:tcPr>
            <w:tcW w:w="1774" w:type="dxa"/>
            <w:vAlign w:val="center"/>
          </w:tcPr>
          <w:p w14:paraId="7F593343" w14:textId="77777777" w:rsidR="000078FF" w:rsidRPr="00A71573" w:rsidRDefault="000078FF" w:rsidP="009A138F">
            <w:pPr>
              <w:jc w:val="center"/>
              <w:rPr>
                <w:sz w:val="24"/>
                <w:szCs w:val="28"/>
              </w:rPr>
            </w:pPr>
            <w:r w:rsidRPr="00A71573">
              <w:rPr>
                <w:sz w:val="24"/>
                <w:szCs w:val="28"/>
              </w:rPr>
              <w:t>4,4</w:t>
            </w:r>
          </w:p>
        </w:tc>
        <w:tc>
          <w:tcPr>
            <w:tcW w:w="2501" w:type="dxa"/>
            <w:vAlign w:val="center"/>
          </w:tcPr>
          <w:p w14:paraId="1C109478" w14:textId="77777777" w:rsidR="000078FF" w:rsidRPr="00A71573" w:rsidRDefault="000078FF" w:rsidP="009A138F">
            <w:pPr>
              <w:jc w:val="center"/>
              <w:rPr>
                <w:sz w:val="24"/>
                <w:szCs w:val="28"/>
              </w:rPr>
            </w:pPr>
            <w:r w:rsidRPr="00A71573">
              <w:rPr>
                <w:sz w:val="24"/>
                <w:szCs w:val="28"/>
              </w:rPr>
              <w:t>0,6</w:t>
            </w:r>
          </w:p>
        </w:tc>
        <w:tc>
          <w:tcPr>
            <w:tcW w:w="1804" w:type="dxa"/>
            <w:vAlign w:val="center"/>
          </w:tcPr>
          <w:p w14:paraId="431C6E20" w14:textId="77777777" w:rsidR="000078FF" w:rsidRPr="00A71573" w:rsidRDefault="000078FF" w:rsidP="009A138F">
            <w:pPr>
              <w:jc w:val="center"/>
              <w:rPr>
                <w:sz w:val="24"/>
                <w:szCs w:val="28"/>
              </w:rPr>
            </w:pPr>
            <w:r w:rsidRPr="00A71573">
              <w:rPr>
                <w:sz w:val="24"/>
                <w:szCs w:val="28"/>
              </w:rPr>
              <w:t>W6</w:t>
            </w:r>
          </w:p>
        </w:tc>
      </w:tr>
      <w:tr w:rsidR="000078FF" w:rsidRPr="00A71573" w14:paraId="33BD96F6" w14:textId="77777777" w:rsidTr="000078FF">
        <w:tc>
          <w:tcPr>
            <w:tcW w:w="3238" w:type="dxa"/>
          </w:tcPr>
          <w:p w14:paraId="4E65E339" w14:textId="77777777" w:rsidR="000078FF" w:rsidRPr="00A71573" w:rsidRDefault="000078FF" w:rsidP="009A138F">
            <w:pPr>
              <w:rPr>
                <w:sz w:val="24"/>
                <w:szCs w:val="28"/>
              </w:rPr>
            </w:pPr>
            <w:r w:rsidRPr="00A71573">
              <w:rPr>
                <w:sz w:val="24"/>
                <w:szCs w:val="28"/>
              </w:rPr>
              <w:t>Состав 2</w:t>
            </w:r>
          </w:p>
          <w:p w14:paraId="35CADD92" w14:textId="77777777" w:rsidR="000078FF" w:rsidRPr="00A71573" w:rsidRDefault="000078FF" w:rsidP="009A138F">
            <w:pPr>
              <w:rPr>
                <w:sz w:val="24"/>
                <w:szCs w:val="28"/>
                <w:lang w:val="en-US"/>
              </w:rPr>
            </w:pPr>
            <w:r w:rsidRPr="00A71573">
              <w:rPr>
                <w:sz w:val="24"/>
                <w:szCs w:val="28"/>
              </w:rPr>
              <w:t xml:space="preserve">ПВ + 1,7% </w:t>
            </w:r>
            <w:r w:rsidRPr="00A71573">
              <w:rPr>
                <w:sz w:val="24"/>
                <w:szCs w:val="28"/>
                <w:lang w:val="en-US"/>
              </w:rPr>
              <w:t>AR122</w:t>
            </w:r>
          </w:p>
        </w:tc>
        <w:tc>
          <w:tcPr>
            <w:tcW w:w="1774" w:type="dxa"/>
            <w:vAlign w:val="center"/>
          </w:tcPr>
          <w:p w14:paraId="42A2F80A" w14:textId="77777777" w:rsidR="000078FF" w:rsidRPr="00A71573" w:rsidRDefault="000078FF" w:rsidP="009A138F">
            <w:pPr>
              <w:jc w:val="center"/>
              <w:rPr>
                <w:sz w:val="24"/>
                <w:szCs w:val="28"/>
              </w:rPr>
            </w:pPr>
            <w:r w:rsidRPr="00A71573">
              <w:rPr>
                <w:sz w:val="24"/>
                <w:szCs w:val="28"/>
              </w:rPr>
              <w:t>2,9</w:t>
            </w:r>
          </w:p>
        </w:tc>
        <w:tc>
          <w:tcPr>
            <w:tcW w:w="2501" w:type="dxa"/>
            <w:vAlign w:val="center"/>
          </w:tcPr>
          <w:p w14:paraId="011274D9" w14:textId="77777777" w:rsidR="000078FF" w:rsidRPr="00A71573" w:rsidRDefault="000078FF" w:rsidP="009A138F">
            <w:pPr>
              <w:jc w:val="center"/>
              <w:rPr>
                <w:sz w:val="24"/>
                <w:szCs w:val="28"/>
              </w:rPr>
            </w:pPr>
            <w:r w:rsidRPr="00A71573">
              <w:rPr>
                <w:sz w:val="24"/>
                <w:szCs w:val="28"/>
              </w:rPr>
              <w:t>0,8</w:t>
            </w:r>
          </w:p>
        </w:tc>
        <w:tc>
          <w:tcPr>
            <w:tcW w:w="1804" w:type="dxa"/>
            <w:vAlign w:val="center"/>
          </w:tcPr>
          <w:p w14:paraId="3C195ACF" w14:textId="77777777" w:rsidR="000078FF" w:rsidRPr="00A71573" w:rsidRDefault="000078FF" w:rsidP="009A138F">
            <w:pPr>
              <w:jc w:val="center"/>
              <w:rPr>
                <w:sz w:val="24"/>
                <w:szCs w:val="28"/>
              </w:rPr>
            </w:pPr>
            <w:r w:rsidRPr="00A71573">
              <w:rPr>
                <w:sz w:val="24"/>
                <w:szCs w:val="28"/>
              </w:rPr>
              <w:t>W8</w:t>
            </w:r>
          </w:p>
        </w:tc>
      </w:tr>
      <w:tr w:rsidR="000078FF" w:rsidRPr="00A71573" w14:paraId="51E59B1C" w14:textId="77777777" w:rsidTr="000078FF">
        <w:tc>
          <w:tcPr>
            <w:tcW w:w="3238" w:type="dxa"/>
          </w:tcPr>
          <w:p w14:paraId="0B551F8E" w14:textId="77777777" w:rsidR="000078FF" w:rsidRPr="00A71573" w:rsidRDefault="000078FF" w:rsidP="009A138F">
            <w:pPr>
              <w:rPr>
                <w:sz w:val="24"/>
                <w:szCs w:val="28"/>
              </w:rPr>
            </w:pPr>
            <w:r w:rsidRPr="00A71573">
              <w:rPr>
                <w:sz w:val="24"/>
                <w:szCs w:val="28"/>
              </w:rPr>
              <w:t>Состав 3</w:t>
            </w:r>
          </w:p>
          <w:p w14:paraId="5BA8494D" w14:textId="77777777" w:rsidR="000078FF" w:rsidRPr="00A71573" w:rsidRDefault="000078FF" w:rsidP="009A138F">
            <w:pPr>
              <w:rPr>
                <w:sz w:val="24"/>
                <w:szCs w:val="28"/>
              </w:rPr>
            </w:pPr>
            <w:r w:rsidRPr="00A71573">
              <w:rPr>
                <w:sz w:val="24"/>
                <w:szCs w:val="28"/>
              </w:rPr>
              <w:t>ПВ + 0,2% Повидон-К30</w:t>
            </w:r>
          </w:p>
        </w:tc>
        <w:tc>
          <w:tcPr>
            <w:tcW w:w="1774" w:type="dxa"/>
            <w:vAlign w:val="center"/>
          </w:tcPr>
          <w:p w14:paraId="6210EA15" w14:textId="77777777" w:rsidR="000078FF" w:rsidRPr="00A71573" w:rsidRDefault="000078FF" w:rsidP="009A138F">
            <w:pPr>
              <w:jc w:val="center"/>
              <w:rPr>
                <w:sz w:val="24"/>
                <w:szCs w:val="28"/>
              </w:rPr>
            </w:pPr>
            <w:r w:rsidRPr="00A71573">
              <w:rPr>
                <w:sz w:val="24"/>
                <w:szCs w:val="28"/>
              </w:rPr>
              <w:t>2,6</w:t>
            </w:r>
          </w:p>
        </w:tc>
        <w:tc>
          <w:tcPr>
            <w:tcW w:w="2501" w:type="dxa"/>
            <w:vAlign w:val="center"/>
          </w:tcPr>
          <w:p w14:paraId="3DF12309" w14:textId="77777777" w:rsidR="000078FF" w:rsidRPr="00A71573" w:rsidRDefault="000078FF" w:rsidP="009A138F">
            <w:pPr>
              <w:jc w:val="center"/>
              <w:rPr>
                <w:sz w:val="24"/>
                <w:szCs w:val="28"/>
              </w:rPr>
            </w:pPr>
            <w:r w:rsidRPr="00A71573">
              <w:rPr>
                <w:sz w:val="24"/>
                <w:szCs w:val="28"/>
              </w:rPr>
              <w:t>1,0</w:t>
            </w:r>
          </w:p>
        </w:tc>
        <w:tc>
          <w:tcPr>
            <w:tcW w:w="1804" w:type="dxa"/>
            <w:vAlign w:val="center"/>
          </w:tcPr>
          <w:p w14:paraId="66D9F053" w14:textId="77777777" w:rsidR="000078FF" w:rsidRPr="00A71573" w:rsidRDefault="000078FF" w:rsidP="009A138F">
            <w:pPr>
              <w:jc w:val="center"/>
              <w:rPr>
                <w:sz w:val="24"/>
                <w:szCs w:val="28"/>
              </w:rPr>
            </w:pPr>
            <w:r w:rsidRPr="00A71573">
              <w:rPr>
                <w:sz w:val="24"/>
                <w:szCs w:val="28"/>
              </w:rPr>
              <w:t>W10</w:t>
            </w:r>
          </w:p>
        </w:tc>
      </w:tr>
      <w:tr w:rsidR="000078FF" w:rsidRPr="00A71573" w14:paraId="5AB6D06A" w14:textId="77777777" w:rsidTr="000078FF">
        <w:tc>
          <w:tcPr>
            <w:tcW w:w="3238" w:type="dxa"/>
          </w:tcPr>
          <w:p w14:paraId="707C5DC8" w14:textId="77777777" w:rsidR="000078FF" w:rsidRPr="00A71573" w:rsidRDefault="000078FF" w:rsidP="009A138F">
            <w:pPr>
              <w:rPr>
                <w:sz w:val="24"/>
                <w:szCs w:val="28"/>
              </w:rPr>
            </w:pPr>
            <w:r w:rsidRPr="00A71573">
              <w:rPr>
                <w:sz w:val="24"/>
                <w:szCs w:val="28"/>
              </w:rPr>
              <w:t>Состав 4</w:t>
            </w:r>
          </w:p>
          <w:p w14:paraId="6E26AEF9" w14:textId="77777777" w:rsidR="000078FF" w:rsidRPr="00A71573" w:rsidRDefault="000078FF" w:rsidP="009A138F">
            <w:pPr>
              <w:rPr>
                <w:sz w:val="24"/>
                <w:szCs w:val="28"/>
              </w:rPr>
            </w:pPr>
            <w:r w:rsidRPr="00A71573">
              <w:rPr>
                <w:sz w:val="24"/>
                <w:szCs w:val="28"/>
              </w:rPr>
              <w:t>ПВ + (1,7%</w:t>
            </w:r>
            <w:r w:rsidRPr="00A71573">
              <w:rPr>
                <w:sz w:val="24"/>
                <w:szCs w:val="28"/>
                <w:lang w:val="en-US"/>
              </w:rPr>
              <w:t>AR</w:t>
            </w:r>
            <w:r w:rsidRPr="00A71573">
              <w:rPr>
                <w:sz w:val="24"/>
                <w:szCs w:val="28"/>
              </w:rPr>
              <w:t>122 + 0,2% Повидон-К30)</w:t>
            </w:r>
          </w:p>
        </w:tc>
        <w:tc>
          <w:tcPr>
            <w:tcW w:w="1774" w:type="dxa"/>
            <w:vAlign w:val="center"/>
          </w:tcPr>
          <w:p w14:paraId="5D138742" w14:textId="77777777" w:rsidR="000078FF" w:rsidRPr="00A71573" w:rsidRDefault="000078FF" w:rsidP="009A138F">
            <w:pPr>
              <w:jc w:val="center"/>
              <w:rPr>
                <w:sz w:val="24"/>
                <w:szCs w:val="28"/>
              </w:rPr>
            </w:pPr>
            <w:r w:rsidRPr="00A71573">
              <w:rPr>
                <w:sz w:val="24"/>
                <w:szCs w:val="28"/>
              </w:rPr>
              <w:t>2,4</w:t>
            </w:r>
          </w:p>
        </w:tc>
        <w:tc>
          <w:tcPr>
            <w:tcW w:w="2501" w:type="dxa"/>
            <w:vAlign w:val="center"/>
          </w:tcPr>
          <w:p w14:paraId="5138D21B" w14:textId="77777777" w:rsidR="000078FF" w:rsidRPr="00A71573" w:rsidRDefault="000078FF" w:rsidP="009A138F">
            <w:pPr>
              <w:jc w:val="center"/>
              <w:rPr>
                <w:sz w:val="24"/>
                <w:szCs w:val="28"/>
              </w:rPr>
            </w:pPr>
            <w:r w:rsidRPr="00A71573">
              <w:rPr>
                <w:sz w:val="24"/>
                <w:szCs w:val="28"/>
              </w:rPr>
              <w:t>1,2</w:t>
            </w:r>
          </w:p>
        </w:tc>
        <w:tc>
          <w:tcPr>
            <w:tcW w:w="1804" w:type="dxa"/>
            <w:vAlign w:val="center"/>
          </w:tcPr>
          <w:p w14:paraId="0BE13B91" w14:textId="77777777" w:rsidR="000078FF" w:rsidRPr="00A71573" w:rsidRDefault="000078FF" w:rsidP="009A138F">
            <w:pPr>
              <w:jc w:val="center"/>
              <w:rPr>
                <w:sz w:val="24"/>
                <w:szCs w:val="28"/>
              </w:rPr>
            </w:pPr>
            <w:r w:rsidRPr="00A71573">
              <w:rPr>
                <w:sz w:val="24"/>
                <w:szCs w:val="28"/>
              </w:rPr>
              <w:t>W10</w:t>
            </w:r>
          </w:p>
        </w:tc>
      </w:tr>
      <w:tr w:rsidR="000078FF" w:rsidRPr="00A71573" w14:paraId="58D9B6CC" w14:textId="77777777" w:rsidTr="000078FF">
        <w:tc>
          <w:tcPr>
            <w:tcW w:w="3238" w:type="dxa"/>
          </w:tcPr>
          <w:p w14:paraId="326648D4" w14:textId="77777777" w:rsidR="000078FF" w:rsidRPr="00A71573" w:rsidRDefault="000078FF" w:rsidP="009A138F">
            <w:pPr>
              <w:rPr>
                <w:sz w:val="24"/>
                <w:szCs w:val="28"/>
              </w:rPr>
            </w:pPr>
            <w:r w:rsidRPr="00A71573">
              <w:rPr>
                <w:sz w:val="24"/>
                <w:szCs w:val="28"/>
              </w:rPr>
              <w:t xml:space="preserve">Состав 5 </w:t>
            </w:r>
            <w:r w:rsidRPr="00A71573">
              <w:rPr>
                <w:sz w:val="24"/>
                <w:szCs w:val="28"/>
              </w:rPr>
              <w:br/>
              <w:t>ПВ + (1,7%</w:t>
            </w:r>
            <w:r w:rsidRPr="00A71573">
              <w:rPr>
                <w:sz w:val="24"/>
                <w:szCs w:val="28"/>
                <w:lang w:val="en-US"/>
              </w:rPr>
              <w:t>AR</w:t>
            </w:r>
            <w:r w:rsidRPr="00A71573">
              <w:rPr>
                <w:sz w:val="24"/>
                <w:szCs w:val="28"/>
              </w:rPr>
              <w:t>122 +</w:t>
            </w:r>
          </w:p>
          <w:p w14:paraId="1904AA16" w14:textId="77777777" w:rsidR="000078FF" w:rsidRPr="00A71573" w:rsidRDefault="000078FF" w:rsidP="009A138F">
            <w:pPr>
              <w:rPr>
                <w:sz w:val="24"/>
                <w:szCs w:val="28"/>
              </w:rPr>
            </w:pPr>
            <w:r w:rsidRPr="00A71573">
              <w:rPr>
                <w:sz w:val="24"/>
                <w:szCs w:val="28"/>
              </w:rPr>
              <w:t>0,2% Повидон-К30 + 15% МК-95)</w:t>
            </w:r>
          </w:p>
        </w:tc>
        <w:tc>
          <w:tcPr>
            <w:tcW w:w="1774" w:type="dxa"/>
            <w:vAlign w:val="center"/>
          </w:tcPr>
          <w:p w14:paraId="62FDC2E4" w14:textId="77777777" w:rsidR="000078FF" w:rsidRPr="00A71573" w:rsidRDefault="000078FF" w:rsidP="009A138F">
            <w:pPr>
              <w:jc w:val="center"/>
              <w:rPr>
                <w:sz w:val="24"/>
                <w:szCs w:val="28"/>
              </w:rPr>
            </w:pPr>
            <w:r w:rsidRPr="00A71573">
              <w:rPr>
                <w:sz w:val="24"/>
                <w:szCs w:val="28"/>
              </w:rPr>
              <w:t>2,2</w:t>
            </w:r>
          </w:p>
        </w:tc>
        <w:tc>
          <w:tcPr>
            <w:tcW w:w="2501" w:type="dxa"/>
            <w:vAlign w:val="center"/>
          </w:tcPr>
          <w:p w14:paraId="3C2A87CF" w14:textId="77777777" w:rsidR="000078FF" w:rsidRPr="00A71573" w:rsidRDefault="000078FF" w:rsidP="009A138F">
            <w:pPr>
              <w:jc w:val="center"/>
              <w:rPr>
                <w:sz w:val="24"/>
                <w:szCs w:val="28"/>
              </w:rPr>
            </w:pPr>
            <w:r w:rsidRPr="00A71573">
              <w:rPr>
                <w:sz w:val="24"/>
                <w:szCs w:val="28"/>
              </w:rPr>
              <w:t>1,4</w:t>
            </w:r>
          </w:p>
        </w:tc>
        <w:tc>
          <w:tcPr>
            <w:tcW w:w="1804" w:type="dxa"/>
            <w:vAlign w:val="center"/>
          </w:tcPr>
          <w:p w14:paraId="46A8E804" w14:textId="77777777" w:rsidR="000078FF" w:rsidRPr="00A71573" w:rsidRDefault="000078FF" w:rsidP="009A138F">
            <w:pPr>
              <w:jc w:val="center"/>
              <w:rPr>
                <w:sz w:val="24"/>
                <w:szCs w:val="28"/>
              </w:rPr>
            </w:pPr>
            <w:r w:rsidRPr="00A71573">
              <w:rPr>
                <w:sz w:val="24"/>
                <w:szCs w:val="28"/>
              </w:rPr>
              <w:t>W12</w:t>
            </w:r>
          </w:p>
        </w:tc>
      </w:tr>
      <w:tr w:rsidR="000078FF" w:rsidRPr="00A71573" w14:paraId="7A5D394D" w14:textId="77777777" w:rsidTr="000078FF">
        <w:tc>
          <w:tcPr>
            <w:tcW w:w="3238" w:type="dxa"/>
          </w:tcPr>
          <w:p w14:paraId="334685AE" w14:textId="77777777" w:rsidR="000078FF" w:rsidRPr="00A71573" w:rsidRDefault="000078FF" w:rsidP="009A138F">
            <w:pPr>
              <w:rPr>
                <w:sz w:val="24"/>
                <w:szCs w:val="28"/>
              </w:rPr>
            </w:pPr>
            <w:r w:rsidRPr="00A71573">
              <w:rPr>
                <w:sz w:val="24"/>
                <w:szCs w:val="28"/>
              </w:rPr>
              <w:t xml:space="preserve">Состав 6 </w:t>
            </w:r>
            <w:r w:rsidRPr="00A71573">
              <w:rPr>
                <w:sz w:val="24"/>
                <w:szCs w:val="28"/>
              </w:rPr>
              <w:br/>
              <w:t xml:space="preserve">ПВ + (1,7% </w:t>
            </w:r>
            <w:r w:rsidRPr="00A71573">
              <w:rPr>
                <w:sz w:val="24"/>
                <w:szCs w:val="28"/>
                <w:lang w:val="en-US"/>
              </w:rPr>
              <w:t>AR</w:t>
            </w:r>
            <w:r w:rsidRPr="00A71573">
              <w:rPr>
                <w:sz w:val="24"/>
                <w:szCs w:val="28"/>
              </w:rPr>
              <w:t>122+</w:t>
            </w:r>
          </w:p>
          <w:p w14:paraId="33832852" w14:textId="77777777" w:rsidR="000078FF" w:rsidRPr="00A71573" w:rsidRDefault="000078FF" w:rsidP="009A138F">
            <w:pPr>
              <w:rPr>
                <w:sz w:val="24"/>
                <w:szCs w:val="28"/>
              </w:rPr>
            </w:pPr>
            <w:r w:rsidRPr="00A71573">
              <w:rPr>
                <w:sz w:val="24"/>
                <w:szCs w:val="28"/>
              </w:rPr>
              <w:t>0,2% Повидон-К30 + 15%МК-95) + 0,7% ПФ</w:t>
            </w:r>
          </w:p>
        </w:tc>
        <w:tc>
          <w:tcPr>
            <w:tcW w:w="1774" w:type="dxa"/>
            <w:vAlign w:val="center"/>
          </w:tcPr>
          <w:p w14:paraId="49AEAFE6" w14:textId="77777777" w:rsidR="000078FF" w:rsidRPr="00A71573" w:rsidRDefault="000078FF" w:rsidP="009A138F">
            <w:pPr>
              <w:jc w:val="center"/>
              <w:rPr>
                <w:sz w:val="24"/>
                <w:szCs w:val="28"/>
              </w:rPr>
            </w:pPr>
            <w:r w:rsidRPr="00A71573">
              <w:rPr>
                <w:sz w:val="24"/>
                <w:szCs w:val="28"/>
              </w:rPr>
              <w:t>2,1</w:t>
            </w:r>
          </w:p>
        </w:tc>
        <w:tc>
          <w:tcPr>
            <w:tcW w:w="2501" w:type="dxa"/>
            <w:vAlign w:val="center"/>
          </w:tcPr>
          <w:p w14:paraId="4D9EE9CA" w14:textId="77777777" w:rsidR="000078FF" w:rsidRPr="00A71573" w:rsidRDefault="000078FF" w:rsidP="009A138F">
            <w:pPr>
              <w:jc w:val="center"/>
              <w:rPr>
                <w:sz w:val="24"/>
                <w:szCs w:val="28"/>
              </w:rPr>
            </w:pPr>
            <w:r w:rsidRPr="00A71573">
              <w:rPr>
                <w:sz w:val="24"/>
                <w:szCs w:val="28"/>
              </w:rPr>
              <w:t>1,4</w:t>
            </w:r>
          </w:p>
        </w:tc>
        <w:tc>
          <w:tcPr>
            <w:tcW w:w="1804" w:type="dxa"/>
            <w:vAlign w:val="center"/>
          </w:tcPr>
          <w:p w14:paraId="647BBF0D" w14:textId="77777777" w:rsidR="000078FF" w:rsidRPr="00A71573" w:rsidRDefault="000078FF" w:rsidP="009A138F">
            <w:pPr>
              <w:jc w:val="center"/>
              <w:rPr>
                <w:sz w:val="24"/>
                <w:szCs w:val="28"/>
              </w:rPr>
            </w:pPr>
            <w:r w:rsidRPr="00A71573">
              <w:rPr>
                <w:sz w:val="24"/>
                <w:szCs w:val="28"/>
              </w:rPr>
              <w:t>W12</w:t>
            </w:r>
          </w:p>
        </w:tc>
      </w:tr>
    </w:tbl>
    <w:p w14:paraId="656C282C" w14:textId="77777777" w:rsidR="000078FF" w:rsidRPr="00701829" w:rsidRDefault="000078FF" w:rsidP="00701829">
      <w:pPr>
        <w:ind w:firstLine="709"/>
        <w:jc w:val="both"/>
        <w:rPr>
          <w:rFonts w:eastAsia="Calibri"/>
          <w:sz w:val="28"/>
        </w:rPr>
      </w:pPr>
    </w:p>
    <w:p w14:paraId="014DFABA" w14:textId="77777777" w:rsidR="000078FF" w:rsidRPr="00701829" w:rsidRDefault="00C2278D" w:rsidP="00701829">
      <w:pPr>
        <w:ind w:firstLine="709"/>
        <w:jc w:val="both"/>
        <w:rPr>
          <w:bCs/>
          <w:sz w:val="28"/>
        </w:rPr>
      </w:pPr>
      <w:r w:rsidRPr="00701829">
        <w:rPr>
          <w:bCs/>
          <w:sz w:val="28"/>
        </w:rPr>
        <w:t>Анализ результатов экспериментов позволяет утверждать: добавление комплексного модификатора и полипропиленовой фибры в литой модифицированный бетон (ЛМБ) существенно снижает уровень водопоглощения, обеспечивая плотную и стабильную структуру материала.</w:t>
      </w:r>
      <w:r w:rsidR="000078FF" w:rsidRPr="00701829">
        <w:rPr>
          <w:bCs/>
          <w:sz w:val="28"/>
        </w:rPr>
        <w:t>Наибольшее снижение зафиксировано у состава 6 (ПВ + (1,7% AR122 + 0,2% Повидон-К30 + 15% МК-95) + 0,7% ПФ), где уровень водопоглощения оказался ниже на 52,3% по отношению к контрольному образцу (состав 1). Составы без фибры также показали значительное снижение: 34,1% — для состава 2 (ПВ + 1,7% AR122), 40,9% — для состава 3 (ПВ + 0,2% Повидон-К30), 45,5% — для состава 4 (ПВ + (1,7% AR122 + 0,2% Повидон-К30)), 50% — для состава 5 (ПВ + (1,7% AR122 + 0,2% Повидон-К30 + 15% МК-95)).</w:t>
      </w:r>
    </w:p>
    <w:p w14:paraId="279863C6" w14:textId="77777777" w:rsidR="000078FF" w:rsidRPr="00701829" w:rsidRDefault="00C2278D" w:rsidP="00701829">
      <w:pPr>
        <w:ind w:firstLine="709"/>
        <w:jc w:val="both"/>
        <w:rPr>
          <w:bCs/>
          <w:sz w:val="28"/>
        </w:rPr>
      </w:pPr>
      <w:r w:rsidRPr="00701829">
        <w:rPr>
          <w:bCs/>
          <w:sz w:val="28"/>
        </w:rPr>
        <w:t>Относительно водостойкости можно отметить, что состав 5 показывает увеличение показателя на три ступени давления по сравнению с Контрольной смесью (ПК+1,7% ar122), что говорит о качественном скачке стойкости материала.</w:t>
      </w:r>
      <w:r w:rsidR="000078FF" w:rsidRPr="00701829">
        <w:rPr>
          <w:bCs/>
          <w:sz w:val="28"/>
        </w:rPr>
        <w:t xml:space="preserve"> При этом дальнейшее модифицирование за счёт добавления </w:t>
      </w:r>
      <w:r w:rsidR="000078FF" w:rsidRPr="00701829">
        <w:rPr>
          <w:bCs/>
          <w:sz w:val="28"/>
        </w:rPr>
        <w:lastRenderedPageBreak/>
        <w:t>полипропиленового волокна (состав 6) не дало дополнительного прироста водонепроницаемости, что указывает на незначительное влияние фибры на данный параметр.</w:t>
      </w:r>
    </w:p>
    <w:p w14:paraId="1C38713C" w14:textId="77777777" w:rsidR="000078FF" w:rsidRPr="00701829" w:rsidRDefault="000078FF" w:rsidP="00701829">
      <w:pPr>
        <w:ind w:firstLine="709"/>
        <w:jc w:val="both"/>
        <w:rPr>
          <w:bCs/>
          <w:sz w:val="28"/>
        </w:rPr>
      </w:pPr>
      <w:r w:rsidRPr="00701829">
        <w:rPr>
          <w:bCs/>
          <w:sz w:val="28"/>
        </w:rPr>
        <w:t>На следующем этапе работы была исследована морозостойкость ЛМБ, являющаяся критически важной характеристикой при эксплуатации в климатических условиях с чередованием фаз замораживания и оттаивания. Установлено, что поровая структура бетона оказывает ключевое влияние на его морозостойкость: чем выше наличие открытых капилляров, тем ниже устойчивость материала к многократным циклам замерзания и оттаивания. При этом следует учитывать, что в микропорах порядка 10⁻⁵ см обычно находится связанная вода, неспособная к кристаллизации даже при температурах до -70 °С, вследствие чего именно макропористость и её морфология являются определяющим фактором снижения морозостойкости [129].</w:t>
      </w:r>
    </w:p>
    <w:p w14:paraId="3C5CC2A8" w14:textId="77777777" w:rsidR="000078FF" w:rsidRPr="00AC7B3A" w:rsidRDefault="000078FF" w:rsidP="00701829">
      <w:pPr>
        <w:ind w:firstLine="709"/>
        <w:jc w:val="both"/>
      </w:pPr>
      <w:r w:rsidRPr="00701829">
        <w:rPr>
          <w:bCs/>
          <w:sz w:val="28"/>
        </w:rPr>
        <w:t xml:space="preserve">Испытания морозостойкости выполнялись в соответствии с базовой методикой, установленной нормативным документом [130], включающей циклическое воздействие замораживания при -18±2 °С и оттаивания при 20±2 °С, с предварительным насыщением образцов водой. </w:t>
      </w:r>
      <w:r w:rsidR="00C2278D" w:rsidRPr="00701829">
        <w:rPr>
          <w:bCs/>
          <w:sz w:val="28"/>
        </w:rPr>
        <w:t>В ходе испытаний возраст кубических образцов достигал 28 суток, а их геометрические параметры соответствовали размерам 100х100х100 ММ.</w:t>
      </w:r>
      <w:r w:rsidRPr="00701829">
        <w:rPr>
          <w:sz w:val="28"/>
        </w:rPr>
        <w:t>Результаты испытаний на морозостойкость ЛМБ представлены в таблице 4.10 и рисунке 4.4.</w:t>
      </w:r>
    </w:p>
    <w:p w14:paraId="4DA47D89" w14:textId="77777777" w:rsidR="00701829" w:rsidRPr="0094671A" w:rsidRDefault="00701829" w:rsidP="0094671A">
      <w:pPr>
        <w:ind w:firstLine="709"/>
        <w:jc w:val="center"/>
        <w:rPr>
          <w:sz w:val="28"/>
        </w:rPr>
      </w:pPr>
    </w:p>
    <w:p w14:paraId="3A70D27A" w14:textId="77777777" w:rsidR="000078FF" w:rsidRDefault="000078FF" w:rsidP="009A138F">
      <w:pPr>
        <w:ind w:firstLine="709"/>
        <w:jc w:val="both"/>
        <w:rPr>
          <w:sz w:val="28"/>
        </w:rPr>
      </w:pPr>
      <w:r w:rsidRPr="0094671A">
        <w:rPr>
          <w:sz w:val="28"/>
        </w:rPr>
        <w:t>Таблица 4.10 – Результаты испытания составов ЛМБ на морозостойкость</w:t>
      </w:r>
    </w:p>
    <w:tbl>
      <w:tblPr>
        <w:tblW w:w="10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4"/>
        <w:gridCol w:w="695"/>
        <w:gridCol w:w="695"/>
        <w:gridCol w:w="695"/>
        <w:gridCol w:w="695"/>
        <w:gridCol w:w="695"/>
        <w:gridCol w:w="695"/>
        <w:gridCol w:w="695"/>
        <w:gridCol w:w="695"/>
        <w:gridCol w:w="695"/>
        <w:gridCol w:w="695"/>
        <w:gridCol w:w="695"/>
        <w:gridCol w:w="636"/>
      </w:tblGrid>
      <w:tr w:rsidR="000078FF" w:rsidRPr="00A71573" w14:paraId="024ACB98" w14:textId="77777777" w:rsidTr="00DB65DC">
        <w:trPr>
          <w:trHeight w:val="715"/>
          <w:jc w:val="center"/>
        </w:trPr>
        <w:tc>
          <w:tcPr>
            <w:tcW w:w="2264" w:type="dxa"/>
            <w:vMerge w:val="restart"/>
          </w:tcPr>
          <w:p w14:paraId="154766C4" w14:textId="77777777" w:rsidR="000078FF" w:rsidRPr="00A71573" w:rsidRDefault="000078FF" w:rsidP="009A138F">
            <w:pPr>
              <w:jc w:val="center"/>
              <w:rPr>
                <w:szCs w:val="28"/>
              </w:rPr>
            </w:pPr>
            <w:bookmarkStart w:id="4" w:name="_Hlk127880375"/>
          </w:p>
          <w:p w14:paraId="6F3E3BE0" w14:textId="77777777" w:rsidR="000078FF" w:rsidRPr="00A71573" w:rsidRDefault="000078FF" w:rsidP="009A138F">
            <w:pPr>
              <w:jc w:val="center"/>
              <w:rPr>
                <w:noProof/>
                <w:szCs w:val="28"/>
              </w:rPr>
            </w:pPr>
            <w:r w:rsidRPr="00A71573">
              <w:rPr>
                <w:szCs w:val="28"/>
              </w:rPr>
              <w:t>Маркировка образца</w:t>
            </w:r>
          </w:p>
        </w:tc>
        <w:tc>
          <w:tcPr>
            <w:tcW w:w="4170" w:type="dxa"/>
            <w:gridSpan w:val="6"/>
          </w:tcPr>
          <w:p w14:paraId="418BF5F0" w14:textId="77777777" w:rsidR="000078FF" w:rsidRPr="00A71573" w:rsidRDefault="000078FF" w:rsidP="009A138F">
            <w:pPr>
              <w:jc w:val="center"/>
              <w:rPr>
                <w:szCs w:val="28"/>
              </w:rPr>
            </w:pPr>
            <w:r w:rsidRPr="00A71573">
              <w:rPr>
                <w:szCs w:val="28"/>
              </w:rPr>
              <w:t>Потеря массы образца, %,</w:t>
            </w:r>
          </w:p>
          <w:p w14:paraId="3166D1E1" w14:textId="77777777" w:rsidR="000078FF" w:rsidRPr="00A71573" w:rsidRDefault="000078FF" w:rsidP="009A138F">
            <w:pPr>
              <w:jc w:val="center"/>
              <w:rPr>
                <w:szCs w:val="28"/>
              </w:rPr>
            </w:pPr>
            <w:r w:rsidRPr="00A71573">
              <w:rPr>
                <w:szCs w:val="28"/>
              </w:rPr>
              <w:t>после циклов</w:t>
            </w:r>
          </w:p>
        </w:tc>
        <w:tc>
          <w:tcPr>
            <w:tcW w:w="4111" w:type="dxa"/>
            <w:gridSpan w:val="6"/>
          </w:tcPr>
          <w:p w14:paraId="508E6879" w14:textId="77777777" w:rsidR="000078FF" w:rsidRPr="00A71573" w:rsidRDefault="000078FF" w:rsidP="009A138F">
            <w:pPr>
              <w:jc w:val="center"/>
              <w:rPr>
                <w:szCs w:val="28"/>
              </w:rPr>
            </w:pPr>
            <w:r w:rsidRPr="00A71573">
              <w:rPr>
                <w:szCs w:val="28"/>
              </w:rPr>
              <w:t>К</w:t>
            </w:r>
            <w:r w:rsidRPr="00A71573">
              <w:rPr>
                <w:szCs w:val="28"/>
                <w:vertAlign w:val="subscript"/>
              </w:rPr>
              <w:t>мрз</w:t>
            </w:r>
            <w:r w:rsidRPr="00A71573">
              <w:rPr>
                <w:szCs w:val="28"/>
              </w:rPr>
              <w:t xml:space="preserve"> после циклов</w:t>
            </w:r>
          </w:p>
        </w:tc>
      </w:tr>
      <w:tr w:rsidR="000078FF" w:rsidRPr="00A71573" w14:paraId="68980169" w14:textId="77777777" w:rsidTr="00DB65DC">
        <w:trPr>
          <w:trHeight w:val="497"/>
          <w:jc w:val="center"/>
        </w:trPr>
        <w:tc>
          <w:tcPr>
            <w:tcW w:w="2264" w:type="dxa"/>
            <w:vMerge/>
          </w:tcPr>
          <w:p w14:paraId="0A712D56" w14:textId="77777777" w:rsidR="000078FF" w:rsidRPr="00A71573" w:rsidRDefault="000078FF" w:rsidP="009A138F">
            <w:pPr>
              <w:jc w:val="center"/>
              <w:rPr>
                <w:noProof/>
                <w:szCs w:val="28"/>
              </w:rPr>
            </w:pPr>
          </w:p>
        </w:tc>
        <w:tc>
          <w:tcPr>
            <w:tcW w:w="695" w:type="dxa"/>
            <w:shd w:val="clear" w:color="auto" w:fill="auto"/>
          </w:tcPr>
          <w:p w14:paraId="32E4E8AE" w14:textId="77777777" w:rsidR="000078FF" w:rsidRPr="00A71573" w:rsidRDefault="000078FF" w:rsidP="009A138F">
            <w:pPr>
              <w:jc w:val="center"/>
              <w:rPr>
                <w:szCs w:val="28"/>
              </w:rPr>
            </w:pPr>
            <w:r w:rsidRPr="00A71573">
              <w:rPr>
                <w:szCs w:val="28"/>
              </w:rPr>
              <w:t>200</w:t>
            </w:r>
          </w:p>
        </w:tc>
        <w:tc>
          <w:tcPr>
            <w:tcW w:w="695" w:type="dxa"/>
            <w:shd w:val="clear" w:color="auto" w:fill="auto"/>
          </w:tcPr>
          <w:p w14:paraId="12BF1AAB" w14:textId="77777777" w:rsidR="000078FF" w:rsidRPr="00A71573" w:rsidRDefault="000078FF" w:rsidP="009A138F">
            <w:pPr>
              <w:jc w:val="center"/>
              <w:rPr>
                <w:szCs w:val="28"/>
              </w:rPr>
            </w:pPr>
            <w:r w:rsidRPr="00A71573">
              <w:rPr>
                <w:szCs w:val="28"/>
              </w:rPr>
              <w:t>300</w:t>
            </w:r>
          </w:p>
        </w:tc>
        <w:tc>
          <w:tcPr>
            <w:tcW w:w="695" w:type="dxa"/>
          </w:tcPr>
          <w:p w14:paraId="486ED6F1" w14:textId="77777777" w:rsidR="000078FF" w:rsidRPr="00A71573" w:rsidRDefault="000078FF" w:rsidP="009A138F">
            <w:pPr>
              <w:jc w:val="center"/>
              <w:rPr>
                <w:szCs w:val="28"/>
              </w:rPr>
            </w:pPr>
            <w:r w:rsidRPr="00A71573">
              <w:rPr>
                <w:szCs w:val="28"/>
              </w:rPr>
              <w:t>350</w:t>
            </w:r>
          </w:p>
        </w:tc>
        <w:tc>
          <w:tcPr>
            <w:tcW w:w="695" w:type="dxa"/>
            <w:shd w:val="clear" w:color="auto" w:fill="auto"/>
          </w:tcPr>
          <w:p w14:paraId="5F38C250" w14:textId="77777777" w:rsidR="000078FF" w:rsidRPr="00A71573" w:rsidRDefault="000078FF" w:rsidP="009A138F">
            <w:pPr>
              <w:jc w:val="center"/>
              <w:rPr>
                <w:szCs w:val="28"/>
              </w:rPr>
            </w:pPr>
            <w:r w:rsidRPr="00A71573">
              <w:rPr>
                <w:szCs w:val="28"/>
              </w:rPr>
              <w:t>400</w:t>
            </w:r>
          </w:p>
        </w:tc>
        <w:tc>
          <w:tcPr>
            <w:tcW w:w="695" w:type="dxa"/>
            <w:shd w:val="clear" w:color="auto" w:fill="auto"/>
          </w:tcPr>
          <w:p w14:paraId="1F8368BB" w14:textId="77777777" w:rsidR="000078FF" w:rsidRPr="00A71573" w:rsidRDefault="000078FF" w:rsidP="009A138F">
            <w:pPr>
              <w:jc w:val="center"/>
              <w:rPr>
                <w:szCs w:val="28"/>
              </w:rPr>
            </w:pPr>
            <w:r w:rsidRPr="00A71573">
              <w:rPr>
                <w:szCs w:val="28"/>
              </w:rPr>
              <w:t>500</w:t>
            </w:r>
          </w:p>
        </w:tc>
        <w:tc>
          <w:tcPr>
            <w:tcW w:w="695" w:type="dxa"/>
            <w:shd w:val="clear" w:color="auto" w:fill="auto"/>
          </w:tcPr>
          <w:p w14:paraId="0F559678" w14:textId="77777777" w:rsidR="000078FF" w:rsidRPr="00A71573" w:rsidRDefault="000078FF" w:rsidP="009A138F">
            <w:pPr>
              <w:jc w:val="center"/>
              <w:rPr>
                <w:szCs w:val="28"/>
              </w:rPr>
            </w:pPr>
            <w:r w:rsidRPr="00A71573">
              <w:rPr>
                <w:szCs w:val="28"/>
              </w:rPr>
              <w:t>600</w:t>
            </w:r>
          </w:p>
        </w:tc>
        <w:tc>
          <w:tcPr>
            <w:tcW w:w="695" w:type="dxa"/>
            <w:shd w:val="clear" w:color="auto" w:fill="auto"/>
          </w:tcPr>
          <w:p w14:paraId="617A2679" w14:textId="77777777" w:rsidR="000078FF" w:rsidRPr="00A71573" w:rsidRDefault="000078FF" w:rsidP="009A138F">
            <w:pPr>
              <w:jc w:val="center"/>
              <w:rPr>
                <w:szCs w:val="28"/>
              </w:rPr>
            </w:pPr>
            <w:r w:rsidRPr="00A71573">
              <w:rPr>
                <w:szCs w:val="28"/>
              </w:rPr>
              <w:t>200</w:t>
            </w:r>
          </w:p>
        </w:tc>
        <w:tc>
          <w:tcPr>
            <w:tcW w:w="695" w:type="dxa"/>
            <w:shd w:val="clear" w:color="auto" w:fill="auto"/>
          </w:tcPr>
          <w:p w14:paraId="2622E898" w14:textId="77777777" w:rsidR="000078FF" w:rsidRPr="00A71573" w:rsidRDefault="000078FF" w:rsidP="009A138F">
            <w:pPr>
              <w:jc w:val="center"/>
              <w:rPr>
                <w:szCs w:val="28"/>
              </w:rPr>
            </w:pPr>
            <w:r w:rsidRPr="00A71573">
              <w:rPr>
                <w:szCs w:val="28"/>
              </w:rPr>
              <w:t>300</w:t>
            </w:r>
          </w:p>
        </w:tc>
        <w:tc>
          <w:tcPr>
            <w:tcW w:w="695" w:type="dxa"/>
          </w:tcPr>
          <w:p w14:paraId="2441D3A1" w14:textId="77777777" w:rsidR="000078FF" w:rsidRPr="00A71573" w:rsidRDefault="000078FF" w:rsidP="009A138F">
            <w:pPr>
              <w:jc w:val="center"/>
              <w:rPr>
                <w:szCs w:val="28"/>
              </w:rPr>
            </w:pPr>
            <w:r w:rsidRPr="00A71573">
              <w:rPr>
                <w:szCs w:val="28"/>
              </w:rPr>
              <w:t>350</w:t>
            </w:r>
          </w:p>
        </w:tc>
        <w:tc>
          <w:tcPr>
            <w:tcW w:w="695" w:type="dxa"/>
            <w:shd w:val="clear" w:color="auto" w:fill="auto"/>
          </w:tcPr>
          <w:p w14:paraId="0C609B1D" w14:textId="77777777" w:rsidR="000078FF" w:rsidRPr="00A71573" w:rsidRDefault="000078FF" w:rsidP="009A138F">
            <w:pPr>
              <w:jc w:val="center"/>
              <w:rPr>
                <w:szCs w:val="28"/>
              </w:rPr>
            </w:pPr>
            <w:r w:rsidRPr="00A71573">
              <w:rPr>
                <w:szCs w:val="28"/>
              </w:rPr>
              <w:t>400</w:t>
            </w:r>
          </w:p>
        </w:tc>
        <w:tc>
          <w:tcPr>
            <w:tcW w:w="695" w:type="dxa"/>
            <w:shd w:val="clear" w:color="auto" w:fill="auto"/>
          </w:tcPr>
          <w:p w14:paraId="712B4FEB" w14:textId="77777777" w:rsidR="000078FF" w:rsidRPr="00A71573" w:rsidRDefault="000078FF" w:rsidP="009A138F">
            <w:pPr>
              <w:jc w:val="center"/>
              <w:rPr>
                <w:szCs w:val="28"/>
              </w:rPr>
            </w:pPr>
            <w:r w:rsidRPr="00A71573">
              <w:rPr>
                <w:szCs w:val="28"/>
              </w:rPr>
              <w:t>500</w:t>
            </w:r>
          </w:p>
        </w:tc>
        <w:tc>
          <w:tcPr>
            <w:tcW w:w="636" w:type="dxa"/>
            <w:shd w:val="clear" w:color="auto" w:fill="auto"/>
          </w:tcPr>
          <w:p w14:paraId="25A5E6E7" w14:textId="77777777" w:rsidR="000078FF" w:rsidRPr="00A71573" w:rsidRDefault="000078FF" w:rsidP="009A138F">
            <w:pPr>
              <w:jc w:val="center"/>
              <w:rPr>
                <w:szCs w:val="28"/>
              </w:rPr>
            </w:pPr>
            <w:r w:rsidRPr="00A71573">
              <w:rPr>
                <w:szCs w:val="28"/>
              </w:rPr>
              <w:t>600</w:t>
            </w:r>
          </w:p>
        </w:tc>
      </w:tr>
      <w:tr w:rsidR="000078FF" w:rsidRPr="00A71573" w14:paraId="4D778448" w14:textId="77777777" w:rsidTr="00DB65DC">
        <w:trPr>
          <w:trHeight w:val="547"/>
          <w:jc w:val="center"/>
        </w:trPr>
        <w:tc>
          <w:tcPr>
            <w:tcW w:w="2264" w:type="dxa"/>
          </w:tcPr>
          <w:p w14:paraId="2A7AFCA7" w14:textId="77777777" w:rsidR="000078FF" w:rsidRPr="00A71573" w:rsidRDefault="000078FF" w:rsidP="009A138F">
            <w:pPr>
              <w:rPr>
                <w:szCs w:val="28"/>
              </w:rPr>
            </w:pPr>
            <w:r w:rsidRPr="00A71573">
              <w:rPr>
                <w:szCs w:val="28"/>
              </w:rPr>
              <w:t>Состав 1</w:t>
            </w:r>
          </w:p>
          <w:p w14:paraId="4B3B4E89" w14:textId="77777777" w:rsidR="000078FF" w:rsidRPr="00A71573" w:rsidRDefault="000078FF" w:rsidP="009A138F">
            <w:pPr>
              <w:rPr>
                <w:szCs w:val="28"/>
                <w:lang w:val="en-US"/>
              </w:rPr>
            </w:pPr>
            <w:r w:rsidRPr="00A71573">
              <w:rPr>
                <w:szCs w:val="28"/>
              </w:rPr>
              <w:t xml:space="preserve">контрольный </w:t>
            </w:r>
          </w:p>
          <w:p w14:paraId="3D40BCA1" w14:textId="77777777" w:rsidR="000078FF" w:rsidRPr="00A71573" w:rsidRDefault="000078FF" w:rsidP="009A138F">
            <w:pPr>
              <w:rPr>
                <w:szCs w:val="28"/>
                <w:lang w:val="en-US"/>
              </w:rPr>
            </w:pPr>
            <w:r w:rsidRPr="00A71573">
              <w:rPr>
                <w:szCs w:val="28"/>
              </w:rPr>
              <w:t>ПЦ+1,7%</w:t>
            </w:r>
            <w:r w:rsidRPr="00A71573">
              <w:rPr>
                <w:szCs w:val="28"/>
                <w:lang w:val="en-US"/>
              </w:rPr>
              <w:t>AR122</w:t>
            </w:r>
          </w:p>
        </w:tc>
        <w:tc>
          <w:tcPr>
            <w:tcW w:w="695" w:type="dxa"/>
            <w:shd w:val="clear" w:color="auto" w:fill="auto"/>
          </w:tcPr>
          <w:p w14:paraId="779144AD" w14:textId="77777777" w:rsidR="000078FF" w:rsidRPr="00A71573" w:rsidRDefault="000078FF" w:rsidP="009A138F">
            <w:pPr>
              <w:jc w:val="center"/>
              <w:rPr>
                <w:szCs w:val="28"/>
              </w:rPr>
            </w:pPr>
            <w:r w:rsidRPr="00A71573">
              <w:rPr>
                <w:szCs w:val="28"/>
              </w:rPr>
              <w:t>1,19</w:t>
            </w:r>
          </w:p>
        </w:tc>
        <w:tc>
          <w:tcPr>
            <w:tcW w:w="695" w:type="dxa"/>
            <w:shd w:val="clear" w:color="auto" w:fill="auto"/>
          </w:tcPr>
          <w:p w14:paraId="1B049909" w14:textId="77777777" w:rsidR="000078FF" w:rsidRPr="00A71573" w:rsidRDefault="000078FF" w:rsidP="009A138F">
            <w:pPr>
              <w:jc w:val="center"/>
              <w:rPr>
                <w:szCs w:val="28"/>
              </w:rPr>
            </w:pPr>
            <w:r w:rsidRPr="00A71573">
              <w:rPr>
                <w:szCs w:val="28"/>
              </w:rPr>
              <w:t>2,17</w:t>
            </w:r>
          </w:p>
        </w:tc>
        <w:tc>
          <w:tcPr>
            <w:tcW w:w="695" w:type="dxa"/>
            <w:shd w:val="clear" w:color="auto" w:fill="auto"/>
          </w:tcPr>
          <w:p w14:paraId="1A6FAF3C" w14:textId="77777777" w:rsidR="000078FF" w:rsidRPr="00A71573" w:rsidRDefault="000078FF" w:rsidP="009A138F">
            <w:pPr>
              <w:jc w:val="center"/>
              <w:rPr>
                <w:szCs w:val="28"/>
              </w:rPr>
            </w:pPr>
            <w:r w:rsidRPr="00A71573">
              <w:rPr>
                <w:szCs w:val="28"/>
              </w:rPr>
              <w:t>-</w:t>
            </w:r>
          </w:p>
        </w:tc>
        <w:tc>
          <w:tcPr>
            <w:tcW w:w="695" w:type="dxa"/>
            <w:shd w:val="clear" w:color="auto" w:fill="auto"/>
          </w:tcPr>
          <w:p w14:paraId="49A256C8" w14:textId="77777777" w:rsidR="000078FF" w:rsidRPr="00A71573" w:rsidRDefault="000078FF" w:rsidP="009A138F">
            <w:pPr>
              <w:jc w:val="center"/>
              <w:rPr>
                <w:szCs w:val="28"/>
              </w:rPr>
            </w:pPr>
            <w:r w:rsidRPr="00A71573">
              <w:rPr>
                <w:szCs w:val="28"/>
              </w:rPr>
              <w:t>-</w:t>
            </w:r>
          </w:p>
        </w:tc>
        <w:tc>
          <w:tcPr>
            <w:tcW w:w="695" w:type="dxa"/>
            <w:shd w:val="clear" w:color="auto" w:fill="auto"/>
          </w:tcPr>
          <w:p w14:paraId="73E80328" w14:textId="77777777" w:rsidR="000078FF" w:rsidRPr="00A71573" w:rsidRDefault="000078FF" w:rsidP="009A138F">
            <w:pPr>
              <w:jc w:val="center"/>
              <w:rPr>
                <w:szCs w:val="28"/>
              </w:rPr>
            </w:pPr>
            <w:r w:rsidRPr="00A71573">
              <w:rPr>
                <w:szCs w:val="28"/>
              </w:rPr>
              <w:t>-</w:t>
            </w:r>
          </w:p>
        </w:tc>
        <w:tc>
          <w:tcPr>
            <w:tcW w:w="695" w:type="dxa"/>
            <w:shd w:val="clear" w:color="auto" w:fill="auto"/>
          </w:tcPr>
          <w:p w14:paraId="26CE00D5" w14:textId="77777777" w:rsidR="000078FF" w:rsidRPr="00A71573" w:rsidRDefault="000078FF" w:rsidP="009A138F">
            <w:pPr>
              <w:jc w:val="center"/>
              <w:rPr>
                <w:szCs w:val="28"/>
              </w:rPr>
            </w:pPr>
            <w:r w:rsidRPr="00A71573">
              <w:rPr>
                <w:szCs w:val="28"/>
              </w:rPr>
              <w:t>-</w:t>
            </w:r>
          </w:p>
        </w:tc>
        <w:tc>
          <w:tcPr>
            <w:tcW w:w="695" w:type="dxa"/>
            <w:shd w:val="clear" w:color="auto" w:fill="auto"/>
          </w:tcPr>
          <w:p w14:paraId="4802A30D" w14:textId="77777777" w:rsidR="000078FF" w:rsidRPr="00A71573" w:rsidRDefault="000078FF" w:rsidP="009A138F">
            <w:pPr>
              <w:jc w:val="center"/>
              <w:rPr>
                <w:szCs w:val="28"/>
              </w:rPr>
            </w:pPr>
            <w:r w:rsidRPr="00A71573">
              <w:rPr>
                <w:szCs w:val="28"/>
              </w:rPr>
              <w:t>0,95</w:t>
            </w:r>
          </w:p>
        </w:tc>
        <w:tc>
          <w:tcPr>
            <w:tcW w:w="695" w:type="dxa"/>
            <w:shd w:val="clear" w:color="auto" w:fill="auto"/>
          </w:tcPr>
          <w:p w14:paraId="283601FD" w14:textId="77777777" w:rsidR="000078FF" w:rsidRPr="00A71573" w:rsidRDefault="000078FF" w:rsidP="009A138F">
            <w:pPr>
              <w:jc w:val="center"/>
              <w:rPr>
                <w:szCs w:val="28"/>
              </w:rPr>
            </w:pPr>
            <w:r w:rsidRPr="00A71573">
              <w:rPr>
                <w:szCs w:val="28"/>
              </w:rPr>
              <w:t>0,92</w:t>
            </w:r>
          </w:p>
        </w:tc>
        <w:tc>
          <w:tcPr>
            <w:tcW w:w="695" w:type="dxa"/>
            <w:shd w:val="clear" w:color="auto" w:fill="auto"/>
          </w:tcPr>
          <w:p w14:paraId="3AF71FB3" w14:textId="77777777" w:rsidR="000078FF" w:rsidRPr="00A71573" w:rsidRDefault="000078FF" w:rsidP="009A138F">
            <w:pPr>
              <w:jc w:val="center"/>
              <w:rPr>
                <w:szCs w:val="28"/>
              </w:rPr>
            </w:pPr>
            <w:r w:rsidRPr="00A71573">
              <w:rPr>
                <w:szCs w:val="28"/>
              </w:rPr>
              <w:t>-</w:t>
            </w:r>
          </w:p>
        </w:tc>
        <w:tc>
          <w:tcPr>
            <w:tcW w:w="695" w:type="dxa"/>
            <w:shd w:val="clear" w:color="auto" w:fill="auto"/>
          </w:tcPr>
          <w:p w14:paraId="3587F93C" w14:textId="77777777" w:rsidR="000078FF" w:rsidRPr="00A71573" w:rsidRDefault="000078FF" w:rsidP="009A138F">
            <w:pPr>
              <w:jc w:val="center"/>
              <w:rPr>
                <w:szCs w:val="28"/>
              </w:rPr>
            </w:pPr>
            <w:r w:rsidRPr="00A71573">
              <w:rPr>
                <w:szCs w:val="28"/>
              </w:rPr>
              <w:t>-</w:t>
            </w:r>
          </w:p>
        </w:tc>
        <w:tc>
          <w:tcPr>
            <w:tcW w:w="695" w:type="dxa"/>
            <w:shd w:val="clear" w:color="auto" w:fill="auto"/>
          </w:tcPr>
          <w:p w14:paraId="3C713928" w14:textId="77777777" w:rsidR="000078FF" w:rsidRPr="00A71573" w:rsidRDefault="000078FF" w:rsidP="009A138F">
            <w:pPr>
              <w:jc w:val="center"/>
              <w:rPr>
                <w:szCs w:val="28"/>
              </w:rPr>
            </w:pPr>
            <w:r w:rsidRPr="00A71573">
              <w:rPr>
                <w:szCs w:val="28"/>
              </w:rPr>
              <w:t>-</w:t>
            </w:r>
          </w:p>
        </w:tc>
        <w:tc>
          <w:tcPr>
            <w:tcW w:w="636" w:type="dxa"/>
            <w:shd w:val="clear" w:color="auto" w:fill="auto"/>
          </w:tcPr>
          <w:p w14:paraId="5EAA7C83" w14:textId="77777777" w:rsidR="000078FF" w:rsidRPr="00A71573" w:rsidRDefault="000078FF" w:rsidP="009A138F">
            <w:pPr>
              <w:jc w:val="center"/>
              <w:rPr>
                <w:szCs w:val="28"/>
              </w:rPr>
            </w:pPr>
            <w:r w:rsidRPr="00A71573">
              <w:rPr>
                <w:szCs w:val="28"/>
              </w:rPr>
              <w:t>-</w:t>
            </w:r>
          </w:p>
        </w:tc>
      </w:tr>
      <w:tr w:rsidR="000078FF" w:rsidRPr="00A71573" w14:paraId="2C93389D" w14:textId="77777777" w:rsidTr="00DB65DC">
        <w:trPr>
          <w:trHeight w:val="451"/>
          <w:jc w:val="center"/>
        </w:trPr>
        <w:tc>
          <w:tcPr>
            <w:tcW w:w="2264" w:type="dxa"/>
          </w:tcPr>
          <w:p w14:paraId="7D1A9E10" w14:textId="77777777" w:rsidR="000078FF" w:rsidRPr="00A71573" w:rsidRDefault="000078FF" w:rsidP="009A138F">
            <w:pPr>
              <w:rPr>
                <w:szCs w:val="28"/>
                <w:lang w:val="en-US"/>
              </w:rPr>
            </w:pPr>
            <w:r w:rsidRPr="00A71573">
              <w:rPr>
                <w:szCs w:val="28"/>
              </w:rPr>
              <w:t>Состав 2  ПВ+1,7%</w:t>
            </w:r>
            <w:r w:rsidRPr="00A71573">
              <w:rPr>
                <w:szCs w:val="28"/>
                <w:lang w:val="en-US"/>
              </w:rPr>
              <w:t>AR122</w:t>
            </w:r>
          </w:p>
        </w:tc>
        <w:tc>
          <w:tcPr>
            <w:tcW w:w="695" w:type="dxa"/>
            <w:shd w:val="clear" w:color="auto" w:fill="auto"/>
          </w:tcPr>
          <w:p w14:paraId="012EB8D6" w14:textId="77777777" w:rsidR="000078FF" w:rsidRPr="00A71573" w:rsidRDefault="000078FF" w:rsidP="009A138F">
            <w:pPr>
              <w:jc w:val="center"/>
              <w:rPr>
                <w:szCs w:val="28"/>
              </w:rPr>
            </w:pPr>
            <w:r w:rsidRPr="00A71573">
              <w:rPr>
                <w:szCs w:val="28"/>
              </w:rPr>
              <w:t>0,46</w:t>
            </w:r>
          </w:p>
        </w:tc>
        <w:tc>
          <w:tcPr>
            <w:tcW w:w="695" w:type="dxa"/>
            <w:shd w:val="clear" w:color="auto" w:fill="auto"/>
          </w:tcPr>
          <w:p w14:paraId="7875A84E" w14:textId="77777777" w:rsidR="000078FF" w:rsidRPr="00A71573" w:rsidRDefault="000078FF" w:rsidP="009A138F">
            <w:pPr>
              <w:jc w:val="center"/>
              <w:rPr>
                <w:szCs w:val="28"/>
              </w:rPr>
            </w:pPr>
            <w:r w:rsidRPr="00A71573">
              <w:rPr>
                <w:szCs w:val="28"/>
              </w:rPr>
              <w:t>1,15</w:t>
            </w:r>
          </w:p>
        </w:tc>
        <w:tc>
          <w:tcPr>
            <w:tcW w:w="695" w:type="dxa"/>
            <w:shd w:val="clear" w:color="auto" w:fill="auto"/>
          </w:tcPr>
          <w:p w14:paraId="54C6ABE0" w14:textId="77777777" w:rsidR="000078FF" w:rsidRPr="00A71573" w:rsidRDefault="000078FF" w:rsidP="009A138F">
            <w:pPr>
              <w:jc w:val="center"/>
              <w:rPr>
                <w:szCs w:val="28"/>
              </w:rPr>
            </w:pPr>
            <w:r w:rsidRPr="00A71573">
              <w:rPr>
                <w:szCs w:val="28"/>
              </w:rPr>
              <w:t>1,39</w:t>
            </w:r>
          </w:p>
        </w:tc>
        <w:tc>
          <w:tcPr>
            <w:tcW w:w="695" w:type="dxa"/>
            <w:shd w:val="clear" w:color="auto" w:fill="auto"/>
          </w:tcPr>
          <w:p w14:paraId="64BC9933" w14:textId="77777777" w:rsidR="000078FF" w:rsidRPr="00A71573" w:rsidRDefault="000078FF" w:rsidP="009A138F">
            <w:pPr>
              <w:jc w:val="center"/>
              <w:rPr>
                <w:szCs w:val="28"/>
              </w:rPr>
            </w:pPr>
            <w:r w:rsidRPr="00A71573">
              <w:rPr>
                <w:szCs w:val="28"/>
              </w:rPr>
              <w:t>2,2</w:t>
            </w:r>
          </w:p>
        </w:tc>
        <w:tc>
          <w:tcPr>
            <w:tcW w:w="695" w:type="dxa"/>
            <w:shd w:val="clear" w:color="auto" w:fill="auto"/>
          </w:tcPr>
          <w:p w14:paraId="324E17CA" w14:textId="77777777" w:rsidR="000078FF" w:rsidRPr="00A71573" w:rsidRDefault="000078FF" w:rsidP="009A138F">
            <w:pPr>
              <w:jc w:val="center"/>
              <w:rPr>
                <w:szCs w:val="28"/>
              </w:rPr>
            </w:pPr>
            <w:r w:rsidRPr="00A71573">
              <w:rPr>
                <w:szCs w:val="28"/>
              </w:rPr>
              <w:t>-</w:t>
            </w:r>
          </w:p>
        </w:tc>
        <w:tc>
          <w:tcPr>
            <w:tcW w:w="695" w:type="dxa"/>
            <w:shd w:val="clear" w:color="auto" w:fill="auto"/>
          </w:tcPr>
          <w:p w14:paraId="78F36730" w14:textId="77777777" w:rsidR="000078FF" w:rsidRPr="00A71573" w:rsidRDefault="000078FF" w:rsidP="009A138F">
            <w:pPr>
              <w:jc w:val="center"/>
              <w:rPr>
                <w:szCs w:val="28"/>
              </w:rPr>
            </w:pPr>
            <w:r w:rsidRPr="00A71573">
              <w:rPr>
                <w:szCs w:val="28"/>
              </w:rPr>
              <w:t>-</w:t>
            </w:r>
          </w:p>
        </w:tc>
        <w:tc>
          <w:tcPr>
            <w:tcW w:w="695" w:type="dxa"/>
            <w:shd w:val="clear" w:color="auto" w:fill="auto"/>
          </w:tcPr>
          <w:p w14:paraId="2CCA8F3B" w14:textId="77777777" w:rsidR="000078FF" w:rsidRPr="00A71573" w:rsidRDefault="000078FF" w:rsidP="009A138F">
            <w:pPr>
              <w:jc w:val="center"/>
              <w:rPr>
                <w:szCs w:val="28"/>
              </w:rPr>
            </w:pPr>
            <w:r w:rsidRPr="00A71573">
              <w:rPr>
                <w:szCs w:val="28"/>
              </w:rPr>
              <w:t>1,0</w:t>
            </w:r>
          </w:p>
        </w:tc>
        <w:tc>
          <w:tcPr>
            <w:tcW w:w="695" w:type="dxa"/>
            <w:shd w:val="clear" w:color="auto" w:fill="auto"/>
          </w:tcPr>
          <w:p w14:paraId="71E58866" w14:textId="77777777" w:rsidR="000078FF" w:rsidRPr="00A71573" w:rsidRDefault="000078FF" w:rsidP="009A138F">
            <w:pPr>
              <w:jc w:val="center"/>
              <w:rPr>
                <w:szCs w:val="28"/>
              </w:rPr>
            </w:pPr>
            <w:r w:rsidRPr="00A71573">
              <w:rPr>
                <w:szCs w:val="28"/>
              </w:rPr>
              <w:t>0,95</w:t>
            </w:r>
          </w:p>
        </w:tc>
        <w:tc>
          <w:tcPr>
            <w:tcW w:w="695" w:type="dxa"/>
            <w:shd w:val="clear" w:color="auto" w:fill="auto"/>
          </w:tcPr>
          <w:p w14:paraId="0DAE9337" w14:textId="77777777" w:rsidR="000078FF" w:rsidRPr="00A71573" w:rsidRDefault="000078FF" w:rsidP="009A138F">
            <w:pPr>
              <w:jc w:val="center"/>
              <w:rPr>
                <w:szCs w:val="28"/>
              </w:rPr>
            </w:pPr>
            <w:r w:rsidRPr="00A71573">
              <w:rPr>
                <w:szCs w:val="28"/>
              </w:rPr>
              <w:t>0,94</w:t>
            </w:r>
          </w:p>
        </w:tc>
        <w:tc>
          <w:tcPr>
            <w:tcW w:w="695" w:type="dxa"/>
            <w:shd w:val="clear" w:color="auto" w:fill="auto"/>
          </w:tcPr>
          <w:p w14:paraId="7D525681" w14:textId="77777777" w:rsidR="000078FF" w:rsidRPr="00A71573" w:rsidRDefault="000078FF" w:rsidP="009A138F">
            <w:pPr>
              <w:jc w:val="center"/>
              <w:rPr>
                <w:szCs w:val="28"/>
              </w:rPr>
            </w:pPr>
            <w:r w:rsidRPr="00A71573">
              <w:rPr>
                <w:szCs w:val="28"/>
              </w:rPr>
              <w:t>0,92</w:t>
            </w:r>
          </w:p>
        </w:tc>
        <w:tc>
          <w:tcPr>
            <w:tcW w:w="695" w:type="dxa"/>
            <w:shd w:val="clear" w:color="auto" w:fill="auto"/>
          </w:tcPr>
          <w:p w14:paraId="5ACD9589" w14:textId="77777777" w:rsidR="000078FF" w:rsidRPr="00A71573" w:rsidRDefault="000078FF" w:rsidP="009A138F">
            <w:pPr>
              <w:jc w:val="center"/>
              <w:rPr>
                <w:szCs w:val="28"/>
              </w:rPr>
            </w:pPr>
            <w:r w:rsidRPr="00A71573">
              <w:rPr>
                <w:szCs w:val="28"/>
              </w:rPr>
              <w:t>-</w:t>
            </w:r>
          </w:p>
        </w:tc>
        <w:tc>
          <w:tcPr>
            <w:tcW w:w="636" w:type="dxa"/>
            <w:shd w:val="clear" w:color="auto" w:fill="auto"/>
          </w:tcPr>
          <w:p w14:paraId="1BEEA095" w14:textId="77777777" w:rsidR="000078FF" w:rsidRPr="00A71573" w:rsidRDefault="000078FF" w:rsidP="009A138F">
            <w:pPr>
              <w:jc w:val="center"/>
              <w:rPr>
                <w:szCs w:val="28"/>
              </w:rPr>
            </w:pPr>
            <w:r w:rsidRPr="00A71573">
              <w:rPr>
                <w:szCs w:val="28"/>
              </w:rPr>
              <w:t>-</w:t>
            </w:r>
          </w:p>
        </w:tc>
      </w:tr>
      <w:tr w:rsidR="000078FF" w:rsidRPr="00A71573" w14:paraId="73E81EE6" w14:textId="77777777" w:rsidTr="00DB65DC">
        <w:trPr>
          <w:jc w:val="center"/>
        </w:trPr>
        <w:tc>
          <w:tcPr>
            <w:tcW w:w="2264" w:type="dxa"/>
          </w:tcPr>
          <w:p w14:paraId="26EFB9A0" w14:textId="77777777" w:rsidR="000078FF" w:rsidRPr="00A71573" w:rsidRDefault="000078FF" w:rsidP="009A138F">
            <w:pPr>
              <w:rPr>
                <w:szCs w:val="28"/>
              </w:rPr>
            </w:pPr>
            <w:r w:rsidRPr="00A71573">
              <w:rPr>
                <w:szCs w:val="28"/>
              </w:rPr>
              <w:t>Состав 3</w:t>
            </w:r>
          </w:p>
          <w:p w14:paraId="55B0F9C1" w14:textId="77777777" w:rsidR="000078FF" w:rsidRPr="00A71573" w:rsidRDefault="000078FF" w:rsidP="009A138F">
            <w:pPr>
              <w:rPr>
                <w:rFonts w:eastAsia="Calibri"/>
                <w:noProof/>
                <w:szCs w:val="28"/>
              </w:rPr>
            </w:pPr>
            <w:r w:rsidRPr="00A71573">
              <w:rPr>
                <w:szCs w:val="28"/>
              </w:rPr>
              <w:t>ПВ + 0,2% Повидон-К30</w:t>
            </w:r>
          </w:p>
        </w:tc>
        <w:tc>
          <w:tcPr>
            <w:tcW w:w="695" w:type="dxa"/>
            <w:shd w:val="clear" w:color="auto" w:fill="auto"/>
          </w:tcPr>
          <w:p w14:paraId="016A37A9" w14:textId="77777777" w:rsidR="000078FF" w:rsidRPr="00A71573" w:rsidRDefault="000078FF" w:rsidP="009A138F">
            <w:pPr>
              <w:jc w:val="center"/>
              <w:rPr>
                <w:szCs w:val="28"/>
              </w:rPr>
            </w:pPr>
            <w:r w:rsidRPr="00A71573">
              <w:rPr>
                <w:szCs w:val="28"/>
              </w:rPr>
              <w:t>0,33</w:t>
            </w:r>
          </w:p>
        </w:tc>
        <w:tc>
          <w:tcPr>
            <w:tcW w:w="695" w:type="dxa"/>
            <w:shd w:val="clear" w:color="auto" w:fill="auto"/>
          </w:tcPr>
          <w:p w14:paraId="62E5FA00" w14:textId="77777777" w:rsidR="000078FF" w:rsidRPr="00A71573" w:rsidRDefault="000078FF" w:rsidP="009A138F">
            <w:pPr>
              <w:jc w:val="center"/>
              <w:rPr>
                <w:szCs w:val="28"/>
              </w:rPr>
            </w:pPr>
            <w:r w:rsidRPr="00A71573">
              <w:rPr>
                <w:szCs w:val="28"/>
              </w:rPr>
              <w:t>1,24</w:t>
            </w:r>
          </w:p>
        </w:tc>
        <w:tc>
          <w:tcPr>
            <w:tcW w:w="695" w:type="dxa"/>
            <w:shd w:val="clear" w:color="auto" w:fill="auto"/>
          </w:tcPr>
          <w:p w14:paraId="2BB4C744" w14:textId="77777777" w:rsidR="000078FF" w:rsidRPr="00A71573" w:rsidRDefault="000078FF" w:rsidP="009A138F">
            <w:pPr>
              <w:jc w:val="center"/>
              <w:rPr>
                <w:szCs w:val="28"/>
              </w:rPr>
            </w:pPr>
            <w:r w:rsidRPr="00A71573">
              <w:rPr>
                <w:szCs w:val="28"/>
              </w:rPr>
              <w:t>1,55</w:t>
            </w:r>
          </w:p>
        </w:tc>
        <w:tc>
          <w:tcPr>
            <w:tcW w:w="695" w:type="dxa"/>
            <w:shd w:val="clear" w:color="auto" w:fill="auto"/>
          </w:tcPr>
          <w:p w14:paraId="514D44E8" w14:textId="77777777" w:rsidR="000078FF" w:rsidRPr="00A71573" w:rsidRDefault="000078FF" w:rsidP="009A138F">
            <w:pPr>
              <w:jc w:val="center"/>
              <w:rPr>
                <w:szCs w:val="28"/>
              </w:rPr>
            </w:pPr>
            <w:r w:rsidRPr="00A71573">
              <w:rPr>
                <w:szCs w:val="28"/>
              </w:rPr>
              <w:t>2,01</w:t>
            </w:r>
          </w:p>
        </w:tc>
        <w:tc>
          <w:tcPr>
            <w:tcW w:w="695" w:type="dxa"/>
            <w:shd w:val="clear" w:color="auto" w:fill="auto"/>
          </w:tcPr>
          <w:p w14:paraId="1C5963E1" w14:textId="77777777" w:rsidR="000078FF" w:rsidRPr="00A71573" w:rsidRDefault="000078FF" w:rsidP="009A138F">
            <w:pPr>
              <w:jc w:val="center"/>
              <w:rPr>
                <w:szCs w:val="28"/>
              </w:rPr>
            </w:pPr>
            <w:r w:rsidRPr="00A71573">
              <w:rPr>
                <w:szCs w:val="28"/>
              </w:rPr>
              <w:t>-</w:t>
            </w:r>
          </w:p>
        </w:tc>
        <w:tc>
          <w:tcPr>
            <w:tcW w:w="695" w:type="dxa"/>
            <w:shd w:val="clear" w:color="auto" w:fill="auto"/>
          </w:tcPr>
          <w:p w14:paraId="2C598249" w14:textId="77777777" w:rsidR="000078FF" w:rsidRPr="00A71573" w:rsidRDefault="000078FF" w:rsidP="009A138F">
            <w:pPr>
              <w:jc w:val="center"/>
              <w:rPr>
                <w:szCs w:val="28"/>
              </w:rPr>
            </w:pPr>
            <w:r w:rsidRPr="00A71573">
              <w:rPr>
                <w:szCs w:val="28"/>
              </w:rPr>
              <w:t>-</w:t>
            </w:r>
          </w:p>
        </w:tc>
        <w:tc>
          <w:tcPr>
            <w:tcW w:w="695" w:type="dxa"/>
            <w:shd w:val="clear" w:color="auto" w:fill="auto"/>
          </w:tcPr>
          <w:p w14:paraId="00E7F24E" w14:textId="77777777" w:rsidR="000078FF" w:rsidRPr="00A71573" w:rsidRDefault="000078FF" w:rsidP="009A138F">
            <w:pPr>
              <w:jc w:val="center"/>
              <w:rPr>
                <w:szCs w:val="28"/>
              </w:rPr>
            </w:pPr>
            <w:r w:rsidRPr="00A71573">
              <w:rPr>
                <w:szCs w:val="28"/>
              </w:rPr>
              <w:t>1,0</w:t>
            </w:r>
          </w:p>
        </w:tc>
        <w:tc>
          <w:tcPr>
            <w:tcW w:w="695" w:type="dxa"/>
            <w:shd w:val="clear" w:color="auto" w:fill="auto"/>
          </w:tcPr>
          <w:p w14:paraId="5D474E43" w14:textId="77777777" w:rsidR="000078FF" w:rsidRPr="00A71573" w:rsidRDefault="000078FF" w:rsidP="009A138F">
            <w:pPr>
              <w:jc w:val="center"/>
              <w:rPr>
                <w:szCs w:val="28"/>
              </w:rPr>
            </w:pPr>
            <w:r w:rsidRPr="00A71573">
              <w:rPr>
                <w:szCs w:val="28"/>
              </w:rPr>
              <w:t>0,98</w:t>
            </w:r>
          </w:p>
        </w:tc>
        <w:tc>
          <w:tcPr>
            <w:tcW w:w="695" w:type="dxa"/>
            <w:shd w:val="clear" w:color="auto" w:fill="auto"/>
          </w:tcPr>
          <w:p w14:paraId="13923576" w14:textId="77777777" w:rsidR="000078FF" w:rsidRPr="00A71573" w:rsidRDefault="000078FF" w:rsidP="009A138F">
            <w:pPr>
              <w:jc w:val="center"/>
              <w:rPr>
                <w:szCs w:val="28"/>
              </w:rPr>
            </w:pPr>
            <w:r w:rsidRPr="00A71573">
              <w:rPr>
                <w:szCs w:val="28"/>
              </w:rPr>
              <w:t>0,95</w:t>
            </w:r>
          </w:p>
        </w:tc>
        <w:tc>
          <w:tcPr>
            <w:tcW w:w="695" w:type="dxa"/>
            <w:shd w:val="clear" w:color="auto" w:fill="auto"/>
          </w:tcPr>
          <w:p w14:paraId="6B19BBFE" w14:textId="77777777" w:rsidR="000078FF" w:rsidRPr="00A71573" w:rsidRDefault="000078FF" w:rsidP="009A138F">
            <w:pPr>
              <w:jc w:val="center"/>
              <w:rPr>
                <w:szCs w:val="28"/>
              </w:rPr>
            </w:pPr>
            <w:r w:rsidRPr="00A71573">
              <w:rPr>
                <w:szCs w:val="28"/>
              </w:rPr>
              <w:t>0,94</w:t>
            </w:r>
          </w:p>
        </w:tc>
        <w:tc>
          <w:tcPr>
            <w:tcW w:w="695" w:type="dxa"/>
            <w:shd w:val="clear" w:color="auto" w:fill="auto"/>
          </w:tcPr>
          <w:p w14:paraId="554DEE17" w14:textId="77777777" w:rsidR="000078FF" w:rsidRPr="00A71573" w:rsidRDefault="000078FF" w:rsidP="009A138F">
            <w:pPr>
              <w:jc w:val="center"/>
              <w:rPr>
                <w:szCs w:val="28"/>
              </w:rPr>
            </w:pPr>
            <w:r w:rsidRPr="00A71573">
              <w:rPr>
                <w:szCs w:val="28"/>
              </w:rPr>
              <w:t>-</w:t>
            </w:r>
          </w:p>
        </w:tc>
        <w:tc>
          <w:tcPr>
            <w:tcW w:w="636" w:type="dxa"/>
            <w:shd w:val="clear" w:color="auto" w:fill="auto"/>
          </w:tcPr>
          <w:p w14:paraId="29B3DB13" w14:textId="77777777" w:rsidR="000078FF" w:rsidRPr="00A71573" w:rsidRDefault="000078FF" w:rsidP="009A138F">
            <w:pPr>
              <w:jc w:val="center"/>
              <w:rPr>
                <w:szCs w:val="28"/>
              </w:rPr>
            </w:pPr>
            <w:r w:rsidRPr="00A71573">
              <w:rPr>
                <w:szCs w:val="28"/>
              </w:rPr>
              <w:t>-</w:t>
            </w:r>
          </w:p>
        </w:tc>
      </w:tr>
      <w:tr w:rsidR="000078FF" w:rsidRPr="00A71573" w14:paraId="6842C6C5" w14:textId="77777777" w:rsidTr="00DB65DC">
        <w:trPr>
          <w:trHeight w:val="617"/>
          <w:jc w:val="center"/>
        </w:trPr>
        <w:tc>
          <w:tcPr>
            <w:tcW w:w="2264" w:type="dxa"/>
          </w:tcPr>
          <w:p w14:paraId="2AF643D5" w14:textId="77777777" w:rsidR="000078FF" w:rsidRPr="00A71573" w:rsidRDefault="000078FF" w:rsidP="009A138F">
            <w:pPr>
              <w:rPr>
                <w:szCs w:val="28"/>
              </w:rPr>
            </w:pPr>
            <w:r w:rsidRPr="00A71573">
              <w:rPr>
                <w:szCs w:val="28"/>
              </w:rPr>
              <w:t>Состав 4</w:t>
            </w:r>
          </w:p>
          <w:p w14:paraId="449519F8" w14:textId="77777777" w:rsidR="000078FF" w:rsidRPr="00A71573" w:rsidRDefault="000078FF" w:rsidP="009A138F">
            <w:pPr>
              <w:rPr>
                <w:rFonts w:eastAsia="Calibri"/>
                <w:noProof/>
                <w:szCs w:val="28"/>
              </w:rPr>
            </w:pPr>
            <w:r w:rsidRPr="00A71573">
              <w:rPr>
                <w:szCs w:val="28"/>
              </w:rPr>
              <w:t>ПВ + 1,7%</w:t>
            </w:r>
            <w:r w:rsidRPr="00A71573">
              <w:rPr>
                <w:szCs w:val="28"/>
                <w:lang w:val="en-US"/>
              </w:rPr>
              <w:t>AR</w:t>
            </w:r>
            <w:r w:rsidRPr="00A71573">
              <w:rPr>
                <w:szCs w:val="28"/>
              </w:rPr>
              <w:t>122 + 0,2%Повидон-К30</w:t>
            </w:r>
          </w:p>
        </w:tc>
        <w:tc>
          <w:tcPr>
            <w:tcW w:w="695" w:type="dxa"/>
            <w:shd w:val="clear" w:color="auto" w:fill="auto"/>
          </w:tcPr>
          <w:p w14:paraId="271225E6" w14:textId="77777777" w:rsidR="000078FF" w:rsidRPr="00A71573" w:rsidRDefault="000078FF" w:rsidP="009A138F">
            <w:pPr>
              <w:jc w:val="center"/>
              <w:rPr>
                <w:szCs w:val="28"/>
              </w:rPr>
            </w:pPr>
            <w:r w:rsidRPr="00A71573">
              <w:rPr>
                <w:szCs w:val="28"/>
              </w:rPr>
              <w:t>0,25</w:t>
            </w:r>
          </w:p>
        </w:tc>
        <w:tc>
          <w:tcPr>
            <w:tcW w:w="695" w:type="dxa"/>
            <w:shd w:val="clear" w:color="auto" w:fill="auto"/>
          </w:tcPr>
          <w:p w14:paraId="7E44A41F" w14:textId="77777777" w:rsidR="000078FF" w:rsidRPr="00A71573" w:rsidRDefault="000078FF" w:rsidP="009A138F">
            <w:pPr>
              <w:jc w:val="center"/>
              <w:rPr>
                <w:szCs w:val="28"/>
              </w:rPr>
            </w:pPr>
            <w:r w:rsidRPr="00A71573">
              <w:rPr>
                <w:szCs w:val="28"/>
              </w:rPr>
              <w:t>0,99</w:t>
            </w:r>
          </w:p>
        </w:tc>
        <w:tc>
          <w:tcPr>
            <w:tcW w:w="695" w:type="dxa"/>
            <w:shd w:val="clear" w:color="auto" w:fill="auto"/>
          </w:tcPr>
          <w:p w14:paraId="2A59229D" w14:textId="77777777" w:rsidR="000078FF" w:rsidRPr="00A71573" w:rsidRDefault="000078FF" w:rsidP="009A138F">
            <w:pPr>
              <w:jc w:val="center"/>
              <w:rPr>
                <w:szCs w:val="28"/>
              </w:rPr>
            </w:pPr>
            <w:r w:rsidRPr="00A71573">
              <w:rPr>
                <w:szCs w:val="28"/>
              </w:rPr>
              <w:t>1,7</w:t>
            </w:r>
          </w:p>
        </w:tc>
        <w:tc>
          <w:tcPr>
            <w:tcW w:w="695" w:type="dxa"/>
            <w:shd w:val="clear" w:color="auto" w:fill="auto"/>
          </w:tcPr>
          <w:p w14:paraId="3891A359" w14:textId="77777777" w:rsidR="000078FF" w:rsidRPr="00A71573" w:rsidRDefault="000078FF" w:rsidP="009A138F">
            <w:pPr>
              <w:jc w:val="center"/>
              <w:rPr>
                <w:szCs w:val="28"/>
              </w:rPr>
            </w:pPr>
            <w:r w:rsidRPr="00A71573">
              <w:rPr>
                <w:szCs w:val="28"/>
              </w:rPr>
              <w:t>1,97</w:t>
            </w:r>
          </w:p>
        </w:tc>
        <w:tc>
          <w:tcPr>
            <w:tcW w:w="695" w:type="dxa"/>
            <w:shd w:val="clear" w:color="auto" w:fill="auto"/>
          </w:tcPr>
          <w:p w14:paraId="46345DA8" w14:textId="77777777" w:rsidR="000078FF" w:rsidRPr="00A71573" w:rsidRDefault="000078FF" w:rsidP="009A138F">
            <w:pPr>
              <w:jc w:val="center"/>
              <w:rPr>
                <w:szCs w:val="28"/>
              </w:rPr>
            </w:pPr>
            <w:r w:rsidRPr="00A71573">
              <w:rPr>
                <w:szCs w:val="28"/>
              </w:rPr>
              <w:t>2,9</w:t>
            </w:r>
          </w:p>
        </w:tc>
        <w:tc>
          <w:tcPr>
            <w:tcW w:w="695" w:type="dxa"/>
            <w:shd w:val="clear" w:color="auto" w:fill="auto"/>
          </w:tcPr>
          <w:p w14:paraId="61F9C514" w14:textId="77777777" w:rsidR="000078FF" w:rsidRPr="00A71573" w:rsidRDefault="000078FF" w:rsidP="009A138F">
            <w:pPr>
              <w:jc w:val="center"/>
              <w:rPr>
                <w:szCs w:val="28"/>
              </w:rPr>
            </w:pPr>
            <w:r w:rsidRPr="00A71573">
              <w:rPr>
                <w:szCs w:val="28"/>
              </w:rPr>
              <w:t>-</w:t>
            </w:r>
          </w:p>
        </w:tc>
        <w:tc>
          <w:tcPr>
            <w:tcW w:w="695" w:type="dxa"/>
            <w:shd w:val="clear" w:color="auto" w:fill="auto"/>
          </w:tcPr>
          <w:p w14:paraId="460A824E" w14:textId="77777777" w:rsidR="000078FF" w:rsidRPr="00A71573" w:rsidRDefault="000078FF" w:rsidP="009A138F">
            <w:pPr>
              <w:jc w:val="center"/>
              <w:rPr>
                <w:szCs w:val="28"/>
              </w:rPr>
            </w:pPr>
            <w:r w:rsidRPr="00A71573">
              <w:rPr>
                <w:szCs w:val="28"/>
              </w:rPr>
              <w:t>1,0</w:t>
            </w:r>
          </w:p>
        </w:tc>
        <w:tc>
          <w:tcPr>
            <w:tcW w:w="695" w:type="dxa"/>
            <w:shd w:val="clear" w:color="auto" w:fill="auto"/>
          </w:tcPr>
          <w:p w14:paraId="1C35D5B6" w14:textId="77777777" w:rsidR="000078FF" w:rsidRPr="00A71573" w:rsidRDefault="000078FF" w:rsidP="009A138F">
            <w:pPr>
              <w:jc w:val="center"/>
              <w:rPr>
                <w:szCs w:val="28"/>
              </w:rPr>
            </w:pPr>
            <w:r w:rsidRPr="00A71573">
              <w:rPr>
                <w:szCs w:val="28"/>
              </w:rPr>
              <w:t>0,99</w:t>
            </w:r>
          </w:p>
        </w:tc>
        <w:tc>
          <w:tcPr>
            <w:tcW w:w="695" w:type="dxa"/>
            <w:shd w:val="clear" w:color="auto" w:fill="auto"/>
          </w:tcPr>
          <w:p w14:paraId="585465C2" w14:textId="77777777" w:rsidR="000078FF" w:rsidRPr="00A71573" w:rsidRDefault="000078FF" w:rsidP="009A138F">
            <w:pPr>
              <w:jc w:val="center"/>
              <w:rPr>
                <w:szCs w:val="28"/>
              </w:rPr>
            </w:pPr>
            <w:r w:rsidRPr="00A71573">
              <w:rPr>
                <w:szCs w:val="28"/>
              </w:rPr>
              <w:t>0,97</w:t>
            </w:r>
          </w:p>
        </w:tc>
        <w:tc>
          <w:tcPr>
            <w:tcW w:w="695" w:type="dxa"/>
            <w:shd w:val="clear" w:color="auto" w:fill="auto"/>
          </w:tcPr>
          <w:p w14:paraId="38D0979F" w14:textId="77777777" w:rsidR="000078FF" w:rsidRPr="00A71573" w:rsidRDefault="000078FF" w:rsidP="009A138F">
            <w:pPr>
              <w:jc w:val="center"/>
              <w:rPr>
                <w:szCs w:val="28"/>
              </w:rPr>
            </w:pPr>
            <w:r w:rsidRPr="00A71573">
              <w:rPr>
                <w:szCs w:val="28"/>
              </w:rPr>
              <w:t>0,95</w:t>
            </w:r>
          </w:p>
        </w:tc>
        <w:tc>
          <w:tcPr>
            <w:tcW w:w="695" w:type="dxa"/>
            <w:shd w:val="clear" w:color="auto" w:fill="auto"/>
          </w:tcPr>
          <w:p w14:paraId="355587ED" w14:textId="77777777" w:rsidR="000078FF" w:rsidRPr="00A71573" w:rsidRDefault="000078FF" w:rsidP="009A138F">
            <w:pPr>
              <w:jc w:val="center"/>
              <w:rPr>
                <w:szCs w:val="28"/>
              </w:rPr>
            </w:pPr>
            <w:r w:rsidRPr="00A71573">
              <w:rPr>
                <w:szCs w:val="28"/>
              </w:rPr>
              <w:t>0,93</w:t>
            </w:r>
          </w:p>
        </w:tc>
        <w:tc>
          <w:tcPr>
            <w:tcW w:w="636" w:type="dxa"/>
            <w:shd w:val="clear" w:color="auto" w:fill="auto"/>
          </w:tcPr>
          <w:p w14:paraId="2D4C6EC8" w14:textId="77777777" w:rsidR="000078FF" w:rsidRPr="00A71573" w:rsidRDefault="000078FF" w:rsidP="009A138F">
            <w:pPr>
              <w:jc w:val="center"/>
              <w:rPr>
                <w:szCs w:val="28"/>
              </w:rPr>
            </w:pPr>
            <w:r w:rsidRPr="00A71573">
              <w:rPr>
                <w:szCs w:val="28"/>
              </w:rPr>
              <w:t>-</w:t>
            </w:r>
          </w:p>
        </w:tc>
      </w:tr>
      <w:tr w:rsidR="000078FF" w:rsidRPr="00A71573" w14:paraId="41BE2AD6" w14:textId="77777777" w:rsidTr="00DB65DC">
        <w:trPr>
          <w:trHeight w:val="1028"/>
          <w:jc w:val="center"/>
        </w:trPr>
        <w:tc>
          <w:tcPr>
            <w:tcW w:w="2264" w:type="dxa"/>
          </w:tcPr>
          <w:p w14:paraId="64D064C8" w14:textId="77777777" w:rsidR="000078FF" w:rsidRPr="00A71573" w:rsidRDefault="000078FF" w:rsidP="009A138F">
            <w:pPr>
              <w:rPr>
                <w:szCs w:val="28"/>
              </w:rPr>
            </w:pPr>
            <w:r w:rsidRPr="00A71573">
              <w:rPr>
                <w:szCs w:val="28"/>
              </w:rPr>
              <w:t xml:space="preserve">Состав 5 </w:t>
            </w:r>
            <w:r w:rsidRPr="00A71573">
              <w:rPr>
                <w:szCs w:val="28"/>
              </w:rPr>
              <w:br/>
              <w:t>ПВ + 1,7%</w:t>
            </w:r>
            <w:r w:rsidRPr="00A71573">
              <w:rPr>
                <w:szCs w:val="28"/>
                <w:lang w:val="en-US"/>
              </w:rPr>
              <w:t>AR</w:t>
            </w:r>
            <w:r w:rsidRPr="00A71573">
              <w:rPr>
                <w:szCs w:val="28"/>
              </w:rPr>
              <w:t>122 +0,2%Повидон-К30 +15% МК-95</w:t>
            </w:r>
          </w:p>
        </w:tc>
        <w:tc>
          <w:tcPr>
            <w:tcW w:w="695" w:type="dxa"/>
            <w:shd w:val="clear" w:color="auto" w:fill="auto"/>
          </w:tcPr>
          <w:p w14:paraId="29B7381B" w14:textId="77777777" w:rsidR="000078FF" w:rsidRPr="00A71573" w:rsidRDefault="000078FF" w:rsidP="009A138F">
            <w:pPr>
              <w:jc w:val="center"/>
              <w:rPr>
                <w:szCs w:val="28"/>
              </w:rPr>
            </w:pPr>
            <w:r w:rsidRPr="00A71573">
              <w:rPr>
                <w:szCs w:val="28"/>
              </w:rPr>
              <w:t>0,13</w:t>
            </w:r>
          </w:p>
        </w:tc>
        <w:tc>
          <w:tcPr>
            <w:tcW w:w="695" w:type="dxa"/>
            <w:shd w:val="clear" w:color="auto" w:fill="auto"/>
          </w:tcPr>
          <w:p w14:paraId="74F0296A" w14:textId="77777777" w:rsidR="000078FF" w:rsidRPr="00A71573" w:rsidRDefault="000078FF" w:rsidP="009A138F">
            <w:pPr>
              <w:jc w:val="center"/>
              <w:rPr>
                <w:szCs w:val="28"/>
              </w:rPr>
            </w:pPr>
            <w:r w:rsidRPr="00A71573">
              <w:rPr>
                <w:szCs w:val="28"/>
              </w:rPr>
              <w:t>0,19</w:t>
            </w:r>
          </w:p>
        </w:tc>
        <w:tc>
          <w:tcPr>
            <w:tcW w:w="695" w:type="dxa"/>
            <w:shd w:val="clear" w:color="auto" w:fill="auto"/>
          </w:tcPr>
          <w:p w14:paraId="3C71BDE5" w14:textId="77777777" w:rsidR="000078FF" w:rsidRPr="00A71573" w:rsidRDefault="000078FF" w:rsidP="009A138F">
            <w:pPr>
              <w:jc w:val="center"/>
              <w:rPr>
                <w:szCs w:val="28"/>
              </w:rPr>
            </w:pPr>
            <w:r w:rsidRPr="00A71573">
              <w:rPr>
                <w:szCs w:val="28"/>
              </w:rPr>
              <w:t>1,27</w:t>
            </w:r>
          </w:p>
        </w:tc>
        <w:tc>
          <w:tcPr>
            <w:tcW w:w="695" w:type="dxa"/>
            <w:shd w:val="clear" w:color="auto" w:fill="auto"/>
          </w:tcPr>
          <w:p w14:paraId="728ED3BA" w14:textId="77777777" w:rsidR="000078FF" w:rsidRPr="00A71573" w:rsidRDefault="000078FF" w:rsidP="009A138F">
            <w:pPr>
              <w:jc w:val="center"/>
              <w:rPr>
                <w:szCs w:val="28"/>
              </w:rPr>
            </w:pPr>
            <w:r w:rsidRPr="00A71573">
              <w:rPr>
                <w:szCs w:val="28"/>
              </w:rPr>
              <w:t>1,51</w:t>
            </w:r>
          </w:p>
        </w:tc>
        <w:tc>
          <w:tcPr>
            <w:tcW w:w="695" w:type="dxa"/>
            <w:shd w:val="clear" w:color="auto" w:fill="auto"/>
          </w:tcPr>
          <w:p w14:paraId="6C5D8918" w14:textId="77777777" w:rsidR="000078FF" w:rsidRPr="00A71573" w:rsidRDefault="000078FF" w:rsidP="009A138F">
            <w:pPr>
              <w:jc w:val="center"/>
              <w:rPr>
                <w:szCs w:val="28"/>
              </w:rPr>
            </w:pPr>
            <w:r w:rsidRPr="00A71573">
              <w:rPr>
                <w:szCs w:val="28"/>
              </w:rPr>
              <w:t>1,71</w:t>
            </w:r>
          </w:p>
        </w:tc>
        <w:tc>
          <w:tcPr>
            <w:tcW w:w="695" w:type="dxa"/>
            <w:shd w:val="clear" w:color="auto" w:fill="auto"/>
          </w:tcPr>
          <w:p w14:paraId="5B614797" w14:textId="77777777" w:rsidR="000078FF" w:rsidRPr="00A71573" w:rsidRDefault="000078FF" w:rsidP="009A138F">
            <w:pPr>
              <w:jc w:val="center"/>
              <w:rPr>
                <w:szCs w:val="28"/>
              </w:rPr>
            </w:pPr>
            <w:r w:rsidRPr="00A71573">
              <w:rPr>
                <w:szCs w:val="28"/>
              </w:rPr>
              <w:t>1,82</w:t>
            </w:r>
          </w:p>
        </w:tc>
        <w:tc>
          <w:tcPr>
            <w:tcW w:w="695" w:type="dxa"/>
            <w:shd w:val="clear" w:color="auto" w:fill="auto"/>
          </w:tcPr>
          <w:p w14:paraId="3E045F05" w14:textId="77777777" w:rsidR="000078FF" w:rsidRPr="00A71573" w:rsidRDefault="000078FF" w:rsidP="009A138F">
            <w:pPr>
              <w:jc w:val="center"/>
              <w:rPr>
                <w:szCs w:val="28"/>
              </w:rPr>
            </w:pPr>
            <w:r w:rsidRPr="00A71573">
              <w:rPr>
                <w:szCs w:val="28"/>
              </w:rPr>
              <w:t>1,0</w:t>
            </w:r>
          </w:p>
        </w:tc>
        <w:tc>
          <w:tcPr>
            <w:tcW w:w="695" w:type="dxa"/>
            <w:shd w:val="clear" w:color="auto" w:fill="auto"/>
          </w:tcPr>
          <w:p w14:paraId="48BE23A0" w14:textId="77777777" w:rsidR="000078FF" w:rsidRPr="00A71573" w:rsidRDefault="000078FF" w:rsidP="009A138F">
            <w:pPr>
              <w:jc w:val="center"/>
              <w:rPr>
                <w:szCs w:val="28"/>
              </w:rPr>
            </w:pPr>
            <w:r w:rsidRPr="00A71573">
              <w:rPr>
                <w:szCs w:val="28"/>
              </w:rPr>
              <w:t>1,0</w:t>
            </w:r>
          </w:p>
        </w:tc>
        <w:tc>
          <w:tcPr>
            <w:tcW w:w="695" w:type="dxa"/>
            <w:shd w:val="clear" w:color="auto" w:fill="auto"/>
          </w:tcPr>
          <w:p w14:paraId="41697EAD" w14:textId="77777777" w:rsidR="000078FF" w:rsidRPr="00A71573" w:rsidRDefault="000078FF" w:rsidP="009A138F">
            <w:pPr>
              <w:jc w:val="center"/>
              <w:rPr>
                <w:szCs w:val="28"/>
              </w:rPr>
            </w:pPr>
            <w:r w:rsidRPr="00A71573">
              <w:rPr>
                <w:szCs w:val="28"/>
              </w:rPr>
              <w:t>0,99</w:t>
            </w:r>
          </w:p>
        </w:tc>
        <w:tc>
          <w:tcPr>
            <w:tcW w:w="695" w:type="dxa"/>
            <w:shd w:val="clear" w:color="auto" w:fill="auto"/>
          </w:tcPr>
          <w:p w14:paraId="072D8C9E" w14:textId="77777777" w:rsidR="000078FF" w:rsidRPr="00A71573" w:rsidRDefault="000078FF" w:rsidP="009A138F">
            <w:pPr>
              <w:jc w:val="center"/>
              <w:rPr>
                <w:szCs w:val="28"/>
              </w:rPr>
            </w:pPr>
            <w:r w:rsidRPr="00A71573">
              <w:rPr>
                <w:szCs w:val="28"/>
              </w:rPr>
              <w:t>0,95</w:t>
            </w:r>
          </w:p>
        </w:tc>
        <w:tc>
          <w:tcPr>
            <w:tcW w:w="695" w:type="dxa"/>
            <w:shd w:val="clear" w:color="auto" w:fill="auto"/>
          </w:tcPr>
          <w:p w14:paraId="79782DBC" w14:textId="77777777" w:rsidR="000078FF" w:rsidRPr="00A71573" w:rsidRDefault="000078FF" w:rsidP="009A138F">
            <w:pPr>
              <w:jc w:val="center"/>
              <w:rPr>
                <w:szCs w:val="28"/>
              </w:rPr>
            </w:pPr>
            <w:r w:rsidRPr="00A71573">
              <w:rPr>
                <w:szCs w:val="28"/>
              </w:rPr>
              <w:t>0,93</w:t>
            </w:r>
          </w:p>
        </w:tc>
        <w:tc>
          <w:tcPr>
            <w:tcW w:w="636" w:type="dxa"/>
            <w:shd w:val="clear" w:color="auto" w:fill="auto"/>
          </w:tcPr>
          <w:p w14:paraId="127F892C" w14:textId="77777777" w:rsidR="000078FF" w:rsidRPr="00A71573" w:rsidRDefault="000078FF" w:rsidP="009A138F">
            <w:pPr>
              <w:jc w:val="center"/>
              <w:rPr>
                <w:szCs w:val="28"/>
              </w:rPr>
            </w:pPr>
            <w:r w:rsidRPr="00A71573">
              <w:rPr>
                <w:szCs w:val="28"/>
              </w:rPr>
              <w:t>0,91</w:t>
            </w:r>
          </w:p>
        </w:tc>
      </w:tr>
      <w:tr w:rsidR="000078FF" w:rsidRPr="00A71573" w14:paraId="55688808" w14:textId="77777777" w:rsidTr="00DB65DC">
        <w:trPr>
          <w:trHeight w:val="1028"/>
          <w:jc w:val="center"/>
        </w:trPr>
        <w:tc>
          <w:tcPr>
            <w:tcW w:w="2264" w:type="dxa"/>
          </w:tcPr>
          <w:p w14:paraId="377E2304" w14:textId="77777777" w:rsidR="000078FF" w:rsidRPr="00A71573" w:rsidRDefault="000078FF" w:rsidP="009A138F">
            <w:pPr>
              <w:rPr>
                <w:szCs w:val="28"/>
              </w:rPr>
            </w:pPr>
            <w:r w:rsidRPr="00A71573">
              <w:rPr>
                <w:szCs w:val="28"/>
              </w:rPr>
              <w:t>Состав 6 ПВ+1,7%</w:t>
            </w:r>
            <w:r w:rsidRPr="00A71573">
              <w:rPr>
                <w:szCs w:val="28"/>
                <w:lang w:val="en-US"/>
              </w:rPr>
              <w:t>AR</w:t>
            </w:r>
            <w:r w:rsidRPr="00A71573">
              <w:rPr>
                <w:szCs w:val="28"/>
              </w:rPr>
              <w:t>122+</w:t>
            </w:r>
          </w:p>
          <w:p w14:paraId="7D123108" w14:textId="77777777" w:rsidR="000078FF" w:rsidRPr="00A71573" w:rsidRDefault="000078FF" w:rsidP="009A138F">
            <w:pPr>
              <w:rPr>
                <w:szCs w:val="28"/>
              </w:rPr>
            </w:pPr>
            <w:r w:rsidRPr="00A71573">
              <w:rPr>
                <w:szCs w:val="28"/>
              </w:rPr>
              <w:t>0,2%Повидон-К30 + 15%МК-95 + 0,7%ПФ</w:t>
            </w:r>
          </w:p>
        </w:tc>
        <w:tc>
          <w:tcPr>
            <w:tcW w:w="695" w:type="dxa"/>
            <w:shd w:val="clear" w:color="auto" w:fill="auto"/>
          </w:tcPr>
          <w:p w14:paraId="3DF00547" w14:textId="77777777" w:rsidR="000078FF" w:rsidRPr="00A71573" w:rsidRDefault="000078FF" w:rsidP="009A138F">
            <w:pPr>
              <w:jc w:val="center"/>
              <w:rPr>
                <w:szCs w:val="28"/>
              </w:rPr>
            </w:pPr>
            <w:r w:rsidRPr="00A71573">
              <w:rPr>
                <w:szCs w:val="28"/>
              </w:rPr>
              <w:t>0,11</w:t>
            </w:r>
          </w:p>
        </w:tc>
        <w:tc>
          <w:tcPr>
            <w:tcW w:w="695" w:type="dxa"/>
            <w:shd w:val="clear" w:color="auto" w:fill="auto"/>
          </w:tcPr>
          <w:p w14:paraId="3C075AEC" w14:textId="77777777" w:rsidR="000078FF" w:rsidRPr="00A71573" w:rsidRDefault="000078FF" w:rsidP="009A138F">
            <w:pPr>
              <w:jc w:val="center"/>
              <w:rPr>
                <w:szCs w:val="28"/>
              </w:rPr>
            </w:pPr>
            <w:r w:rsidRPr="00A71573">
              <w:rPr>
                <w:szCs w:val="28"/>
              </w:rPr>
              <w:t>0,17</w:t>
            </w:r>
          </w:p>
        </w:tc>
        <w:tc>
          <w:tcPr>
            <w:tcW w:w="695" w:type="dxa"/>
            <w:shd w:val="clear" w:color="auto" w:fill="auto"/>
          </w:tcPr>
          <w:p w14:paraId="0137D951" w14:textId="77777777" w:rsidR="000078FF" w:rsidRPr="00A71573" w:rsidRDefault="000078FF" w:rsidP="009A138F">
            <w:pPr>
              <w:jc w:val="center"/>
              <w:rPr>
                <w:szCs w:val="28"/>
              </w:rPr>
            </w:pPr>
            <w:r w:rsidRPr="00A71573">
              <w:rPr>
                <w:szCs w:val="28"/>
              </w:rPr>
              <w:t>1,23</w:t>
            </w:r>
          </w:p>
        </w:tc>
        <w:tc>
          <w:tcPr>
            <w:tcW w:w="695" w:type="dxa"/>
            <w:shd w:val="clear" w:color="auto" w:fill="auto"/>
          </w:tcPr>
          <w:p w14:paraId="5698BA23" w14:textId="77777777" w:rsidR="000078FF" w:rsidRPr="00A71573" w:rsidRDefault="000078FF" w:rsidP="009A138F">
            <w:pPr>
              <w:jc w:val="center"/>
              <w:rPr>
                <w:szCs w:val="28"/>
              </w:rPr>
            </w:pPr>
            <w:r w:rsidRPr="00A71573">
              <w:rPr>
                <w:szCs w:val="28"/>
              </w:rPr>
              <w:t>1,31</w:t>
            </w:r>
          </w:p>
        </w:tc>
        <w:tc>
          <w:tcPr>
            <w:tcW w:w="695" w:type="dxa"/>
            <w:shd w:val="clear" w:color="auto" w:fill="auto"/>
          </w:tcPr>
          <w:p w14:paraId="3C29B605" w14:textId="77777777" w:rsidR="000078FF" w:rsidRPr="00A71573" w:rsidRDefault="000078FF" w:rsidP="009A138F">
            <w:pPr>
              <w:jc w:val="center"/>
              <w:rPr>
                <w:szCs w:val="28"/>
              </w:rPr>
            </w:pPr>
            <w:r w:rsidRPr="00A71573">
              <w:rPr>
                <w:szCs w:val="28"/>
              </w:rPr>
              <w:t>1,59</w:t>
            </w:r>
          </w:p>
        </w:tc>
        <w:tc>
          <w:tcPr>
            <w:tcW w:w="695" w:type="dxa"/>
            <w:shd w:val="clear" w:color="auto" w:fill="auto"/>
          </w:tcPr>
          <w:p w14:paraId="2738B2F0" w14:textId="77777777" w:rsidR="000078FF" w:rsidRPr="00A71573" w:rsidRDefault="000078FF" w:rsidP="009A138F">
            <w:pPr>
              <w:jc w:val="center"/>
              <w:rPr>
                <w:szCs w:val="28"/>
              </w:rPr>
            </w:pPr>
            <w:r w:rsidRPr="00A71573">
              <w:rPr>
                <w:szCs w:val="28"/>
              </w:rPr>
              <w:t>1,68</w:t>
            </w:r>
          </w:p>
        </w:tc>
        <w:tc>
          <w:tcPr>
            <w:tcW w:w="695" w:type="dxa"/>
            <w:shd w:val="clear" w:color="auto" w:fill="auto"/>
          </w:tcPr>
          <w:p w14:paraId="453561DA" w14:textId="77777777" w:rsidR="000078FF" w:rsidRPr="00A71573" w:rsidRDefault="000078FF" w:rsidP="009A138F">
            <w:pPr>
              <w:jc w:val="center"/>
              <w:rPr>
                <w:szCs w:val="28"/>
              </w:rPr>
            </w:pPr>
            <w:r w:rsidRPr="00A71573">
              <w:rPr>
                <w:szCs w:val="28"/>
              </w:rPr>
              <w:t>1,0</w:t>
            </w:r>
          </w:p>
        </w:tc>
        <w:tc>
          <w:tcPr>
            <w:tcW w:w="695" w:type="dxa"/>
            <w:shd w:val="clear" w:color="auto" w:fill="auto"/>
          </w:tcPr>
          <w:p w14:paraId="2BF7B8AB" w14:textId="77777777" w:rsidR="000078FF" w:rsidRPr="00A71573" w:rsidRDefault="000078FF" w:rsidP="009A138F">
            <w:pPr>
              <w:jc w:val="center"/>
              <w:rPr>
                <w:szCs w:val="28"/>
              </w:rPr>
            </w:pPr>
            <w:r w:rsidRPr="00A71573">
              <w:rPr>
                <w:szCs w:val="28"/>
              </w:rPr>
              <w:t>1,0</w:t>
            </w:r>
          </w:p>
        </w:tc>
        <w:tc>
          <w:tcPr>
            <w:tcW w:w="695" w:type="dxa"/>
            <w:shd w:val="clear" w:color="auto" w:fill="auto"/>
          </w:tcPr>
          <w:p w14:paraId="5974551B" w14:textId="77777777" w:rsidR="000078FF" w:rsidRPr="00A71573" w:rsidRDefault="000078FF" w:rsidP="009A138F">
            <w:pPr>
              <w:jc w:val="center"/>
              <w:rPr>
                <w:szCs w:val="28"/>
              </w:rPr>
            </w:pPr>
            <w:r w:rsidRPr="00A71573">
              <w:rPr>
                <w:szCs w:val="28"/>
              </w:rPr>
              <w:t>1,0</w:t>
            </w:r>
          </w:p>
        </w:tc>
        <w:tc>
          <w:tcPr>
            <w:tcW w:w="695" w:type="dxa"/>
            <w:shd w:val="clear" w:color="auto" w:fill="auto"/>
          </w:tcPr>
          <w:p w14:paraId="5EF1D69B" w14:textId="77777777" w:rsidR="000078FF" w:rsidRPr="00A71573" w:rsidRDefault="000078FF" w:rsidP="009A138F">
            <w:pPr>
              <w:jc w:val="center"/>
              <w:rPr>
                <w:szCs w:val="28"/>
              </w:rPr>
            </w:pPr>
            <w:r w:rsidRPr="00A71573">
              <w:rPr>
                <w:szCs w:val="28"/>
              </w:rPr>
              <w:t>0,98</w:t>
            </w:r>
          </w:p>
        </w:tc>
        <w:tc>
          <w:tcPr>
            <w:tcW w:w="695" w:type="dxa"/>
            <w:shd w:val="clear" w:color="auto" w:fill="auto"/>
          </w:tcPr>
          <w:p w14:paraId="7EC2E46D" w14:textId="77777777" w:rsidR="000078FF" w:rsidRPr="00A71573" w:rsidRDefault="000078FF" w:rsidP="009A138F">
            <w:pPr>
              <w:jc w:val="center"/>
              <w:rPr>
                <w:szCs w:val="28"/>
              </w:rPr>
            </w:pPr>
            <w:r w:rsidRPr="00A71573">
              <w:rPr>
                <w:szCs w:val="28"/>
              </w:rPr>
              <w:t>0,96</w:t>
            </w:r>
          </w:p>
        </w:tc>
        <w:tc>
          <w:tcPr>
            <w:tcW w:w="636" w:type="dxa"/>
            <w:shd w:val="clear" w:color="auto" w:fill="auto"/>
          </w:tcPr>
          <w:p w14:paraId="15C22DED" w14:textId="77777777" w:rsidR="000078FF" w:rsidRPr="00A71573" w:rsidRDefault="000078FF" w:rsidP="009A138F">
            <w:pPr>
              <w:jc w:val="center"/>
              <w:rPr>
                <w:szCs w:val="28"/>
              </w:rPr>
            </w:pPr>
            <w:r w:rsidRPr="00A71573">
              <w:rPr>
                <w:szCs w:val="28"/>
              </w:rPr>
              <w:t>0,94</w:t>
            </w:r>
          </w:p>
        </w:tc>
      </w:tr>
      <w:tr w:rsidR="000078FF" w:rsidRPr="00A71573" w14:paraId="38FC6FC2" w14:textId="77777777" w:rsidTr="00FF3FEC">
        <w:trPr>
          <w:trHeight w:val="507"/>
          <w:jc w:val="center"/>
        </w:trPr>
        <w:tc>
          <w:tcPr>
            <w:tcW w:w="10545" w:type="dxa"/>
            <w:gridSpan w:val="13"/>
          </w:tcPr>
          <w:p w14:paraId="263777D2" w14:textId="77777777" w:rsidR="00FF3FEC" w:rsidRPr="00A71573" w:rsidRDefault="000078FF" w:rsidP="00FF3FEC">
            <w:pPr>
              <w:rPr>
                <w:szCs w:val="20"/>
              </w:rPr>
            </w:pPr>
            <w:r w:rsidRPr="00A71573">
              <w:rPr>
                <w:szCs w:val="20"/>
              </w:rPr>
              <w:lastRenderedPageBreak/>
              <w:t>Примечание. К</w:t>
            </w:r>
            <w:r w:rsidRPr="00A71573">
              <w:rPr>
                <w:szCs w:val="20"/>
                <w:vertAlign w:val="subscript"/>
              </w:rPr>
              <w:t>мрз</w:t>
            </w:r>
            <w:r w:rsidRPr="00A71573">
              <w:rPr>
                <w:szCs w:val="20"/>
              </w:rPr>
              <w:t xml:space="preserve"> – отношение показателя прочности образца после испытания его морозостойкости к прочности образца материала в водонасыщенном состоянии до определения морозостойкости.</w:t>
            </w:r>
          </w:p>
        </w:tc>
      </w:tr>
      <w:bookmarkEnd w:id="4"/>
    </w:tbl>
    <w:p w14:paraId="47582F5B" w14:textId="77777777" w:rsidR="000078FF" w:rsidRDefault="000078FF" w:rsidP="000078FF">
      <w:pPr>
        <w:pStyle w:val="p2"/>
        <w:spacing w:before="0" w:beforeAutospacing="0" w:after="160" w:afterAutospacing="0" w:line="360" w:lineRule="auto"/>
        <w:ind w:firstLine="709"/>
        <w:jc w:val="both"/>
        <w:rPr>
          <w:bCs/>
          <w:sz w:val="28"/>
          <w:szCs w:val="28"/>
        </w:rPr>
      </w:pPr>
    </w:p>
    <w:p w14:paraId="1D1D93A6" w14:textId="77777777" w:rsidR="000078FF" w:rsidRPr="000078FF" w:rsidRDefault="000078FF" w:rsidP="000078FF">
      <w:pPr>
        <w:pStyle w:val="p2"/>
        <w:spacing w:before="0" w:beforeAutospacing="0" w:after="160" w:afterAutospacing="0" w:line="360" w:lineRule="auto"/>
        <w:ind w:firstLine="709"/>
        <w:jc w:val="both"/>
        <w:rPr>
          <w:bCs/>
          <w:sz w:val="28"/>
          <w:szCs w:val="28"/>
        </w:rPr>
      </w:pPr>
      <w:r w:rsidRPr="000F531E">
        <w:rPr>
          <w:noProof/>
          <w:sz w:val="28"/>
          <w:szCs w:val="28"/>
          <w:highlight w:val="yellow"/>
        </w:rPr>
        <w:drawing>
          <wp:inline distT="0" distB="0" distL="0" distR="0" wp14:anchorId="123133D4" wp14:editId="049E0F15">
            <wp:extent cx="5772150" cy="2619375"/>
            <wp:effectExtent l="0" t="0" r="0" b="9525"/>
            <wp:docPr id="27" name="Диаграмма 27">
              <a:extLst xmlns:a="http://schemas.openxmlformats.org/drawingml/2006/main">
                <a:ext uri="{FF2B5EF4-FFF2-40B4-BE49-F238E27FC236}">
                  <a16:creationId xmlns:a16="http://schemas.microsoft.com/office/drawing/2014/main" id="{9F3384FE-149C-4D35-8926-6F152CFAAF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2B5F5C3" w14:textId="77777777" w:rsidR="000078FF" w:rsidRPr="00640274" w:rsidRDefault="000078FF" w:rsidP="000078FF">
      <w:pPr>
        <w:spacing w:line="276" w:lineRule="auto"/>
        <w:jc w:val="center"/>
        <w:rPr>
          <w:sz w:val="28"/>
          <w:szCs w:val="28"/>
        </w:rPr>
      </w:pPr>
      <w:r w:rsidRPr="00640274">
        <w:rPr>
          <w:noProof/>
          <w:sz w:val="28"/>
          <w:szCs w:val="28"/>
        </w:rPr>
        <w:t xml:space="preserve">Рисунок 4.4 – </w:t>
      </w:r>
      <w:bookmarkStart w:id="5" w:name="_Hlk132747722"/>
      <w:r w:rsidRPr="00640274">
        <w:rPr>
          <w:noProof/>
          <w:sz w:val="28"/>
          <w:szCs w:val="28"/>
        </w:rPr>
        <w:t>Графическое изображение результатов испытаний образцов</w:t>
      </w:r>
      <w:bookmarkEnd w:id="5"/>
      <w:r w:rsidRPr="00640274">
        <w:rPr>
          <w:noProof/>
          <w:sz w:val="28"/>
          <w:szCs w:val="28"/>
        </w:rPr>
        <w:t xml:space="preserve"> ЛМБ на морозостойкость:</w:t>
      </w:r>
    </w:p>
    <w:p w14:paraId="69A204FE" w14:textId="77777777" w:rsidR="000078FF" w:rsidRPr="00640274" w:rsidRDefault="000078FF" w:rsidP="000078FF">
      <w:pPr>
        <w:pStyle w:val="a8"/>
        <w:numPr>
          <w:ilvl w:val="0"/>
          <w:numId w:val="6"/>
        </w:numPr>
        <w:spacing w:after="200" w:line="276" w:lineRule="auto"/>
        <w:rPr>
          <w:rFonts w:ascii="Times New Roman" w:hAnsi="Times New Roman" w:cs="Times New Roman"/>
          <w:noProof/>
          <w:sz w:val="28"/>
          <w:szCs w:val="28"/>
          <w:lang w:eastAsia="ru-RU"/>
        </w:rPr>
      </w:pPr>
      <w:r w:rsidRPr="00640274">
        <w:rPr>
          <w:rFonts w:ascii="Times New Roman" w:hAnsi="Times New Roman" w:cs="Times New Roman"/>
          <w:sz w:val="28"/>
          <w:szCs w:val="28"/>
          <w:lang w:eastAsia="ru-RU"/>
        </w:rPr>
        <w:t xml:space="preserve">– </w:t>
      </w:r>
      <w:r w:rsidRPr="00640274">
        <w:rPr>
          <w:rFonts w:ascii="Times New Roman" w:hAnsi="Times New Roman" w:cs="Times New Roman"/>
          <w:noProof/>
          <w:sz w:val="28"/>
          <w:szCs w:val="28"/>
          <w:lang w:eastAsia="ru-RU"/>
        </w:rPr>
        <w:t>контрольный заводской ПЦ + 1,7%</w:t>
      </w:r>
      <w:r w:rsidRPr="00640274">
        <w:rPr>
          <w:rFonts w:ascii="Times New Roman" w:hAnsi="Times New Roman" w:cs="Times New Roman"/>
          <w:noProof/>
          <w:sz w:val="28"/>
          <w:szCs w:val="28"/>
          <w:lang w:val="en-US" w:eastAsia="ru-RU"/>
        </w:rPr>
        <w:t>AR122</w:t>
      </w:r>
      <w:r w:rsidRPr="00640274">
        <w:rPr>
          <w:rFonts w:ascii="Times New Roman" w:hAnsi="Times New Roman" w:cs="Times New Roman"/>
          <w:noProof/>
          <w:sz w:val="28"/>
          <w:szCs w:val="28"/>
          <w:lang w:eastAsia="ru-RU"/>
        </w:rPr>
        <w:t xml:space="preserve">; </w:t>
      </w:r>
    </w:p>
    <w:p w14:paraId="07A6653C" w14:textId="77777777" w:rsidR="000078FF" w:rsidRPr="00640274" w:rsidRDefault="000078FF" w:rsidP="000078FF">
      <w:pPr>
        <w:pStyle w:val="a8"/>
        <w:numPr>
          <w:ilvl w:val="0"/>
          <w:numId w:val="6"/>
        </w:numPr>
        <w:spacing w:after="200" w:line="276" w:lineRule="auto"/>
        <w:rPr>
          <w:rFonts w:ascii="Times New Roman" w:hAnsi="Times New Roman" w:cs="Times New Roman"/>
          <w:noProof/>
          <w:sz w:val="28"/>
          <w:szCs w:val="28"/>
          <w:lang w:eastAsia="ru-RU"/>
        </w:rPr>
      </w:pPr>
      <w:r w:rsidRPr="00640274">
        <w:rPr>
          <w:rFonts w:ascii="Times New Roman" w:hAnsi="Times New Roman" w:cs="Times New Roman"/>
          <w:sz w:val="28"/>
          <w:szCs w:val="28"/>
          <w:lang w:eastAsia="ru-RU"/>
        </w:rPr>
        <w:t>–</w:t>
      </w:r>
      <w:r w:rsidRPr="00640274">
        <w:rPr>
          <w:rFonts w:ascii="Times New Roman" w:hAnsi="Times New Roman" w:cs="Times New Roman"/>
          <w:noProof/>
          <w:sz w:val="28"/>
          <w:szCs w:val="28"/>
          <w:lang w:eastAsia="ru-RU"/>
        </w:rPr>
        <w:t xml:space="preserve">  ПВ + 1,7%</w:t>
      </w:r>
      <w:r w:rsidRPr="00640274">
        <w:rPr>
          <w:rFonts w:ascii="Times New Roman" w:hAnsi="Times New Roman" w:cs="Times New Roman"/>
          <w:noProof/>
          <w:sz w:val="28"/>
          <w:szCs w:val="28"/>
          <w:lang w:val="en-US" w:eastAsia="ru-RU"/>
        </w:rPr>
        <w:t>AR122</w:t>
      </w:r>
      <w:r w:rsidRPr="00640274">
        <w:rPr>
          <w:rFonts w:ascii="Times New Roman" w:hAnsi="Times New Roman" w:cs="Times New Roman"/>
          <w:noProof/>
          <w:sz w:val="28"/>
          <w:szCs w:val="28"/>
          <w:lang w:eastAsia="ru-RU"/>
        </w:rPr>
        <w:t>;</w:t>
      </w:r>
    </w:p>
    <w:p w14:paraId="158663ED" w14:textId="77777777" w:rsidR="000078FF" w:rsidRPr="00640274" w:rsidRDefault="000078FF" w:rsidP="000078FF">
      <w:pPr>
        <w:pStyle w:val="a8"/>
        <w:numPr>
          <w:ilvl w:val="0"/>
          <w:numId w:val="6"/>
        </w:numPr>
        <w:spacing w:after="200" w:line="276" w:lineRule="auto"/>
        <w:rPr>
          <w:rFonts w:ascii="Times New Roman" w:hAnsi="Times New Roman" w:cs="Times New Roman"/>
          <w:noProof/>
          <w:sz w:val="28"/>
          <w:szCs w:val="28"/>
          <w:lang w:eastAsia="ru-RU"/>
        </w:rPr>
      </w:pPr>
      <w:r w:rsidRPr="00640274">
        <w:rPr>
          <w:rFonts w:ascii="Times New Roman" w:hAnsi="Times New Roman" w:cs="Times New Roman"/>
          <w:sz w:val="28"/>
          <w:szCs w:val="28"/>
          <w:lang w:eastAsia="ru-RU"/>
        </w:rPr>
        <w:t xml:space="preserve">– </w:t>
      </w:r>
      <w:r w:rsidRPr="00640274">
        <w:rPr>
          <w:rFonts w:ascii="Times New Roman" w:hAnsi="Times New Roman" w:cs="Times New Roman"/>
          <w:noProof/>
          <w:sz w:val="28"/>
          <w:szCs w:val="28"/>
          <w:lang w:eastAsia="ru-RU"/>
        </w:rPr>
        <w:t xml:space="preserve">ПВ + 0,2% Повидон-К30; </w:t>
      </w:r>
    </w:p>
    <w:p w14:paraId="5FB42641" w14:textId="77777777" w:rsidR="000078FF" w:rsidRPr="00640274" w:rsidRDefault="000078FF" w:rsidP="000078FF">
      <w:pPr>
        <w:pStyle w:val="a8"/>
        <w:numPr>
          <w:ilvl w:val="0"/>
          <w:numId w:val="6"/>
        </w:numPr>
        <w:spacing w:after="200" w:line="276" w:lineRule="auto"/>
        <w:rPr>
          <w:rFonts w:ascii="Times New Roman" w:hAnsi="Times New Roman" w:cs="Times New Roman"/>
          <w:noProof/>
          <w:sz w:val="28"/>
          <w:szCs w:val="28"/>
          <w:lang w:eastAsia="ru-RU"/>
        </w:rPr>
      </w:pPr>
      <w:r w:rsidRPr="00640274">
        <w:rPr>
          <w:rFonts w:ascii="Times New Roman" w:hAnsi="Times New Roman" w:cs="Times New Roman"/>
          <w:sz w:val="28"/>
          <w:szCs w:val="28"/>
          <w:lang w:eastAsia="ru-RU"/>
        </w:rPr>
        <w:t xml:space="preserve">– </w:t>
      </w:r>
      <w:r w:rsidRPr="00640274">
        <w:rPr>
          <w:rFonts w:ascii="Times New Roman" w:hAnsi="Times New Roman" w:cs="Times New Roman"/>
          <w:noProof/>
          <w:sz w:val="28"/>
          <w:szCs w:val="28"/>
          <w:lang w:eastAsia="ru-RU"/>
        </w:rPr>
        <w:t>ПВ + (1,7%</w:t>
      </w:r>
      <w:r w:rsidRPr="00640274">
        <w:rPr>
          <w:rFonts w:ascii="Times New Roman" w:hAnsi="Times New Roman" w:cs="Times New Roman"/>
          <w:noProof/>
          <w:sz w:val="28"/>
          <w:szCs w:val="28"/>
          <w:lang w:val="en-US" w:eastAsia="ru-RU"/>
        </w:rPr>
        <w:t>AR122</w:t>
      </w:r>
      <w:r w:rsidRPr="00640274">
        <w:rPr>
          <w:rFonts w:ascii="Times New Roman" w:hAnsi="Times New Roman" w:cs="Times New Roman"/>
          <w:noProof/>
          <w:sz w:val="28"/>
          <w:szCs w:val="28"/>
          <w:lang w:eastAsia="ru-RU"/>
        </w:rPr>
        <w:t xml:space="preserve"> + 0,2%Повидон-К30); </w:t>
      </w:r>
    </w:p>
    <w:p w14:paraId="1D2C7D6F" w14:textId="77777777" w:rsidR="000078FF" w:rsidRPr="00640274" w:rsidRDefault="000078FF" w:rsidP="000078FF">
      <w:pPr>
        <w:pStyle w:val="a8"/>
        <w:numPr>
          <w:ilvl w:val="0"/>
          <w:numId w:val="6"/>
        </w:numPr>
        <w:spacing w:after="200" w:line="276" w:lineRule="auto"/>
        <w:rPr>
          <w:rFonts w:ascii="Times New Roman" w:hAnsi="Times New Roman" w:cs="Times New Roman"/>
          <w:noProof/>
          <w:sz w:val="28"/>
          <w:szCs w:val="28"/>
          <w:lang w:eastAsia="ru-RU"/>
        </w:rPr>
      </w:pPr>
      <w:r w:rsidRPr="00640274">
        <w:rPr>
          <w:rFonts w:ascii="Times New Roman" w:hAnsi="Times New Roman" w:cs="Times New Roman"/>
          <w:sz w:val="28"/>
          <w:szCs w:val="28"/>
          <w:lang w:eastAsia="ru-RU"/>
        </w:rPr>
        <w:t xml:space="preserve">– </w:t>
      </w:r>
      <w:r w:rsidRPr="00640274">
        <w:rPr>
          <w:rFonts w:ascii="Times New Roman" w:hAnsi="Times New Roman" w:cs="Times New Roman"/>
          <w:noProof/>
          <w:sz w:val="28"/>
          <w:szCs w:val="28"/>
          <w:lang w:eastAsia="ru-RU"/>
        </w:rPr>
        <w:t>ПВ + (1,7%</w:t>
      </w:r>
      <w:r w:rsidRPr="00640274">
        <w:rPr>
          <w:rFonts w:ascii="Times New Roman" w:hAnsi="Times New Roman" w:cs="Times New Roman"/>
          <w:noProof/>
          <w:sz w:val="28"/>
          <w:szCs w:val="28"/>
          <w:lang w:val="en-US" w:eastAsia="ru-RU"/>
        </w:rPr>
        <w:t>AR</w:t>
      </w:r>
      <w:r w:rsidRPr="00640274">
        <w:rPr>
          <w:rFonts w:ascii="Times New Roman" w:hAnsi="Times New Roman" w:cs="Times New Roman"/>
          <w:noProof/>
          <w:sz w:val="28"/>
          <w:szCs w:val="28"/>
          <w:lang w:eastAsia="ru-RU"/>
        </w:rPr>
        <w:t xml:space="preserve">122 + 0,2%Повидон-К30 +15% МК-95); </w:t>
      </w:r>
    </w:p>
    <w:p w14:paraId="4ED4BB6D" w14:textId="77777777" w:rsidR="000078FF" w:rsidRPr="00640274" w:rsidRDefault="000078FF" w:rsidP="000078FF">
      <w:pPr>
        <w:pStyle w:val="a8"/>
        <w:numPr>
          <w:ilvl w:val="0"/>
          <w:numId w:val="6"/>
        </w:numPr>
        <w:spacing w:after="200" w:line="276" w:lineRule="auto"/>
        <w:rPr>
          <w:rFonts w:ascii="Times New Roman" w:hAnsi="Times New Roman" w:cs="Times New Roman"/>
          <w:noProof/>
          <w:sz w:val="28"/>
          <w:szCs w:val="28"/>
          <w:lang w:eastAsia="ru-RU"/>
        </w:rPr>
      </w:pPr>
      <w:r w:rsidRPr="00640274">
        <w:rPr>
          <w:rFonts w:ascii="Times New Roman" w:hAnsi="Times New Roman" w:cs="Times New Roman"/>
          <w:sz w:val="28"/>
          <w:szCs w:val="28"/>
          <w:lang w:eastAsia="ru-RU"/>
        </w:rPr>
        <w:t>–</w:t>
      </w:r>
      <w:r w:rsidRPr="00640274">
        <w:rPr>
          <w:rFonts w:ascii="Times New Roman" w:hAnsi="Times New Roman" w:cs="Times New Roman"/>
          <w:noProof/>
          <w:sz w:val="28"/>
          <w:szCs w:val="28"/>
          <w:lang w:eastAsia="ru-RU"/>
        </w:rPr>
        <w:t xml:space="preserve"> ПВ + (1,7%</w:t>
      </w:r>
      <w:r w:rsidRPr="00640274">
        <w:rPr>
          <w:rFonts w:ascii="Times New Roman" w:hAnsi="Times New Roman" w:cs="Times New Roman"/>
          <w:noProof/>
          <w:sz w:val="28"/>
          <w:szCs w:val="28"/>
          <w:lang w:val="en-US" w:eastAsia="ru-RU"/>
        </w:rPr>
        <w:t>AR</w:t>
      </w:r>
      <w:r w:rsidRPr="00640274">
        <w:rPr>
          <w:rFonts w:ascii="Times New Roman" w:hAnsi="Times New Roman" w:cs="Times New Roman"/>
          <w:noProof/>
          <w:sz w:val="28"/>
          <w:szCs w:val="28"/>
          <w:lang w:eastAsia="ru-RU"/>
        </w:rPr>
        <w:t>122 +0,2% Повидон-К30 + 15% МК-95) + 0,7%ПФ</w:t>
      </w:r>
    </w:p>
    <w:p w14:paraId="522735F7" w14:textId="77777777" w:rsidR="004C24EF" w:rsidRPr="0094671A" w:rsidRDefault="004C24EF" w:rsidP="0094671A">
      <w:pPr>
        <w:ind w:firstLine="709"/>
        <w:jc w:val="both"/>
        <w:rPr>
          <w:sz w:val="28"/>
        </w:rPr>
      </w:pPr>
      <w:r w:rsidRPr="0094671A">
        <w:rPr>
          <w:sz w:val="28"/>
        </w:rPr>
        <w:t>Результаты испытаний на морозостойкость кубических образцов модифицированного формованного бетона (МФБ), полученных с различными составами, представленные в таблице 4.10 и на рисунке 4.4, показывают, что устойчивость материала к попеременным циклам замораживания и оттаивания в значительной степени зависит от применяемой смеси. Контроль 1 (ПК + 1,7% AR122) показал наибольшую потерю массы (более 2%) после 300 циклов, а прочность на сжатие снизилась более чем на 15%. Оба показателя превышают предельно допустимые значения, предусмотренные ГОСТ 10060-2012, согласно которому допустимая стоимость не должна превышать 2% по массе и 15% по прочности соответственно.</w:t>
      </w:r>
    </w:p>
    <w:p w14:paraId="454E17C0" w14:textId="77777777" w:rsidR="004C24EF" w:rsidRPr="0094671A" w:rsidRDefault="004C24EF" w:rsidP="0094671A">
      <w:pPr>
        <w:ind w:firstLine="709"/>
        <w:jc w:val="both"/>
        <w:rPr>
          <w:sz w:val="28"/>
        </w:rPr>
      </w:pPr>
      <w:r w:rsidRPr="0094671A">
        <w:rPr>
          <w:sz w:val="28"/>
        </w:rPr>
        <w:t xml:space="preserve">В отличие от контрольного состава образцы бетона, содержащие композиционный модификатор (ПВ + (1,7% АР122 + 0,2% Полидон-а + 15% МК-95)), показали существенно более высокую морозостойкость. В частности, составы 5 и 6 сохранили свою структурную целостность и показали потерю массы в диапазоне 1,8% и 1,7% соответственно после 600 циклов. Однако </w:t>
      </w:r>
      <w:r w:rsidRPr="0094671A">
        <w:rPr>
          <w:sz w:val="28"/>
        </w:rPr>
        <w:lastRenderedPageBreak/>
        <w:t>прочность на сжатие снизилась на 10,1% и 9,3% соответственно, что указывает на запас прочности и стабильности даже при длительном воздействии погодных условий.</w:t>
      </w:r>
    </w:p>
    <w:p w14:paraId="5FF2047A" w14:textId="77777777" w:rsidR="004C24EF" w:rsidRDefault="004C24EF" w:rsidP="0094671A">
      <w:pPr>
        <w:ind w:firstLine="709"/>
        <w:jc w:val="both"/>
      </w:pPr>
      <w:r w:rsidRPr="0094671A">
        <w:rPr>
          <w:sz w:val="28"/>
        </w:rPr>
        <w:t>Обобщая результаты гидравлических исследований, можно сделать вывод, что наиболее стабильными свойствами обладает структура цементного камня, модифицированного полидисперсными вяжущими и комплексами примесей, содержащими полипропиленовые волокна. Композиция 6-ПВ + (1,7% АР122 + 0,2% Полидон-а + 15% МК — 95) + ПФ характеризуется очень плотной и однородной микропористой структурой с порами размером 0,1–0,5 мкм (см. 4.1). Это важный фактор, обеспечивающий морозостойкость и долговечность.</w:t>
      </w:r>
    </w:p>
    <w:p w14:paraId="62A2B374" w14:textId="77777777" w:rsidR="0094671A" w:rsidRDefault="0094671A" w:rsidP="0094671A">
      <w:pPr>
        <w:ind w:firstLine="709"/>
        <w:jc w:val="both"/>
        <w:rPr>
          <w:b/>
          <w:sz w:val="28"/>
        </w:rPr>
      </w:pPr>
    </w:p>
    <w:p w14:paraId="16CB6201" w14:textId="77777777" w:rsidR="000078FF" w:rsidRPr="0094671A" w:rsidRDefault="000078FF" w:rsidP="0094671A">
      <w:pPr>
        <w:ind w:firstLine="709"/>
        <w:jc w:val="both"/>
        <w:rPr>
          <w:b/>
        </w:rPr>
      </w:pPr>
      <w:r w:rsidRPr="0094671A">
        <w:rPr>
          <w:b/>
          <w:sz w:val="28"/>
        </w:rPr>
        <w:t>4.6 Коррозионная стойкость ЛМБ.</w:t>
      </w:r>
    </w:p>
    <w:p w14:paraId="137B7351" w14:textId="77777777" w:rsidR="0094671A" w:rsidRDefault="0094671A" w:rsidP="0094671A">
      <w:pPr>
        <w:ind w:firstLine="709"/>
        <w:jc w:val="both"/>
        <w:rPr>
          <w:sz w:val="28"/>
        </w:rPr>
      </w:pPr>
    </w:p>
    <w:p w14:paraId="0203B1B0" w14:textId="77777777" w:rsidR="004C24EF" w:rsidRPr="0094671A" w:rsidRDefault="004C24EF" w:rsidP="0094671A">
      <w:pPr>
        <w:ind w:firstLine="709"/>
        <w:jc w:val="both"/>
        <w:rPr>
          <w:sz w:val="28"/>
        </w:rPr>
      </w:pPr>
      <w:r w:rsidRPr="0094671A">
        <w:rPr>
          <w:sz w:val="28"/>
        </w:rPr>
        <w:t>Срок службы бетонных и железобетонных конструкций в агрессивных средах напрямую зависит от степени устойчивости к химическим воздействиям. Чем прочнее материал, тем дольше его срок службы. Поэтому модифицированный литой бетон (ЛБ), предназначенный для использования в таких условиях, должен быть устойчивым к коррозии.</w:t>
      </w:r>
    </w:p>
    <w:p w14:paraId="62C45672" w14:textId="77777777" w:rsidR="004C24EF" w:rsidRPr="0094671A" w:rsidRDefault="004C24EF" w:rsidP="0094671A">
      <w:pPr>
        <w:ind w:firstLine="709"/>
        <w:jc w:val="both"/>
        <w:rPr>
          <w:sz w:val="28"/>
        </w:rPr>
      </w:pPr>
      <w:r w:rsidRPr="0094671A">
        <w:rPr>
          <w:sz w:val="28"/>
        </w:rPr>
        <w:t>Растворы солей низкой концентрации считаются относительно неагрессивными при полном погружении в течение длительного времени, однако концентрация солей может локально увеличиваться из-за попеременного смачивания и высыхания или капиллярного насыщения пор материала и последующей кристаллизации структуры бетона. Присутствие в таких растворах ионов хлора особенно опасно, так как они разрушают стальную арматуру и, как следствие, ускоряют коррозию железобетона.</w:t>
      </w:r>
    </w:p>
    <w:p w14:paraId="21354562" w14:textId="77777777" w:rsidR="004C24EF" w:rsidRPr="0094671A" w:rsidRDefault="004C24EF" w:rsidP="0094671A">
      <w:pPr>
        <w:ind w:firstLine="709"/>
        <w:jc w:val="both"/>
        <w:rPr>
          <w:sz w:val="28"/>
        </w:rPr>
      </w:pPr>
      <w:r w:rsidRPr="0094671A">
        <w:rPr>
          <w:sz w:val="28"/>
        </w:rPr>
        <w:t>Анализируя условия возникновения коррозионных процессов и степень агрессивности среды для бетонных конструкций, становится ясно, что стойкость материала определяется не только интенсивностью контакта с коррозионной средой, но и составом активных химических веществ.</w:t>
      </w:r>
    </w:p>
    <w:p w14:paraId="13B395A6" w14:textId="77777777" w:rsidR="00C2278D" w:rsidRDefault="00C2278D" w:rsidP="0094671A">
      <w:pPr>
        <w:ind w:firstLine="709"/>
        <w:jc w:val="both"/>
      </w:pPr>
      <w:r w:rsidRPr="0094671A">
        <w:rPr>
          <w:sz w:val="28"/>
        </w:rPr>
        <w:t xml:space="preserve">Основное внимание в работе уделено изучению воздействия жидких агрессивных факторов. Объектом исследования являются засоленные почвы степных регионов Казахстана, характеризующиеся высокой агрессивностью, уровнем pH выше 8,5, наличием гидрокарбонатов и карбонатов натрия (Nahcoernet и Na lancoernet). Для сравнения рассматриваются менее агрессивные подзолистые почвы лесных массивов с pH среды от 4,5 до 5,5. В рамках испытаний прочности литых модифицированных бетонов, приготовленных на полифракционных вяжущих, В.М. по Московской классификации были изучены три вида коррозионных повреждений [106]. Для моделирования условий эксплуатации использовались следующие растворы: 5% Naulysoox, 3% NaCl, очищенная вода и 0,01 м HCL, при этом образцы бетона выдерживались в течение шести месяцев. Испытания назначаются в соответствии с положениями нормативного документа [92]. Мониторинг </w:t>
      </w:r>
      <w:r w:rsidRPr="0094671A">
        <w:rPr>
          <w:sz w:val="28"/>
        </w:rPr>
        <w:lastRenderedPageBreak/>
        <w:t>деградации проводился путем расчета потери массы (формула 2.4), снижения прочности на сжатие (формула 2.5) и снижения прочности на изгиб (формула 2.6). Все полученные значения сведены в таблицу 4.11.</w:t>
      </w:r>
    </w:p>
    <w:p w14:paraId="6B80BAFF" w14:textId="77777777" w:rsidR="0094671A" w:rsidRDefault="0094671A" w:rsidP="0094671A">
      <w:pPr>
        <w:ind w:firstLine="709"/>
        <w:jc w:val="center"/>
        <w:rPr>
          <w:sz w:val="28"/>
        </w:rPr>
      </w:pPr>
    </w:p>
    <w:p w14:paraId="4492C398" w14:textId="77777777" w:rsidR="009A138F" w:rsidRDefault="000078FF" w:rsidP="009A138F">
      <w:pPr>
        <w:ind w:firstLine="709"/>
        <w:jc w:val="both"/>
        <w:rPr>
          <w:sz w:val="28"/>
        </w:rPr>
      </w:pPr>
      <w:r w:rsidRPr="0094671A">
        <w:rPr>
          <w:sz w:val="28"/>
        </w:rPr>
        <w:t>Таблица 4.11 – Стойкость к агрессивным средам образцов ЛМБ по изменению средней массы, предела прочности на растяжение при изгибе и сжатии</w:t>
      </w:r>
    </w:p>
    <w:tbl>
      <w:tblPr>
        <w:tblW w:w="9938" w:type="dxa"/>
        <w:tblInd w:w="93" w:type="dxa"/>
        <w:tblLayout w:type="fixed"/>
        <w:tblLook w:val="04A0" w:firstRow="1" w:lastRow="0" w:firstColumn="1" w:lastColumn="0" w:noHBand="0" w:noVBand="1"/>
      </w:tblPr>
      <w:tblGrid>
        <w:gridCol w:w="2567"/>
        <w:gridCol w:w="1446"/>
        <w:gridCol w:w="1247"/>
        <w:gridCol w:w="1701"/>
        <w:gridCol w:w="1559"/>
        <w:gridCol w:w="1418"/>
      </w:tblGrid>
      <w:tr w:rsidR="000078FF" w:rsidRPr="00A71573" w14:paraId="0CAA33AD" w14:textId="77777777" w:rsidTr="00FF3FEC">
        <w:trPr>
          <w:trHeight w:val="425"/>
        </w:trPr>
        <w:tc>
          <w:tcPr>
            <w:tcW w:w="2567" w:type="dxa"/>
            <w:vMerge w:val="restart"/>
            <w:tcBorders>
              <w:top w:val="single" w:sz="4" w:space="0" w:color="auto"/>
              <w:left w:val="single" w:sz="4" w:space="0" w:color="auto"/>
              <w:right w:val="single" w:sz="4" w:space="0" w:color="auto"/>
            </w:tcBorders>
            <w:shd w:val="clear" w:color="auto" w:fill="auto"/>
            <w:noWrap/>
            <w:vAlign w:val="center"/>
            <w:hideMark/>
          </w:tcPr>
          <w:p w14:paraId="4D667AE8" w14:textId="77777777" w:rsidR="000078FF" w:rsidRPr="00A71573" w:rsidRDefault="000078FF" w:rsidP="009A138F">
            <w:pPr>
              <w:jc w:val="center"/>
              <w:rPr>
                <w:szCs w:val="28"/>
              </w:rPr>
            </w:pPr>
            <w:r w:rsidRPr="00A71573">
              <w:rPr>
                <w:szCs w:val="28"/>
              </w:rPr>
              <w:t>Маркировка</w:t>
            </w:r>
          </w:p>
        </w:tc>
        <w:tc>
          <w:tcPr>
            <w:tcW w:w="1446" w:type="dxa"/>
            <w:vMerge w:val="restart"/>
            <w:tcBorders>
              <w:top w:val="single" w:sz="4" w:space="0" w:color="auto"/>
              <w:left w:val="nil"/>
              <w:right w:val="single" w:sz="4" w:space="0" w:color="auto"/>
            </w:tcBorders>
            <w:shd w:val="clear" w:color="auto" w:fill="auto"/>
            <w:noWrap/>
            <w:vAlign w:val="center"/>
          </w:tcPr>
          <w:p w14:paraId="6F85E434" w14:textId="77777777" w:rsidR="000078FF" w:rsidRPr="00A71573" w:rsidRDefault="000078FF" w:rsidP="009A138F">
            <w:pPr>
              <w:jc w:val="center"/>
              <w:rPr>
                <w:szCs w:val="28"/>
              </w:rPr>
            </w:pPr>
            <w:r w:rsidRPr="00A71573">
              <w:rPr>
                <w:szCs w:val="28"/>
              </w:rPr>
              <w:t>Характеристики</w:t>
            </w:r>
          </w:p>
        </w:tc>
        <w:tc>
          <w:tcPr>
            <w:tcW w:w="5925" w:type="dxa"/>
            <w:gridSpan w:val="4"/>
            <w:tcBorders>
              <w:top w:val="single" w:sz="4" w:space="0" w:color="auto"/>
              <w:left w:val="nil"/>
              <w:bottom w:val="single" w:sz="4" w:space="0" w:color="auto"/>
              <w:right w:val="single" w:sz="4" w:space="0" w:color="auto"/>
            </w:tcBorders>
            <w:shd w:val="clear" w:color="auto" w:fill="auto"/>
            <w:noWrap/>
            <w:vAlign w:val="center"/>
          </w:tcPr>
          <w:p w14:paraId="7E909B7E" w14:textId="77777777" w:rsidR="000078FF" w:rsidRPr="00A71573" w:rsidRDefault="000078FF" w:rsidP="009A138F">
            <w:pPr>
              <w:jc w:val="center"/>
              <w:rPr>
                <w:szCs w:val="28"/>
              </w:rPr>
            </w:pPr>
            <w:r w:rsidRPr="00A71573">
              <w:rPr>
                <w:szCs w:val="28"/>
              </w:rPr>
              <w:t>Вид и концентрация агрессивной среды</w:t>
            </w:r>
          </w:p>
        </w:tc>
      </w:tr>
      <w:tr w:rsidR="000078FF" w:rsidRPr="00A71573" w14:paraId="1316B764" w14:textId="77777777" w:rsidTr="00FF3FEC">
        <w:trPr>
          <w:trHeight w:val="558"/>
        </w:trPr>
        <w:tc>
          <w:tcPr>
            <w:tcW w:w="256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788D33E9" w14:textId="77777777" w:rsidR="000078FF" w:rsidRPr="00A71573" w:rsidRDefault="000078FF" w:rsidP="009A138F">
            <w:pPr>
              <w:jc w:val="center"/>
              <w:rPr>
                <w:szCs w:val="28"/>
              </w:rPr>
            </w:pPr>
          </w:p>
        </w:tc>
        <w:tc>
          <w:tcPr>
            <w:tcW w:w="1446" w:type="dxa"/>
            <w:vMerge/>
            <w:tcBorders>
              <w:top w:val="single" w:sz="4" w:space="0" w:color="auto"/>
              <w:left w:val="nil"/>
              <w:bottom w:val="single" w:sz="4" w:space="0" w:color="auto"/>
              <w:right w:val="single" w:sz="4" w:space="0" w:color="auto"/>
            </w:tcBorders>
            <w:shd w:val="clear" w:color="auto" w:fill="auto"/>
            <w:noWrap/>
            <w:vAlign w:val="center"/>
          </w:tcPr>
          <w:p w14:paraId="5C0D5719" w14:textId="77777777" w:rsidR="000078FF" w:rsidRPr="00A71573" w:rsidRDefault="000078FF" w:rsidP="009A138F">
            <w:pPr>
              <w:jc w:val="center"/>
              <w:rPr>
                <w:szCs w:val="28"/>
              </w:rPr>
            </w:pP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06D331AD" w14:textId="77777777" w:rsidR="000078FF" w:rsidRPr="00A71573" w:rsidRDefault="000078FF" w:rsidP="009A138F">
            <w:pPr>
              <w:jc w:val="center"/>
              <w:rPr>
                <w:szCs w:val="28"/>
              </w:rPr>
            </w:pPr>
            <w:r w:rsidRPr="00A71573">
              <w:rPr>
                <w:szCs w:val="28"/>
              </w:rPr>
              <w:t>NaCl</w:t>
            </w:r>
          </w:p>
          <w:p w14:paraId="6F257A49" w14:textId="77777777" w:rsidR="000078FF" w:rsidRPr="00A71573" w:rsidRDefault="000078FF" w:rsidP="009A138F">
            <w:pPr>
              <w:jc w:val="center"/>
              <w:rPr>
                <w:szCs w:val="28"/>
              </w:rPr>
            </w:pPr>
            <w:r w:rsidRPr="00A71573">
              <w:rPr>
                <w:szCs w:val="28"/>
              </w:rPr>
              <w:t>р-р 3%</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BD12474" w14:textId="77777777" w:rsidR="000078FF" w:rsidRPr="00A71573" w:rsidRDefault="000078FF" w:rsidP="009A138F">
            <w:pPr>
              <w:jc w:val="center"/>
              <w:rPr>
                <w:szCs w:val="28"/>
              </w:rPr>
            </w:pPr>
            <w:r w:rsidRPr="00A71573">
              <w:rPr>
                <w:szCs w:val="28"/>
              </w:rPr>
              <w:t>Дистиллиро-ванная вода</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71703933" w14:textId="77777777" w:rsidR="000078FF" w:rsidRPr="00A71573" w:rsidRDefault="000078FF" w:rsidP="009A138F">
            <w:pPr>
              <w:jc w:val="center"/>
              <w:rPr>
                <w:szCs w:val="28"/>
              </w:rPr>
            </w:pPr>
            <w:r w:rsidRPr="00A71573">
              <w:rPr>
                <w:szCs w:val="28"/>
              </w:rPr>
              <w:t>HCl</w:t>
            </w:r>
          </w:p>
          <w:p w14:paraId="794F492B" w14:textId="77777777" w:rsidR="000078FF" w:rsidRPr="00A71573" w:rsidRDefault="000078FF" w:rsidP="009A138F">
            <w:pPr>
              <w:jc w:val="center"/>
              <w:rPr>
                <w:szCs w:val="28"/>
              </w:rPr>
            </w:pPr>
            <w:r w:rsidRPr="00A71573">
              <w:rPr>
                <w:szCs w:val="28"/>
              </w:rPr>
              <w:t>0,01 М</w:t>
            </w:r>
          </w:p>
        </w:tc>
        <w:tc>
          <w:tcPr>
            <w:tcW w:w="1418" w:type="dxa"/>
            <w:tcBorders>
              <w:top w:val="single" w:sz="4" w:space="0" w:color="auto"/>
              <w:left w:val="nil"/>
              <w:bottom w:val="single" w:sz="4" w:space="0" w:color="auto"/>
              <w:right w:val="single" w:sz="4" w:space="0" w:color="auto"/>
            </w:tcBorders>
            <w:shd w:val="clear" w:color="auto" w:fill="auto"/>
            <w:vAlign w:val="center"/>
          </w:tcPr>
          <w:p w14:paraId="71B6E92F" w14:textId="77777777" w:rsidR="000078FF" w:rsidRPr="00A71573" w:rsidRDefault="000078FF" w:rsidP="009A138F">
            <w:pPr>
              <w:jc w:val="center"/>
              <w:rPr>
                <w:szCs w:val="28"/>
              </w:rPr>
            </w:pPr>
            <w:r w:rsidRPr="00A71573">
              <w:rPr>
                <w:szCs w:val="28"/>
              </w:rPr>
              <w:t>Na</w:t>
            </w:r>
            <w:r w:rsidRPr="00A71573">
              <w:rPr>
                <w:szCs w:val="28"/>
                <w:vertAlign w:val="subscript"/>
              </w:rPr>
              <w:t>2</w:t>
            </w:r>
            <w:r w:rsidRPr="00A71573">
              <w:rPr>
                <w:szCs w:val="28"/>
              </w:rPr>
              <w:t>SO</w:t>
            </w:r>
            <w:r w:rsidRPr="00A71573">
              <w:rPr>
                <w:szCs w:val="28"/>
                <w:vertAlign w:val="subscript"/>
              </w:rPr>
              <w:t>4</w:t>
            </w:r>
          </w:p>
          <w:p w14:paraId="111CA5F1" w14:textId="77777777" w:rsidR="000078FF" w:rsidRPr="00A71573" w:rsidRDefault="000078FF" w:rsidP="009A138F">
            <w:pPr>
              <w:jc w:val="center"/>
              <w:rPr>
                <w:szCs w:val="28"/>
              </w:rPr>
            </w:pPr>
            <w:r w:rsidRPr="00A71573">
              <w:rPr>
                <w:szCs w:val="28"/>
              </w:rPr>
              <w:t>р-р 5%</w:t>
            </w:r>
          </w:p>
        </w:tc>
      </w:tr>
      <w:tr w:rsidR="000078FF" w:rsidRPr="00A71573" w14:paraId="0A10CEAA" w14:textId="77777777" w:rsidTr="00FF3FEC">
        <w:trPr>
          <w:trHeight w:val="287"/>
        </w:trPr>
        <w:tc>
          <w:tcPr>
            <w:tcW w:w="25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9862A94" w14:textId="77777777" w:rsidR="000078FF" w:rsidRPr="00A71573" w:rsidRDefault="000078FF" w:rsidP="009A138F">
            <w:pPr>
              <w:rPr>
                <w:szCs w:val="28"/>
              </w:rPr>
            </w:pPr>
            <w:r w:rsidRPr="00A71573">
              <w:rPr>
                <w:szCs w:val="28"/>
              </w:rPr>
              <w:t>Состав 1</w:t>
            </w:r>
          </w:p>
          <w:p w14:paraId="5B1C52E5" w14:textId="77777777" w:rsidR="000078FF" w:rsidRPr="00A71573" w:rsidRDefault="000078FF" w:rsidP="009A138F">
            <w:pPr>
              <w:rPr>
                <w:szCs w:val="28"/>
                <w:lang w:val="en-US"/>
              </w:rPr>
            </w:pPr>
            <w:r w:rsidRPr="00A71573">
              <w:rPr>
                <w:szCs w:val="28"/>
              </w:rPr>
              <w:t xml:space="preserve">контрольный </w:t>
            </w:r>
          </w:p>
          <w:p w14:paraId="68A500F1" w14:textId="77777777" w:rsidR="000078FF" w:rsidRPr="00A71573" w:rsidRDefault="000078FF" w:rsidP="009A138F">
            <w:pPr>
              <w:rPr>
                <w:szCs w:val="28"/>
                <w:lang w:val="en-US"/>
              </w:rPr>
            </w:pPr>
            <w:r w:rsidRPr="00A71573">
              <w:rPr>
                <w:szCs w:val="28"/>
              </w:rPr>
              <w:t>ПЦ+</w:t>
            </w:r>
            <w:r w:rsidRPr="00A71573">
              <w:rPr>
                <w:szCs w:val="28"/>
                <w:lang w:val="en-US"/>
              </w:rPr>
              <w:t>1</w:t>
            </w:r>
            <w:r w:rsidRPr="00A71573">
              <w:rPr>
                <w:szCs w:val="28"/>
              </w:rPr>
              <w:t>,</w:t>
            </w:r>
            <w:r w:rsidRPr="00A71573">
              <w:rPr>
                <w:szCs w:val="28"/>
                <w:lang w:val="en-US"/>
              </w:rPr>
              <w:t>7</w:t>
            </w:r>
            <w:r w:rsidRPr="00A71573">
              <w:rPr>
                <w:szCs w:val="28"/>
              </w:rPr>
              <w:t>%</w:t>
            </w:r>
            <w:r w:rsidRPr="00A71573">
              <w:rPr>
                <w:szCs w:val="28"/>
                <w:lang w:val="en-US"/>
              </w:rPr>
              <w:t xml:space="preserve"> AR122</w:t>
            </w:r>
          </w:p>
        </w:tc>
        <w:tc>
          <w:tcPr>
            <w:tcW w:w="1446" w:type="dxa"/>
            <w:tcBorders>
              <w:top w:val="single" w:sz="4" w:space="0" w:color="auto"/>
              <w:left w:val="nil"/>
              <w:bottom w:val="single" w:sz="4" w:space="0" w:color="auto"/>
              <w:right w:val="single" w:sz="4" w:space="0" w:color="auto"/>
            </w:tcBorders>
            <w:shd w:val="clear" w:color="auto" w:fill="auto"/>
            <w:noWrap/>
            <w:vAlign w:val="center"/>
          </w:tcPr>
          <w:p w14:paraId="1D221105" w14:textId="77777777" w:rsidR="000078FF" w:rsidRPr="00A71573" w:rsidRDefault="000078FF" w:rsidP="009A138F">
            <w:pPr>
              <w:rPr>
                <w:szCs w:val="28"/>
              </w:rPr>
            </w:pPr>
            <m:oMath>
              <m:r>
                <m:rPr>
                  <m:sty m:val="p"/>
                </m:rPr>
                <w:rPr>
                  <w:rFonts w:ascii="Cambria Math" w:hAnsi="Cambria Math"/>
                  <w:szCs w:val="28"/>
                </w:rPr>
                <m:t>Δm</m:t>
              </m:r>
            </m:oMath>
            <w:r w:rsidRPr="00A71573">
              <w:rPr>
                <w:szCs w:val="28"/>
                <w:vertAlign w:val="subscript"/>
              </w:rPr>
              <w:t>ср,</w:t>
            </w:r>
            <w:r w:rsidRPr="00A71573">
              <w:rPr>
                <w:szCs w:val="28"/>
              </w:rPr>
              <w:t xml:space="preserve"> %</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3EF39CC5" w14:textId="77777777" w:rsidR="000078FF" w:rsidRPr="00A71573" w:rsidRDefault="000078FF" w:rsidP="009A138F">
            <w:pPr>
              <w:rPr>
                <w:szCs w:val="28"/>
              </w:rPr>
            </w:pPr>
            <w:r w:rsidRPr="00A71573">
              <w:rPr>
                <w:szCs w:val="28"/>
              </w:rPr>
              <w:t>14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D21500" w14:textId="77777777" w:rsidR="000078FF" w:rsidRPr="00A71573" w:rsidRDefault="000078FF" w:rsidP="009A138F">
            <w:pPr>
              <w:rPr>
                <w:szCs w:val="28"/>
              </w:rPr>
            </w:pPr>
            <w:r w:rsidRPr="00A71573">
              <w:rPr>
                <w:szCs w:val="28"/>
              </w:rPr>
              <w:t>7</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707C55E6" w14:textId="77777777" w:rsidR="000078FF" w:rsidRPr="00A71573" w:rsidRDefault="000078FF" w:rsidP="009A138F">
            <w:pPr>
              <w:rPr>
                <w:szCs w:val="28"/>
              </w:rPr>
            </w:pPr>
            <w:r w:rsidRPr="00A71573">
              <w:rPr>
                <w:szCs w:val="28"/>
              </w:rPr>
              <w:t>25,2</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CF83B88" w14:textId="77777777" w:rsidR="000078FF" w:rsidRPr="00A71573" w:rsidRDefault="000078FF" w:rsidP="009A138F">
            <w:pPr>
              <w:rPr>
                <w:szCs w:val="28"/>
              </w:rPr>
            </w:pPr>
            <w:r w:rsidRPr="00A71573">
              <w:rPr>
                <w:szCs w:val="28"/>
              </w:rPr>
              <w:t>-8,4</w:t>
            </w:r>
          </w:p>
        </w:tc>
      </w:tr>
      <w:tr w:rsidR="000078FF" w:rsidRPr="00A71573" w14:paraId="03317E3B" w14:textId="77777777" w:rsidTr="00FF3FEC">
        <w:trPr>
          <w:trHeight w:val="279"/>
        </w:trPr>
        <w:tc>
          <w:tcPr>
            <w:tcW w:w="2567" w:type="dxa"/>
            <w:vMerge/>
            <w:tcBorders>
              <w:top w:val="nil"/>
              <w:left w:val="single" w:sz="4" w:space="0" w:color="auto"/>
              <w:bottom w:val="single" w:sz="4" w:space="0" w:color="000000"/>
              <w:right w:val="single" w:sz="4" w:space="0" w:color="auto"/>
            </w:tcBorders>
            <w:vAlign w:val="center"/>
            <w:hideMark/>
          </w:tcPr>
          <w:p w14:paraId="41D505C8" w14:textId="77777777" w:rsidR="000078FF" w:rsidRPr="00A71573" w:rsidRDefault="000078FF" w:rsidP="009A138F">
            <w:pPr>
              <w:rPr>
                <w:szCs w:val="28"/>
              </w:rPr>
            </w:pPr>
          </w:p>
        </w:tc>
        <w:tc>
          <w:tcPr>
            <w:tcW w:w="1446" w:type="dxa"/>
            <w:tcBorders>
              <w:top w:val="nil"/>
              <w:left w:val="nil"/>
              <w:bottom w:val="single" w:sz="4" w:space="0" w:color="auto"/>
              <w:right w:val="single" w:sz="4" w:space="0" w:color="auto"/>
            </w:tcBorders>
            <w:shd w:val="clear" w:color="auto" w:fill="auto"/>
            <w:noWrap/>
            <w:vAlign w:val="center"/>
          </w:tcPr>
          <w:p w14:paraId="244BA213" w14:textId="77777777" w:rsidR="000078FF" w:rsidRPr="00A71573" w:rsidRDefault="000078FF" w:rsidP="009A138F">
            <w:pPr>
              <w:rPr>
                <w:szCs w:val="28"/>
              </w:rPr>
            </w:pPr>
            <m:oMath>
              <m:r>
                <m:rPr>
                  <m:sty m:val="p"/>
                </m:rPr>
                <w:rPr>
                  <w:rFonts w:ascii="Cambria Math" w:hAnsi="Cambria Math"/>
                  <w:szCs w:val="28"/>
                </w:rPr>
                <m:t>ΔR</m:t>
              </m:r>
            </m:oMath>
            <w:r w:rsidRPr="00A71573">
              <w:rPr>
                <w:szCs w:val="28"/>
                <w:vertAlign w:val="subscript"/>
              </w:rPr>
              <w:t>ср</w:t>
            </w:r>
            <w:r w:rsidRPr="00A71573">
              <w:rPr>
                <w:szCs w:val="28"/>
              </w:rPr>
              <w:t>, %</w:t>
            </w:r>
          </w:p>
        </w:tc>
        <w:tc>
          <w:tcPr>
            <w:tcW w:w="1247" w:type="dxa"/>
            <w:tcBorders>
              <w:top w:val="nil"/>
              <w:left w:val="nil"/>
              <w:bottom w:val="single" w:sz="4" w:space="0" w:color="auto"/>
              <w:right w:val="single" w:sz="4" w:space="0" w:color="auto"/>
            </w:tcBorders>
            <w:shd w:val="clear" w:color="auto" w:fill="auto"/>
            <w:noWrap/>
            <w:vAlign w:val="center"/>
          </w:tcPr>
          <w:p w14:paraId="04957345" w14:textId="77777777" w:rsidR="000078FF" w:rsidRPr="00A71573" w:rsidRDefault="000078FF" w:rsidP="009A138F">
            <w:pPr>
              <w:rPr>
                <w:szCs w:val="28"/>
              </w:rPr>
            </w:pPr>
            <w:r w:rsidRPr="00A71573">
              <w:rPr>
                <w:szCs w:val="28"/>
              </w:rPr>
              <w:t>25,1</w:t>
            </w:r>
          </w:p>
        </w:tc>
        <w:tc>
          <w:tcPr>
            <w:tcW w:w="1701" w:type="dxa"/>
            <w:tcBorders>
              <w:top w:val="single" w:sz="4" w:space="0" w:color="auto"/>
              <w:left w:val="single" w:sz="4" w:space="0" w:color="auto"/>
              <w:bottom w:val="single" w:sz="4" w:space="0" w:color="auto"/>
              <w:right w:val="single" w:sz="4" w:space="0" w:color="auto"/>
            </w:tcBorders>
            <w:vAlign w:val="center"/>
          </w:tcPr>
          <w:p w14:paraId="7473D2AA" w14:textId="77777777" w:rsidR="000078FF" w:rsidRPr="00A71573" w:rsidRDefault="000078FF" w:rsidP="009A138F">
            <w:pPr>
              <w:rPr>
                <w:szCs w:val="28"/>
              </w:rPr>
            </w:pPr>
            <w:r w:rsidRPr="00A71573">
              <w:rPr>
                <w:szCs w:val="28"/>
              </w:rPr>
              <w:t>12,5</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1A65B13B" w14:textId="77777777" w:rsidR="000078FF" w:rsidRPr="00A71573" w:rsidRDefault="000078FF" w:rsidP="009A138F">
            <w:pPr>
              <w:rPr>
                <w:szCs w:val="28"/>
              </w:rPr>
            </w:pPr>
            <w:r w:rsidRPr="00A71573">
              <w:rPr>
                <w:szCs w:val="28"/>
              </w:rPr>
              <w:t>55</w:t>
            </w:r>
          </w:p>
        </w:tc>
        <w:tc>
          <w:tcPr>
            <w:tcW w:w="1418" w:type="dxa"/>
            <w:tcBorders>
              <w:top w:val="single" w:sz="4" w:space="0" w:color="auto"/>
              <w:left w:val="single" w:sz="4" w:space="0" w:color="auto"/>
              <w:bottom w:val="single" w:sz="4" w:space="0" w:color="auto"/>
              <w:right w:val="single" w:sz="4" w:space="0" w:color="auto"/>
            </w:tcBorders>
            <w:vAlign w:val="center"/>
          </w:tcPr>
          <w:p w14:paraId="4A4CE672" w14:textId="77777777" w:rsidR="000078FF" w:rsidRPr="00A71573" w:rsidRDefault="000078FF" w:rsidP="009A138F">
            <w:pPr>
              <w:rPr>
                <w:szCs w:val="28"/>
              </w:rPr>
            </w:pPr>
            <w:r w:rsidRPr="00A71573">
              <w:rPr>
                <w:szCs w:val="28"/>
              </w:rPr>
              <w:t>-14</w:t>
            </w:r>
          </w:p>
        </w:tc>
      </w:tr>
      <w:tr w:rsidR="000078FF" w:rsidRPr="00A71573" w14:paraId="2ED49105" w14:textId="77777777" w:rsidTr="00FF3FEC">
        <w:trPr>
          <w:trHeight w:val="129"/>
        </w:trPr>
        <w:tc>
          <w:tcPr>
            <w:tcW w:w="2567" w:type="dxa"/>
            <w:vMerge/>
            <w:tcBorders>
              <w:top w:val="nil"/>
              <w:left w:val="single" w:sz="4" w:space="0" w:color="auto"/>
              <w:bottom w:val="single" w:sz="4" w:space="0" w:color="auto"/>
              <w:right w:val="single" w:sz="4" w:space="0" w:color="auto"/>
            </w:tcBorders>
            <w:vAlign w:val="center"/>
            <w:hideMark/>
          </w:tcPr>
          <w:p w14:paraId="1CC4569B" w14:textId="77777777" w:rsidR="000078FF" w:rsidRPr="00A71573" w:rsidRDefault="000078FF" w:rsidP="009A138F">
            <w:pPr>
              <w:rPr>
                <w:szCs w:val="28"/>
              </w:rPr>
            </w:pPr>
          </w:p>
        </w:tc>
        <w:tc>
          <w:tcPr>
            <w:tcW w:w="1446" w:type="dxa"/>
            <w:tcBorders>
              <w:top w:val="nil"/>
              <w:left w:val="nil"/>
              <w:bottom w:val="single" w:sz="4" w:space="0" w:color="auto"/>
              <w:right w:val="single" w:sz="4" w:space="0" w:color="auto"/>
            </w:tcBorders>
            <w:shd w:val="clear" w:color="auto" w:fill="auto"/>
            <w:noWrap/>
            <w:vAlign w:val="center"/>
          </w:tcPr>
          <w:p w14:paraId="333B427E" w14:textId="77777777" w:rsidR="000078FF" w:rsidRPr="00A71573" w:rsidRDefault="000078FF" w:rsidP="009A138F">
            <w:pPr>
              <w:rPr>
                <w:szCs w:val="28"/>
              </w:rPr>
            </w:pPr>
            <m:oMath>
              <m:r>
                <m:rPr>
                  <m:sty m:val="p"/>
                </m:rPr>
                <w:rPr>
                  <w:rFonts w:ascii="Cambria Math" w:hAnsi="Cambria Math"/>
                  <w:szCs w:val="28"/>
                </w:rPr>
                <m:t>Δ</m:t>
              </m:r>
              <m:sSub>
                <m:sSubPr>
                  <m:ctrlPr>
                    <w:rPr>
                      <w:rFonts w:ascii="Cambria Math" w:hAnsi="Cambria Math"/>
                      <w:szCs w:val="28"/>
                    </w:rPr>
                  </m:ctrlPr>
                </m:sSubPr>
                <m:e>
                  <m:r>
                    <m:rPr>
                      <m:sty m:val="p"/>
                    </m:rPr>
                    <w:rPr>
                      <w:rFonts w:ascii="Cambria Math" w:hAnsi="Cambria Math"/>
                      <w:szCs w:val="28"/>
                    </w:rPr>
                    <m:t>R</m:t>
                  </m:r>
                </m:e>
                <m:sub>
                  <m:r>
                    <m:rPr>
                      <m:sty m:val="p"/>
                    </m:rPr>
                    <w:rPr>
                      <w:rFonts w:ascii="Cambria Math" w:hAnsi="Cambria Math"/>
                      <w:szCs w:val="28"/>
                    </w:rPr>
                    <m:t>tb</m:t>
                  </m:r>
                </m:sub>
              </m:sSub>
            </m:oMath>
            <w:r w:rsidRPr="00A71573">
              <w:rPr>
                <w:szCs w:val="28"/>
                <w:vertAlign w:val="superscript"/>
              </w:rPr>
              <w:t>ср</w:t>
            </w:r>
            <w:r w:rsidRPr="00A71573">
              <w:rPr>
                <w:szCs w:val="28"/>
              </w:rPr>
              <w:t>, %</w:t>
            </w:r>
          </w:p>
        </w:tc>
        <w:tc>
          <w:tcPr>
            <w:tcW w:w="1247" w:type="dxa"/>
            <w:tcBorders>
              <w:top w:val="nil"/>
              <w:left w:val="nil"/>
              <w:bottom w:val="single" w:sz="4" w:space="0" w:color="auto"/>
              <w:right w:val="single" w:sz="4" w:space="0" w:color="auto"/>
            </w:tcBorders>
            <w:shd w:val="clear" w:color="auto" w:fill="auto"/>
            <w:noWrap/>
            <w:vAlign w:val="center"/>
          </w:tcPr>
          <w:p w14:paraId="03729F83" w14:textId="77777777" w:rsidR="000078FF" w:rsidRPr="00A71573" w:rsidRDefault="000078FF" w:rsidP="009A138F">
            <w:pPr>
              <w:rPr>
                <w:szCs w:val="28"/>
              </w:rPr>
            </w:pPr>
            <w:r w:rsidRPr="00A71573">
              <w:rPr>
                <w:szCs w:val="28"/>
              </w:rPr>
              <w:t>25,7</w:t>
            </w:r>
          </w:p>
        </w:tc>
        <w:tc>
          <w:tcPr>
            <w:tcW w:w="1701" w:type="dxa"/>
            <w:tcBorders>
              <w:top w:val="single" w:sz="4" w:space="0" w:color="auto"/>
              <w:left w:val="single" w:sz="4" w:space="0" w:color="auto"/>
              <w:bottom w:val="single" w:sz="4" w:space="0" w:color="auto"/>
              <w:right w:val="single" w:sz="4" w:space="0" w:color="auto"/>
            </w:tcBorders>
            <w:vAlign w:val="center"/>
          </w:tcPr>
          <w:p w14:paraId="5F5E1FDB" w14:textId="77777777" w:rsidR="000078FF" w:rsidRPr="00A71573" w:rsidRDefault="000078FF" w:rsidP="009A138F">
            <w:pPr>
              <w:rPr>
                <w:szCs w:val="28"/>
              </w:rPr>
            </w:pPr>
            <w:r w:rsidRPr="00A71573">
              <w:rPr>
                <w:szCs w:val="28"/>
              </w:rPr>
              <w:t>13,3</w:t>
            </w:r>
          </w:p>
        </w:tc>
        <w:tc>
          <w:tcPr>
            <w:tcW w:w="1559" w:type="dxa"/>
            <w:tcBorders>
              <w:top w:val="nil"/>
              <w:left w:val="nil"/>
              <w:bottom w:val="single" w:sz="4" w:space="0" w:color="auto"/>
              <w:right w:val="single" w:sz="4" w:space="0" w:color="auto"/>
            </w:tcBorders>
            <w:shd w:val="clear" w:color="auto" w:fill="auto"/>
            <w:noWrap/>
            <w:vAlign w:val="center"/>
          </w:tcPr>
          <w:p w14:paraId="38F90866" w14:textId="77777777" w:rsidR="000078FF" w:rsidRPr="00A71573" w:rsidRDefault="000078FF" w:rsidP="009A138F">
            <w:pPr>
              <w:rPr>
                <w:szCs w:val="28"/>
              </w:rPr>
            </w:pPr>
            <w:r w:rsidRPr="00A71573">
              <w:rPr>
                <w:szCs w:val="28"/>
              </w:rPr>
              <w:t>62,4</w:t>
            </w:r>
          </w:p>
        </w:tc>
        <w:tc>
          <w:tcPr>
            <w:tcW w:w="1418" w:type="dxa"/>
            <w:tcBorders>
              <w:top w:val="single" w:sz="4" w:space="0" w:color="auto"/>
              <w:left w:val="single" w:sz="4" w:space="0" w:color="auto"/>
              <w:bottom w:val="single" w:sz="4" w:space="0" w:color="auto"/>
              <w:right w:val="single" w:sz="4" w:space="0" w:color="auto"/>
            </w:tcBorders>
            <w:vAlign w:val="center"/>
          </w:tcPr>
          <w:p w14:paraId="44C403DA" w14:textId="77777777" w:rsidR="000078FF" w:rsidRPr="00A71573" w:rsidRDefault="000078FF" w:rsidP="009A138F">
            <w:pPr>
              <w:rPr>
                <w:szCs w:val="28"/>
              </w:rPr>
            </w:pPr>
            <w:r w:rsidRPr="00A71573">
              <w:rPr>
                <w:szCs w:val="28"/>
              </w:rPr>
              <w:t>-16,1</w:t>
            </w:r>
          </w:p>
        </w:tc>
      </w:tr>
      <w:tr w:rsidR="000078FF" w:rsidRPr="00A71573" w14:paraId="0C77F3B3" w14:textId="77777777" w:rsidTr="00FF3FEC">
        <w:trPr>
          <w:trHeight w:val="263"/>
        </w:trPr>
        <w:tc>
          <w:tcPr>
            <w:tcW w:w="25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C49F4" w14:textId="77777777" w:rsidR="000078FF" w:rsidRPr="00A71573" w:rsidRDefault="000078FF" w:rsidP="009A138F">
            <w:pPr>
              <w:rPr>
                <w:szCs w:val="28"/>
              </w:rPr>
            </w:pPr>
            <w:r w:rsidRPr="00A71573">
              <w:rPr>
                <w:szCs w:val="28"/>
              </w:rPr>
              <w:t>Состав 2</w:t>
            </w:r>
          </w:p>
          <w:p w14:paraId="573DE703" w14:textId="77777777" w:rsidR="000078FF" w:rsidRPr="00A71573" w:rsidRDefault="000078FF" w:rsidP="009A138F">
            <w:pPr>
              <w:rPr>
                <w:iCs/>
                <w:szCs w:val="28"/>
                <w:lang w:val="en-US"/>
              </w:rPr>
            </w:pPr>
            <w:r w:rsidRPr="00A71573">
              <w:rPr>
                <w:szCs w:val="28"/>
              </w:rPr>
              <w:t xml:space="preserve">  ПВ+</w:t>
            </w:r>
            <w:r w:rsidRPr="00A71573">
              <w:rPr>
                <w:szCs w:val="28"/>
                <w:lang w:val="en-US"/>
              </w:rPr>
              <w:t>1,7</w:t>
            </w:r>
            <w:r w:rsidRPr="00A71573">
              <w:rPr>
                <w:szCs w:val="28"/>
              </w:rPr>
              <w:t>% +</w:t>
            </w:r>
            <w:r w:rsidRPr="00A71573">
              <w:rPr>
                <w:szCs w:val="28"/>
                <w:lang w:val="en-US"/>
              </w:rPr>
              <w:t>AR122</w:t>
            </w:r>
          </w:p>
        </w:tc>
        <w:tc>
          <w:tcPr>
            <w:tcW w:w="1446" w:type="dxa"/>
            <w:tcBorders>
              <w:top w:val="single" w:sz="4" w:space="0" w:color="auto"/>
              <w:left w:val="nil"/>
              <w:bottom w:val="single" w:sz="4" w:space="0" w:color="auto"/>
              <w:right w:val="single" w:sz="4" w:space="0" w:color="auto"/>
            </w:tcBorders>
            <w:shd w:val="clear" w:color="auto" w:fill="auto"/>
            <w:noWrap/>
            <w:vAlign w:val="center"/>
          </w:tcPr>
          <w:p w14:paraId="7CD441F7" w14:textId="77777777" w:rsidR="000078FF" w:rsidRPr="00A71573" w:rsidRDefault="000078FF" w:rsidP="009A138F">
            <w:pPr>
              <w:rPr>
                <w:szCs w:val="28"/>
              </w:rPr>
            </w:pPr>
            <m:oMath>
              <m:r>
                <m:rPr>
                  <m:sty m:val="p"/>
                </m:rPr>
                <w:rPr>
                  <w:rFonts w:ascii="Cambria Math" w:hAnsi="Cambria Math"/>
                  <w:szCs w:val="28"/>
                </w:rPr>
                <m:t>Δm</m:t>
              </m:r>
            </m:oMath>
            <w:r w:rsidRPr="00A71573">
              <w:rPr>
                <w:szCs w:val="28"/>
                <w:vertAlign w:val="subscript"/>
              </w:rPr>
              <w:t>ср,</w:t>
            </w:r>
            <w:r w:rsidRPr="00A71573">
              <w:rPr>
                <w:szCs w:val="28"/>
              </w:rPr>
              <w:t xml:space="preserve"> %</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75F3A5CD" w14:textId="77777777" w:rsidR="000078FF" w:rsidRPr="00A71573" w:rsidRDefault="000078FF" w:rsidP="009A138F">
            <w:pPr>
              <w:rPr>
                <w:szCs w:val="28"/>
              </w:rPr>
            </w:pPr>
            <w:r w:rsidRPr="00A71573">
              <w:rPr>
                <w:szCs w:val="28"/>
              </w:rPr>
              <w:t>12,8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2C9A18" w14:textId="77777777" w:rsidR="000078FF" w:rsidRPr="00A71573" w:rsidRDefault="000078FF" w:rsidP="009A138F">
            <w:pPr>
              <w:rPr>
                <w:szCs w:val="28"/>
              </w:rPr>
            </w:pPr>
            <w:r w:rsidRPr="00A71573">
              <w:rPr>
                <w:szCs w:val="28"/>
              </w:rPr>
              <w:t>6,2</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0D203E7F" w14:textId="77777777" w:rsidR="000078FF" w:rsidRPr="00A71573" w:rsidRDefault="000078FF" w:rsidP="009A138F">
            <w:pPr>
              <w:rPr>
                <w:szCs w:val="28"/>
              </w:rPr>
            </w:pPr>
            <w:r w:rsidRPr="00A71573">
              <w:rPr>
                <w:szCs w:val="28"/>
              </w:rPr>
              <w:t>20,9</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90A5552" w14:textId="77777777" w:rsidR="000078FF" w:rsidRPr="00A71573" w:rsidRDefault="000078FF" w:rsidP="009A138F">
            <w:pPr>
              <w:rPr>
                <w:szCs w:val="28"/>
              </w:rPr>
            </w:pPr>
            <w:r w:rsidRPr="00A71573">
              <w:rPr>
                <w:szCs w:val="28"/>
              </w:rPr>
              <w:t>-9,8</w:t>
            </w:r>
          </w:p>
        </w:tc>
      </w:tr>
      <w:tr w:rsidR="000078FF" w:rsidRPr="00A71573" w14:paraId="48CCBC90" w14:textId="77777777" w:rsidTr="00FF3FEC">
        <w:trPr>
          <w:trHeight w:val="269"/>
        </w:trPr>
        <w:tc>
          <w:tcPr>
            <w:tcW w:w="2567" w:type="dxa"/>
            <w:vMerge/>
            <w:tcBorders>
              <w:top w:val="single" w:sz="4" w:space="0" w:color="auto"/>
              <w:left w:val="single" w:sz="4" w:space="0" w:color="auto"/>
              <w:bottom w:val="single" w:sz="4" w:space="0" w:color="auto"/>
              <w:right w:val="single" w:sz="4" w:space="0" w:color="auto"/>
            </w:tcBorders>
            <w:vAlign w:val="center"/>
            <w:hideMark/>
          </w:tcPr>
          <w:p w14:paraId="70CCC363" w14:textId="77777777"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14:paraId="7A7090FE" w14:textId="77777777" w:rsidR="000078FF" w:rsidRPr="00A71573" w:rsidRDefault="000078FF" w:rsidP="009A138F">
            <w:pPr>
              <w:rPr>
                <w:szCs w:val="28"/>
              </w:rPr>
            </w:pPr>
            <m:oMath>
              <m:r>
                <m:rPr>
                  <m:sty m:val="p"/>
                </m:rPr>
                <w:rPr>
                  <w:rFonts w:ascii="Cambria Math" w:hAnsi="Cambria Math"/>
                  <w:szCs w:val="28"/>
                </w:rPr>
                <m:t>ΔR</m:t>
              </m:r>
            </m:oMath>
            <w:r w:rsidRPr="00A71573">
              <w:rPr>
                <w:szCs w:val="28"/>
                <w:vertAlign w:val="subscript"/>
              </w:rPr>
              <w:t>ср</w:t>
            </w:r>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4B774CFE" w14:textId="77777777" w:rsidR="000078FF" w:rsidRPr="00A71573" w:rsidRDefault="000078FF" w:rsidP="009A138F">
            <w:pPr>
              <w:rPr>
                <w:szCs w:val="28"/>
              </w:rPr>
            </w:pPr>
            <w:r w:rsidRPr="00A71573">
              <w:rPr>
                <w:szCs w:val="28"/>
              </w:rPr>
              <w:t>23,1</w:t>
            </w:r>
          </w:p>
        </w:tc>
        <w:tc>
          <w:tcPr>
            <w:tcW w:w="1701" w:type="dxa"/>
            <w:tcBorders>
              <w:top w:val="single" w:sz="4" w:space="0" w:color="auto"/>
              <w:left w:val="single" w:sz="4" w:space="0" w:color="auto"/>
              <w:bottom w:val="single" w:sz="4" w:space="0" w:color="auto"/>
              <w:right w:val="single" w:sz="4" w:space="0" w:color="auto"/>
            </w:tcBorders>
            <w:vAlign w:val="center"/>
          </w:tcPr>
          <w:p w14:paraId="3AD19BB1" w14:textId="77777777" w:rsidR="000078FF" w:rsidRPr="00A71573" w:rsidRDefault="000078FF" w:rsidP="009A138F">
            <w:pPr>
              <w:rPr>
                <w:szCs w:val="28"/>
              </w:rPr>
            </w:pPr>
            <w:r w:rsidRPr="00A71573">
              <w:rPr>
                <w:szCs w:val="28"/>
              </w:rPr>
              <w:t>11,1</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164EB2F7" w14:textId="77777777" w:rsidR="000078FF" w:rsidRPr="00A71573" w:rsidRDefault="000078FF" w:rsidP="009A138F">
            <w:pPr>
              <w:rPr>
                <w:szCs w:val="28"/>
              </w:rPr>
            </w:pPr>
            <w:r w:rsidRPr="00A71573">
              <w:rPr>
                <w:szCs w:val="28"/>
              </w:rPr>
              <w:t>44,7</w:t>
            </w:r>
          </w:p>
        </w:tc>
        <w:tc>
          <w:tcPr>
            <w:tcW w:w="1418" w:type="dxa"/>
            <w:tcBorders>
              <w:top w:val="single" w:sz="4" w:space="0" w:color="auto"/>
              <w:left w:val="single" w:sz="4" w:space="0" w:color="auto"/>
              <w:bottom w:val="single" w:sz="4" w:space="0" w:color="auto"/>
              <w:right w:val="single" w:sz="4" w:space="0" w:color="auto"/>
            </w:tcBorders>
            <w:vAlign w:val="center"/>
          </w:tcPr>
          <w:p w14:paraId="64346327" w14:textId="77777777" w:rsidR="000078FF" w:rsidRPr="00A71573" w:rsidRDefault="000078FF" w:rsidP="009A138F">
            <w:pPr>
              <w:rPr>
                <w:szCs w:val="28"/>
              </w:rPr>
            </w:pPr>
            <w:r w:rsidRPr="00A71573">
              <w:rPr>
                <w:szCs w:val="28"/>
              </w:rPr>
              <w:t>-15,2</w:t>
            </w:r>
          </w:p>
        </w:tc>
      </w:tr>
      <w:tr w:rsidR="000078FF" w:rsidRPr="00A71573" w14:paraId="54DFD55F" w14:textId="77777777" w:rsidTr="00FF3FEC">
        <w:trPr>
          <w:trHeight w:val="261"/>
        </w:trPr>
        <w:tc>
          <w:tcPr>
            <w:tcW w:w="2567" w:type="dxa"/>
            <w:vMerge/>
            <w:tcBorders>
              <w:top w:val="single" w:sz="4" w:space="0" w:color="auto"/>
              <w:left w:val="single" w:sz="4" w:space="0" w:color="auto"/>
              <w:bottom w:val="single" w:sz="4" w:space="0" w:color="auto"/>
              <w:right w:val="single" w:sz="4" w:space="0" w:color="auto"/>
            </w:tcBorders>
            <w:vAlign w:val="center"/>
            <w:hideMark/>
          </w:tcPr>
          <w:p w14:paraId="716AC1A4" w14:textId="77777777"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14:paraId="2793AEE9" w14:textId="77777777" w:rsidR="000078FF" w:rsidRPr="00A71573" w:rsidRDefault="000078FF" w:rsidP="009A138F">
            <w:pPr>
              <w:rPr>
                <w:szCs w:val="28"/>
              </w:rPr>
            </w:pPr>
            <m:oMath>
              <m:r>
                <m:rPr>
                  <m:sty m:val="p"/>
                </m:rPr>
                <w:rPr>
                  <w:rFonts w:ascii="Cambria Math" w:hAnsi="Cambria Math"/>
                  <w:szCs w:val="28"/>
                </w:rPr>
                <m:t>Δ</m:t>
              </m:r>
              <m:sSub>
                <m:sSubPr>
                  <m:ctrlPr>
                    <w:rPr>
                      <w:rFonts w:ascii="Cambria Math" w:hAnsi="Cambria Math"/>
                      <w:szCs w:val="28"/>
                    </w:rPr>
                  </m:ctrlPr>
                </m:sSubPr>
                <m:e>
                  <m:r>
                    <m:rPr>
                      <m:sty m:val="p"/>
                    </m:rPr>
                    <w:rPr>
                      <w:rFonts w:ascii="Cambria Math" w:hAnsi="Cambria Math"/>
                      <w:szCs w:val="28"/>
                    </w:rPr>
                    <m:t>R</m:t>
                  </m:r>
                </m:e>
                <m:sub>
                  <m:r>
                    <m:rPr>
                      <m:sty m:val="p"/>
                    </m:rPr>
                    <w:rPr>
                      <w:rFonts w:ascii="Cambria Math" w:hAnsi="Cambria Math"/>
                      <w:szCs w:val="28"/>
                    </w:rPr>
                    <m:t>tb</m:t>
                  </m:r>
                </m:sub>
              </m:sSub>
            </m:oMath>
            <w:r w:rsidRPr="00A71573">
              <w:rPr>
                <w:szCs w:val="28"/>
                <w:vertAlign w:val="superscript"/>
              </w:rPr>
              <w:t>ср</w:t>
            </w:r>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67A9DD8F" w14:textId="77777777" w:rsidR="000078FF" w:rsidRPr="00A71573" w:rsidRDefault="000078FF" w:rsidP="009A138F">
            <w:pPr>
              <w:rPr>
                <w:szCs w:val="28"/>
              </w:rPr>
            </w:pPr>
            <w:r w:rsidRPr="00A71573">
              <w:rPr>
                <w:szCs w:val="28"/>
              </w:rPr>
              <w:t>24</w:t>
            </w:r>
          </w:p>
        </w:tc>
        <w:tc>
          <w:tcPr>
            <w:tcW w:w="1701" w:type="dxa"/>
            <w:tcBorders>
              <w:top w:val="single" w:sz="4" w:space="0" w:color="auto"/>
              <w:left w:val="single" w:sz="4" w:space="0" w:color="auto"/>
              <w:bottom w:val="single" w:sz="4" w:space="0" w:color="auto"/>
              <w:right w:val="single" w:sz="4" w:space="0" w:color="auto"/>
            </w:tcBorders>
            <w:vAlign w:val="center"/>
          </w:tcPr>
          <w:p w14:paraId="7AA5AAA3" w14:textId="77777777" w:rsidR="000078FF" w:rsidRPr="00A71573" w:rsidRDefault="000078FF" w:rsidP="009A138F">
            <w:pPr>
              <w:rPr>
                <w:szCs w:val="28"/>
              </w:rPr>
            </w:pPr>
            <w:r w:rsidRPr="00A71573">
              <w:rPr>
                <w:szCs w:val="28"/>
              </w:rPr>
              <w:t>12</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0901A70" w14:textId="77777777" w:rsidR="000078FF" w:rsidRPr="00A71573" w:rsidRDefault="000078FF" w:rsidP="009A138F">
            <w:pPr>
              <w:rPr>
                <w:szCs w:val="28"/>
              </w:rPr>
            </w:pPr>
            <w:r w:rsidRPr="00A71573">
              <w:rPr>
                <w:szCs w:val="28"/>
              </w:rPr>
              <w:t>52,2</w:t>
            </w:r>
          </w:p>
        </w:tc>
        <w:tc>
          <w:tcPr>
            <w:tcW w:w="1418" w:type="dxa"/>
            <w:tcBorders>
              <w:top w:val="single" w:sz="4" w:space="0" w:color="auto"/>
              <w:left w:val="single" w:sz="4" w:space="0" w:color="auto"/>
              <w:bottom w:val="single" w:sz="4" w:space="0" w:color="auto"/>
              <w:right w:val="single" w:sz="4" w:space="0" w:color="auto"/>
            </w:tcBorders>
            <w:vAlign w:val="center"/>
          </w:tcPr>
          <w:p w14:paraId="735311D4" w14:textId="77777777" w:rsidR="000078FF" w:rsidRPr="00A71573" w:rsidRDefault="000078FF" w:rsidP="009A138F">
            <w:pPr>
              <w:rPr>
                <w:szCs w:val="28"/>
              </w:rPr>
            </w:pPr>
            <w:r w:rsidRPr="00A71573">
              <w:rPr>
                <w:szCs w:val="28"/>
              </w:rPr>
              <w:t>-17,3</w:t>
            </w:r>
          </w:p>
        </w:tc>
      </w:tr>
      <w:tr w:rsidR="000078FF" w:rsidRPr="00A71573" w14:paraId="1D03C17B" w14:textId="77777777" w:rsidTr="00FF3FEC">
        <w:trPr>
          <w:trHeight w:val="239"/>
        </w:trPr>
        <w:tc>
          <w:tcPr>
            <w:tcW w:w="2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0971CF" w14:textId="77777777" w:rsidR="000078FF" w:rsidRPr="00A71573" w:rsidRDefault="000078FF" w:rsidP="009A138F">
            <w:pPr>
              <w:rPr>
                <w:szCs w:val="28"/>
              </w:rPr>
            </w:pPr>
            <w:r w:rsidRPr="00A71573">
              <w:rPr>
                <w:szCs w:val="28"/>
              </w:rPr>
              <w:t>Состав 3</w:t>
            </w:r>
          </w:p>
          <w:p w14:paraId="475FD2F0" w14:textId="77777777" w:rsidR="000078FF" w:rsidRPr="00A71573" w:rsidRDefault="000078FF" w:rsidP="009A138F">
            <w:pPr>
              <w:rPr>
                <w:iCs/>
                <w:szCs w:val="28"/>
              </w:rPr>
            </w:pPr>
            <w:r w:rsidRPr="00A71573">
              <w:rPr>
                <w:szCs w:val="28"/>
              </w:rPr>
              <w:t>ПВ + 0,2% Повидон-К30</w:t>
            </w:r>
          </w:p>
        </w:tc>
        <w:tc>
          <w:tcPr>
            <w:tcW w:w="1446" w:type="dxa"/>
            <w:tcBorders>
              <w:top w:val="single" w:sz="4" w:space="0" w:color="auto"/>
              <w:left w:val="nil"/>
              <w:bottom w:val="single" w:sz="4" w:space="0" w:color="auto"/>
              <w:right w:val="single" w:sz="4" w:space="0" w:color="auto"/>
            </w:tcBorders>
            <w:shd w:val="clear" w:color="auto" w:fill="auto"/>
            <w:noWrap/>
            <w:vAlign w:val="center"/>
          </w:tcPr>
          <w:p w14:paraId="422C18A1" w14:textId="77777777" w:rsidR="000078FF" w:rsidRPr="00A71573" w:rsidRDefault="000078FF" w:rsidP="009A138F">
            <w:pPr>
              <w:rPr>
                <w:szCs w:val="28"/>
              </w:rPr>
            </w:pPr>
            <m:oMath>
              <m:r>
                <m:rPr>
                  <m:sty m:val="p"/>
                </m:rPr>
                <w:rPr>
                  <w:rFonts w:ascii="Cambria Math" w:hAnsi="Cambria Math"/>
                  <w:szCs w:val="28"/>
                </w:rPr>
                <m:t>Δm</m:t>
              </m:r>
            </m:oMath>
            <w:r w:rsidRPr="00A71573">
              <w:rPr>
                <w:szCs w:val="28"/>
                <w:vertAlign w:val="subscript"/>
              </w:rPr>
              <w:t>ср,</w:t>
            </w:r>
            <w:r w:rsidRPr="00A71573">
              <w:rPr>
                <w:szCs w:val="28"/>
              </w:rPr>
              <w:t xml:space="preserve"> %</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30B9B15B" w14:textId="77777777" w:rsidR="000078FF" w:rsidRPr="00A71573" w:rsidRDefault="000078FF" w:rsidP="009A138F">
            <w:pPr>
              <w:rPr>
                <w:szCs w:val="28"/>
              </w:rPr>
            </w:pPr>
            <w:r w:rsidRPr="00A71573">
              <w:rPr>
                <w:szCs w:val="28"/>
              </w:rPr>
              <w:t>12,2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D5B3DE" w14:textId="77777777" w:rsidR="000078FF" w:rsidRPr="00A71573" w:rsidRDefault="000078FF" w:rsidP="009A138F">
            <w:pPr>
              <w:rPr>
                <w:szCs w:val="28"/>
              </w:rPr>
            </w:pPr>
            <w:r w:rsidRPr="00A71573">
              <w:rPr>
                <w:szCs w:val="28"/>
              </w:rPr>
              <w:t>6,1</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7623440" w14:textId="77777777" w:rsidR="000078FF" w:rsidRPr="00A71573" w:rsidRDefault="000078FF" w:rsidP="009A138F">
            <w:pPr>
              <w:rPr>
                <w:szCs w:val="28"/>
              </w:rPr>
            </w:pPr>
            <w:r w:rsidRPr="00A71573">
              <w:rPr>
                <w:szCs w:val="28"/>
              </w:rPr>
              <w:t>21,5</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D7B449B" w14:textId="77777777" w:rsidR="000078FF" w:rsidRPr="00A71573" w:rsidRDefault="000078FF" w:rsidP="009A138F">
            <w:pPr>
              <w:rPr>
                <w:szCs w:val="28"/>
              </w:rPr>
            </w:pPr>
            <w:r w:rsidRPr="00A71573">
              <w:rPr>
                <w:szCs w:val="28"/>
              </w:rPr>
              <w:t>-10,1</w:t>
            </w:r>
          </w:p>
        </w:tc>
      </w:tr>
      <w:tr w:rsidR="000078FF" w:rsidRPr="00A71573" w14:paraId="7690345D" w14:textId="77777777" w:rsidTr="00FF3FEC">
        <w:trPr>
          <w:trHeight w:val="373"/>
        </w:trPr>
        <w:tc>
          <w:tcPr>
            <w:tcW w:w="2567" w:type="dxa"/>
            <w:vMerge/>
            <w:tcBorders>
              <w:top w:val="single" w:sz="4" w:space="0" w:color="auto"/>
              <w:left w:val="single" w:sz="4" w:space="0" w:color="auto"/>
              <w:bottom w:val="single" w:sz="4" w:space="0" w:color="auto"/>
              <w:right w:val="single" w:sz="4" w:space="0" w:color="auto"/>
            </w:tcBorders>
            <w:vAlign w:val="center"/>
            <w:hideMark/>
          </w:tcPr>
          <w:p w14:paraId="342256FD" w14:textId="77777777"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14:paraId="246FF071" w14:textId="77777777" w:rsidR="000078FF" w:rsidRPr="00A71573" w:rsidRDefault="000078FF" w:rsidP="009A138F">
            <w:pPr>
              <w:rPr>
                <w:szCs w:val="28"/>
              </w:rPr>
            </w:pPr>
            <m:oMath>
              <m:r>
                <m:rPr>
                  <m:sty m:val="p"/>
                </m:rPr>
                <w:rPr>
                  <w:rFonts w:ascii="Cambria Math" w:hAnsi="Cambria Math"/>
                  <w:szCs w:val="28"/>
                </w:rPr>
                <m:t>ΔR</m:t>
              </m:r>
            </m:oMath>
            <w:r w:rsidRPr="00A71573">
              <w:rPr>
                <w:szCs w:val="28"/>
                <w:vertAlign w:val="subscript"/>
              </w:rPr>
              <w:t>ср</w:t>
            </w:r>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7567F24B" w14:textId="77777777" w:rsidR="000078FF" w:rsidRPr="00A71573" w:rsidRDefault="000078FF" w:rsidP="009A138F">
            <w:pPr>
              <w:rPr>
                <w:szCs w:val="28"/>
              </w:rPr>
            </w:pPr>
            <w:r w:rsidRPr="00A71573">
              <w:rPr>
                <w:szCs w:val="28"/>
              </w:rPr>
              <w:t>22,2</w:t>
            </w:r>
          </w:p>
        </w:tc>
        <w:tc>
          <w:tcPr>
            <w:tcW w:w="1701" w:type="dxa"/>
            <w:tcBorders>
              <w:top w:val="single" w:sz="4" w:space="0" w:color="auto"/>
              <w:left w:val="single" w:sz="4" w:space="0" w:color="auto"/>
              <w:bottom w:val="single" w:sz="4" w:space="0" w:color="auto"/>
              <w:right w:val="single" w:sz="4" w:space="0" w:color="auto"/>
            </w:tcBorders>
            <w:vAlign w:val="center"/>
          </w:tcPr>
          <w:p w14:paraId="2FC71FE2" w14:textId="77777777" w:rsidR="000078FF" w:rsidRPr="00A71573" w:rsidRDefault="000078FF" w:rsidP="009A138F">
            <w:pPr>
              <w:rPr>
                <w:szCs w:val="28"/>
              </w:rPr>
            </w:pPr>
            <w:r w:rsidRPr="00A71573">
              <w:rPr>
                <w:szCs w:val="28"/>
              </w:rPr>
              <w:t>10,9</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051EE584" w14:textId="77777777" w:rsidR="000078FF" w:rsidRPr="00A71573" w:rsidRDefault="000078FF" w:rsidP="009A138F">
            <w:pPr>
              <w:rPr>
                <w:szCs w:val="28"/>
              </w:rPr>
            </w:pPr>
            <w:r w:rsidRPr="00A71573">
              <w:rPr>
                <w:szCs w:val="28"/>
              </w:rPr>
              <w:t>45,3</w:t>
            </w:r>
          </w:p>
        </w:tc>
        <w:tc>
          <w:tcPr>
            <w:tcW w:w="1418" w:type="dxa"/>
            <w:tcBorders>
              <w:top w:val="single" w:sz="4" w:space="0" w:color="auto"/>
              <w:left w:val="single" w:sz="4" w:space="0" w:color="auto"/>
              <w:bottom w:val="single" w:sz="4" w:space="0" w:color="auto"/>
              <w:right w:val="single" w:sz="4" w:space="0" w:color="auto"/>
            </w:tcBorders>
            <w:vAlign w:val="center"/>
          </w:tcPr>
          <w:p w14:paraId="0D57A637" w14:textId="77777777" w:rsidR="000078FF" w:rsidRPr="00A71573" w:rsidRDefault="000078FF" w:rsidP="009A138F">
            <w:pPr>
              <w:rPr>
                <w:szCs w:val="28"/>
              </w:rPr>
            </w:pPr>
            <w:r w:rsidRPr="00A71573">
              <w:rPr>
                <w:szCs w:val="28"/>
              </w:rPr>
              <w:t>-12,9</w:t>
            </w:r>
          </w:p>
        </w:tc>
      </w:tr>
      <w:tr w:rsidR="000078FF" w:rsidRPr="00A71573" w14:paraId="29CA8463" w14:textId="77777777" w:rsidTr="00FF3FEC">
        <w:trPr>
          <w:trHeight w:val="223"/>
        </w:trPr>
        <w:tc>
          <w:tcPr>
            <w:tcW w:w="2567" w:type="dxa"/>
            <w:vMerge/>
            <w:tcBorders>
              <w:top w:val="single" w:sz="4" w:space="0" w:color="auto"/>
              <w:left w:val="single" w:sz="4" w:space="0" w:color="auto"/>
              <w:bottom w:val="single" w:sz="4" w:space="0" w:color="auto"/>
              <w:right w:val="single" w:sz="4" w:space="0" w:color="auto"/>
            </w:tcBorders>
            <w:vAlign w:val="center"/>
            <w:hideMark/>
          </w:tcPr>
          <w:p w14:paraId="1535D052" w14:textId="77777777"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14:paraId="4C8588EB" w14:textId="77777777" w:rsidR="000078FF" w:rsidRPr="00A71573" w:rsidRDefault="000078FF" w:rsidP="009A138F">
            <w:pPr>
              <w:rPr>
                <w:szCs w:val="28"/>
              </w:rPr>
            </w:pPr>
            <m:oMath>
              <m:r>
                <m:rPr>
                  <m:sty m:val="p"/>
                </m:rPr>
                <w:rPr>
                  <w:rFonts w:ascii="Cambria Math" w:hAnsi="Cambria Math"/>
                  <w:szCs w:val="28"/>
                </w:rPr>
                <m:t>Δ</m:t>
              </m:r>
              <m:sSub>
                <m:sSubPr>
                  <m:ctrlPr>
                    <w:rPr>
                      <w:rFonts w:ascii="Cambria Math" w:hAnsi="Cambria Math"/>
                      <w:szCs w:val="28"/>
                    </w:rPr>
                  </m:ctrlPr>
                </m:sSubPr>
                <m:e>
                  <m:r>
                    <m:rPr>
                      <m:sty m:val="p"/>
                    </m:rPr>
                    <w:rPr>
                      <w:rFonts w:ascii="Cambria Math" w:hAnsi="Cambria Math"/>
                      <w:szCs w:val="28"/>
                    </w:rPr>
                    <m:t>R</m:t>
                  </m:r>
                </m:e>
                <m:sub>
                  <m:r>
                    <m:rPr>
                      <m:sty m:val="p"/>
                    </m:rPr>
                    <w:rPr>
                      <w:rFonts w:ascii="Cambria Math" w:hAnsi="Cambria Math"/>
                      <w:szCs w:val="28"/>
                    </w:rPr>
                    <m:t>tb</m:t>
                  </m:r>
                </m:sub>
              </m:sSub>
            </m:oMath>
            <w:r w:rsidRPr="00A71573">
              <w:rPr>
                <w:szCs w:val="28"/>
                <w:vertAlign w:val="superscript"/>
              </w:rPr>
              <w:t>ср</w:t>
            </w:r>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39E282E0" w14:textId="77777777" w:rsidR="000078FF" w:rsidRPr="00A71573" w:rsidRDefault="000078FF" w:rsidP="009A138F">
            <w:pPr>
              <w:rPr>
                <w:szCs w:val="28"/>
              </w:rPr>
            </w:pPr>
            <w:r w:rsidRPr="00A71573">
              <w:rPr>
                <w:szCs w:val="28"/>
              </w:rPr>
              <w:t>23,8</w:t>
            </w:r>
          </w:p>
        </w:tc>
        <w:tc>
          <w:tcPr>
            <w:tcW w:w="1701" w:type="dxa"/>
            <w:tcBorders>
              <w:top w:val="single" w:sz="4" w:space="0" w:color="auto"/>
              <w:left w:val="single" w:sz="4" w:space="0" w:color="auto"/>
              <w:bottom w:val="single" w:sz="4" w:space="0" w:color="auto"/>
              <w:right w:val="single" w:sz="4" w:space="0" w:color="auto"/>
            </w:tcBorders>
            <w:vAlign w:val="center"/>
          </w:tcPr>
          <w:p w14:paraId="41C3AD9B" w14:textId="77777777" w:rsidR="000078FF" w:rsidRPr="00A71573" w:rsidRDefault="000078FF" w:rsidP="009A138F">
            <w:pPr>
              <w:rPr>
                <w:szCs w:val="28"/>
              </w:rPr>
            </w:pPr>
            <w:r w:rsidRPr="00A71573">
              <w:rPr>
                <w:szCs w:val="28"/>
              </w:rPr>
              <w:t>11,8</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0AE7F22C" w14:textId="77777777" w:rsidR="000078FF" w:rsidRPr="00A71573" w:rsidRDefault="000078FF" w:rsidP="009A138F">
            <w:pPr>
              <w:rPr>
                <w:szCs w:val="28"/>
              </w:rPr>
            </w:pPr>
            <w:r w:rsidRPr="00A71573">
              <w:rPr>
                <w:szCs w:val="28"/>
              </w:rPr>
              <w:t>52,5</w:t>
            </w:r>
          </w:p>
        </w:tc>
        <w:tc>
          <w:tcPr>
            <w:tcW w:w="1418" w:type="dxa"/>
            <w:tcBorders>
              <w:top w:val="single" w:sz="4" w:space="0" w:color="auto"/>
              <w:left w:val="single" w:sz="4" w:space="0" w:color="auto"/>
              <w:bottom w:val="single" w:sz="4" w:space="0" w:color="auto"/>
              <w:right w:val="single" w:sz="4" w:space="0" w:color="auto"/>
            </w:tcBorders>
            <w:vAlign w:val="center"/>
          </w:tcPr>
          <w:p w14:paraId="7F4233CF" w14:textId="77777777" w:rsidR="000078FF" w:rsidRPr="00A71573" w:rsidRDefault="000078FF" w:rsidP="009A138F">
            <w:pPr>
              <w:rPr>
                <w:szCs w:val="28"/>
              </w:rPr>
            </w:pPr>
            <w:r w:rsidRPr="00A71573">
              <w:rPr>
                <w:szCs w:val="28"/>
              </w:rPr>
              <w:t>-13,2</w:t>
            </w:r>
          </w:p>
        </w:tc>
      </w:tr>
      <w:tr w:rsidR="000078FF" w:rsidRPr="00A71573" w14:paraId="36DEECD6" w14:textId="77777777" w:rsidTr="00FF3FEC">
        <w:trPr>
          <w:trHeight w:val="229"/>
        </w:trPr>
        <w:tc>
          <w:tcPr>
            <w:tcW w:w="25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58AED" w14:textId="77777777" w:rsidR="000078FF" w:rsidRPr="00A71573" w:rsidRDefault="000078FF" w:rsidP="009A138F">
            <w:pPr>
              <w:rPr>
                <w:szCs w:val="28"/>
              </w:rPr>
            </w:pPr>
            <w:r w:rsidRPr="00A71573">
              <w:rPr>
                <w:szCs w:val="28"/>
              </w:rPr>
              <w:t>Состав 4</w:t>
            </w:r>
          </w:p>
          <w:p w14:paraId="5BEF9271" w14:textId="77777777" w:rsidR="000078FF" w:rsidRPr="00A71573" w:rsidRDefault="000078FF" w:rsidP="009A138F">
            <w:pPr>
              <w:rPr>
                <w:iCs/>
                <w:szCs w:val="28"/>
              </w:rPr>
            </w:pPr>
            <w:r w:rsidRPr="00A71573">
              <w:rPr>
                <w:szCs w:val="28"/>
              </w:rPr>
              <w:t>ПВ + (1,7%</w:t>
            </w:r>
            <w:r w:rsidRPr="00A71573">
              <w:rPr>
                <w:szCs w:val="28"/>
                <w:lang w:val="en-US"/>
              </w:rPr>
              <w:t>AR</w:t>
            </w:r>
            <w:r w:rsidRPr="00A71573">
              <w:rPr>
                <w:szCs w:val="28"/>
              </w:rPr>
              <w:t>122 + 0,2%Повидон-К30)</w:t>
            </w:r>
          </w:p>
        </w:tc>
        <w:tc>
          <w:tcPr>
            <w:tcW w:w="1446" w:type="dxa"/>
            <w:tcBorders>
              <w:top w:val="single" w:sz="4" w:space="0" w:color="auto"/>
              <w:left w:val="nil"/>
              <w:bottom w:val="single" w:sz="4" w:space="0" w:color="auto"/>
              <w:right w:val="single" w:sz="4" w:space="0" w:color="auto"/>
            </w:tcBorders>
            <w:shd w:val="clear" w:color="auto" w:fill="auto"/>
            <w:noWrap/>
            <w:vAlign w:val="center"/>
          </w:tcPr>
          <w:p w14:paraId="10D1EBEB" w14:textId="77777777" w:rsidR="000078FF" w:rsidRPr="00A71573" w:rsidRDefault="000078FF" w:rsidP="009A138F">
            <w:pPr>
              <w:rPr>
                <w:szCs w:val="28"/>
              </w:rPr>
            </w:pPr>
            <m:oMath>
              <m:r>
                <m:rPr>
                  <m:sty m:val="p"/>
                </m:rPr>
                <w:rPr>
                  <w:rFonts w:ascii="Cambria Math" w:hAnsi="Cambria Math"/>
                  <w:szCs w:val="28"/>
                </w:rPr>
                <m:t>Δm</m:t>
              </m:r>
            </m:oMath>
            <w:r w:rsidRPr="00A71573">
              <w:rPr>
                <w:szCs w:val="28"/>
                <w:vertAlign w:val="subscript"/>
              </w:rPr>
              <w:t>ср,</w:t>
            </w:r>
            <w:r w:rsidRPr="00A71573">
              <w:rPr>
                <w:szCs w:val="28"/>
              </w:rPr>
              <w:t xml:space="preserve"> %</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60545B4E" w14:textId="77777777" w:rsidR="000078FF" w:rsidRPr="00A71573" w:rsidRDefault="000078FF" w:rsidP="009A138F">
            <w:pPr>
              <w:rPr>
                <w:szCs w:val="28"/>
              </w:rPr>
            </w:pPr>
            <w:r w:rsidRPr="00A71573">
              <w:rPr>
                <w:szCs w:val="28"/>
              </w:rPr>
              <w:t>12,1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3F9D60" w14:textId="77777777" w:rsidR="000078FF" w:rsidRPr="00A71573" w:rsidRDefault="000078FF" w:rsidP="009A138F">
            <w:pPr>
              <w:rPr>
                <w:szCs w:val="28"/>
              </w:rPr>
            </w:pPr>
            <w:r w:rsidRPr="00A71573">
              <w:rPr>
                <w:szCs w:val="28"/>
              </w:rPr>
              <w:t>6,3</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66851DC6" w14:textId="77777777" w:rsidR="000078FF" w:rsidRPr="00A71573" w:rsidRDefault="000078FF" w:rsidP="009A138F">
            <w:pPr>
              <w:rPr>
                <w:szCs w:val="28"/>
              </w:rPr>
            </w:pPr>
            <w:r w:rsidRPr="00A71573">
              <w:rPr>
                <w:szCs w:val="28"/>
              </w:rPr>
              <w:t>20,6</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D43416" w14:textId="77777777" w:rsidR="000078FF" w:rsidRPr="00A71573" w:rsidRDefault="000078FF" w:rsidP="009A138F">
            <w:pPr>
              <w:rPr>
                <w:szCs w:val="28"/>
              </w:rPr>
            </w:pPr>
            <w:r w:rsidRPr="00A71573">
              <w:rPr>
                <w:szCs w:val="28"/>
              </w:rPr>
              <w:t>-10,2</w:t>
            </w:r>
          </w:p>
        </w:tc>
      </w:tr>
      <w:tr w:rsidR="000078FF" w:rsidRPr="00A71573" w14:paraId="3D124DA3" w14:textId="77777777" w:rsidTr="00FF3FEC">
        <w:trPr>
          <w:trHeight w:val="222"/>
        </w:trPr>
        <w:tc>
          <w:tcPr>
            <w:tcW w:w="2567" w:type="dxa"/>
            <w:vMerge/>
            <w:tcBorders>
              <w:top w:val="single" w:sz="4" w:space="0" w:color="auto"/>
              <w:left w:val="single" w:sz="4" w:space="0" w:color="auto"/>
              <w:bottom w:val="single" w:sz="4" w:space="0" w:color="auto"/>
              <w:right w:val="single" w:sz="4" w:space="0" w:color="auto"/>
            </w:tcBorders>
            <w:vAlign w:val="center"/>
            <w:hideMark/>
          </w:tcPr>
          <w:p w14:paraId="2130941A" w14:textId="77777777"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14:paraId="5FAE726D" w14:textId="77777777" w:rsidR="000078FF" w:rsidRPr="00A71573" w:rsidRDefault="000078FF" w:rsidP="009A138F">
            <w:pPr>
              <w:rPr>
                <w:szCs w:val="28"/>
              </w:rPr>
            </w:pPr>
            <m:oMath>
              <m:r>
                <m:rPr>
                  <m:sty m:val="p"/>
                </m:rPr>
                <w:rPr>
                  <w:rFonts w:ascii="Cambria Math" w:hAnsi="Cambria Math"/>
                  <w:szCs w:val="28"/>
                </w:rPr>
                <m:t>ΔR</m:t>
              </m:r>
            </m:oMath>
            <w:r w:rsidRPr="00A71573">
              <w:rPr>
                <w:szCs w:val="28"/>
                <w:vertAlign w:val="subscript"/>
              </w:rPr>
              <w:t>ср</w:t>
            </w:r>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4268964A" w14:textId="77777777" w:rsidR="000078FF" w:rsidRPr="00A71573" w:rsidRDefault="000078FF" w:rsidP="009A138F">
            <w:pPr>
              <w:rPr>
                <w:szCs w:val="28"/>
              </w:rPr>
            </w:pPr>
            <w:r w:rsidRPr="00A71573">
              <w:rPr>
                <w:szCs w:val="28"/>
              </w:rPr>
              <w:t>22,7</w:t>
            </w:r>
          </w:p>
        </w:tc>
        <w:tc>
          <w:tcPr>
            <w:tcW w:w="1701" w:type="dxa"/>
            <w:tcBorders>
              <w:top w:val="single" w:sz="4" w:space="0" w:color="auto"/>
              <w:left w:val="single" w:sz="4" w:space="0" w:color="auto"/>
              <w:bottom w:val="single" w:sz="4" w:space="0" w:color="auto"/>
              <w:right w:val="single" w:sz="4" w:space="0" w:color="auto"/>
            </w:tcBorders>
            <w:vAlign w:val="center"/>
          </w:tcPr>
          <w:p w14:paraId="415A74CB" w14:textId="77777777" w:rsidR="000078FF" w:rsidRPr="00A71573" w:rsidRDefault="000078FF" w:rsidP="009A138F">
            <w:pPr>
              <w:rPr>
                <w:szCs w:val="28"/>
              </w:rPr>
            </w:pPr>
            <w:r w:rsidRPr="00A71573">
              <w:rPr>
                <w:szCs w:val="28"/>
              </w:rPr>
              <w:t>10,7</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63F5667" w14:textId="77777777" w:rsidR="000078FF" w:rsidRPr="00A71573" w:rsidRDefault="000078FF" w:rsidP="009A138F">
            <w:pPr>
              <w:rPr>
                <w:szCs w:val="28"/>
              </w:rPr>
            </w:pPr>
            <w:r w:rsidRPr="00A71573">
              <w:rPr>
                <w:szCs w:val="28"/>
              </w:rPr>
              <w:t>44,5</w:t>
            </w:r>
          </w:p>
        </w:tc>
        <w:tc>
          <w:tcPr>
            <w:tcW w:w="1418" w:type="dxa"/>
            <w:tcBorders>
              <w:top w:val="single" w:sz="4" w:space="0" w:color="auto"/>
              <w:left w:val="single" w:sz="4" w:space="0" w:color="auto"/>
              <w:bottom w:val="single" w:sz="4" w:space="0" w:color="auto"/>
              <w:right w:val="single" w:sz="4" w:space="0" w:color="auto"/>
            </w:tcBorders>
            <w:vAlign w:val="center"/>
          </w:tcPr>
          <w:p w14:paraId="06E29246" w14:textId="77777777" w:rsidR="000078FF" w:rsidRPr="00A71573" w:rsidRDefault="000078FF" w:rsidP="009A138F">
            <w:pPr>
              <w:rPr>
                <w:szCs w:val="28"/>
              </w:rPr>
            </w:pPr>
            <w:r w:rsidRPr="00A71573">
              <w:rPr>
                <w:szCs w:val="28"/>
              </w:rPr>
              <w:t>-11,1</w:t>
            </w:r>
          </w:p>
        </w:tc>
      </w:tr>
      <w:tr w:rsidR="000078FF" w:rsidRPr="00A71573" w14:paraId="5A6FA776" w14:textId="77777777" w:rsidTr="00FF3FEC">
        <w:trPr>
          <w:trHeight w:val="213"/>
        </w:trPr>
        <w:tc>
          <w:tcPr>
            <w:tcW w:w="2567" w:type="dxa"/>
            <w:vMerge/>
            <w:tcBorders>
              <w:top w:val="single" w:sz="4" w:space="0" w:color="auto"/>
              <w:left w:val="single" w:sz="4" w:space="0" w:color="auto"/>
              <w:bottom w:val="single" w:sz="4" w:space="0" w:color="auto"/>
              <w:right w:val="single" w:sz="4" w:space="0" w:color="auto"/>
            </w:tcBorders>
            <w:vAlign w:val="center"/>
            <w:hideMark/>
          </w:tcPr>
          <w:p w14:paraId="023947A0" w14:textId="77777777"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14:paraId="6A7D7DB2" w14:textId="77777777" w:rsidR="000078FF" w:rsidRPr="00A71573" w:rsidRDefault="000078FF" w:rsidP="009A138F">
            <w:pPr>
              <w:rPr>
                <w:szCs w:val="28"/>
              </w:rPr>
            </w:pPr>
            <m:oMath>
              <m:r>
                <m:rPr>
                  <m:sty m:val="p"/>
                </m:rPr>
                <w:rPr>
                  <w:rFonts w:ascii="Cambria Math" w:hAnsi="Cambria Math"/>
                  <w:szCs w:val="28"/>
                </w:rPr>
                <m:t>Δ</m:t>
              </m:r>
              <m:sSub>
                <m:sSubPr>
                  <m:ctrlPr>
                    <w:rPr>
                      <w:rFonts w:ascii="Cambria Math" w:hAnsi="Cambria Math"/>
                      <w:szCs w:val="28"/>
                    </w:rPr>
                  </m:ctrlPr>
                </m:sSubPr>
                <m:e>
                  <m:r>
                    <m:rPr>
                      <m:sty m:val="p"/>
                    </m:rPr>
                    <w:rPr>
                      <w:rFonts w:ascii="Cambria Math" w:hAnsi="Cambria Math"/>
                      <w:szCs w:val="28"/>
                    </w:rPr>
                    <m:t>R</m:t>
                  </m:r>
                </m:e>
                <m:sub>
                  <m:r>
                    <m:rPr>
                      <m:sty m:val="p"/>
                    </m:rPr>
                    <w:rPr>
                      <w:rFonts w:ascii="Cambria Math" w:hAnsi="Cambria Math"/>
                      <w:szCs w:val="28"/>
                    </w:rPr>
                    <m:t>tb</m:t>
                  </m:r>
                </m:sub>
              </m:sSub>
            </m:oMath>
            <w:r w:rsidRPr="00A71573">
              <w:rPr>
                <w:szCs w:val="28"/>
                <w:vertAlign w:val="superscript"/>
              </w:rPr>
              <w:t>ср</w:t>
            </w:r>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6B4BF4D3" w14:textId="77777777" w:rsidR="000078FF" w:rsidRPr="00A71573" w:rsidRDefault="000078FF" w:rsidP="009A138F">
            <w:pPr>
              <w:rPr>
                <w:szCs w:val="28"/>
              </w:rPr>
            </w:pPr>
            <w:r w:rsidRPr="00A71573">
              <w:rPr>
                <w:szCs w:val="28"/>
              </w:rPr>
              <w:t>23,7</w:t>
            </w:r>
          </w:p>
        </w:tc>
        <w:tc>
          <w:tcPr>
            <w:tcW w:w="1701" w:type="dxa"/>
            <w:tcBorders>
              <w:top w:val="single" w:sz="4" w:space="0" w:color="auto"/>
              <w:left w:val="single" w:sz="4" w:space="0" w:color="auto"/>
              <w:bottom w:val="single" w:sz="4" w:space="0" w:color="auto"/>
              <w:right w:val="single" w:sz="4" w:space="0" w:color="auto"/>
            </w:tcBorders>
            <w:vAlign w:val="center"/>
          </w:tcPr>
          <w:p w14:paraId="5BFC275B" w14:textId="77777777" w:rsidR="000078FF" w:rsidRPr="00A71573" w:rsidRDefault="000078FF" w:rsidP="009A138F">
            <w:pPr>
              <w:rPr>
                <w:szCs w:val="28"/>
              </w:rPr>
            </w:pPr>
            <w:r w:rsidRPr="00A71573">
              <w:rPr>
                <w:szCs w:val="28"/>
              </w:rPr>
              <w:t>11,6</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737EACB1" w14:textId="77777777" w:rsidR="000078FF" w:rsidRPr="00A71573" w:rsidRDefault="000078FF" w:rsidP="009A138F">
            <w:pPr>
              <w:rPr>
                <w:szCs w:val="28"/>
              </w:rPr>
            </w:pPr>
            <w:r w:rsidRPr="00A71573">
              <w:rPr>
                <w:szCs w:val="28"/>
              </w:rPr>
              <w:t>52,6</w:t>
            </w:r>
          </w:p>
        </w:tc>
        <w:tc>
          <w:tcPr>
            <w:tcW w:w="1418" w:type="dxa"/>
            <w:tcBorders>
              <w:top w:val="single" w:sz="4" w:space="0" w:color="auto"/>
              <w:left w:val="single" w:sz="4" w:space="0" w:color="auto"/>
              <w:bottom w:val="single" w:sz="4" w:space="0" w:color="auto"/>
              <w:right w:val="single" w:sz="4" w:space="0" w:color="auto"/>
            </w:tcBorders>
            <w:vAlign w:val="center"/>
          </w:tcPr>
          <w:p w14:paraId="5DB3EBF3" w14:textId="77777777" w:rsidR="000078FF" w:rsidRPr="00A71573" w:rsidRDefault="000078FF" w:rsidP="009A138F">
            <w:pPr>
              <w:rPr>
                <w:szCs w:val="28"/>
              </w:rPr>
            </w:pPr>
            <w:r w:rsidRPr="00A71573">
              <w:rPr>
                <w:szCs w:val="28"/>
              </w:rPr>
              <w:t>-16,4</w:t>
            </w:r>
          </w:p>
        </w:tc>
      </w:tr>
      <w:tr w:rsidR="000078FF" w:rsidRPr="00A71573" w14:paraId="5FA80AC4" w14:textId="77777777" w:rsidTr="00FF3FEC">
        <w:trPr>
          <w:trHeight w:val="205"/>
        </w:trPr>
        <w:tc>
          <w:tcPr>
            <w:tcW w:w="25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784013" w14:textId="77777777" w:rsidR="000078FF" w:rsidRPr="00A71573" w:rsidRDefault="000078FF" w:rsidP="009A138F">
            <w:pPr>
              <w:rPr>
                <w:szCs w:val="28"/>
              </w:rPr>
            </w:pPr>
            <w:r w:rsidRPr="00A71573">
              <w:rPr>
                <w:szCs w:val="28"/>
              </w:rPr>
              <w:t xml:space="preserve">Состав 5 </w:t>
            </w:r>
            <w:r w:rsidRPr="00A71573">
              <w:rPr>
                <w:szCs w:val="28"/>
              </w:rPr>
              <w:br/>
              <w:t>ПВ + (1,7%</w:t>
            </w:r>
            <w:r w:rsidRPr="00A71573">
              <w:rPr>
                <w:szCs w:val="28"/>
                <w:lang w:val="en-US"/>
              </w:rPr>
              <w:t>AR</w:t>
            </w:r>
            <w:r w:rsidRPr="00A71573">
              <w:rPr>
                <w:szCs w:val="28"/>
              </w:rPr>
              <w:t>122 +</w:t>
            </w:r>
          </w:p>
          <w:p w14:paraId="083EC317" w14:textId="77777777" w:rsidR="000078FF" w:rsidRPr="00A71573" w:rsidRDefault="000078FF" w:rsidP="009A138F">
            <w:pPr>
              <w:rPr>
                <w:iCs/>
                <w:szCs w:val="28"/>
              </w:rPr>
            </w:pPr>
            <w:r w:rsidRPr="00A71573">
              <w:rPr>
                <w:szCs w:val="28"/>
              </w:rPr>
              <w:t>0,2%Повидон-К30 +15% МК-95)</w:t>
            </w:r>
          </w:p>
        </w:tc>
        <w:tc>
          <w:tcPr>
            <w:tcW w:w="1446" w:type="dxa"/>
            <w:tcBorders>
              <w:top w:val="single" w:sz="4" w:space="0" w:color="auto"/>
              <w:left w:val="nil"/>
              <w:bottom w:val="single" w:sz="4" w:space="0" w:color="auto"/>
              <w:right w:val="single" w:sz="4" w:space="0" w:color="auto"/>
            </w:tcBorders>
            <w:shd w:val="clear" w:color="auto" w:fill="auto"/>
            <w:noWrap/>
            <w:vAlign w:val="center"/>
          </w:tcPr>
          <w:p w14:paraId="6ACF06F2" w14:textId="77777777" w:rsidR="000078FF" w:rsidRPr="00A71573" w:rsidRDefault="000078FF" w:rsidP="009A138F">
            <w:pPr>
              <w:rPr>
                <w:szCs w:val="28"/>
              </w:rPr>
            </w:pPr>
            <m:oMath>
              <m:r>
                <m:rPr>
                  <m:sty m:val="p"/>
                </m:rPr>
                <w:rPr>
                  <w:rFonts w:ascii="Cambria Math" w:hAnsi="Cambria Math"/>
                  <w:szCs w:val="28"/>
                </w:rPr>
                <m:t>Δm</m:t>
              </m:r>
            </m:oMath>
            <w:r w:rsidRPr="00A71573">
              <w:rPr>
                <w:szCs w:val="28"/>
                <w:vertAlign w:val="subscript"/>
              </w:rPr>
              <w:t>ср,</w:t>
            </w:r>
            <w:r w:rsidRPr="00A71573">
              <w:rPr>
                <w:szCs w:val="28"/>
              </w:rPr>
              <w:t xml:space="preserve"> %</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234A5798" w14:textId="77777777" w:rsidR="000078FF" w:rsidRPr="00A71573" w:rsidRDefault="000078FF" w:rsidP="009A138F">
            <w:pPr>
              <w:rPr>
                <w:szCs w:val="28"/>
              </w:rPr>
            </w:pPr>
            <w:r w:rsidRPr="00A71573">
              <w:rPr>
                <w:szCs w:val="28"/>
              </w:rPr>
              <w:t>11,6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0F286C" w14:textId="77777777" w:rsidR="000078FF" w:rsidRPr="00A71573" w:rsidRDefault="000078FF" w:rsidP="009A138F">
            <w:pPr>
              <w:rPr>
                <w:szCs w:val="28"/>
              </w:rPr>
            </w:pPr>
            <w:r w:rsidRPr="00A71573">
              <w:rPr>
                <w:szCs w:val="28"/>
              </w:rPr>
              <w:t>5,9</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3E8EBF01" w14:textId="77777777" w:rsidR="000078FF" w:rsidRPr="00A71573" w:rsidRDefault="000078FF" w:rsidP="009A138F">
            <w:pPr>
              <w:rPr>
                <w:szCs w:val="28"/>
              </w:rPr>
            </w:pPr>
            <w:r w:rsidRPr="00A71573">
              <w:rPr>
                <w:szCs w:val="28"/>
              </w:rPr>
              <w:t>17,7</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542684D" w14:textId="77777777" w:rsidR="000078FF" w:rsidRPr="00A71573" w:rsidRDefault="000078FF" w:rsidP="009A138F">
            <w:pPr>
              <w:rPr>
                <w:szCs w:val="28"/>
              </w:rPr>
            </w:pPr>
            <w:r w:rsidRPr="00A71573">
              <w:rPr>
                <w:szCs w:val="28"/>
              </w:rPr>
              <w:t>-10,6</w:t>
            </w:r>
          </w:p>
        </w:tc>
      </w:tr>
      <w:tr w:rsidR="000078FF" w:rsidRPr="00A71573" w14:paraId="02401262" w14:textId="77777777" w:rsidTr="00FF3FEC">
        <w:trPr>
          <w:trHeight w:val="381"/>
        </w:trPr>
        <w:tc>
          <w:tcPr>
            <w:tcW w:w="2567" w:type="dxa"/>
            <w:vMerge/>
            <w:tcBorders>
              <w:top w:val="single" w:sz="4" w:space="0" w:color="auto"/>
              <w:left w:val="single" w:sz="4" w:space="0" w:color="auto"/>
              <w:bottom w:val="single" w:sz="4" w:space="0" w:color="auto"/>
              <w:right w:val="single" w:sz="4" w:space="0" w:color="auto"/>
            </w:tcBorders>
            <w:vAlign w:val="center"/>
            <w:hideMark/>
          </w:tcPr>
          <w:p w14:paraId="4CB1F544" w14:textId="77777777"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14:paraId="621B1967" w14:textId="77777777" w:rsidR="000078FF" w:rsidRPr="00A71573" w:rsidRDefault="000078FF" w:rsidP="009A138F">
            <w:pPr>
              <w:rPr>
                <w:szCs w:val="28"/>
              </w:rPr>
            </w:pPr>
            <m:oMath>
              <m:r>
                <m:rPr>
                  <m:sty m:val="p"/>
                </m:rPr>
                <w:rPr>
                  <w:rFonts w:ascii="Cambria Math" w:hAnsi="Cambria Math"/>
                  <w:szCs w:val="28"/>
                </w:rPr>
                <m:t>ΔR</m:t>
              </m:r>
            </m:oMath>
            <w:r w:rsidRPr="00A71573">
              <w:rPr>
                <w:szCs w:val="28"/>
                <w:vertAlign w:val="subscript"/>
              </w:rPr>
              <w:t>ср</w:t>
            </w:r>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44AA6D3E" w14:textId="77777777" w:rsidR="000078FF" w:rsidRPr="00A71573" w:rsidRDefault="000078FF" w:rsidP="009A138F">
            <w:pPr>
              <w:rPr>
                <w:szCs w:val="28"/>
              </w:rPr>
            </w:pPr>
            <w:r w:rsidRPr="00A71573">
              <w:rPr>
                <w:szCs w:val="28"/>
              </w:rPr>
              <w:t>17,9</w:t>
            </w:r>
          </w:p>
        </w:tc>
        <w:tc>
          <w:tcPr>
            <w:tcW w:w="1701" w:type="dxa"/>
            <w:tcBorders>
              <w:top w:val="single" w:sz="4" w:space="0" w:color="auto"/>
              <w:left w:val="single" w:sz="4" w:space="0" w:color="auto"/>
              <w:bottom w:val="single" w:sz="4" w:space="0" w:color="auto"/>
              <w:right w:val="single" w:sz="4" w:space="0" w:color="auto"/>
            </w:tcBorders>
            <w:vAlign w:val="center"/>
          </w:tcPr>
          <w:p w14:paraId="592DC1C8" w14:textId="77777777" w:rsidR="000078FF" w:rsidRPr="00A71573" w:rsidRDefault="000078FF" w:rsidP="009A138F">
            <w:pPr>
              <w:rPr>
                <w:szCs w:val="28"/>
              </w:rPr>
            </w:pPr>
            <w:r w:rsidRPr="00A71573">
              <w:rPr>
                <w:szCs w:val="28"/>
              </w:rPr>
              <w:t>7,2</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B7002D4" w14:textId="77777777" w:rsidR="000078FF" w:rsidRPr="00A71573" w:rsidRDefault="000078FF" w:rsidP="009A138F">
            <w:pPr>
              <w:rPr>
                <w:szCs w:val="28"/>
              </w:rPr>
            </w:pPr>
            <w:r w:rsidRPr="00A71573">
              <w:rPr>
                <w:szCs w:val="28"/>
              </w:rPr>
              <w:t>43,3</w:t>
            </w:r>
          </w:p>
        </w:tc>
        <w:tc>
          <w:tcPr>
            <w:tcW w:w="1418" w:type="dxa"/>
            <w:tcBorders>
              <w:top w:val="single" w:sz="4" w:space="0" w:color="auto"/>
              <w:left w:val="single" w:sz="4" w:space="0" w:color="auto"/>
              <w:bottom w:val="single" w:sz="4" w:space="0" w:color="auto"/>
              <w:right w:val="single" w:sz="4" w:space="0" w:color="auto"/>
            </w:tcBorders>
            <w:vAlign w:val="center"/>
          </w:tcPr>
          <w:p w14:paraId="23294B72" w14:textId="77777777" w:rsidR="000078FF" w:rsidRPr="00A71573" w:rsidRDefault="000078FF" w:rsidP="009A138F">
            <w:pPr>
              <w:rPr>
                <w:szCs w:val="28"/>
              </w:rPr>
            </w:pPr>
            <w:r w:rsidRPr="00A71573">
              <w:rPr>
                <w:szCs w:val="28"/>
              </w:rPr>
              <w:t>-9,2</w:t>
            </w:r>
          </w:p>
        </w:tc>
      </w:tr>
      <w:tr w:rsidR="000078FF" w:rsidRPr="00A71573" w14:paraId="411506A0" w14:textId="77777777" w:rsidTr="00FF3FEC">
        <w:trPr>
          <w:trHeight w:val="263"/>
        </w:trPr>
        <w:tc>
          <w:tcPr>
            <w:tcW w:w="2567" w:type="dxa"/>
            <w:vMerge/>
            <w:tcBorders>
              <w:top w:val="single" w:sz="4" w:space="0" w:color="auto"/>
              <w:left w:val="single" w:sz="4" w:space="0" w:color="auto"/>
              <w:bottom w:val="single" w:sz="4" w:space="0" w:color="auto"/>
              <w:right w:val="single" w:sz="4" w:space="0" w:color="auto"/>
            </w:tcBorders>
            <w:vAlign w:val="center"/>
            <w:hideMark/>
          </w:tcPr>
          <w:p w14:paraId="6F0DF564" w14:textId="77777777"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14:paraId="058BFB97" w14:textId="77777777" w:rsidR="000078FF" w:rsidRPr="00A71573" w:rsidRDefault="000078FF" w:rsidP="009A138F">
            <w:pPr>
              <w:rPr>
                <w:szCs w:val="28"/>
              </w:rPr>
            </w:pPr>
            <m:oMath>
              <m:r>
                <m:rPr>
                  <m:sty m:val="p"/>
                </m:rPr>
                <w:rPr>
                  <w:rFonts w:ascii="Cambria Math" w:hAnsi="Cambria Math"/>
                  <w:szCs w:val="28"/>
                </w:rPr>
                <m:t>Δ</m:t>
              </m:r>
              <m:sSub>
                <m:sSubPr>
                  <m:ctrlPr>
                    <w:rPr>
                      <w:rFonts w:ascii="Cambria Math" w:hAnsi="Cambria Math"/>
                      <w:szCs w:val="28"/>
                    </w:rPr>
                  </m:ctrlPr>
                </m:sSubPr>
                <m:e>
                  <m:r>
                    <m:rPr>
                      <m:sty m:val="p"/>
                    </m:rPr>
                    <w:rPr>
                      <w:rFonts w:ascii="Cambria Math" w:hAnsi="Cambria Math"/>
                      <w:szCs w:val="28"/>
                    </w:rPr>
                    <m:t>R</m:t>
                  </m:r>
                </m:e>
                <m:sub>
                  <m:r>
                    <m:rPr>
                      <m:sty m:val="p"/>
                    </m:rPr>
                    <w:rPr>
                      <w:rFonts w:ascii="Cambria Math" w:hAnsi="Cambria Math"/>
                      <w:szCs w:val="28"/>
                    </w:rPr>
                    <m:t>tb</m:t>
                  </m:r>
                </m:sub>
              </m:sSub>
            </m:oMath>
            <w:r w:rsidRPr="00A71573">
              <w:rPr>
                <w:szCs w:val="28"/>
                <w:vertAlign w:val="superscript"/>
              </w:rPr>
              <w:t>ср</w:t>
            </w:r>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663F7671" w14:textId="77777777" w:rsidR="000078FF" w:rsidRPr="00A71573" w:rsidRDefault="000078FF" w:rsidP="009A138F">
            <w:pPr>
              <w:rPr>
                <w:szCs w:val="28"/>
              </w:rPr>
            </w:pPr>
            <w:r w:rsidRPr="00A71573">
              <w:rPr>
                <w:szCs w:val="28"/>
              </w:rPr>
              <w:t>19,6</w:t>
            </w:r>
          </w:p>
        </w:tc>
        <w:tc>
          <w:tcPr>
            <w:tcW w:w="1701" w:type="dxa"/>
            <w:tcBorders>
              <w:top w:val="single" w:sz="4" w:space="0" w:color="auto"/>
              <w:left w:val="single" w:sz="4" w:space="0" w:color="auto"/>
              <w:bottom w:val="single" w:sz="4" w:space="0" w:color="auto"/>
              <w:right w:val="single" w:sz="4" w:space="0" w:color="auto"/>
            </w:tcBorders>
            <w:vAlign w:val="center"/>
          </w:tcPr>
          <w:p w14:paraId="2BAFBBCC" w14:textId="77777777" w:rsidR="000078FF" w:rsidRPr="00A71573" w:rsidRDefault="000078FF" w:rsidP="009A138F">
            <w:pPr>
              <w:rPr>
                <w:szCs w:val="28"/>
              </w:rPr>
            </w:pPr>
            <w:r w:rsidRPr="00A71573">
              <w:rPr>
                <w:szCs w:val="28"/>
              </w:rPr>
              <w:t>10,5</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0FC4466C" w14:textId="77777777" w:rsidR="000078FF" w:rsidRPr="00A71573" w:rsidRDefault="000078FF" w:rsidP="009A138F">
            <w:pPr>
              <w:rPr>
                <w:szCs w:val="28"/>
              </w:rPr>
            </w:pPr>
            <w:r w:rsidRPr="00A71573">
              <w:rPr>
                <w:szCs w:val="28"/>
              </w:rPr>
              <w:t>45,6</w:t>
            </w:r>
          </w:p>
        </w:tc>
        <w:tc>
          <w:tcPr>
            <w:tcW w:w="1418" w:type="dxa"/>
            <w:tcBorders>
              <w:top w:val="single" w:sz="4" w:space="0" w:color="auto"/>
              <w:left w:val="single" w:sz="4" w:space="0" w:color="auto"/>
              <w:bottom w:val="single" w:sz="4" w:space="0" w:color="auto"/>
              <w:right w:val="single" w:sz="4" w:space="0" w:color="auto"/>
            </w:tcBorders>
            <w:vAlign w:val="center"/>
          </w:tcPr>
          <w:p w14:paraId="77CE5162" w14:textId="77777777" w:rsidR="000078FF" w:rsidRPr="00A71573" w:rsidRDefault="000078FF" w:rsidP="009A138F">
            <w:pPr>
              <w:rPr>
                <w:szCs w:val="28"/>
              </w:rPr>
            </w:pPr>
            <w:r w:rsidRPr="00A71573">
              <w:rPr>
                <w:szCs w:val="28"/>
              </w:rPr>
              <w:t>-19,4</w:t>
            </w:r>
          </w:p>
        </w:tc>
      </w:tr>
      <w:tr w:rsidR="000078FF" w:rsidRPr="00A71573" w14:paraId="302A14A3" w14:textId="77777777" w:rsidTr="00FF3FEC">
        <w:trPr>
          <w:trHeight w:val="263"/>
        </w:trPr>
        <w:tc>
          <w:tcPr>
            <w:tcW w:w="2567" w:type="dxa"/>
            <w:vMerge w:val="restart"/>
            <w:tcBorders>
              <w:top w:val="single" w:sz="4" w:space="0" w:color="auto"/>
              <w:left w:val="single" w:sz="4" w:space="0" w:color="auto"/>
              <w:bottom w:val="single" w:sz="4" w:space="0" w:color="auto"/>
              <w:right w:val="single" w:sz="4" w:space="0" w:color="auto"/>
            </w:tcBorders>
            <w:vAlign w:val="center"/>
          </w:tcPr>
          <w:p w14:paraId="5EAC02DD" w14:textId="77777777" w:rsidR="000078FF" w:rsidRPr="00A71573" w:rsidRDefault="000078FF" w:rsidP="009A138F">
            <w:pPr>
              <w:rPr>
                <w:szCs w:val="28"/>
              </w:rPr>
            </w:pPr>
            <w:r w:rsidRPr="00A71573">
              <w:rPr>
                <w:szCs w:val="28"/>
              </w:rPr>
              <w:t xml:space="preserve">Состав 6 </w:t>
            </w:r>
            <w:r w:rsidRPr="00A71573">
              <w:rPr>
                <w:szCs w:val="28"/>
              </w:rPr>
              <w:br/>
              <w:t>ПВ + (1,7%</w:t>
            </w:r>
            <w:r w:rsidRPr="00A71573">
              <w:rPr>
                <w:szCs w:val="28"/>
                <w:lang w:val="en-US"/>
              </w:rPr>
              <w:t>AR</w:t>
            </w:r>
            <w:r w:rsidRPr="00A71573">
              <w:rPr>
                <w:szCs w:val="28"/>
              </w:rPr>
              <w:t>122+</w:t>
            </w:r>
          </w:p>
          <w:p w14:paraId="07F6B0DB" w14:textId="77777777" w:rsidR="000078FF" w:rsidRPr="00A71573" w:rsidRDefault="000078FF" w:rsidP="009A138F">
            <w:pPr>
              <w:rPr>
                <w:iCs/>
                <w:szCs w:val="28"/>
              </w:rPr>
            </w:pPr>
            <w:r w:rsidRPr="00A71573">
              <w:rPr>
                <w:szCs w:val="28"/>
              </w:rPr>
              <w:t>0,2%Повидон-К30 + 15%МК-95) + 0,7%ПФ</w:t>
            </w:r>
          </w:p>
        </w:tc>
        <w:tc>
          <w:tcPr>
            <w:tcW w:w="1446" w:type="dxa"/>
            <w:tcBorders>
              <w:top w:val="single" w:sz="4" w:space="0" w:color="auto"/>
              <w:left w:val="nil"/>
              <w:bottom w:val="single" w:sz="4" w:space="0" w:color="auto"/>
              <w:right w:val="single" w:sz="4" w:space="0" w:color="auto"/>
            </w:tcBorders>
            <w:shd w:val="clear" w:color="auto" w:fill="auto"/>
            <w:noWrap/>
            <w:vAlign w:val="center"/>
          </w:tcPr>
          <w:p w14:paraId="1DEB697F" w14:textId="77777777" w:rsidR="000078FF" w:rsidRPr="00A71573" w:rsidRDefault="000078FF" w:rsidP="009A138F">
            <w:pPr>
              <w:rPr>
                <w:szCs w:val="28"/>
              </w:rPr>
            </w:pPr>
            <m:oMath>
              <m:r>
                <m:rPr>
                  <m:sty m:val="p"/>
                </m:rPr>
                <w:rPr>
                  <w:rFonts w:ascii="Cambria Math" w:hAnsi="Cambria Math"/>
                  <w:szCs w:val="28"/>
                </w:rPr>
                <m:t>Δm</m:t>
              </m:r>
            </m:oMath>
            <w:r w:rsidRPr="00A71573">
              <w:rPr>
                <w:szCs w:val="28"/>
                <w:vertAlign w:val="subscript"/>
              </w:rPr>
              <w:t>ср,</w:t>
            </w:r>
            <w:r w:rsidRPr="00A71573">
              <w:rPr>
                <w:szCs w:val="28"/>
              </w:rPr>
              <w:t xml:space="preserve"> %</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6B3AFFDB" w14:textId="77777777" w:rsidR="000078FF" w:rsidRPr="00A71573" w:rsidRDefault="000078FF" w:rsidP="009A138F">
            <w:pPr>
              <w:rPr>
                <w:szCs w:val="28"/>
              </w:rPr>
            </w:pPr>
            <w:r w:rsidRPr="00A71573">
              <w:rPr>
                <w:szCs w:val="28"/>
              </w:rPr>
              <w:t>9,9</w:t>
            </w:r>
          </w:p>
        </w:tc>
        <w:tc>
          <w:tcPr>
            <w:tcW w:w="1701" w:type="dxa"/>
            <w:tcBorders>
              <w:top w:val="single" w:sz="4" w:space="0" w:color="auto"/>
              <w:left w:val="single" w:sz="4" w:space="0" w:color="auto"/>
              <w:bottom w:val="single" w:sz="4" w:space="0" w:color="auto"/>
              <w:right w:val="single" w:sz="4" w:space="0" w:color="auto"/>
            </w:tcBorders>
            <w:vAlign w:val="center"/>
          </w:tcPr>
          <w:p w14:paraId="517662C7" w14:textId="77777777" w:rsidR="000078FF" w:rsidRPr="00A71573" w:rsidRDefault="000078FF" w:rsidP="009A138F">
            <w:pPr>
              <w:rPr>
                <w:szCs w:val="28"/>
              </w:rPr>
            </w:pPr>
            <w:r w:rsidRPr="00A71573">
              <w:rPr>
                <w:szCs w:val="28"/>
              </w:rPr>
              <w:t>5,7</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5B84DA0" w14:textId="77777777" w:rsidR="000078FF" w:rsidRPr="00A71573" w:rsidRDefault="000078FF" w:rsidP="009A138F">
            <w:pPr>
              <w:rPr>
                <w:szCs w:val="28"/>
              </w:rPr>
            </w:pPr>
            <w:r w:rsidRPr="00A71573">
              <w:rPr>
                <w:szCs w:val="28"/>
              </w:rPr>
              <w:t>15,7</w:t>
            </w:r>
          </w:p>
        </w:tc>
        <w:tc>
          <w:tcPr>
            <w:tcW w:w="1418" w:type="dxa"/>
            <w:tcBorders>
              <w:top w:val="single" w:sz="4" w:space="0" w:color="auto"/>
              <w:left w:val="single" w:sz="4" w:space="0" w:color="auto"/>
              <w:bottom w:val="single" w:sz="4" w:space="0" w:color="auto"/>
              <w:right w:val="single" w:sz="4" w:space="0" w:color="auto"/>
            </w:tcBorders>
            <w:vAlign w:val="center"/>
          </w:tcPr>
          <w:p w14:paraId="4A86CB17" w14:textId="77777777" w:rsidR="000078FF" w:rsidRPr="00A71573" w:rsidRDefault="000078FF" w:rsidP="009A138F">
            <w:pPr>
              <w:rPr>
                <w:szCs w:val="28"/>
              </w:rPr>
            </w:pPr>
            <w:r w:rsidRPr="00A71573">
              <w:rPr>
                <w:szCs w:val="28"/>
              </w:rPr>
              <w:t>-11,1</w:t>
            </w:r>
          </w:p>
        </w:tc>
      </w:tr>
      <w:tr w:rsidR="000078FF" w:rsidRPr="00A71573" w14:paraId="538EA2D1" w14:textId="77777777" w:rsidTr="00FF3FEC">
        <w:trPr>
          <w:trHeight w:val="263"/>
        </w:trPr>
        <w:tc>
          <w:tcPr>
            <w:tcW w:w="2567" w:type="dxa"/>
            <w:vMerge/>
            <w:tcBorders>
              <w:top w:val="single" w:sz="4" w:space="0" w:color="auto"/>
              <w:left w:val="single" w:sz="4" w:space="0" w:color="auto"/>
              <w:bottom w:val="single" w:sz="4" w:space="0" w:color="auto"/>
              <w:right w:val="single" w:sz="4" w:space="0" w:color="auto"/>
            </w:tcBorders>
            <w:vAlign w:val="center"/>
          </w:tcPr>
          <w:p w14:paraId="59667E8A" w14:textId="77777777"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14:paraId="4C115F5B" w14:textId="77777777" w:rsidR="000078FF" w:rsidRPr="00A71573" w:rsidRDefault="000078FF" w:rsidP="009A138F">
            <w:pPr>
              <w:rPr>
                <w:szCs w:val="28"/>
              </w:rPr>
            </w:pPr>
            <m:oMath>
              <m:r>
                <m:rPr>
                  <m:sty m:val="p"/>
                </m:rPr>
                <w:rPr>
                  <w:rFonts w:ascii="Cambria Math" w:hAnsi="Cambria Math"/>
                  <w:szCs w:val="28"/>
                </w:rPr>
                <m:t>ΔR</m:t>
              </m:r>
            </m:oMath>
            <w:r w:rsidRPr="00A71573">
              <w:rPr>
                <w:szCs w:val="28"/>
                <w:vertAlign w:val="subscript"/>
              </w:rPr>
              <w:t>ср</w:t>
            </w:r>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5183FD20" w14:textId="77777777" w:rsidR="000078FF" w:rsidRPr="00A71573" w:rsidRDefault="000078FF" w:rsidP="009A138F">
            <w:pPr>
              <w:rPr>
                <w:szCs w:val="28"/>
              </w:rPr>
            </w:pPr>
            <w:r w:rsidRPr="00A71573">
              <w:rPr>
                <w:szCs w:val="28"/>
              </w:rPr>
              <w:t>15,5</w:t>
            </w:r>
          </w:p>
        </w:tc>
        <w:tc>
          <w:tcPr>
            <w:tcW w:w="1701" w:type="dxa"/>
            <w:tcBorders>
              <w:top w:val="single" w:sz="4" w:space="0" w:color="auto"/>
              <w:left w:val="single" w:sz="4" w:space="0" w:color="auto"/>
              <w:bottom w:val="single" w:sz="4" w:space="0" w:color="auto"/>
              <w:right w:val="single" w:sz="4" w:space="0" w:color="auto"/>
            </w:tcBorders>
            <w:vAlign w:val="center"/>
          </w:tcPr>
          <w:p w14:paraId="4F929103" w14:textId="77777777" w:rsidR="000078FF" w:rsidRPr="00A71573" w:rsidRDefault="000078FF" w:rsidP="009A138F">
            <w:pPr>
              <w:rPr>
                <w:szCs w:val="28"/>
              </w:rPr>
            </w:pPr>
            <w:r w:rsidRPr="00A71573">
              <w:rPr>
                <w:szCs w:val="28"/>
              </w:rPr>
              <w:t>6,2</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4D1F881" w14:textId="77777777" w:rsidR="000078FF" w:rsidRPr="00A71573" w:rsidRDefault="000078FF" w:rsidP="009A138F">
            <w:pPr>
              <w:rPr>
                <w:szCs w:val="28"/>
              </w:rPr>
            </w:pPr>
            <w:r w:rsidRPr="00A71573">
              <w:rPr>
                <w:szCs w:val="28"/>
              </w:rPr>
              <w:t>39,8</w:t>
            </w:r>
          </w:p>
        </w:tc>
        <w:tc>
          <w:tcPr>
            <w:tcW w:w="1418" w:type="dxa"/>
            <w:tcBorders>
              <w:top w:val="single" w:sz="4" w:space="0" w:color="auto"/>
              <w:left w:val="single" w:sz="4" w:space="0" w:color="auto"/>
              <w:bottom w:val="single" w:sz="4" w:space="0" w:color="auto"/>
              <w:right w:val="single" w:sz="4" w:space="0" w:color="auto"/>
            </w:tcBorders>
            <w:vAlign w:val="center"/>
          </w:tcPr>
          <w:p w14:paraId="46375397" w14:textId="77777777" w:rsidR="000078FF" w:rsidRPr="00A71573" w:rsidRDefault="000078FF" w:rsidP="009A138F">
            <w:pPr>
              <w:rPr>
                <w:szCs w:val="28"/>
              </w:rPr>
            </w:pPr>
            <w:r w:rsidRPr="00A71573">
              <w:rPr>
                <w:szCs w:val="28"/>
              </w:rPr>
              <w:t>-17,5</w:t>
            </w:r>
          </w:p>
        </w:tc>
      </w:tr>
      <w:tr w:rsidR="000078FF" w:rsidRPr="00A71573" w14:paraId="797480DA" w14:textId="77777777" w:rsidTr="00FF3FEC">
        <w:trPr>
          <w:trHeight w:val="263"/>
        </w:trPr>
        <w:tc>
          <w:tcPr>
            <w:tcW w:w="2567" w:type="dxa"/>
            <w:vMerge/>
            <w:tcBorders>
              <w:top w:val="single" w:sz="4" w:space="0" w:color="auto"/>
              <w:left w:val="single" w:sz="4" w:space="0" w:color="auto"/>
              <w:bottom w:val="single" w:sz="4" w:space="0" w:color="auto"/>
              <w:right w:val="single" w:sz="4" w:space="0" w:color="auto"/>
            </w:tcBorders>
            <w:vAlign w:val="center"/>
          </w:tcPr>
          <w:p w14:paraId="22091966" w14:textId="77777777" w:rsidR="000078FF" w:rsidRPr="00A71573" w:rsidRDefault="000078FF" w:rsidP="009A138F">
            <w:pPr>
              <w:rPr>
                <w:iCs/>
                <w:szCs w:val="28"/>
              </w:rPr>
            </w:pPr>
          </w:p>
        </w:tc>
        <w:tc>
          <w:tcPr>
            <w:tcW w:w="1446" w:type="dxa"/>
            <w:tcBorders>
              <w:top w:val="single" w:sz="4" w:space="0" w:color="auto"/>
              <w:left w:val="nil"/>
              <w:bottom w:val="single" w:sz="4" w:space="0" w:color="auto"/>
              <w:right w:val="single" w:sz="4" w:space="0" w:color="auto"/>
            </w:tcBorders>
            <w:shd w:val="clear" w:color="auto" w:fill="auto"/>
            <w:noWrap/>
            <w:vAlign w:val="center"/>
          </w:tcPr>
          <w:p w14:paraId="52201FFE" w14:textId="77777777" w:rsidR="000078FF" w:rsidRPr="00A71573" w:rsidRDefault="000078FF" w:rsidP="009A138F">
            <w:pPr>
              <w:rPr>
                <w:szCs w:val="28"/>
              </w:rPr>
            </w:pPr>
            <m:oMath>
              <m:r>
                <m:rPr>
                  <m:sty m:val="p"/>
                </m:rPr>
                <w:rPr>
                  <w:rFonts w:ascii="Cambria Math" w:hAnsi="Cambria Math"/>
                  <w:szCs w:val="28"/>
                </w:rPr>
                <m:t>Δ</m:t>
              </m:r>
              <m:sSub>
                <m:sSubPr>
                  <m:ctrlPr>
                    <w:rPr>
                      <w:rFonts w:ascii="Cambria Math" w:hAnsi="Cambria Math"/>
                      <w:szCs w:val="28"/>
                    </w:rPr>
                  </m:ctrlPr>
                </m:sSubPr>
                <m:e>
                  <m:r>
                    <m:rPr>
                      <m:sty m:val="p"/>
                    </m:rPr>
                    <w:rPr>
                      <w:rFonts w:ascii="Cambria Math" w:hAnsi="Cambria Math"/>
                      <w:szCs w:val="28"/>
                    </w:rPr>
                    <m:t>R</m:t>
                  </m:r>
                </m:e>
                <m:sub>
                  <m:r>
                    <m:rPr>
                      <m:sty m:val="p"/>
                    </m:rPr>
                    <w:rPr>
                      <w:rFonts w:ascii="Cambria Math" w:hAnsi="Cambria Math"/>
                      <w:szCs w:val="28"/>
                    </w:rPr>
                    <m:t>tb</m:t>
                  </m:r>
                </m:sub>
              </m:sSub>
            </m:oMath>
            <w:r w:rsidRPr="00A71573">
              <w:rPr>
                <w:szCs w:val="28"/>
                <w:vertAlign w:val="superscript"/>
              </w:rPr>
              <w:t>ср</w:t>
            </w:r>
            <w:r w:rsidRPr="00A71573">
              <w:rPr>
                <w:szCs w:val="28"/>
              </w:rPr>
              <w:t>, %</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3578271F" w14:textId="77777777" w:rsidR="000078FF" w:rsidRPr="00A71573" w:rsidRDefault="000078FF" w:rsidP="009A138F">
            <w:pPr>
              <w:rPr>
                <w:szCs w:val="28"/>
              </w:rPr>
            </w:pPr>
            <w:r w:rsidRPr="00A71573">
              <w:rPr>
                <w:szCs w:val="28"/>
              </w:rPr>
              <w:t>18</w:t>
            </w:r>
          </w:p>
        </w:tc>
        <w:tc>
          <w:tcPr>
            <w:tcW w:w="1701" w:type="dxa"/>
            <w:tcBorders>
              <w:top w:val="single" w:sz="4" w:space="0" w:color="auto"/>
              <w:left w:val="single" w:sz="4" w:space="0" w:color="auto"/>
              <w:bottom w:val="single" w:sz="4" w:space="0" w:color="auto"/>
              <w:right w:val="single" w:sz="4" w:space="0" w:color="auto"/>
            </w:tcBorders>
            <w:vAlign w:val="center"/>
          </w:tcPr>
          <w:p w14:paraId="5D818D8D" w14:textId="77777777" w:rsidR="000078FF" w:rsidRPr="00A71573" w:rsidRDefault="000078FF" w:rsidP="009A138F">
            <w:pPr>
              <w:rPr>
                <w:szCs w:val="28"/>
              </w:rPr>
            </w:pPr>
            <w:r w:rsidRPr="00A71573">
              <w:rPr>
                <w:szCs w:val="28"/>
              </w:rPr>
              <w:t>6,7</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E204A64" w14:textId="77777777" w:rsidR="000078FF" w:rsidRPr="00A71573" w:rsidRDefault="000078FF" w:rsidP="009A138F">
            <w:pPr>
              <w:rPr>
                <w:szCs w:val="28"/>
              </w:rPr>
            </w:pPr>
            <w:r w:rsidRPr="00A71573">
              <w:rPr>
                <w:szCs w:val="28"/>
              </w:rPr>
              <w:t>41,4</w:t>
            </w:r>
          </w:p>
        </w:tc>
        <w:tc>
          <w:tcPr>
            <w:tcW w:w="1418" w:type="dxa"/>
            <w:tcBorders>
              <w:top w:val="single" w:sz="4" w:space="0" w:color="auto"/>
              <w:left w:val="single" w:sz="4" w:space="0" w:color="auto"/>
              <w:bottom w:val="single" w:sz="4" w:space="0" w:color="auto"/>
              <w:right w:val="single" w:sz="4" w:space="0" w:color="auto"/>
            </w:tcBorders>
            <w:vAlign w:val="center"/>
          </w:tcPr>
          <w:p w14:paraId="47D2B4F2" w14:textId="77777777" w:rsidR="000078FF" w:rsidRPr="00A71573" w:rsidRDefault="000078FF" w:rsidP="009A138F">
            <w:pPr>
              <w:rPr>
                <w:szCs w:val="28"/>
              </w:rPr>
            </w:pPr>
            <w:r w:rsidRPr="00A71573">
              <w:rPr>
                <w:szCs w:val="28"/>
              </w:rPr>
              <w:t>-19,7</w:t>
            </w:r>
          </w:p>
        </w:tc>
      </w:tr>
    </w:tbl>
    <w:p w14:paraId="05801C57" w14:textId="77777777" w:rsidR="000078FF" w:rsidRPr="0094671A" w:rsidRDefault="000078FF" w:rsidP="0094671A">
      <w:pPr>
        <w:ind w:firstLine="709"/>
        <w:jc w:val="both"/>
        <w:rPr>
          <w:sz w:val="28"/>
        </w:rPr>
      </w:pPr>
    </w:p>
    <w:p w14:paraId="1ECBF3B9" w14:textId="77777777" w:rsidR="00C2278D" w:rsidRPr="0094671A" w:rsidRDefault="00C2278D" w:rsidP="0094671A">
      <w:pPr>
        <w:ind w:firstLine="709"/>
        <w:jc w:val="both"/>
        <w:rPr>
          <w:sz w:val="28"/>
        </w:rPr>
      </w:pPr>
      <w:r w:rsidRPr="0094671A">
        <w:rPr>
          <w:sz w:val="28"/>
        </w:rPr>
        <w:t xml:space="preserve">Стойкость литого модифицированного бетона (ЛМБ) к агрессивным средам, как показано в таблице 4.11, показывает явное преимущество состава, содержащего полифракционное связующее, 6% АР1, 7,0,2% повидона К30, 15% микрокремнезема МК-95 и 0,7% полипропиленовых волокон. При испытании в 3% растворе NaCl было отмечено: снижение потери массы на 29,3%, снижение прочности на сжатие на 38,8% и снижение прочности на изгиб на 30% по сравнению с базовым составом (конфигурация 1). При воздействии 0,01 М соляной кислоты (HCl) наблюдалось снижение потери массы на 27,7%, снижение прочности на сжатие на 27,4% и снижение прочности на изгиб на 23,7% по сравнению с контрольной серией. Аналогичным образом, испытания на промывку очищенной водой зафиксировали снижение массы на 18,6%, более чем двукратное снижение прочности на сжатие (50,4%) и примерно такое же снижение прочности на изгиб (49,6%). При испытании с 5% раствором сульфата натрия (Na₂soox) состав 6 показал противоположную динамику: </w:t>
      </w:r>
      <w:r w:rsidRPr="0094671A">
        <w:rPr>
          <w:sz w:val="28"/>
        </w:rPr>
        <w:lastRenderedPageBreak/>
        <w:t>потеря массы снизилась на 24,3%, прочность при сжатии увеличилась на 20%, а прочность при изгибе увеличилась на 18,3% по сравнению с контрольным аналогом. Эти результаты подтверждают ранее выявленные зависимости, представленные в [132-134].</w:t>
      </w:r>
    </w:p>
    <w:p w14:paraId="1151C9F1" w14:textId="77777777" w:rsidR="004C24EF" w:rsidRDefault="004C24EF" w:rsidP="0094671A">
      <w:pPr>
        <w:ind w:firstLine="709"/>
        <w:jc w:val="both"/>
      </w:pPr>
      <w:r w:rsidRPr="0094671A">
        <w:rPr>
          <w:sz w:val="28"/>
        </w:rPr>
        <w:t>Таким образом, результаты подтвердили, что сочетание свободного Ca(OH)2 и микрокремнезема с выраженной пуццолановой активностью в щелочестойких полипропиленовых волокнах привело к лучшим показателям коррозионной стойкости, что является перспективным для использования в суровых условиях эксплуатации.</w:t>
      </w:r>
    </w:p>
    <w:p w14:paraId="09BCCBD7" w14:textId="77777777" w:rsidR="006828AD" w:rsidRDefault="006828AD" w:rsidP="0094671A">
      <w:pPr>
        <w:ind w:firstLine="709"/>
        <w:jc w:val="both"/>
        <w:rPr>
          <w:b/>
          <w:sz w:val="28"/>
          <w:lang w:val="kk-KZ"/>
        </w:rPr>
      </w:pPr>
    </w:p>
    <w:p w14:paraId="2AE4ADCE" w14:textId="77777777" w:rsidR="000078FF" w:rsidRPr="0094671A" w:rsidRDefault="000078FF" w:rsidP="0094671A">
      <w:pPr>
        <w:ind w:firstLine="709"/>
        <w:jc w:val="both"/>
        <w:rPr>
          <w:b/>
        </w:rPr>
      </w:pPr>
      <w:r w:rsidRPr="0094671A">
        <w:rPr>
          <w:b/>
          <w:sz w:val="28"/>
        </w:rPr>
        <w:t xml:space="preserve">4.7 Выводы по главе </w:t>
      </w:r>
      <w:r w:rsidR="0094671A">
        <w:rPr>
          <w:b/>
          <w:sz w:val="28"/>
          <w:lang w:val="en-US"/>
        </w:rPr>
        <w:t>IV</w:t>
      </w:r>
    </w:p>
    <w:p w14:paraId="21EC823E" w14:textId="77777777" w:rsidR="0094671A" w:rsidRDefault="0094671A" w:rsidP="0094671A">
      <w:pPr>
        <w:ind w:firstLine="709"/>
        <w:jc w:val="both"/>
        <w:rPr>
          <w:sz w:val="28"/>
        </w:rPr>
      </w:pPr>
    </w:p>
    <w:p w14:paraId="094D462A" w14:textId="77777777" w:rsidR="00C2278D" w:rsidRPr="0094671A" w:rsidRDefault="0094671A" w:rsidP="0094671A">
      <w:pPr>
        <w:ind w:firstLine="709"/>
        <w:jc w:val="both"/>
        <w:rPr>
          <w:sz w:val="28"/>
        </w:rPr>
      </w:pPr>
      <w:r>
        <w:rPr>
          <w:sz w:val="28"/>
        </w:rPr>
        <w:t xml:space="preserve">1. </w:t>
      </w:r>
      <w:r w:rsidR="00C2278D" w:rsidRPr="0094671A">
        <w:rPr>
          <w:sz w:val="28"/>
        </w:rPr>
        <w:t>Анализ фазового состава, представленный в таблице 4.2, показал, что в отличие от использования стандартного цемента (состав 1-Cem I 42,5 ч) при переходе на полирефрактивный адгезив (состав 2) наблюдается увеличение доли клинических соединений. Это снижение напрямую связано с наличием в нем крупных, частично инертных фракций (1500 см2/г), которые выполняют роль резерва клинкерного материала. При замене полифракционного связующего на гиперпластификаторы АР122 (компонент 3) или Повидон-К30 (компонент 4) зафиксирована незначительная потеря метчиков и содержания с-с, не превышающая 1-2% относительно основного состава.2. При одновременном добавлении обоих компонентов (состав 5) наблюдалось аналогичное снижение доли клинкерных фаз, однако уровень гидратации увеличивался до 57%, что свидетельствует об усилении процессов гидратации. 15% микрокремнезема МК-95 -. (состав 6) при дальнейшем введении пуццолановая реакция активизировалась: количество портландита Ca(OH)2 уменьшилось более чем на 2% по сравнению с 26, а в структуре стали преобладать устойчивые низкоосновные гидросиликаты кальция. Перспективность концепции использования клинкерного сырья подтверждена результатами длительных испытаний: через 6 месяцев в 7-й партии содержание клинкера и сульфатов снизилось на 10% и 11% соответственно, количество Са(он) снизилось до 10,4%, а степень гидратации возросла до 82%. Таким образом, введение крупнозернистой фракции (Sуд = 1500 см2/г) обеспечивает длительное развитие структуры цементного камня и способствует формированию высокопрочного бетона.</w:t>
      </w:r>
    </w:p>
    <w:p w14:paraId="7489713A" w14:textId="77777777" w:rsidR="00C2278D" w:rsidRPr="0094671A" w:rsidRDefault="0094671A" w:rsidP="0094671A">
      <w:pPr>
        <w:ind w:firstLine="709"/>
        <w:jc w:val="both"/>
        <w:rPr>
          <w:sz w:val="28"/>
        </w:rPr>
      </w:pPr>
      <w:r>
        <w:rPr>
          <w:sz w:val="28"/>
        </w:rPr>
        <w:t xml:space="preserve">2. </w:t>
      </w:r>
      <w:r w:rsidR="00C2278D" w:rsidRPr="0094671A">
        <w:rPr>
          <w:sz w:val="28"/>
        </w:rPr>
        <w:t xml:space="preserve">Электронная микроскопия цементного камня выявила радикальные изменения в его структуре. Влияние гиперпластификатора, полимеров и микрокремнезема привело к образованию прочной и однородной пористой матрицы, в которой особенно заметно скопление игольчатых кристаллов эттрингита. Размер этих кристаллов значительно уменьшился, достигнув 60-70 нм. Структура цементного камня в настоящее время характеризуется массивной мелкопористой сеткой с размерами пор от 0,1 до 0,5 мкм, что в свою очередь </w:t>
      </w:r>
      <w:r w:rsidR="00C2278D" w:rsidRPr="0094671A">
        <w:rPr>
          <w:sz w:val="28"/>
        </w:rPr>
        <w:lastRenderedPageBreak/>
        <w:t>свидетельствует о развитии высокой плотности материала и потенциальной устойчивости к агрессивным внешним воздействиям.</w:t>
      </w:r>
    </w:p>
    <w:p w14:paraId="57C9B235" w14:textId="77777777" w:rsidR="00C2278D" w:rsidRPr="0094671A" w:rsidRDefault="0094671A" w:rsidP="0094671A">
      <w:pPr>
        <w:ind w:firstLine="709"/>
        <w:jc w:val="both"/>
        <w:rPr>
          <w:sz w:val="28"/>
        </w:rPr>
      </w:pPr>
      <w:r>
        <w:rPr>
          <w:sz w:val="28"/>
        </w:rPr>
        <w:t xml:space="preserve">3. </w:t>
      </w:r>
      <w:r w:rsidR="00C2278D" w:rsidRPr="0094671A">
        <w:rPr>
          <w:sz w:val="28"/>
        </w:rPr>
        <w:t>Сравнительные испытания контрольной цементной системы и модифицированной рецептуры № 6 выявили явные реологические преимущества. Уменьшение времени завершения на 7 секунд наблюдалось при введении полирефрактивного клея, содержащего пакет добавок (ar122 – 1,7%, повидон-К30 – 0,2%, МК-95 – 15%) и полипропиленовое волокно (0,7%).когда индекс складывания уменьшается на 10%. Можно отметить, что наблюдаемые изменения параметров напрямую влияют на эксплуатационные характеристики композита: благодаря модифицирующим добавкам удается снизить фракционное расслоение, подавить процессы крупнозернистого заполнения, выровнять морфологию бетонного массива в вертикальных сечениях.</w:t>
      </w:r>
    </w:p>
    <w:p w14:paraId="6FC689EC" w14:textId="77777777" w:rsidR="00C2278D" w:rsidRPr="0094671A" w:rsidRDefault="0094671A" w:rsidP="0094671A">
      <w:pPr>
        <w:ind w:firstLine="709"/>
        <w:jc w:val="both"/>
        <w:rPr>
          <w:sz w:val="28"/>
        </w:rPr>
      </w:pPr>
      <w:r>
        <w:rPr>
          <w:sz w:val="28"/>
        </w:rPr>
        <w:t xml:space="preserve">4. </w:t>
      </w:r>
      <w:r w:rsidR="00C2278D" w:rsidRPr="0094671A">
        <w:rPr>
          <w:sz w:val="28"/>
        </w:rPr>
        <w:t>Установлено, что механические параметры цементных систем при сжатии и изгибе четко связаны с использованием модифицирующих компонентов. Аналитический обзор позволяет составить отчет:</w:t>
      </w:r>
    </w:p>
    <w:p w14:paraId="2EA60770" w14:textId="77777777" w:rsidR="00C2278D" w:rsidRPr="0094671A" w:rsidRDefault="00C2278D" w:rsidP="0094671A">
      <w:pPr>
        <w:ind w:firstLine="709"/>
        <w:jc w:val="both"/>
        <w:rPr>
          <w:sz w:val="28"/>
        </w:rPr>
      </w:pPr>
      <w:r w:rsidRPr="0094671A">
        <w:rPr>
          <w:sz w:val="28"/>
        </w:rPr>
        <w:t>- Состав 5 (ПВ + ар122 1,7% + повидон-К30 0,2% + МК-95 15%) превысил контрольный образец 1 (ПК + ар122 1,7%) на 14,4 МПа (+29%), а вариант 2 (ПВ + ар122 1,7%) на 8,4 МПа (+15%), что подтверждает синергетический эффект комплексной модификации;</w:t>
      </w:r>
    </w:p>
    <w:p w14:paraId="32783253" w14:textId="77777777" w:rsidR="00C2278D" w:rsidRPr="0094671A" w:rsidRDefault="00C2278D" w:rsidP="0094671A">
      <w:pPr>
        <w:ind w:firstLine="709"/>
        <w:jc w:val="both"/>
        <w:rPr>
          <w:sz w:val="28"/>
        </w:rPr>
      </w:pPr>
      <w:r w:rsidRPr="0094671A">
        <w:rPr>
          <w:sz w:val="28"/>
        </w:rPr>
        <w:t>- Добавление 60,7% полипропиленовых армирующих волокон обеспечило увеличение прочности на сжатие с 4,7% до 5%, однако экспериментальные данные показывают, что превышение критического предела концентрации волокон приводит к тенденции к слипанию структурных элементов с последующим снижением механических свойств;</w:t>
      </w:r>
    </w:p>
    <w:p w14:paraId="482F5D70" w14:textId="77777777" w:rsidR="00C2278D" w:rsidRPr="0094671A" w:rsidRDefault="00C2278D" w:rsidP="0094671A">
      <w:pPr>
        <w:ind w:firstLine="709"/>
        <w:jc w:val="both"/>
        <w:rPr>
          <w:sz w:val="28"/>
        </w:rPr>
      </w:pPr>
      <w:r w:rsidRPr="0094671A">
        <w:rPr>
          <w:sz w:val="28"/>
        </w:rPr>
        <w:t>- Результаты испытаний выявили лидером по прочности на изгиб состав 6 (+модификатор ir) – пороговые значения r_tb превысили контроль на 1,78 МПа (+32,4%), а образец 5 – на 0,67 МПа (+10,1%), что косвенно указывает на роль волокон в перераспределении напряжений при деформации.</w:t>
      </w:r>
    </w:p>
    <w:p w14:paraId="5C206FDF" w14:textId="77777777" w:rsidR="00C2278D" w:rsidRPr="0094671A" w:rsidRDefault="0094671A" w:rsidP="0094671A">
      <w:pPr>
        <w:ind w:firstLine="709"/>
        <w:jc w:val="both"/>
        <w:rPr>
          <w:sz w:val="28"/>
        </w:rPr>
      </w:pPr>
      <w:r>
        <w:rPr>
          <w:sz w:val="28"/>
        </w:rPr>
        <w:t xml:space="preserve">5. </w:t>
      </w:r>
      <w:r w:rsidR="00C2278D" w:rsidRPr="0094671A">
        <w:rPr>
          <w:sz w:val="28"/>
        </w:rPr>
        <w:t xml:space="preserve">Кардинально переосмыслены закономерности разрушения и параметры образования трещин в призмах из ЛКМ. Ключевое наблюдение: образцы, армированные волокном (версия 6), демонстрируют нелинейный сценарий разрушения — начальная зона трещины постепенно расширяется с увеличением напряжения на 35,2% во время изгиба по сравнению с контролем. В модифицированных системах показатель концентрации напряжений увеличился на 40,91%, что может быть связано с рассеиванием энергии через их мостики. Интересно, что кинетика растрескивания в полипропиленовых композициях имела квазипластические свойства: вместо катастрофического распада наблюдалось многостадийное «набухание» дефектов. Это явление косвенно подтверждает гипотезу о гашении микродеформаций — армирующие элементы способны поглощать часть разрушающих нагрузок, переводя хрупкое сколы в контролируемый процесс деградации. Стоит отметить парадокс: несмотря на улучшение светостойкости, избыток волокон (более 0,7%) </w:t>
      </w:r>
      <w:r w:rsidR="00C2278D" w:rsidRPr="0094671A">
        <w:rPr>
          <w:sz w:val="28"/>
        </w:rPr>
        <w:lastRenderedPageBreak/>
        <w:t>вызывает эффект обратной связи — накопление волокон создает новые концентрации напряжений.</w:t>
      </w:r>
    </w:p>
    <w:p w14:paraId="6370A436" w14:textId="77777777" w:rsidR="000078FF" w:rsidRPr="0094671A" w:rsidRDefault="0094671A" w:rsidP="0094671A">
      <w:pPr>
        <w:ind w:firstLine="709"/>
        <w:jc w:val="both"/>
        <w:rPr>
          <w:sz w:val="28"/>
        </w:rPr>
      </w:pPr>
      <w:r>
        <w:rPr>
          <w:sz w:val="28"/>
        </w:rPr>
        <w:t xml:space="preserve">6. </w:t>
      </w:r>
      <w:r w:rsidR="000078FF" w:rsidRPr="0094671A">
        <w:rPr>
          <w:sz w:val="28"/>
        </w:rPr>
        <w:t>Проведёнными испытаниями подтверждено улучшение гидрофизических характеристик модифицированных составов. В частности, состав 6 (ПВ + 1,7% AR122 + 0,2% Повидон-К30 + 15% МК-95 + 0,7% ПФ) продемонстрировал снижение водопоглощения на 52,3% по сравнению с контрольным образцом (состав 1). Аналогичные показатели для других исследуемых составов составили: 34,1% (состав 2), 40,9% (состав 3), 45,5% (состав 4), 50% (состав 5).</w:t>
      </w:r>
    </w:p>
    <w:p w14:paraId="7358A287" w14:textId="77777777" w:rsidR="00C2278D" w:rsidRPr="0094671A" w:rsidRDefault="00C2278D" w:rsidP="0094671A">
      <w:pPr>
        <w:ind w:firstLine="709"/>
        <w:jc w:val="both"/>
        <w:rPr>
          <w:sz w:val="28"/>
        </w:rPr>
      </w:pPr>
      <w:r w:rsidRPr="0094671A">
        <w:rPr>
          <w:sz w:val="28"/>
        </w:rPr>
        <w:t>Криоустойчивость бетонных систем выявила необычные закономерности при испытании модифицированных образцов. Составы 5-6 с полифункциональными добавками показали рекордную вязкость разрушения: после повышения температуры на 600°С потеря массы не превысила 1,7-1,8%, а регресс прочности сохранился на уровне 9,3-10,1%. Наблюдаемое явление позволяет выдвинуть тезис о синергетическом эффекте: сочетание химических пластификаторов и армирования волокнами способно препятствовать капиллярной миграции влаги за счет изменения структуры порового пространства. Интересно отметить парадокс – несмотря на однородность показателей, состав 6 с волокнами показывает несколько меньшую деградацию прочности (9,3% против 10,1%), что можно объяснить тем, что микрофракция действует как сетка распределения напряжений в областях ледяных линз.</w:t>
      </w:r>
    </w:p>
    <w:p w14:paraId="2A5FF900" w14:textId="77777777" w:rsidR="00C2278D" w:rsidRPr="0094671A" w:rsidRDefault="0094671A" w:rsidP="0094671A">
      <w:pPr>
        <w:ind w:firstLine="709"/>
        <w:jc w:val="both"/>
        <w:rPr>
          <w:sz w:val="28"/>
        </w:rPr>
      </w:pPr>
      <w:r>
        <w:rPr>
          <w:sz w:val="28"/>
        </w:rPr>
        <w:t xml:space="preserve">7. </w:t>
      </w:r>
      <w:r w:rsidR="00C2278D" w:rsidRPr="0094671A">
        <w:rPr>
          <w:sz w:val="28"/>
        </w:rPr>
        <w:t>Экспериментальные испытания коррозионной стойкости систем ЛМБ выявили аномальную стойкость модифицированных образцов. Можно сказать, что состав 6 (ПВ + [ar122 1,7% + повидон-К30 0,2% + Мк-95 15%] + ПФ 0,7%) проявляет максимальную инертность по отношению к химической агрессии:</w:t>
      </w:r>
    </w:p>
    <w:p w14:paraId="3EE03451" w14:textId="77777777" w:rsidR="00C2278D" w:rsidRPr="0094671A" w:rsidRDefault="00C2278D" w:rsidP="0094671A">
      <w:pPr>
        <w:ind w:firstLine="709"/>
        <w:jc w:val="both"/>
        <w:rPr>
          <w:sz w:val="28"/>
        </w:rPr>
      </w:pPr>
      <w:r w:rsidRPr="0094671A">
        <w:rPr>
          <w:sz w:val="28"/>
        </w:rPr>
        <w:t>Скорость распада массы в хлоридной среде (3% NaCl) снизилась на 29,3%, а регрессия прочности на сжатие/изгиб составила 38,8% и 30% соответственно по сравнению с контрольной группой;</w:t>
      </w:r>
    </w:p>
    <w:p w14:paraId="3A43CD8F" w14:textId="77777777" w:rsidR="00C2278D" w:rsidRPr="0094671A" w:rsidRDefault="00C2278D" w:rsidP="0094671A">
      <w:pPr>
        <w:ind w:firstLine="709"/>
        <w:jc w:val="both"/>
        <w:rPr>
          <w:sz w:val="28"/>
        </w:rPr>
      </w:pPr>
      <w:r w:rsidRPr="0094671A">
        <w:rPr>
          <w:sz w:val="28"/>
        </w:rPr>
        <w:t>Кислотное воздействие (0,01 м HCl) привело к снижению показателей - масса уменьшилась на 27,7%, прочность на сжатие на 27,4%, прочность на изгиб на 23,7%;</w:t>
      </w:r>
    </w:p>
    <w:p w14:paraId="5631C163" w14:textId="77777777" w:rsidR="00C2278D" w:rsidRPr="0094671A" w:rsidRDefault="00C2278D" w:rsidP="0094671A">
      <w:pPr>
        <w:ind w:firstLine="709"/>
        <w:jc w:val="both"/>
        <w:rPr>
          <w:sz w:val="28"/>
        </w:rPr>
      </w:pPr>
      <w:r w:rsidRPr="0094671A">
        <w:rPr>
          <w:sz w:val="28"/>
        </w:rPr>
        <w:t>Испытания очищенной воды, имитирующей вымывание, выявили аномальные тенденции: потеря массы при катастрофическом снижении мощности снизилась на 18,6% до 50,4% (сжатие) и на 49,6% (изгиб) по сравнению с контрольным фоном;</w:t>
      </w:r>
    </w:p>
    <w:p w14:paraId="4DD4D605" w14:textId="77777777" w:rsidR="000078FF" w:rsidRDefault="00C2278D" w:rsidP="0094671A">
      <w:pPr>
        <w:ind w:firstLine="709"/>
        <w:jc w:val="both"/>
      </w:pPr>
      <w:r w:rsidRPr="0094671A">
        <w:rPr>
          <w:sz w:val="28"/>
        </w:rPr>
        <w:t>Воздействие сульфата (5% Navsoox) вызвало противоположные изменения – динамика роста массы замедлилась на 24,3%, прочность на сжатие увеличилась на 20%, прочность на изгиб увеличилась на 18,3% и показала обратную зависимость. Парадоксальный эффект может быть обусловлен образованием защитных фаз в матрице вследствие воздействия сульфата.</w:t>
      </w:r>
    </w:p>
    <w:p w14:paraId="79235C99" w14:textId="77777777" w:rsidR="000078FF" w:rsidRDefault="000078FF" w:rsidP="000078FF">
      <w:pPr>
        <w:pStyle w:val="p2"/>
        <w:spacing w:before="0" w:beforeAutospacing="0" w:after="160" w:afterAutospacing="0" w:line="360" w:lineRule="auto"/>
        <w:ind w:left="720"/>
        <w:jc w:val="both"/>
        <w:rPr>
          <w:bCs/>
          <w:sz w:val="28"/>
          <w:szCs w:val="28"/>
        </w:rPr>
      </w:pPr>
    </w:p>
    <w:p w14:paraId="5CA4512B" w14:textId="77777777" w:rsidR="006828AD" w:rsidRDefault="006828AD" w:rsidP="0094671A">
      <w:pPr>
        <w:ind w:firstLine="709"/>
        <w:jc w:val="both"/>
        <w:rPr>
          <w:b/>
          <w:noProof/>
          <w:sz w:val="28"/>
          <w:lang w:val="kk-KZ"/>
        </w:rPr>
      </w:pPr>
    </w:p>
    <w:p w14:paraId="26CAB491" w14:textId="77777777" w:rsidR="000078FF" w:rsidRPr="0094671A" w:rsidRDefault="000078FF" w:rsidP="0094671A">
      <w:pPr>
        <w:ind w:firstLine="709"/>
        <w:jc w:val="both"/>
        <w:rPr>
          <w:b/>
          <w:noProof/>
          <w:sz w:val="28"/>
        </w:rPr>
      </w:pPr>
      <w:r w:rsidRPr="0094671A">
        <w:rPr>
          <w:b/>
          <w:noProof/>
          <w:sz w:val="28"/>
        </w:rPr>
        <w:lastRenderedPageBreak/>
        <w:t xml:space="preserve">ГЛАВА </w:t>
      </w:r>
      <w:r w:rsidR="0094671A" w:rsidRPr="0094671A">
        <w:rPr>
          <w:b/>
          <w:sz w:val="28"/>
          <w:lang w:val="en-US"/>
        </w:rPr>
        <w:t>V</w:t>
      </w:r>
      <w:r w:rsidR="006828AD">
        <w:rPr>
          <w:b/>
          <w:sz w:val="28"/>
          <w:lang w:val="kk-KZ"/>
        </w:rPr>
        <w:t xml:space="preserve"> </w:t>
      </w:r>
      <w:r w:rsidRPr="0094671A">
        <w:rPr>
          <w:b/>
          <w:sz w:val="28"/>
        </w:rPr>
        <w:t>НАУЧНО</w:t>
      </w:r>
      <w:r w:rsidR="006828AD">
        <w:rPr>
          <w:b/>
          <w:sz w:val="28"/>
          <w:lang w:val="kk-KZ"/>
        </w:rPr>
        <w:t xml:space="preserve"> </w:t>
      </w:r>
      <w:r w:rsidRPr="0094671A">
        <w:rPr>
          <w:b/>
          <w:sz w:val="28"/>
        </w:rPr>
        <w:t>-</w:t>
      </w:r>
      <w:r w:rsidR="006828AD">
        <w:rPr>
          <w:b/>
          <w:sz w:val="28"/>
          <w:lang w:val="kk-KZ"/>
        </w:rPr>
        <w:t xml:space="preserve"> </w:t>
      </w:r>
      <w:r w:rsidRPr="0094671A">
        <w:rPr>
          <w:b/>
          <w:sz w:val="28"/>
        </w:rPr>
        <w:t>ИССЛЕДОВАТЕЛЬСКИЕ И ОПЫТНО-ПРОМЫШЛЕННЫЕ РАБОТЫ ПО ВНЕДРЕНИЮ ЭФФЕКТИВНОГО ЛИТОГО МОДИФИЦИРОВАННОГО БЕТОНА</w:t>
      </w:r>
    </w:p>
    <w:p w14:paraId="497DDF44" w14:textId="77777777" w:rsidR="0094671A" w:rsidRDefault="0094671A" w:rsidP="0094671A">
      <w:pPr>
        <w:ind w:firstLine="709"/>
        <w:jc w:val="both"/>
        <w:rPr>
          <w:b/>
          <w:noProof/>
          <w:sz w:val="28"/>
        </w:rPr>
      </w:pPr>
    </w:p>
    <w:p w14:paraId="7CEAFD34" w14:textId="77777777" w:rsidR="000078FF" w:rsidRPr="00F701EE" w:rsidRDefault="000078FF" w:rsidP="0094671A">
      <w:pPr>
        <w:ind w:firstLine="709"/>
        <w:jc w:val="both"/>
        <w:rPr>
          <w:noProof/>
        </w:rPr>
      </w:pPr>
      <w:r w:rsidRPr="0094671A">
        <w:rPr>
          <w:b/>
          <w:noProof/>
          <w:sz w:val="28"/>
        </w:rPr>
        <w:t>5.1</w:t>
      </w:r>
      <w:r w:rsidRPr="0094671A">
        <w:rPr>
          <w:b/>
          <w:noProof/>
          <w:sz w:val="28"/>
        </w:rPr>
        <w:tab/>
        <w:t>Технологическая эффективность литого модифицированного бетона на основе полифракционного вяжущего с отходом ферросплавного производства</w:t>
      </w:r>
    </w:p>
    <w:p w14:paraId="5E00BB5C" w14:textId="77777777" w:rsidR="0094671A" w:rsidRDefault="0094671A" w:rsidP="0094671A">
      <w:pPr>
        <w:ind w:firstLine="709"/>
        <w:jc w:val="both"/>
        <w:rPr>
          <w:sz w:val="28"/>
        </w:rPr>
      </w:pPr>
    </w:p>
    <w:p w14:paraId="5D20A1D8" w14:textId="77777777" w:rsidR="00C2278D" w:rsidRPr="00C2278D" w:rsidRDefault="00C2278D" w:rsidP="0094671A">
      <w:pPr>
        <w:ind w:firstLine="709"/>
        <w:jc w:val="both"/>
      </w:pPr>
      <w:r w:rsidRPr="0094671A">
        <w:rPr>
          <w:sz w:val="28"/>
        </w:rPr>
        <w:t>Долговременная устойчивость инновационной бетонной матрицы к экстремальным условиям эксплуатации переосмысливает классические представления о коррозионной стойкости. Технологический прогресс достигнут за счет гибридной модификации цементной матрицы, где пакет добавок (АП122 — 1,7%; повидон-К30 — 0,2%; микрокремнезем — 15%) сочетается с 0,7% полипропиленового волокна, образуя трехмерный армирующий каркас. Основные эксплуатационные параметры, включая аномально низкую динамику деградации под воздействием химических и климатических факторов, представлены в матрице сводных данных (таблица 5.1). Композиция испытывалась методом трехкратного сравнения: с эталонными ЛКМ, промышленными аналогами и жесткими нормами ГОСТ 32955-2014, где критическим параметром являлась не абсолютная прочность, а коэффициент сохранения свойств при циклических нагрузках. Интересно, что использование отходов ферросплавов не только повысило экономическую целесообразность, но и нелинейно увеличило диффузионный барьер материала — эффект, не учтенный в первоначальной гипотезе исследования.</w:t>
      </w:r>
    </w:p>
    <w:p w14:paraId="47EDCB1D" w14:textId="77777777" w:rsidR="0094671A" w:rsidRDefault="0094671A" w:rsidP="0094671A">
      <w:pPr>
        <w:jc w:val="center"/>
        <w:rPr>
          <w:sz w:val="28"/>
        </w:rPr>
      </w:pPr>
    </w:p>
    <w:p w14:paraId="0895E3BE" w14:textId="77777777" w:rsidR="004D1FFF" w:rsidRDefault="004D1FFF" w:rsidP="00FF3FEC">
      <w:pPr>
        <w:ind w:firstLine="709"/>
        <w:jc w:val="both"/>
        <w:rPr>
          <w:sz w:val="28"/>
        </w:rPr>
      </w:pPr>
      <w:r w:rsidRPr="0094671A">
        <w:rPr>
          <w:sz w:val="28"/>
        </w:rPr>
        <w:t>Таблица 5.1 – Эксплуатационные свойства литого модифицированного бетона на основе полифракционного вяжущего с диоксидом кремния</w:t>
      </w:r>
    </w:p>
    <w:tbl>
      <w:tblPr>
        <w:tblW w:w="910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4"/>
        <w:gridCol w:w="1972"/>
        <w:gridCol w:w="2272"/>
        <w:gridCol w:w="2093"/>
      </w:tblGrid>
      <w:tr w:rsidR="004D1FFF" w:rsidRPr="00A71573" w14:paraId="58BB7580" w14:textId="77777777" w:rsidTr="00077DB3">
        <w:trPr>
          <w:trHeight w:val="491"/>
        </w:trPr>
        <w:tc>
          <w:tcPr>
            <w:tcW w:w="2764" w:type="dxa"/>
            <w:tcBorders>
              <w:top w:val="single" w:sz="4" w:space="0" w:color="auto"/>
              <w:left w:val="single" w:sz="4" w:space="0" w:color="auto"/>
              <w:bottom w:val="single" w:sz="4" w:space="0" w:color="auto"/>
              <w:right w:val="single" w:sz="4" w:space="0" w:color="auto"/>
            </w:tcBorders>
            <w:vAlign w:val="center"/>
            <w:hideMark/>
          </w:tcPr>
          <w:p w14:paraId="794E9915" w14:textId="77777777" w:rsidR="004D1FFF" w:rsidRPr="00A71573" w:rsidRDefault="004D1FFF" w:rsidP="00077DB3">
            <w:pPr>
              <w:shd w:val="clear" w:color="auto" w:fill="FFFFFF"/>
              <w:adjustRightInd w:val="0"/>
              <w:ind w:right="-108"/>
              <w:contextualSpacing/>
              <w:jc w:val="center"/>
              <w:rPr>
                <w:szCs w:val="28"/>
              </w:rPr>
            </w:pPr>
            <w:r w:rsidRPr="00A71573">
              <w:rPr>
                <w:szCs w:val="28"/>
              </w:rPr>
              <w:t>Показатели смеси и бетона</w:t>
            </w:r>
          </w:p>
        </w:tc>
        <w:tc>
          <w:tcPr>
            <w:tcW w:w="1972" w:type="dxa"/>
            <w:tcBorders>
              <w:top w:val="single" w:sz="4" w:space="0" w:color="auto"/>
              <w:left w:val="single" w:sz="4" w:space="0" w:color="auto"/>
              <w:bottom w:val="single" w:sz="4" w:space="0" w:color="auto"/>
              <w:right w:val="single" w:sz="4" w:space="0" w:color="auto"/>
            </w:tcBorders>
            <w:vAlign w:val="center"/>
            <w:hideMark/>
          </w:tcPr>
          <w:p w14:paraId="5753A926" w14:textId="77777777" w:rsidR="004D1FFF" w:rsidRPr="00A71573" w:rsidRDefault="004D1FFF" w:rsidP="00077DB3">
            <w:pPr>
              <w:spacing w:line="276" w:lineRule="auto"/>
              <w:jc w:val="center"/>
              <w:rPr>
                <w:szCs w:val="28"/>
              </w:rPr>
            </w:pPr>
            <w:r w:rsidRPr="00A71573">
              <w:rPr>
                <w:szCs w:val="28"/>
              </w:rPr>
              <w:t xml:space="preserve">Контрольный </w:t>
            </w:r>
          </w:p>
          <w:p w14:paraId="3F8CEDA6" w14:textId="77777777" w:rsidR="004D1FFF" w:rsidRPr="00A71573" w:rsidRDefault="004D1FFF" w:rsidP="00077DB3">
            <w:pPr>
              <w:tabs>
                <w:tab w:val="left" w:pos="5467"/>
              </w:tabs>
              <w:adjustRightInd w:val="0"/>
              <w:ind w:right="-70"/>
              <w:contextualSpacing/>
              <w:jc w:val="center"/>
              <w:rPr>
                <w:szCs w:val="28"/>
                <w:lang w:val="en-US"/>
              </w:rPr>
            </w:pPr>
            <w:r w:rsidRPr="00A71573">
              <w:rPr>
                <w:szCs w:val="28"/>
              </w:rPr>
              <w:t>ПЦ+1,7%</w:t>
            </w:r>
            <w:r w:rsidRPr="00A71573">
              <w:rPr>
                <w:szCs w:val="28"/>
                <w:lang w:val="en-US"/>
              </w:rPr>
              <w:t>AR122</w:t>
            </w:r>
          </w:p>
        </w:tc>
        <w:tc>
          <w:tcPr>
            <w:tcW w:w="2272" w:type="dxa"/>
            <w:tcBorders>
              <w:top w:val="single" w:sz="4" w:space="0" w:color="auto"/>
              <w:left w:val="single" w:sz="4" w:space="0" w:color="auto"/>
              <w:bottom w:val="single" w:sz="4" w:space="0" w:color="auto"/>
              <w:right w:val="single" w:sz="4" w:space="0" w:color="auto"/>
            </w:tcBorders>
            <w:vAlign w:val="center"/>
            <w:hideMark/>
          </w:tcPr>
          <w:p w14:paraId="1C85C0CA" w14:textId="77777777" w:rsidR="004D1FFF" w:rsidRPr="00A71573" w:rsidRDefault="004D1FFF" w:rsidP="00077DB3">
            <w:pPr>
              <w:spacing w:line="276" w:lineRule="auto"/>
              <w:jc w:val="center"/>
              <w:rPr>
                <w:szCs w:val="28"/>
              </w:rPr>
            </w:pPr>
            <w:r w:rsidRPr="00A71573">
              <w:rPr>
                <w:szCs w:val="28"/>
              </w:rPr>
              <w:t>ПВ + 1,7%</w:t>
            </w:r>
            <w:r w:rsidRPr="00A71573">
              <w:rPr>
                <w:szCs w:val="28"/>
                <w:lang w:val="en-US"/>
              </w:rPr>
              <w:t>AR</w:t>
            </w:r>
            <w:r w:rsidRPr="00A71573">
              <w:rPr>
                <w:szCs w:val="28"/>
              </w:rPr>
              <w:t>122+</w:t>
            </w:r>
          </w:p>
          <w:p w14:paraId="5241C3CC" w14:textId="77777777" w:rsidR="004D1FFF" w:rsidRPr="00A71573" w:rsidRDefault="004D1FFF" w:rsidP="00077DB3">
            <w:pPr>
              <w:tabs>
                <w:tab w:val="left" w:pos="5467"/>
              </w:tabs>
              <w:adjustRightInd w:val="0"/>
              <w:jc w:val="center"/>
              <w:rPr>
                <w:szCs w:val="28"/>
              </w:rPr>
            </w:pPr>
            <w:r w:rsidRPr="00A71573">
              <w:rPr>
                <w:szCs w:val="28"/>
              </w:rPr>
              <w:t>0,2% Повидон-К30 +15%МК-95+0,7%ПФ</w:t>
            </w:r>
          </w:p>
        </w:tc>
        <w:tc>
          <w:tcPr>
            <w:tcW w:w="2093" w:type="dxa"/>
            <w:tcBorders>
              <w:top w:val="single" w:sz="4" w:space="0" w:color="auto"/>
              <w:left w:val="single" w:sz="4" w:space="0" w:color="auto"/>
              <w:bottom w:val="single" w:sz="4" w:space="0" w:color="auto"/>
              <w:right w:val="single" w:sz="4" w:space="0" w:color="auto"/>
            </w:tcBorders>
            <w:vAlign w:val="center"/>
          </w:tcPr>
          <w:p w14:paraId="40014EB6" w14:textId="77777777" w:rsidR="004D1FFF" w:rsidRPr="00A71573" w:rsidRDefault="004D1FFF" w:rsidP="00077DB3">
            <w:pPr>
              <w:shd w:val="clear" w:color="auto" w:fill="FFFFFF"/>
              <w:spacing w:after="225"/>
              <w:jc w:val="center"/>
              <w:textAlignment w:val="baseline"/>
              <w:outlineLvl w:val="0"/>
              <w:rPr>
                <w:szCs w:val="28"/>
              </w:rPr>
            </w:pPr>
          </w:p>
          <w:p w14:paraId="0D3581A6" w14:textId="77777777" w:rsidR="004D1FFF" w:rsidRPr="00A71573" w:rsidRDefault="004D1FFF" w:rsidP="00077DB3">
            <w:pPr>
              <w:tabs>
                <w:tab w:val="left" w:pos="5467"/>
              </w:tabs>
              <w:adjustRightInd w:val="0"/>
              <w:jc w:val="center"/>
              <w:rPr>
                <w:szCs w:val="28"/>
              </w:rPr>
            </w:pPr>
            <w:r w:rsidRPr="00A71573">
              <w:rPr>
                <w:szCs w:val="28"/>
              </w:rPr>
              <w:t>ГОСТ 32955-2014 Лотки дорожные водоотводные. Технические условия</w:t>
            </w:r>
          </w:p>
        </w:tc>
      </w:tr>
      <w:tr w:rsidR="004D1FFF" w:rsidRPr="00A71573" w14:paraId="6AD0B544" w14:textId="77777777" w:rsidTr="00077DB3">
        <w:tc>
          <w:tcPr>
            <w:tcW w:w="2764" w:type="dxa"/>
            <w:tcBorders>
              <w:top w:val="single" w:sz="4" w:space="0" w:color="auto"/>
              <w:left w:val="single" w:sz="4" w:space="0" w:color="auto"/>
              <w:bottom w:val="single" w:sz="4" w:space="0" w:color="auto"/>
              <w:right w:val="single" w:sz="4" w:space="0" w:color="auto"/>
            </w:tcBorders>
            <w:vAlign w:val="center"/>
            <w:hideMark/>
          </w:tcPr>
          <w:p w14:paraId="2A97922F" w14:textId="77777777" w:rsidR="004D1FFF" w:rsidRPr="00A71573" w:rsidRDefault="004D1FFF" w:rsidP="00077DB3">
            <w:pPr>
              <w:shd w:val="clear" w:color="auto" w:fill="FFFFFF"/>
              <w:adjustRightInd w:val="0"/>
              <w:jc w:val="both"/>
              <w:rPr>
                <w:szCs w:val="28"/>
              </w:rPr>
            </w:pPr>
            <w:r w:rsidRPr="00A71573">
              <w:rPr>
                <w:szCs w:val="28"/>
              </w:rPr>
              <w:t>Удобоукладываемость Марка/ОК см</w:t>
            </w:r>
          </w:p>
        </w:tc>
        <w:tc>
          <w:tcPr>
            <w:tcW w:w="1972" w:type="dxa"/>
            <w:tcBorders>
              <w:top w:val="single" w:sz="4" w:space="0" w:color="auto"/>
              <w:left w:val="single" w:sz="4" w:space="0" w:color="auto"/>
              <w:bottom w:val="single" w:sz="4" w:space="0" w:color="auto"/>
              <w:right w:val="single" w:sz="4" w:space="0" w:color="auto"/>
            </w:tcBorders>
            <w:vAlign w:val="center"/>
            <w:hideMark/>
          </w:tcPr>
          <w:p w14:paraId="13CFD105" w14:textId="77777777" w:rsidR="004D1FFF" w:rsidRPr="00A71573" w:rsidRDefault="004D1FFF" w:rsidP="00077DB3">
            <w:pPr>
              <w:tabs>
                <w:tab w:val="left" w:pos="5467"/>
              </w:tabs>
              <w:adjustRightInd w:val="0"/>
              <w:ind w:right="-70"/>
              <w:contextualSpacing/>
              <w:jc w:val="center"/>
              <w:rPr>
                <w:szCs w:val="28"/>
              </w:rPr>
            </w:pPr>
            <w:r w:rsidRPr="00A71573">
              <w:rPr>
                <w:szCs w:val="28"/>
                <w:lang w:val="en-US"/>
              </w:rPr>
              <w:t>SF</w:t>
            </w:r>
            <w:r w:rsidRPr="00A71573">
              <w:rPr>
                <w:szCs w:val="28"/>
              </w:rPr>
              <w:t xml:space="preserve"> 2 – 690мм</w:t>
            </w:r>
          </w:p>
        </w:tc>
        <w:tc>
          <w:tcPr>
            <w:tcW w:w="2272" w:type="dxa"/>
            <w:tcBorders>
              <w:top w:val="single" w:sz="4" w:space="0" w:color="auto"/>
              <w:left w:val="single" w:sz="4" w:space="0" w:color="auto"/>
              <w:bottom w:val="single" w:sz="4" w:space="0" w:color="auto"/>
              <w:right w:val="single" w:sz="4" w:space="0" w:color="auto"/>
            </w:tcBorders>
            <w:vAlign w:val="center"/>
            <w:hideMark/>
          </w:tcPr>
          <w:p w14:paraId="26926C48" w14:textId="77777777" w:rsidR="004D1FFF" w:rsidRPr="00A71573" w:rsidRDefault="004D1FFF" w:rsidP="00077DB3">
            <w:pPr>
              <w:tabs>
                <w:tab w:val="left" w:pos="5467"/>
              </w:tabs>
              <w:adjustRightInd w:val="0"/>
              <w:ind w:right="-70"/>
              <w:contextualSpacing/>
              <w:jc w:val="center"/>
              <w:rPr>
                <w:szCs w:val="28"/>
              </w:rPr>
            </w:pPr>
            <w:r w:rsidRPr="00A71573">
              <w:rPr>
                <w:szCs w:val="28"/>
                <w:lang w:val="en-US"/>
              </w:rPr>
              <w:t>SF</w:t>
            </w:r>
            <w:r w:rsidRPr="00A71573">
              <w:rPr>
                <w:szCs w:val="28"/>
              </w:rPr>
              <w:t xml:space="preserve"> 2 – 690мм</w:t>
            </w:r>
          </w:p>
        </w:tc>
        <w:tc>
          <w:tcPr>
            <w:tcW w:w="2093" w:type="dxa"/>
            <w:tcBorders>
              <w:top w:val="single" w:sz="4" w:space="0" w:color="auto"/>
              <w:left w:val="single" w:sz="4" w:space="0" w:color="auto"/>
              <w:bottom w:val="single" w:sz="4" w:space="0" w:color="auto"/>
              <w:right w:val="single" w:sz="4" w:space="0" w:color="auto"/>
            </w:tcBorders>
            <w:vAlign w:val="center"/>
          </w:tcPr>
          <w:p w14:paraId="5A50DA39" w14:textId="77777777" w:rsidR="004D1FFF" w:rsidRPr="00A71573" w:rsidRDefault="004D1FFF" w:rsidP="00077DB3">
            <w:pPr>
              <w:tabs>
                <w:tab w:val="left" w:pos="5467"/>
              </w:tabs>
              <w:adjustRightInd w:val="0"/>
              <w:ind w:right="-70"/>
              <w:contextualSpacing/>
              <w:jc w:val="center"/>
              <w:rPr>
                <w:szCs w:val="28"/>
                <w:highlight w:val="yellow"/>
              </w:rPr>
            </w:pPr>
            <w:r w:rsidRPr="00A71573">
              <w:rPr>
                <w:szCs w:val="28"/>
              </w:rPr>
              <w:t>-</w:t>
            </w:r>
          </w:p>
        </w:tc>
      </w:tr>
      <w:tr w:rsidR="004D1FFF" w:rsidRPr="00A71573" w14:paraId="649CAD5C" w14:textId="77777777" w:rsidTr="00077DB3">
        <w:tc>
          <w:tcPr>
            <w:tcW w:w="2764" w:type="dxa"/>
            <w:tcBorders>
              <w:top w:val="single" w:sz="4" w:space="0" w:color="auto"/>
              <w:left w:val="single" w:sz="4" w:space="0" w:color="auto"/>
              <w:bottom w:val="single" w:sz="4" w:space="0" w:color="auto"/>
              <w:right w:val="single" w:sz="4" w:space="0" w:color="auto"/>
            </w:tcBorders>
            <w:vAlign w:val="center"/>
            <w:hideMark/>
          </w:tcPr>
          <w:p w14:paraId="63C6D581" w14:textId="77777777" w:rsidR="004D1FFF" w:rsidRPr="00A71573" w:rsidRDefault="004D1FFF" w:rsidP="00077DB3">
            <w:pPr>
              <w:shd w:val="clear" w:color="auto" w:fill="FFFFFF"/>
              <w:adjustRightInd w:val="0"/>
              <w:jc w:val="both"/>
              <w:rPr>
                <w:szCs w:val="28"/>
              </w:rPr>
            </w:pPr>
            <w:r w:rsidRPr="00A71573">
              <w:rPr>
                <w:szCs w:val="28"/>
              </w:rPr>
              <w:t>Средняя плотность смеси, кг/м</w:t>
            </w:r>
            <w:r w:rsidRPr="00A71573">
              <w:rPr>
                <w:szCs w:val="28"/>
                <w:vertAlign w:val="superscript"/>
              </w:rPr>
              <w:t>3</w:t>
            </w:r>
          </w:p>
        </w:tc>
        <w:tc>
          <w:tcPr>
            <w:tcW w:w="1972" w:type="dxa"/>
            <w:tcBorders>
              <w:top w:val="single" w:sz="4" w:space="0" w:color="auto"/>
              <w:left w:val="single" w:sz="4" w:space="0" w:color="auto"/>
              <w:bottom w:val="single" w:sz="4" w:space="0" w:color="auto"/>
              <w:right w:val="single" w:sz="4" w:space="0" w:color="auto"/>
            </w:tcBorders>
            <w:hideMark/>
          </w:tcPr>
          <w:p w14:paraId="5DF9B3F7" w14:textId="77777777" w:rsidR="004D1FFF" w:rsidRPr="00A71573" w:rsidRDefault="004D1FFF" w:rsidP="00077DB3">
            <w:pPr>
              <w:jc w:val="center"/>
              <w:rPr>
                <w:szCs w:val="28"/>
              </w:rPr>
            </w:pPr>
          </w:p>
          <w:p w14:paraId="4F79FF78" w14:textId="77777777" w:rsidR="004D1FFF" w:rsidRPr="00A71573" w:rsidRDefault="004D1FFF" w:rsidP="00077DB3">
            <w:pPr>
              <w:jc w:val="center"/>
              <w:rPr>
                <w:szCs w:val="28"/>
              </w:rPr>
            </w:pPr>
            <w:r w:rsidRPr="00A71573">
              <w:rPr>
                <w:szCs w:val="28"/>
              </w:rPr>
              <w:t>2380</w:t>
            </w:r>
          </w:p>
        </w:tc>
        <w:tc>
          <w:tcPr>
            <w:tcW w:w="2272" w:type="dxa"/>
            <w:tcBorders>
              <w:top w:val="single" w:sz="4" w:space="0" w:color="auto"/>
              <w:left w:val="single" w:sz="4" w:space="0" w:color="auto"/>
              <w:bottom w:val="single" w:sz="4" w:space="0" w:color="auto"/>
              <w:right w:val="single" w:sz="4" w:space="0" w:color="auto"/>
            </w:tcBorders>
            <w:hideMark/>
          </w:tcPr>
          <w:p w14:paraId="164A7849" w14:textId="77777777" w:rsidR="004D1FFF" w:rsidRPr="00A71573" w:rsidRDefault="004D1FFF" w:rsidP="00077DB3">
            <w:pPr>
              <w:jc w:val="center"/>
              <w:rPr>
                <w:szCs w:val="28"/>
              </w:rPr>
            </w:pPr>
          </w:p>
          <w:p w14:paraId="41F54C41" w14:textId="77777777" w:rsidR="004D1FFF" w:rsidRPr="00A71573" w:rsidRDefault="004D1FFF" w:rsidP="00077DB3">
            <w:pPr>
              <w:jc w:val="center"/>
              <w:rPr>
                <w:szCs w:val="28"/>
              </w:rPr>
            </w:pPr>
            <w:r w:rsidRPr="00A71573">
              <w:rPr>
                <w:szCs w:val="28"/>
              </w:rPr>
              <w:t>2417</w:t>
            </w:r>
          </w:p>
        </w:tc>
        <w:tc>
          <w:tcPr>
            <w:tcW w:w="2093" w:type="dxa"/>
            <w:tcBorders>
              <w:top w:val="single" w:sz="4" w:space="0" w:color="auto"/>
              <w:left w:val="single" w:sz="4" w:space="0" w:color="auto"/>
              <w:bottom w:val="single" w:sz="4" w:space="0" w:color="auto"/>
              <w:right w:val="single" w:sz="4" w:space="0" w:color="auto"/>
            </w:tcBorders>
            <w:vAlign w:val="center"/>
          </w:tcPr>
          <w:p w14:paraId="7A7B3B3E" w14:textId="77777777" w:rsidR="004D1FFF" w:rsidRPr="00A71573" w:rsidRDefault="004D1FFF" w:rsidP="00077DB3">
            <w:pPr>
              <w:tabs>
                <w:tab w:val="left" w:pos="5467"/>
              </w:tabs>
              <w:adjustRightInd w:val="0"/>
              <w:ind w:right="-70"/>
              <w:contextualSpacing/>
              <w:jc w:val="center"/>
              <w:rPr>
                <w:szCs w:val="28"/>
                <w:highlight w:val="yellow"/>
              </w:rPr>
            </w:pPr>
            <w:r w:rsidRPr="00A71573">
              <w:rPr>
                <w:szCs w:val="28"/>
              </w:rPr>
              <w:t>2200-2500</w:t>
            </w:r>
          </w:p>
        </w:tc>
      </w:tr>
      <w:tr w:rsidR="004D1FFF" w:rsidRPr="00A71573" w14:paraId="675B5EA3" w14:textId="77777777" w:rsidTr="00077DB3">
        <w:tc>
          <w:tcPr>
            <w:tcW w:w="2764" w:type="dxa"/>
            <w:tcBorders>
              <w:top w:val="single" w:sz="4" w:space="0" w:color="auto"/>
              <w:left w:val="single" w:sz="4" w:space="0" w:color="auto"/>
              <w:bottom w:val="single" w:sz="4" w:space="0" w:color="auto"/>
              <w:right w:val="single" w:sz="4" w:space="0" w:color="auto"/>
            </w:tcBorders>
            <w:vAlign w:val="center"/>
            <w:hideMark/>
          </w:tcPr>
          <w:p w14:paraId="69B39B94" w14:textId="77777777" w:rsidR="004D1FFF" w:rsidRPr="00A71573" w:rsidRDefault="004D1FFF" w:rsidP="00077DB3">
            <w:pPr>
              <w:jc w:val="both"/>
              <w:rPr>
                <w:szCs w:val="28"/>
              </w:rPr>
            </w:pPr>
            <w:r w:rsidRPr="00A71573">
              <w:rPr>
                <w:szCs w:val="28"/>
              </w:rPr>
              <w:t>Предел прочности на сжатие, МПа/Класс бетона</w:t>
            </w:r>
          </w:p>
        </w:tc>
        <w:tc>
          <w:tcPr>
            <w:tcW w:w="1972" w:type="dxa"/>
            <w:tcBorders>
              <w:top w:val="single" w:sz="4" w:space="0" w:color="auto"/>
              <w:left w:val="single" w:sz="4" w:space="0" w:color="auto"/>
              <w:bottom w:val="single" w:sz="4" w:space="0" w:color="auto"/>
              <w:right w:val="single" w:sz="4" w:space="0" w:color="auto"/>
            </w:tcBorders>
            <w:vAlign w:val="center"/>
            <w:hideMark/>
          </w:tcPr>
          <w:p w14:paraId="2A6471F5" w14:textId="77777777" w:rsidR="004D1FFF" w:rsidRPr="00A71573" w:rsidRDefault="004D1FFF" w:rsidP="00077DB3">
            <w:pPr>
              <w:tabs>
                <w:tab w:val="left" w:pos="5467"/>
              </w:tabs>
              <w:adjustRightInd w:val="0"/>
              <w:ind w:right="-70"/>
              <w:contextualSpacing/>
              <w:jc w:val="center"/>
              <w:rPr>
                <w:szCs w:val="28"/>
              </w:rPr>
            </w:pPr>
            <w:r w:rsidRPr="00A71573">
              <w:rPr>
                <w:szCs w:val="28"/>
              </w:rPr>
              <w:t>49,7/В35</w:t>
            </w:r>
          </w:p>
        </w:tc>
        <w:tc>
          <w:tcPr>
            <w:tcW w:w="2272" w:type="dxa"/>
            <w:tcBorders>
              <w:top w:val="single" w:sz="4" w:space="0" w:color="auto"/>
              <w:left w:val="single" w:sz="4" w:space="0" w:color="auto"/>
              <w:bottom w:val="single" w:sz="4" w:space="0" w:color="auto"/>
              <w:right w:val="single" w:sz="4" w:space="0" w:color="auto"/>
            </w:tcBorders>
            <w:vAlign w:val="center"/>
            <w:hideMark/>
          </w:tcPr>
          <w:p w14:paraId="6A747AC6" w14:textId="77777777" w:rsidR="004D1FFF" w:rsidRPr="00A71573" w:rsidRDefault="004D1FFF" w:rsidP="00077DB3">
            <w:pPr>
              <w:tabs>
                <w:tab w:val="left" w:pos="5467"/>
              </w:tabs>
              <w:adjustRightInd w:val="0"/>
              <w:ind w:right="-70"/>
              <w:contextualSpacing/>
              <w:jc w:val="center"/>
              <w:rPr>
                <w:szCs w:val="28"/>
              </w:rPr>
            </w:pPr>
            <w:r w:rsidRPr="00A71573">
              <w:rPr>
                <w:szCs w:val="28"/>
              </w:rPr>
              <w:t>67,1/В50</w:t>
            </w:r>
          </w:p>
        </w:tc>
        <w:tc>
          <w:tcPr>
            <w:tcW w:w="2093" w:type="dxa"/>
            <w:tcBorders>
              <w:top w:val="single" w:sz="4" w:space="0" w:color="auto"/>
              <w:left w:val="single" w:sz="4" w:space="0" w:color="auto"/>
              <w:bottom w:val="single" w:sz="4" w:space="0" w:color="auto"/>
              <w:right w:val="single" w:sz="4" w:space="0" w:color="auto"/>
            </w:tcBorders>
            <w:vAlign w:val="center"/>
          </w:tcPr>
          <w:p w14:paraId="1196F5AB" w14:textId="77777777" w:rsidR="004D1FFF" w:rsidRPr="00A71573" w:rsidRDefault="004D1FFF" w:rsidP="00077DB3">
            <w:pPr>
              <w:tabs>
                <w:tab w:val="left" w:pos="5467"/>
              </w:tabs>
              <w:adjustRightInd w:val="0"/>
              <w:ind w:right="-70"/>
              <w:contextualSpacing/>
              <w:jc w:val="center"/>
              <w:rPr>
                <w:szCs w:val="28"/>
                <w:highlight w:val="yellow"/>
              </w:rPr>
            </w:pPr>
            <w:r w:rsidRPr="00A71573">
              <w:rPr>
                <w:szCs w:val="28"/>
              </w:rPr>
              <w:t>В30</w:t>
            </w:r>
          </w:p>
        </w:tc>
      </w:tr>
      <w:tr w:rsidR="004D1FFF" w:rsidRPr="00A71573" w14:paraId="5D8EA81C" w14:textId="77777777" w:rsidTr="00077DB3">
        <w:tc>
          <w:tcPr>
            <w:tcW w:w="2764" w:type="dxa"/>
            <w:tcBorders>
              <w:top w:val="single" w:sz="4" w:space="0" w:color="auto"/>
              <w:left w:val="single" w:sz="4" w:space="0" w:color="auto"/>
              <w:bottom w:val="single" w:sz="4" w:space="0" w:color="auto"/>
              <w:right w:val="single" w:sz="4" w:space="0" w:color="auto"/>
            </w:tcBorders>
            <w:vAlign w:val="center"/>
            <w:hideMark/>
          </w:tcPr>
          <w:p w14:paraId="374A71ED" w14:textId="77777777" w:rsidR="004D1FFF" w:rsidRPr="00A71573" w:rsidRDefault="004D1FFF" w:rsidP="00077DB3">
            <w:pPr>
              <w:jc w:val="both"/>
              <w:rPr>
                <w:szCs w:val="28"/>
              </w:rPr>
            </w:pPr>
            <w:r w:rsidRPr="00A71573">
              <w:rPr>
                <w:szCs w:val="28"/>
              </w:rPr>
              <w:t>Предел прочности на растяжение при изгибе, МПа</w:t>
            </w:r>
          </w:p>
        </w:tc>
        <w:tc>
          <w:tcPr>
            <w:tcW w:w="1972" w:type="dxa"/>
            <w:tcBorders>
              <w:top w:val="single" w:sz="4" w:space="0" w:color="auto"/>
              <w:left w:val="single" w:sz="4" w:space="0" w:color="auto"/>
              <w:bottom w:val="single" w:sz="4" w:space="0" w:color="auto"/>
              <w:right w:val="single" w:sz="4" w:space="0" w:color="auto"/>
            </w:tcBorders>
            <w:vAlign w:val="center"/>
            <w:hideMark/>
          </w:tcPr>
          <w:p w14:paraId="3E015B5A" w14:textId="77777777" w:rsidR="004D1FFF" w:rsidRPr="00A71573" w:rsidRDefault="004D1FFF" w:rsidP="00077DB3">
            <w:pPr>
              <w:tabs>
                <w:tab w:val="left" w:pos="5467"/>
              </w:tabs>
              <w:adjustRightInd w:val="0"/>
              <w:ind w:right="-70"/>
              <w:contextualSpacing/>
              <w:jc w:val="center"/>
              <w:rPr>
                <w:szCs w:val="28"/>
              </w:rPr>
            </w:pPr>
            <w:r w:rsidRPr="00A71573">
              <w:rPr>
                <w:szCs w:val="28"/>
              </w:rPr>
              <w:t>5,5/ В</w:t>
            </w:r>
            <w:r w:rsidRPr="00A71573">
              <w:rPr>
                <w:szCs w:val="28"/>
                <w:vertAlign w:val="subscript"/>
                <w:lang w:val="en-US"/>
              </w:rPr>
              <w:t xml:space="preserve">tb </w:t>
            </w:r>
            <w:r w:rsidRPr="00A71573">
              <w:rPr>
                <w:szCs w:val="28"/>
              </w:rPr>
              <w:t>4</w:t>
            </w:r>
          </w:p>
        </w:tc>
        <w:tc>
          <w:tcPr>
            <w:tcW w:w="2272" w:type="dxa"/>
            <w:tcBorders>
              <w:top w:val="single" w:sz="4" w:space="0" w:color="auto"/>
              <w:left w:val="single" w:sz="4" w:space="0" w:color="auto"/>
              <w:bottom w:val="single" w:sz="4" w:space="0" w:color="auto"/>
              <w:right w:val="single" w:sz="4" w:space="0" w:color="auto"/>
            </w:tcBorders>
            <w:vAlign w:val="center"/>
            <w:hideMark/>
          </w:tcPr>
          <w:p w14:paraId="551A65C2" w14:textId="77777777" w:rsidR="004D1FFF" w:rsidRPr="00A71573" w:rsidRDefault="004D1FFF" w:rsidP="00077DB3">
            <w:pPr>
              <w:tabs>
                <w:tab w:val="left" w:pos="5467"/>
              </w:tabs>
              <w:adjustRightInd w:val="0"/>
              <w:ind w:right="-70"/>
              <w:contextualSpacing/>
              <w:jc w:val="center"/>
              <w:rPr>
                <w:szCs w:val="28"/>
              </w:rPr>
            </w:pPr>
            <w:r w:rsidRPr="00A71573">
              <w:rPr>
                <w:szCs w:val="28"/>
              </w:rPr>
              <w:t>7,28/ В</w:t>
            </w:r>
            <w:r w:rsidRPr="00A71573">
              <w:rPr>
                <w:szCs w:val="28"/>
                <w:vertAlign w:val="subscript"/>
                <w:lang w:val="en-US"/>
              </w:rPr>
              <w:t xml:space="preserve">tb </w:t>
            </w:r>
            <w:r w:rsidRPr="00A71573">
              <w:rPr>
                <w:szCs w:val="28"/>
              </w:rPr>
              <w:t>5,2</w:t>
            </w:r>
          </w:p>
        </w:tc>
        <w:tc>
          <w:tcPr>
            <w:tcW w:w="2093" w:type="dxa"/>
            <w:tcBorders>
              <w:top w:val="single" w:sz="4" w:space="0" w:color="auto"/>
              <w:left w:val="single" w:sz="4" w:space="0" w:color="auto"/>
              <w:bottom w:val="single" w:sz="4" w:space="0" w:color="auto"/>
              <w:right w:val="single" w:sz="4" w:space="0" w:color="auto"/>
            </w:tcBorders>
            <w:vAlign w:val="center"/>
          </w:tcPr>
          <w:p w14:paraId="70BEAA0D" w14:textId="77777777" w:rsidR="004D1FFF" w:rsidRPr="00A71573" w:rsidRDefault="004D1FFF" w:rsidP="00077DB3">
            <w:pPr>
              <w:tabs>
                <w:tab w:val="left" w:pos="5467"/>
              </w:tabs>
              <w:adjustRightInd w:val="0"/>
              <w:ind w:right="-70"/>
              <w:contextualSpacing/>
              <w:jc w:val="center"/>
              <w:rPr>
                <w:szCs w:val="28"/>
              </w:rPr>
            </w:pPr>
            <w:r w:rsidRPr="00A71573">
              <w:rPr>
                <w:szCs w:val="28"/>
              </w:rPr>
              <w:t>В</w:t>
            </w:r>
            <w:r w:rsidRPr="00A71573">
              <w:rPr>
                <w:szCs w:val="28"/>
                <w:vertAlign w:val="subscript"/>
                <w:lang w:val="en-US"/>
              </w:rPr>
              <w:t xml:space="preserve">tb </w:t>
            </w:r>
            <w:r w:rsidRPr="00A71573">
              <w:rPr>
                <w:szCs w:val="28"/>
              </w:rPr>
              <w:t>4</w:t>
            </w:r>
          </w:p>
        </w:tc>
      </w:tr>
      <w:tr w:rsidR="004D1FFF" w:rsidRPr="00A71573" w14:paraId="111ECF6B" w14:textId="77777777" w:rsidTr="00077DB3">
        <w:tc>
          <w:tcPr>
            <w:tcW w:w="2764" w:type="dxa"/>
            <w:tcBorders>
              <w:top w:val="single" w:sz="4" w:space="0" w:color="auto"/>
              <w:left w:val="single" w:sz="4" w:space="0" w:color="auto"/>
              <w:bottom w:val="single" w:sz="4" w:space="0" w:color="auto"/>
              <w:right w:val="single" w:sz="4" w:space="0" w:color="auto"/>
            </w:tcBorders>
            <w:vAlign w:val="center"/>
            <w:hideMark/>
          </w:tcPr>
          <w:p w14:paraId="44D42FE2" w14:textId="77777777" w:rsidR="004D1FFF" w:rsidRPr="00A71573" w:rsidRDefault="004D1FFF" w:rsidP="00077DB3">
            <w:pPr>
              <w:jc w:val="both"/>
              <w:rPr>
                <w:szCs w:val="28"/>
                <w:vertAlign w:val="superscript"/>
              </w:rPr>
            </w:pPr>
            <w:r w:rsidRPr="00A71573">
              <w:rPr>
                <w:szCs w:val="28"/>
              </w:rPr>
              <w:t xml:space="preserve">Условный коэффициент интенсивности </w:t>
            </w:r>
            <w:r w:rsidRPr="00A71573">
              <w:rPr>
                <w:szCs w:val="28"/>
              </w:rPr>
              <w:lastRenderedPageBreak/>
              <w:t>напряжений, МПа×м</w:t>
            </w:r>
            <w:r w:rsidRPr="00A71573">
              <w:rPr>
                <w:szCs w:val="28"/>
                <w:vertAlign w:val="superscript"/>
              </w:rPr>
              <w:t>0,5</w:t>
            </w:r>
          </w:p>
        </w:tc>
        <w:tc>
          <w:tcPr>
            <w:tcW w:w="1972" w:type="dxa"/>
            <w:tcBorders>
              <w:top w:val="single" w:sz="4" w:space="0" w:color="auto"/>
              <w:left w:val="single" w:sz="4" w:space="0" w:color="auto"/>
              <w:bottom w:val="single" w:sz="4" w:space="0" w:color="auto"/>
              <w:right w:val="single" w:sz="4" w:space="0" w:color="auto"/>
            </w:tcBorders>
            <w:vAlign w:val="center"/>
            <w:hideMark/>
          </w:tcPr>
          <w:p w14:paraId="1B3DD8A8" w14:textId="77777777" w:rsidR="004D1FFF" w:rsidRPr="00A71573" w:rsidRDefault="004D1FFF" w:rsidP="00077DB3">
            <w:pPr>
              <w:tabs>
                <w:tab w:val="left" w:pos="5467"/>
              </w:tabs>
              <w:adjustRightInd w:val="0"/>
              <w:ind w:right="-70"/>
              <w:contextualSpacing/>
              <w:jc w:val="center"/>
              <w:rPr>
                <w:szCs w:val="28"/>
              </w:rPr>
            </w:pPr>
            <w:r w:rsidRPr="00A71573">
              <w:rPr>
                <w:szCs w:val="28"/>
              </w:rPr>
              <w:lastRenderedPageBreak/>
              <w:t>0,052639</w:t>
            </w:r>
          </w:p>
        </w:tc>
        <w:tc>
          <w:tcPr>
            <w:tcW w:w="2272" w:type="dxa"/>
            <w:tcBorders>
              <w:top w:val="single" w:sz="4" w:space="0" w:color="auto"/>
              <w:left w:val="single" w:sz="4" w:space="0" w:color="auto"/>
              <w:bottom w:val="single" w:sz="4" w:space="0" w:color="auto"/>
              <w:right w:val="single" w:sz="4" w:space="0" w:color="auto"/>
            </w:tcBorders>
            <w:vAlign w:val="center"/>
            <w:hideMark/>
          </w:tcPr>
          <w:p w14:paraId="2EAD598F" w14:textId="77777777" w:rsidR="004D1FFF" w:rsidRPr="00A71573" w:rsidRDefault="004D1FFF" w:rsidP="00077DB3">
            <w:pPr>
              <w:tabs>
                <w:tab w:val="left" w:pos="5467"/>
              </w:tabs>
              <w:adjustRightInd w:val="0"/>
              <w:ind w:right="-70"/>
              <w:contextualSpacing/>
              <w:jc w:val="center"/>
              <w:rPr>
                <w:szCs w:val="28"/>
              </w:rPr>
            </w:pPr>
            <w:r w:rsidRPr="00A71573">
              <w:rPr>
                <w:szCs w:val="28"/>
              </w:rPr>
              <w:t>0,074167</w:t>
            </w:r>
          </w:p>
        </w:tc>
        <w:tc>
          <w:tcPr>
            <w:tcW w:w="2093" w:type="dxa"/>
            <w:tcBorders>
              <w:top w:val="single" w:sz="4" w:space="0" w:color="auto"/>
              <w:left w:val="single" w:sz="4" w:space="0" w:color="auto"/>
              <w:bottom w:val="single" w:sz="4" w:space="0" w:color="auto"/>
              <w:right w:val="single" w:sz="4" w:space="0" w:color="auto"/>
            </w:tcBorders>
            <w:vAlign w:val="center"/>
          </w:tcPr>
          <w:p w14:paraId="4B518316" w14:textId="77777777" w:rsidR="004D1FFF" w:rsidRPr="00A71573" w:rsidRDefault="004D1FFF" w:rsidP="00077DB3">
            <w:pPr>
              <w:tabs>
                <w:tab w:val="left" w:pos="5467"/>
              </w:tabs>
              <w:adjustRightInd w:val="0"/>
              <w:ind w:right="-70"/>
              <w:contextualSpacing/>
              <w:jc w:val="center"/>
              <w:rPr>
                <w:szCs w:val="28"/>
              </w:rPr>
            </w:pPr>
            <w:r w:rsidRPr="00A71573">
              <w:rPr>
                <w:szCs w:val="28"/>
              </w:rPr>
              <w:t>-</w:t>
            </w:r>
          </w:p>
        </w:tc>
      </w:tr>
      <w:tr w:rsidR="004D1FFF" w:rsidRPr="00A71573" w14:paraId="5A5402FE" w14:textId="77777777" w:rsidTr="00077DB3">
        <w:tc>
          <w:tcPr>
            <w:tcW w:w="2764" w:type="dxa"/>
            <w:tcBorders>
              <w:top w:val="single" w:sz="4" w:space="0" w:color="auto"/>
              <w:left w:val="single" w:sz="4" w:space="0" w:color="auto"/>
              <w:bottom w:val="single" w:sz="4" w:space="0" w:color="auto"/>
              <w:right w:val="single" w:sz="4" w:space="0" w:color="auto"/>
            </w:tcBorders>
            <w:vAlign w:val="center"/>
            <w:hideMark/>
          </w:tcPr>
          <w:p w14:paraId="6607E8FA" w14:textId="77777777" w:rsidR="004D1FFF" w:rsidRPr="00A71573" w:rsidRDefault="004D1FFF" w:rsidP="00077DB3">
            <w:pPr>
              <w:jc w:val="both"/>
              <w:rPr>
                <w:szCs w:val="28"/>
              </w:rPr>
            </w:pPr>
            <w:r w:rsidRPr="00A71573">
              <w:rPr>
                <w:szCs w:val="28"/>
              </w:rPr>
              <w:t>Водопоглощение, % масс.</w:t>
            </w:r>
          </w:p>
        </w:tc>
        <w:tc>
          <w:tcPr>
            <w:tcW w:w="1972" w:type="dxa"/>
            <w:tcBorders>
              <w:top w:val="single" w:sz="4" w:space="0" w:color="auto"/>
              <w:left w:val="single" w:sz="4" w:space="0" w:color="auto"/>
              <w:bottom w:val="single" w:sz="4" w:space="0" w:color="auto"/>
              <w:right w:val="single" w:sz="4" w:space="0" w:color="auto"/>
            </w:tcBorders>
            <w:vAlign w:val="center"/>
            <w:hideMark/>
          </w:tcPr>
          <w:p w14:paraId="5881A5FF" w14:textId="77777777" w:rsidR="004D1FFF" w:rsidRPr="00A71573" w:rsidRDefault="004D1FFF" w:rsidP="00077DB3">
            <w:pPr>
              <w:tabs>
                <w:tab w:val="left" w:pos="5467"/>
              </w:tabs>
              <w:adjustRightInd w:val="0"/>
              <w:ind w:right="-70"/>
              <w:contextualSpacing/>
              <w:jc w:val="center"/>
              <w:rPr>
                <w:szCs w:val="28"/>
              </w:rPr>
            </w:pPr>
            <w:r w:rsidRPr="00A71573">
              <w:rPr>
                <w:rFonts w:eastAsia="Calibri"/>
                <w:szCs w:val="28"/>
              </w:rPr>
              <w:t>4,4</w:t>
            </w:r>
          </w:p>
        </w:tc>
        <w:tc>
          <w:tcPr>
            <w:tcW w:w="2272" w:type="dxa"/>
            <w:tcBorders>
              <w:top w:val="single" w:sz="4" w:space="0" w:color="auto"/>
              <w:left w:val="single" w:sz="4" w:space="0" w:color="auto"/>
              <w:bottom w:val="single" w:sz="4" w:space="0" w:color="auto"/>
              <w:right w:val="single" w:sz="4" w:space="0" w:color="auto"/>
            </w:tcBorders>
            <w:vAlign w:val="center"/>
            <w:hideMark/>
          </w:tcPr>
          <w:p w14:paraId="00CA060D" w14:textId="77777777" w:rsidR="004D1FFF" w:rsidRPr="00A71573" w:rsidRDefault="004D1FFF" w:rsidP="00077DB3">
            <w:pPr>
              <w:tabs>
                <w:tab w:val="left" w:pos="5467"/>
              </w:tabs>
              <w:adjustRightInd w:val="0"/>
              <w:ind w:right="-70"/>
              <w:contextualSpacing/>
              <w:jc w:val="center"/>
              <w:rPr>
                <w:szCs w:val="28"/>
              </w:rPr>
            </w:pPr>
            <w:r w:rsidRPr="00A71573">
              <w:rPr>
                <w:rFonts w:eastAsia="Calibri"/>
                <w:szCs w:val="28"/>
              </w:rPr>
              <w:t>2,1</w:t>
            </w:r>
          </w:p>
        </w:tc>
        <w:tc>
          <w:tcPr>
            <w:tcW w:w="2093" w:type="dxa"/>
            <w:tcBorders>
              <w:top w:val="single" w:sz="4" w:space="0" w:color="auto"/>
              <w:left w:val="single" w:sz="4" w:space="0" w:color="auto"/>
              <w:bottom w:val="single" w:sz="4" w:space="0" w:color="auto"/>
              <w:right w:val="single" w:sz="4" w:space="0" w:color="auto"/>
            </w:tcBorders>
            <w:vAlign w:val="center"/>
          </w:tcPr>
          <w:p w14:paraId="6156CF1A" w14:textId="77777777" w:rsidR="004D1FFF" w:rsidRPr="00A71573" w:rsidRDefault="004D1FFF" w:rsidP="00077DB3">
            <w:pPr>
              <w:tabs>
                <w:tab w:val="left" w:pos="5467"/>
              </w:tabs>
              <w:adjustRightInd w:val="0"/>
              <w:ind w:right="-70"/>
              <w:contextualSpacing/>
              <w:jc w:val="center"/>
              <w:rPr>
                <w:szCs w:val="28"/>
              </w:rPr>
            </w:pPr>
            <w:r w:rsidRPr="00A71573">
              <w:rPr>
                <w:szCs w:val="28"/>
              </w:rPr>
              <w:t>5</w:t>
            </w:r>
          </w:p>
        </w:tc>
      </w:tr>
      <w:tr w:rsidR="004D1FFF" w:rsidRPr="00A71573" w14:paraId="3AFF6081" w14:textId="77777777" w:rsidTr="00077DB3">
        <w:tc>
          <w:tcPr>
            <w:tcW w:w="2764" w:type="dxa"/>
            <w:tcBorders>
              <w:top w:val="single" w:sz="4" w:space="0" w:color="auto"/>
              <w:left w:val="single" w:sz="4" w:space="0" w:color="auto"/>
              <w:bottom w:val="single" w:sz="4" w:space="0" w:color="auto"/>
              <w:right w:val="single" w:sz="4" w:space="0" w:color="auto"/>
            </w:tcBorders>
            <w:vAlign w:val="center"/>
            <w:hideMark/>
          </w:tcPr>
          <w:p w14:paraId="6403BAD0" w14:textId="77777777" w:rsidR="004D1FFF" w:rsidRPr="00A71573" w:rsidRDefault="004D1FFF" w:rsidP="00077DB3">
            <w:pPr>
              <w:jc w:val="both"/>
              <w:rPr>
                <w:szCs w:val="28"/>
              </w:rPr>
            </w:pPr>
            <w:r w:rsidRPr="00A71573">
              <w:rPr>
                <w:szCs w:val="28"/>
              </w:rPr>
              <w:t>Марка бетона</w:t>
            </w:r>
          </w:p>
          <w:p w14:paraId="7E22B705" w14:textId="77777777" w:rsidR="004D1FFF" w:rsidRPr="00A71573" w:rsidRDefault="004D1FFF" w:rsidP="00077DB3">
            <w:pPr>
              <w:jc w:val="both"/>
              <w:rPr>
                <w:szCs w:val="28"/>
              </w:rPr>
            </w:pPr>
            <w:r w:rsidRPr="00A71573">
              <w:rPr>
                <w:szCs w:val="28"/>
              </w:rPr>
              <w:t>по водонепроницаемости</w:t>
            </w:r>
          </w:p>
        </w:tc>
        <w:tc>
          <w:tcPr>
            <w:tcW w:w="1972" w:type="dxa"/>
            <w:tcBorders>
              <w:top w:val="single" w:sz="4" w:space="0" w:color="auto"/>
              <w:left w:val="single" w:sz="4" w:space="0" w:color="auto"/>
              <w:bottom w:val="single" w:sz="4" w:space="0" w:color="auto"/>
              <w:right w:val="single" w:sz="4" w:space="0" w:color="auto"/>
            </w:tcBorders>
            <w:vAlign w:val="center"/>
            <w:hideMark/>
          </w:tcPr>
          <w:p w14:paraId="14D42584" w14:textId="77777777" w:rsidR="004D1FFF" w:rsidRPr="00A71573" w:rsidRDefault="004D1FFF" w:rsidP="00077DB3">
            <w:pPr>
              <w:tabs>
                <w:tab w:val="left" w:pos="5467"/>
              </w:tabs>
              <w:adjustRightInd w:val="0"/>
              <w:ind w:right="-70"/>
              <w:contextualSpacing/>
              <w:jc w:val="center"/>
              <w:rPr>
                <w:szCs w:val="28"/>
              </w:rPr>
            </w:pPr>
            <w:r w:rsidRPr="00A71573">
              <w:rPr>
                <w:rFonts w:eastAsia="Calibri"/>
                <w:szCs w:val="28"/>
              </w:rPr>
              <w:t>W6</w:t>
            </w:r>
          </w:p>
        </w:tc>
        <w:tc>
          <w:tcPr>
            <w:tcW w:w="2272" w:type="dxa"/>
            <w:tcBorders>
              <w:top w:val="single" w:sz="4" w:space="0" w:color="auto"/>
              <w:left w:val="single" w:sz="4" w:space="0" w:color="auto"/>
              <w:bottom w:val="single" w:sz="4" w:space="0" w:color="auto"/>
              <w:right w:val="single" w:sz="4" w:space="0" w:color="auto"/>
            </w:tcBorders>
            <w:vAlign w:val="center"/>
            <w:hideMark/>
          </w:tcPr>
          <w:p w14:paraId="29B0059B" w14:textId="77777777" w:rsidR="004D1FFF" w:rsidRPr="00A71573" w:rsidRDefault="004D1FFF" w:rsidP="00077DB3">
            <w:pPr>
              <w:tabs>
                <w:tab w:val="left" w:pos="5467"/>
              </w:tabs>
              <w:adjustRightInd w:val="0"/>
              <w:ind w:right="-70"/>
              <w:contextualSpacing/>
              <w:jc w:val="center"/>
              <w:rPr>
                <w:szCs w:val="28"/>
                <w:lang w:val="en-US"/>
              </w:rPr>
            </w:pPr>
            <w:r w:rsidRPr="00A71573">
              <w:rPr>
                <w:szCs w:val="28"/>
              </w:rPr>
              <w:t>W1</w:t>
            </w:r>
            <w:r w:rsidRPr="00A71573">
              <w:rPr>
                <w:szCs w:val="28"/>
                <w:lang w:val="en-US"/>
              </w:rPr>
              <w:t>2</w:t>
            </w:r>
          </w:p>
        </w:tc>
        <w:tc>
          <w:tcPr>
            <w:tcW w:w="2093" w:type="dxa"/>
            <w:tcBorders>
              <w:top w:val="single" w:sz="4" w:space="0" w:color="auto"/>
              <w:left w:val="single" w:sz="4" w:space="0" w:color="auto"/>
              <w:bottom w:val="single" w:sz="4" w:space="0" w:color="auto"/>
              <w:right w:val="single" w:sz="4" w:space="0" w:color="auto"/>
            </w:tcBorders>
            <w:vAlign w:val="center"/>
          </w:tcPr>
          <w:p w14:paraId="60D3DE2D" w14:textId="77777777" w:rsidR="004D1FFF" w:rsidRPr="00A71573" w:rsidRDefault="004D1FFF" w:rsidP="00077DB3">
            <w:pPr>
              <w:tabs>
                <w:tab w:val="left" w:pos="5467"/>
              </w:tabs>
              <w:adjustRightInd w:val="0"/>
              <w:ind w:right="-70"/>
              <w:contextualSpacing/>
              <w:jc w:val="center"/>
              <w:rPr>
                <w:szCs w:val="28"/>
                <w:lang w:val="en-US"/>
              </w:rPr>
            </w:pPr>
            <w:r w:rsidRPr="00A71573">
              <w:rPr>
                <w:szCs w:val="28"/>
                <w:lang w:val="en-US"/>
              </w:rPr>
              <w:t>W6</w:t>
            </w:r>
          </w:p>
        </w:tc>
      </w:tr>
      <w:tr w:rsidR="004D1FFF" w:rsidRPr="00A71573" w14:paraId="572DE47B" w14:textId="77777777" w:rsidTr="00077DB3">
        <w:tc>
          <w:tcPr>
            <w:tcW w:w="2764" w:type="dxa"/>
            <w:tcBorders>
              <w:top w:val="single" w:sz="4" w:space="0" w:color="auto"/>
              <w:left w:val="single" w:sz="4" w:space="0" w:color="auto"/>
              <w:bottom w:val="single" w:sz="4" w:space="0" w:color="auto"/>
              <w:right w:val="single" w:sz="4" w:space="0" w:color="auto"/>
            </w:tcBorders>
            <w:vAlign w:val="center"/>
            <w:hideMark/>
          </w:tcPr>
          <w:p w14:paraId="72260DE0" w14:textId="77777777" w:rsidR="004D1FFF" w:rsidRPr="00A71573" w:rsidRDefault="004D1FFF" w:rsidP="00077DB3">
            <w:pPr>
              <w:jc w:val="both"/>
              <w:rPr>
                <w:szCs w:val="28"/>
              </w:rPr>
            </w:pPr>
            <w:r w:rsidRPr="00A71573">
              <w:rPr>
                <w:szCs w:val="28"/>
              </w:rPr>
              <w:t>Марка бетона по морозостойкости, F</w:t>
            </w:r>
            <w:r w:rsidRPr="00A71573">
              <w:rPr>
                <w:szCs w:val="28"/>
                <w:vertAlign w:val="subscript"/>
              </w:rPr>
              <w:t>1</w:t>
            </w:r>
          </w:p>
        </w:tc>
        <w:tc>
          <w:tcPr>
            <w:tcW w:w="1972" w:type="dxa"/>
            <w:tcBorders>
              <w:top w:val="single" w:sz="4" w:space="0" w:color="auto"/>
              <w:left w:val="single" w:sz="4" w:space="0" w:color="auto"/>
              <w:bottom w:val="single" w:sz="4" w:space="0" w:color="auto"/>
              <w:right w:val="single" w:sz="4" w:space="0" w:color="auto"/>
            </w:tcBorders>
            <w:vAlign w:val="center"/>
            <w:hideMark/>
          </w:tcPr>
          <w:p w14:paraId="38EF427C" w14:textId="77777777" w:rsidR="004D1FFF" w:rsidRPr="00A71573" w:rsidRDefault="004D1FFF" w:rsidP="00077DB3">
            <w:pPr>
              <w:tabs>
                <w:tab w:val="left" w:pos="5467"/>
              </w:tabs>
              <w:adjustRightInd w:val="0"/>
              <w:ind w:right="-70"/>
              <w:contextualSpacing/>
              <w:jc w:val="center"/>
              <w:rPr>
                <w:szCs w:val="28"/>
              </w:rPr>
            </w:pPr>
            <w:r w:rsidRPr="00A71573">
              <w:rPr>
                <w:szCs w:val="28"/>
              </w:rPr>
              <w:t>300</w:t>
            </w:r>
          </w:p>
        </w:tc>
        <w:tc>
          <w:tcPr>
            <w:tcW w:w="2272" w:type="dxa"/>
            <w:tcBorders>
              <w:top w:val="single" w:sz="4" w:space="0" w:color="auto"/>
              <w:left w:val="single" w:sz="4" w:space="0" w:color="auto"/>
              <w:bottom w:val="single" w:sz="4" w:space="0" w:color="auto"/>
              <w:right w:val="single" w:sz="4" w:space="0" w:color="auto"/>
            </w:tcBorders>
            <w:vAlign w:val="center"/>
            <w:hideMark/>
          </w:tcPr>
          <w:p w14:paraId="4DD66F7B" w14:textId="77777777" w:rsidR="004D1FFF" w:rsidRPr="00A71573" w:rsidRDefault="004D1FFF" w:rsidP="00077DB3">
            <w:pPr>
              <w:tabs>
                <w:tab w:val="left" w:pos="5467"/>
              </w:tabs>
              <w:adjustRightInd w:val="0"/>
              <w:ind w:right="-70"/>
              <w:contextualSpacing/>
              <w:jc w:val="center"/>
              <w:rPr>
                <w:szCs w:val="28"/>
              </w:rPr>
            </w:pPr>
            <w:r w:rsidRPr="00A71573">
              <w:rPr>
                <w:szCs w:val="28"/>
              </w:rPr>
              <w:t>600</w:t>
            </w:r>
          </w:p>
        </w:tc>
        <w:tc>
          <w:tcPr>
            <w:tcW w:w="2093" w:type="dxa"/>
            <w:tcBorders>
              <w:top w:val="single" w:sz="4" w:space="0" w:color="auto"/>
              <w:left w:val="single" w:sz="4" w:space="0" w:color="auto"/>
              <w:bottom w:val="single" w:sz="4" w:space="0" w:color="auto"/>
              <w:right w:val="single" w:sz="4" w:space="0" w:color="auto"/>
            </w:tcBorders>
            <w:vAlign w:val="center"/>
          </w:tcPr>
          <w:p w14:paraId="367F92C2" w14:textId="77777777" w:rsidR="004D1FFF" w:rsidRPr="00A71573" w:rsidRDefault="004D1FFF" w:rsidP="00077DB3">
            <w:pPr>
              <w:tabs>
                <w:tab w:val="left" w:pos="5467"/>
              </w:tabs>
              <w:adjustRightInd w:val="0"/>
              <w:ind w:right="-70"/>
              <w:contextualSpacing/>
              <w:jc w:val="center"/>
              <w:rPr>
                <w:szCs w:val="28"/>
                <w:highlight w:val="yellow"/>
              </w:rPr>
            </w:pPr>
            <w:r w:rsidRPr="00A71573">
              <w:rPr>
                <w:szCs w:val="28"/>
              </w:rPr>
              <w:t>200</w:t>
            </w:r>
          </w:p>
        </w:tc>
      </w:tr>
    </w:tbl>
    <w:p w14:paraId="16A331E1" w14:textId="77777777" w:rsidR="004D1FFF" w:rsidRPr="0094671A" w:rsidRDefault="004D1FFF" w:rsidP="0094671A">
      <w:pPr>
        <w:ind w:firstLine="709"/>
        <w:jc w:val="both"/>
        <w:rPr>
          <w:sz w:val="28"/>
        </w:rPr>
      </w:pPr>
    </w:p>
    <w:p w14:paraId="0DBD4D7F" w14:textId="77777777" w:rsidR="00C2278D" w:rsidRPr="0094671A" w:rsidRDefault="00C2278D" w:rsidP="0094671A">
      <w:pPr>
        <w:ind w:firstLine="709"/>
        <w:jc w:val="both"/>
        <w:rPr>
          <w:bCs/>
          <w:sz w:val="28"/>
        </w:rPr>
      </w:pPr>
      <w:r w:rsidRPr="0094671A">
        <w:rPr>
          <w:bCs/>
          <w:sz w:val="28"/>
        </w:rPr>
        <w:t>Табличные данные выявили принципиальное превосходство инновационной бетонной матрицы над референтными системами. Каскадная модификация на основе полифракционного связующего, сочетающего остатки ферросплавов, полимерную матрицу (ar122 — 1,7%, повидон-К30 — 0,2%) и 0,7% полипропиленового волокна, позволила перезагрузить профиль эксплуатационных характеристик материала. Синергию компонентов можно назвать катализатором повышения качества: микросилика (15%) образует плотную матрицу, волокна препятствуют образованию трещин, а полимерный комплекс ингибирует деструктивные процессы.</w:t>
      </w:r>
    </w:p>
    <w:p w14:paraId="3252C2ED" w14:textId="77777777" w:rsidR="00C2278D" w:rsidRPr="00C2278D" w:rsidRDefault="00C2278D" w:rsidP="0094671A">
      <w:pPr>
        <w:ind w:firstLine="709"/>
        <w:jc w:val="both"/>
        <w:rPr>
          <w:bCs/>
        </w:rPr>
      </w:pPr>
      <w:r w:rsidRPr="0094671A">
        <w:rPr>
          <w:bCs/>
          <w:sz w:val="28"/>
        </w:rPr>
        <w:t>Использование промышленных отходов не только снизило, но и повысило барьерные свойства — эффект, который может быть обусловлен образованием наноразмерных интерметаллических слоев в цементной матрице.</w:t>
      </w:r>
    </w:p>
    <w:p w14:paraId="2C0CC402" w14:textId="77777777" w:rsidR="0094671A" w:rsidRDefault="0094671A" w:rsidP="0094671A">
      <w:pPr>
        <w:ind w:firstLine="709"/>
        <w:jc w:val="both"/>
        <w:rPr>
          <w:b/>
          <w:sz w:val="28"/>
        </w:rPr>
      </w:pPr>
    </w:p>
    <w:p w14:paraId="00C84644" w14:textId="77777777" w:rsidR="004D1FFF" w:rsidRPr="0094671A" w:rsidRDefault="004D1FFF" w:rsidP="0094671A">
      <w:pPr>
        <w:ind w:firstLine="709"/>
        <w:jc w:val="both"/>
        <w:rPr>
          <w:b/>
        </w:rPr>
      </w:pPr>
      <w:r w:rsidRPr="0094671A">
        <w:rPr>
          <w:b/>
          <w:sz w:val="28"/>
        </w:rPr>
        <w:t>5.2 Экономическая эффективность применения разработанного состава литого модифицированного бетона с комплексной добавкой и диоксидом кремния</w:t>
      </w:r>
    </w:p>
    <w:p w14:paraId="1E3C4166" w14:textId="77777777" w:rsidR="0094671A" w:rsidRDefault="0094671A" w:rsidP="0094671A">
      <w:pPr>
        <w:ind w:firstLine="709"/>
        <w:jc w:val="both"/>
        <w:rPr>
          <w:sz w:val="28"/>
        </w:rPr>
      </w:pPr>
    </w:p>
    <w:p w14:paraId="08A59D5B" w14:textId="77777777" w:rsidR="00C2278D" w:rsidRDefault="00C2278D" w:rsidP="0094671A">
      <w:pPr>
        <w:ind w:firstLine="709"/>
        <w:jc w:val="both"/>
      </w:pPr>
      <w:r w:rsidRPr="0094671A">
        <w:rPr>
          <w:sz w:val="28"/>
        </w:rPr>
        <w:t>Для обоснования эффективности использования готового модифицированного бетона был проведен сравнительный анализ: с одной стороны, существующей заводской технологии (вариант 1), а с другой стороны, новой технологической схемы, предусматривающей введение в бетонную смесь комплексной добавки и аморфного кремнезема (вариант 2). За основу расчетов взяты данные производства ООО «Темирбетон-1», рассчитанного на годовой выпуск 110 тыс. куб. м бетонных изделий. Сводные данные по потреблению материальных ресурсов и основным экономическим показателям приведены в таблице 5.2.</w:t>
      </w:r>
    </w:p>
    <w:p w14:paraId="54926CFC" w14:textId="77777777" w:rsidR="00FF3FEC" w:rsidRDefault="00FF3FEC" w:rsidP="00FF3FEC">
      <w:pPr>
        <w:ind w:firstLine="709"/>
        <w:jc w:val="both"/>
        <w:rPr>
          <w:noProof/>
          <w:sz w:val="28"/>
        </w:rPr>
      </w:pPr>
    </w:p>
    <w:p w14:paraId="106BD53B" w14:textId="77777777" w:rsidR="004D1FFF" w:rsidRDefault="004D1FFF" w:rsidP="00FF3FEC">
      <w:pPr>
        <w:ind w:firstLine="709"/>
        <w:jc w:val="both"/>
        <w:rPr>
          <w:noProof/>
          <w:sz w:val="28"/>
        </w:rPr>
      </w:pPr>
      <w:r w:rsidRPr="00FF3FEC">
        <w:rPr>
          <w:noProof/>
          <w:sz w:val="28"/>
        </w:rPr>
        <w:t>Таблица 5.2 – Расчет затрат</w:t>
      </w:r>
    </w:p>
    <w:tbl>
      <w:tblPr>
        <w:tblW w:w="9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098"/>
        <w:gridCol w:w="709"/>
        <w:gridCol w:w="1025"/>
        <w:gridCol w:w="1134"/>
        <w:gridCol w:w="1418"/>
      </w:tblGrid>
      <w:tr w:rsidR="004D1FFF" w:rsidRPr="00A71573" w14:paraId="309E2BCC" w14:textId="77777777" w:rsidTr="00077DB3">
        <w:tc>
          <w:tcPr>
            <w:tcW w:w="5098" w:type="dxa"/>
            <w:tcBorders>
              <w:top w:val="single" w:sz="4" w:space="0" w:color="auto"/>
              <w:left w:val="single" w:sz="4" w:space="0" w:color="auto"/>
              <w:bottom w:val="single" w:sz="4" w:space="0" w:color="auto"/>
              <w:right w:val="single" w:sz="4" w:space="0" w:color="auto"/>
            </w:tcBorders>
          </w:tcPr>
          <w:p w14:paraId="13DFF3DB" w14:textId="77777777" w:rsidR="004D1FFF" w:rsidRPr="00A71573" w:rsidRDefault="004D1FFF" w:rsidP="00FF3FEC">
            <w:pPr>
              <w:jc w:val="center"/>
              <w:rPr>
                <w:noProof/>
                <w:szCs w:val="28"/>
              </w:rPr>
            </w:pPr>
            <w:r w:rsidRPr="00A71573">
              <w:rPr>
                <w:noProof/>
                <w:szCs w:val="28"/>
              </w:rPr>
              <w:t>Наименование материала</w:t>
            </w:r>
          </w:p>
        </w:tc>
        <w:tc>
          <w:tcPr>
            <w:tcW w:w="709" w:type="dxa"/>
            <w:tcBorders>
              <w:top w:val="single" w:sz="4" w:space="0" w:color="auto"/>
              <w:left w:val="single" w:sz="4" w:space="0" w:color="auto"/>
              <w:bottom w:val="single" w:sz="4" w:space="0" w:color="auto"/>
              <w:right w:val="single" w:sz="4" w:space="0" w:color="auto"/>
            </w:tcBorders>
          </w:tcPr>
          <w:p w14:paraId="119ACD9C" w14:textId="77777777" w:rsidR="004D1FFF" w:rsidRPr="00A71573" w:rsidRDefault="004D1FFF" w:rsidP="00FF3FEC">
            <w:pPr>
              <w:jc w:val="center"/>
              <w:rPr>
                <w:noProof/>
                <w:szCs w:val="28"/>
              </w:rPr>
            </w:pPr>
            <w:r w:rsidRPr="00A71573">
              <w:rPr>
                <w:noProof/>
                <w:szCs w:val="28"/>
              </w:rPr>
              <w:t>Ед. изм.</w:t>
            </w:r>
          </w:p>
        </w:tc>
        <w:tc>
          <w:tcPr>
            <w:tcW w:w="1025" w:type="dxa"/>
            <w:tcBorders>
              <w:top w:val="single" w:sz="4" w:space="0" w:color="auto"/>
              <w:left w:val="single" w:sz="4" w:space="0" w:color="auto"/>
              <w:bottom w:val="single" w:sz="4" w:space="0" w:color="auto"/>
              <w:right w:val="single" w:sz="4" w:space="0" w:color="auto"/>
            </w:tcBorders>
          </w:tcPr>
          <w:p w14:paraId="7ACEA439" w14:textId="77777777" w:rsidR="004D1FFF" w:rsidRPr="00A71573" w:rsidRDefault="004D1FFF" w:rsidP="00FF3FEC">
            <w:pPr>
              <w:jc w:val="center"/>
              <w:rPr>
                <w:noProof/>
                <w:szCs w:val="28"/>
              </w:rPr>
            </w:pPr>
            <w:r w:rsidRPr="00A71573">
              <w:rPr>
                <w:noProof/>
                <w:szCs w:val="28"/>
              </w:rPr>
              <w:t>Цена, тенге</w:t>
            </w:r>
          </w:p>
        </w:tc>
        <w:tc>
          <w:tcPr>
            <w:tcW w:w="1134" w:type="dxa"/>
            <w:tcBorders>
              <w:top w:val="single" w:sz="4" w:space="0" w:color="auto"/>
              <w:left w:val="single" w:sz="4" w:space="0" w:color="auto"/>
              <w:bottom w:val="single" w:sz="4" w:space="0" w:color="auto"/>
              <w:right w:val="single" w:sz="4" w:space="0" w:color="auto"/>
            </w:tcBorders>
          </w:tcPr>
          <w:p w14:paraId="647F14A4" w14:textId="77777777" w:rsidR="004D1FFF" w:rsidRPr="00A71573" w:rsidRDefault="004D1FFF" w:rsidP="00FF3FEC">
            <w:pPr>
              <w:jc w:val="center"/>
              <w:rPr>
                <w:noProof/>
                <w:szCs w:val="28"/>
              </w:rPr>
            </w:pPr>
            <w:r w:rsidRPr="00A71573">
              <w:rPr>
                <w:noProof/>
                <w:szCs w:val="28"/>
              </w:rPr>
              <w:t>Годовой расход</w:t>
            </w:r>
          </w:p>
        </w:tc>
        <w:tc>
          <w:tcPr>
            <w:tcW w:w="1418" w:type="dxa"/>
            <w:tcBorders>
              <w:top w:val="single" w:sz="4" w:space="0" w:color="auto"/>
              <w:left w:val="single" w:sz="4" w:space="0" w:color="auto"/>
              <w:bottom w:val="single" w:sz="4" w:space="0" w:color="auto"/>
              <w:right w:val="single" w:sz="4" w:space="0" w:color="auto"/>
            </w:tcBorders>
          </w:tcPr>
          <w:p w14:paraId="7A47D408" w14:textId="77777777" w:rsidR="004D1FFF" w:rsidRPr="00A71573" w:rsidRDefault="004D1FFF" w:rsidP="00FF3FEC">
            <w:pPr>
              <w:jc w:val="center"/>
              <w:rPr>
                <w:noProof/>
                <w:szCs w:val="28"/>
              </w:rPr>
            </w:pPr>
            <w:r w:rsidRPr="00A71573">
              <w:rPr>
                <w:noProof/>
                <w:szCs w:val="28"/>
              </w:rPr>
              <w:t>Сумма, тыс. тенге</w:t>
            </w:r>
          </w:p>
        </w:tc>
      </w:tr>
      <w:tr w:rsidR="004D1FFF" w:rsidRPr="00A71573" w14:paraId="6F19085E" w14:textId="77777777" w:rsidTr="00077DB3">
        <w:trPr>
          <w:cantSplit/>
          <w:trHeight w:val="503"/>
        </w:trPr>
        <w:tc>
          <w:tcPr>
            <w:tcW w:w="9384" w:type="dxa"/>
            <w:gridSpan w:val="5"/>
            <w:tcBorders>
              <w:top w:val="single" w:sz="4" w:space="0" w:color="auto"/>
              <w:left w:val="single" w:sz="4" w:space="0" w:color="auto"/>
              <w:bottom w:val="single" w:sz="4" w:space="0" w:color="auto"/>
              <w:right w:val="single" w:sz="4" w:space="0" w:color="auto"/>
            </w:tcBorders>
          </w:tcPr>
          <w:p w14:paraId="3F02F25F" w14:textId="77777777" w:rsidR="004D1FFF" w:rsidRPr="00A71573" w:rsidRDefault="004D1FFF" w:rsidP="00FF3FEC">
            <w:pPr>
              <w:rPr>
                <w:noProof/>
                <w:szCs w:val="28"/>
              </w:rPr>
            </w:pPr>
            <w:r w:rsidRPr="00A71573">
              <w:rPr>
                <w:noProof/>
                <w:szCs w:val="28"/>
              </w:rPr>
              <w:t>Вариант 1 – литая бетоная смесь без добавок (основной)</w:t>
            </w:r>
          </w:p>
        </w:tc>
      </w:tr>
      <w:tr w:rsidR="004D1FFF" w:rsidRPr="00A71573" w14:paraId="349F38CD" w14:textId="77777777" w:rsidTr="00077DB3">
        <w:tc>
          <w:tcPr>
            <w:tcW w:w="5098" w:type="dxa"/>
            <w:tcBorders>
              <w:top w:val="single" w:sz="4" w:space="0" w:color="auto"/>
              <w:left w:val="single" w:sz="4" w:space="0" w:color="auto"/>
              <w:bottom w:val="single" w:sz="4" w:space="0" w:color="auto"/>
              <w:right w:val="single" w:sz="4" w:space="0" w:color="auto"/>
            </w:tcBorders>
          </w:tcPr>
          <w:p w14:paraId="2E62E088" w14:textId="77777777" w:rsidR="004D1FFF" w:rsidRPr="00A71573" w:rsidRDefault="004D1FFF" w:rsidP="00FF3FEC">
            <w:pPr>
              <w:rPr>
                <w:noProof/>
                <w:szCs w:val="28"/>
              </w:rPr>
            </w:pPr>
            <w:r w:rsidRPr="00A71573">
              <w:rPr>
                <w:noProof/>
                <w:szCs w:val="28"/>
              </w:rPr>
              <w:t>Портландцемент ЦЕМ I 42,5Н</w:t>
            </w:r>
          </w:p>
        </w:tc>
        <w:tc>
          <w:tcPr>
            <w:tcW w:w="709" w:type="dxa"/>
            <w:tcBorders>
              <w:top w:val="single" w:sz="4" w:space="0" w:color="auto"/>
              <w:left w:val="single" w:sz="4" w:space="0" w:color="auto"/>
              <w:bottom w:val="single" w:sz="4" w:space="0" w:color="auto"/>
              <w:right w:val="single" w:sz="4" w:space="0" w:color="auto"/>
            </w:tcBorders>
          </w:tcPr>
          <w:p w14:paraId="224C87EA" w14:textId="77777777" w:rsidR="004D1FFF" w:rsidRPr="00A71573" w:rsidRDefault="004D1FFF" w:rsidP="00FF3FEC">
            <w:pPr>
              <w:rPr>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14:paraId="6D06F2EC" w14:textId="77777777" w:rsidR="004D1FFF" w:rsidRPr="00A71573" w:rsidRDefault="004D1FFF" w:rsidP="00FF3FEC">
            <w:pPr>
              <w:rPr>
                <w:noProof/>
                <w:szCs w:val="28"/>
              </w:rPr>
            </w:pPr>
            <w:r w:rsidRPr="00A71573">
              <w:rPr>
                <w:noProof/>
                <w:szCs w:val="28"/>
              </w:rPr>
              <w:t>36000</w:t>
            </w:r>
          </w:p>
        </w:tc>
        <w:tc>
          <w:tcPr>
            <w:tcW w:w="1134" w:type="dxa"/>
            <w:tcBorders>
              <w:top w:val="single" w:sz="4" w:space="0" w:color="auto"/>
              <w:left w:val="single" w:sz="4" w:space="0" w:color="auto"/>
              <w:bottom w:val="single" w:sz="4" w:space="0" w:color="auto"/>
              <w:right w:val="single" w:sz="4" w:space="0" w:color="auto"/>
            </w:tcBorders>
          </w:tcPr>
          <w:p w14:paraId="3EA23C8C" w14:textId="77777777" w:rsidR="004D1FFF" w:rsidRPr="00A71573" w:rsidRDefault="004D1FFF" w:rsidP="00FF3FEC">
            <w:pPr>
              <w:rPr>
                <w:noProof/>
                <w:szCs w:val="28"/>
              </w:rPr>
            </w:pPr>
            <w:r w:rsidRPr="00A71573">
              <w:rPr>
                <w:noProof/>
                <w:szCs w:val="28"/>
              </w:rPr>
              <w:t>81100</w:t>
            </w:r>
          </w:p>
        </w:tc>
        <w:tc>
          <w:tcPr>
            <w:tcW w:w="1418" w:type="dxa"/>
            <w:tcBorders>
              <w:top w:val="single" w:sz="4" w:space="0" w:color="auto"/>
              <w:left w:val="single" w:sz="4" w:space="0" w:color="auto"/>
              <w:bottom w:val="single" w:sz="4" w:space="0" w:color="auto"/>
              <w:right w:val="single" w:sz="4" w:space="0" w:color="auto"/>
            </w:tcBorders>
          </w:tcPr>
          <w:p w14:paraId="70F9A797" w14:textId="77777777" w:rsidR="004D1FFF" w:rsidRPr="00A71573" w:rsidRDefault="004D1FFF" w:rsidP="00FF3FEC">
            <w:pPr>
              <w:rPr>
                <w:noProof/>
                <w:szCs w:val="28"/>
              </w:rPr>
            </w:pPr>
            <w:r w:rsidRPr="00A71573">
              <w:rPr>
                <w:noProof/>
                <w:szCs w:val="28"/>
              </w:rPr>
              <w:t>2919600,0</w:t>
            </w:r>
          </w:p>
        </w:tc>
      </w:tr>
      <w:tr w:rsidR="004D1FFF" w:rsidRPr="00A71573" w14:paraId="2523BE18" w14:textId="77777777" w:rsidTr="00077DB3">
        <w:tc>
          <w:tcPr>
            <w:tcW w:w="5098" w:type="dxa"/>
            <w:tcBorders>
              <w:top w:val="single" w:sz="4" w:space="0" w:color="auto"/>
              <w:left w:val="single" w:sz="4" w:space="0" w:color="auto"/>
              <w:bottom w:val="single" w:sz="4" w:space="0" w:color="auto"/>
              <w:right w:val="single" w:sz="4" w:space="0" w:color="auto"/>
            </w:tcBorders>
          </w:tcPr>
          <w:p w14:paraId="5B52EE5B" w14:textId="77777777" w:rsidR="004D1FFF" w:rsidRPr="00A71573" w:rsidRDefault="004D1FFF" w:rsidP="00FF3FEC">
            <w:pPr>
              <w:rPr>
                <w:noProof/>
                <w:szCs w:val="28"/>
              </w:rPr>
            </w:pPr>
            <w:r w:rsidRPr="00A71573">
              <w:rPr>
                <w:noProof/>
                <w:szCs w:val="28"/>
              </w:rPr>
              <w:t>Природный песок, М</w:t>
            </w:r>
            <w:r w:rsidRPr="00A71573">
              <w:rPr>
                <w:noProof/>
                <w:szCs w:val="28"/>
                <w:vertAlign w:val="subscript"/>
              </w:rPr>
              <w:t>к</w:t>
            </w:r>
            <w:r w:rsidRPr="00A71573">
              <w:rPr>
                <w:noProof/>
                <w:szCs w:val="28"/>
              </w:rPr>
              <w:t>=2,5</w:t>
            </w:r>
          </w:p>
        </w:tc>
        <w:tc>
          <w:tcPr>
            <w:tcW w:w="709" w:type="dxa"/>
            <w:tcBorders>
              <w:top w:val="single" w:sz="4" w:space="0" w:color="auto"/>
              <w:left w:val="single" w:sz="4" w:space="0" w:color="auto"/>
              <w:bottom w:val="single" w:sz="4" w:space="0" w:color="auto"/>
              <w:right w:val="single" w:sz="4" w:space="0" w:color="auto"/>
            </w:tcBorders>
          </w:tcPr>
          <w:p w14:paraId="178F09C1" w14:textId="77777777" w:rsidR="004D1FFF" w:rsidRPr="00A71573" w:rsidRDefault="004D1FFF" w:rsidP="00FF3FEC">
            <w:pPr>
              <w:rPr>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14:paraId="6575EBC8" w14:textId="77777777" w:rsidR="004D1FFF" w:rsidRPr="00A71573" w:rsidRDefault="004D1FFF" w:rsidP="00FF3FEC">
            <w:pPr>
              <w:rPr>
                <w:noProof/>
                <w:szCs w:val="28"/>
              </w:rPr>
            </w:pPr>
            <w:r w:rsidRPr="00A71573">
              <w:rPr>
                <w:noProof/>
                <w:szCs w:val="28"/>
              </w:rPr>
              <w:t>2100</w:t>
            </w:r>
          </w:p>
        </w:tc>
        <w:tc>
          <w:tcPr>
            <w:tcW w:w="1134" w:type="dxa"/>
            <w:tcBorders>
              <w:top w:val="single" w:sz="4" w:space="0" w:color="auto"/>
              <w:left w:val="single" w:sz="4" w:space="0" w:color="auto"/>
              <w:bottom w:val="single" w:sz="4" w:space="0" w:color="auto"/>
              <w:right w:val="single" w:sz="4" w:space="0" w:color="auto"/>
            </w:tcBorders>
          </w:tcPr>
          <w:p w14:paraId="77E33A1C" w14:textId="77777777" w:rsidR="004D1FFF" w:rsidRPr="00A71573" w:rsidRDefault="004D1FFF" w:rsidP="00FF3FEC">
            <w:pPr>
              <w:rPr>
                <w:noProof/>
                <w:szCs w:val="28"/>
              </w:rPr>
            </w:pPr>
            <w:r w:rsidRPr="00A71573">
              <w:rPr>
                <w:noProof/>
                <w:szCs w:val="28"/>
              </w:rPr>
              <w:t>157750</w:t>
            </w:r>
          </w:p>
        </w:tc>
        <w:tc>
          <w:tcPr>
            <w:tcW w:w="1418" w:type="dxa"/>
            <w:tcBorders>
              <w:top w:val="single" w:sz="4" w:space="0" w:color="auto"/>
              <w:left w:val="single" w:sz="4" w:space="0" w:color="auto"/>
              <w:bottom w:val="single" w:sz="4" w:space="0" w:color="auto"/>
              <w:right w:val="single" w:sz="4" w:space="0" w:color="auto"/>
            </w:tcBorders>
          </w:tcPr>
          <w:p w14:paraId="633937EF" w14:textId="77777777" w:rsidR="004D1FFF" w:rsidRPr="00A71573" w:rsidRDefault="004D1FFF" w:rsidP="00FF3FEC">
            <w:pPr>
              <w:rPr>
                <w:noProof/>
                <w:szCs w:val="28"/>
              </w:rPr>
            </w:pPr>
            <w:r w:rsidRPr="00A71573">
              <w:rPr>
                <w:noProof/>
                <w:szCs w:val="28"/>
              </w:rPr>
              <w:t>331275,0</w:t>
            </w:r>
          </w:p>
        </w:tc>
      </w:tr>
      <w:tr w:rsidR="004D1FFF" w:rsidRPr="00A71573" w14:paraId="08A70834" w14:textId="77777777" w:rsidTr="00077DB3">
        <w:tc>
          <w:tcPr>
            <w:tcW w:w="5098" w:type="dxa"/>
            <w:tcBorders>
              <w:top w:val="single" w:sz="4" w:space="0" w:color="auto"/>
              <w:left w:val="single" w:sz="4" w:space="0" w:color="auto"/>
              <w:bottom w:val="single" w:sz="4" w:space="0" w:color="auto"/>
              <w:right w:val="single" w:sz="4" w:space="0" w:color="auto"/>
            </w:tcBorders>
          </w:tcPr>
          <w:p w14:paraId="67405244" w14:textId="77777777" w:rsidR="004D1FFF" w:rsidRPr="00A71573" w:rsidRDefault="004D1FFF" w:rsidP="00FF3FEC">
            <w:pPr>
              <w:rPr>
                <w:noProof/>
                <w:szCs w:val="28"/>
              </w:rPr>
            </w:pPr>
            <w:r w:rsidRPr="00A71573">
              <w:rPr>
                <w:noProof/>
                <w:szCs w:val="28"/>
              </w:rPr>
              <w:t>Гранитный щебень, фр.  5–15 мм</w:t>
            </w:r>
          </w:p>
        </w:tc>
        <w:tc>
          <w:tcPr>
            <w:tcW w:w="709" w:type="dxa"/>
            <w:tcBorders>
              <w:top w:val="single" w:sz="4" w:space="0" w:color="auto"/>
              <w:left w:val="single" w:sz="4" w:space="0" w:color="auto"/>
              <w:bottom w:val="single" w:sz="4" w:space="0" w:color="auto"/>
              <w:right w:val="single" w:sz="4" w:space="0" w:color="auto"/>
            </w:tcBorders>
          </w:tcPr>
          <w:p w14:paraId="29A0F9B5" w14:textId="77777777" w:rsidR="004D1FFF" w:rsidRPr="00A71573" w:rsidRDefault="004D1FFF" w:rsidP="00FF3FEC">
            <w:pPr>
              <w:rPr>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14:paraId="1F986A06" w14:textId="77777777" w:rsidR="004D1FFF" w:rsidRPr="00A71573" w:rsidRDefault="004D1FFF" w:rsidP="00FF3FEC">
            <w:pPr>
              <w:rPr>
                <w:noProof/>
                <w:szCs w:val="28"/>
              </w:rPr>
            </w:pPr>
            <w:r w:rsidRPr="00A71573">
              <w:rPr>
                <w:noProof/>
                <w:szCs w:val="28"/>
              </w:rPr>
              <w:t>4750</w:t>
            </w:r>
          </w:p>
        </w:tc>
        <w:tc>
          <w:tcPr>
            <w:tcW w:w="1134" w:type="dxa"/>
            <w:tcBorders>
              <w:top w:val="single" w:sz="4" w:space="0" w:color="auto"/>
              <w:left w:val="single" w:sz="4" w:space="0" w:color="auto"/>
              <w:bottom w:val="single" w:sz="4" w:space="0" w:color="auto"/>
              <w:right w:val="single" w:sz="4" w:space="0" w:color="auto"/>
            </w:tcBorders>
          </w:tcPr>
          <w:p w14:paraId="352836C8" w14:textId="77777777" w:rsidR="004D1FFF" w:rsidRPr="00A71573" w:rsidRDefault="004D1FFF" w:rsidP="00FF3FEC">
            <w:pPr>
              <w:rPr>
                <w:noProof/>
                <w:szCs w:val="28"/>
              </w:rPr>
            </w:pPr>
            <w:r w:rsidRPr="00A71573">
              <w:rPr>
                <w:noProof/>
                <w:szCs w:val="28"/>
              </w:rPr>
              <w:t>179550</w:t>
            </w:r>
          </w:p>
        </w:tc>
        <w:tc>
          <w:tcPr>
            <w:tcW w:w="1418" w:type="dxa"/>
            <w:tcBorders>
              <w:top w:val="single" w:sz="4" w:space="0" w:color="auto"/>
              <w:left w:val="single" w:sz="4" w:space="0" w:color="auto"/>
              <w:bottom w:val="single" w:sz="4" w:space="0" w:color="auto"/>
              <w:right w:val="single" w:sz="4" w:space="0" w:color="auto"/>
            </w:tcBorders>
          </w:tcPr>
          <w:p w14:paraId="62CA5EE3" w14:textId="77777777" w:rsidR="004D1FFF" w:rsidRPr="00A71573" w:rsidRDefault="004D1FFF" w:rsidP="00FF3FEC">
            <w:pPr>
              <w:rPr>
                <w:noProof/>
                <w:szCs w:val="28"/>
              </w:rPr>
            </w:pPr>
            <w:r w:rsidRPr="00A71573">
              <w:rPr>
                <w:noProof/>
                <w:szCs w:val="28"/>
              </w:rPr>
              <w:t>852862,5</w:t>
            </w:r>
          </w:p>
        </w:tc>
      </w:tr>
      <w:tr w:rsidR="004D1FFF" w:rsidRPr="00A71573" w14:paraId="1C5EDBE6" w14:textId="77777777" w:rsidTr="00077DB3">
        <w:tc>
          <w:tcPr>
            <w:tcW w:w="5098" w:type="dxa"/>
            <w:tcBorders>
              <w:top w:val="single" w:sz="4" w:space="0" w:color="auto"/>
              <w:left w:val="single" w:sz="4" w:space="0" w:color="auto"/>
              <w:bottom w:val="single" w:sz="4" w:space="0" w:color="auto"/>
              <w:right w:val="single" w:sz="4" w:space="0" w:color="auto"/>
            </w:tcBorders>
          </w:tcPr>
          <w:p w14:paraId="0AF26F49" w14:textId="77777777" w:rsidR="004D1FFF" w:rsidRPr="00A71573" w:rsidRDefault="004D1FFF" w:rsidP="00FF3FEC">
            <w:pPr>
              <w:rPr>
                <w:noProof/>
                <w:szCs w:val="28"/>
              </w:rPr>
            </w:pPr>
            <w:r w:rsidRPr="00A71573">
              <w:rPr>
                <w:noProof/>
                <w:szCs w:val="28"/>
              </w:rPr>
              <w:t>Вода водопроводная холодная</w:t>
            </w:r>
          </w:p>
        </w:tc>
        <w:tc>
          <w:tcPr>
            <w:tcW w:w="709" w:type="dxa"/>
            <w:tcBorders>
              <w:top w:val="single" w:sz="4" w:space="0" w:color="auto"/>
              <w:left w:val="single" w:sz="4" w:space="0" w:color="auto"/>
              <w:bottom w:val="single" w:sz="4" w:space="0" w:color="auto"/>
              <w:right w:val="single" w:sz="4" w:space="0" w:color="auto"/>
            </w:tcBorders>
          </w:tcPr>
          <w:p w14:paraId="11A4066F" w14:textId="77777777" w:rsidR="004D1FFF" w:rsidRPr="00A71573" w:rsidRDefault="004D1FFF" w:rsidP="00FF3FEC">
            <w:pPr>
              <w:rPr>
                <w:noProof/>
                <w:szCs w:val="28"/>
                <w:vertAlign w:val="superscript"/>
              </w:rPr>
            </w:pPr>
            <w:r w:rsidRPr="00A71573">
              <w:rPr>
                <w:noProof/>
                <w:szCs w:val="28"/>
              </w:rPr>
              <w:t>м</w:t>
            </w:r>
            <w:r w:rsidRPr="00A71573">
              <w:rPr>
                <w:noProof/>
                <w:szCs w:val="28"/>
                <w:vertAlign w:val="superscript"/>
              </w:rPr>
              <w:t>3</w:t>
            </w:r>
          </w:p>
        </w:tc>
        <w:tc>
          <w:tcPr>
            <w:tcW w:w="1025" w:type="dxa"/>
            <w:tcBorders>
              <w:top w:val="single" w:sz="4" w:space="0" w:color="auto"/>
              <w:left w:val="single" w:sz="4" w:space="0" w:color="auto"/>
              <w:bottom w:val="single" w:sz="4" w:space="0" w:color="auto"/>
              <w:right w:val="single" w:sz="4" w:space="0" w:color="auto"/>
            </w:tcBorders>
          </w:tcPr>
          <w:p w14:paraId="5C978BAA" w14:textId="77777777" w:rsidR="004D1FFF" w:rsidRPr="00A71573" w:rsidRDefault="004D1FFF" w:rsidP="00FF3FEC">
            <w:pPr>
              <w:rPr>
                <w:noProof/>
                <w:szCs w:val="28"/>
              </w:rPr>
            </w:pPr>
            <w:r w:rsidRPr="00A71573">
              <w:rPr>
                <w:noProof/>
                <w:szCs w:val="28"/>
              </w:rPr>
              <w:t>100,0</w:t>
            </w:r>
          </w:p>
        </w:tc>
        <w:tc>
          <w:tcPr>
            <w:tcW w:w="1134" w:type="dxa"/>
            <w:tcBorders>
              <w:top w:val="single" w:sz="4" w:space="0" w:color="auto"/>
              <w:left w:val="single" w:sz="4" w:space="0" w:color="auto"/>
              <w:bottom w:val="single" w:sz="4" w:space="0" w:color="auto"/>
              <w:right w:val="single" w:sz="4" w:space="0" w:color="auto"/>
            </w:tcBorders>
          </w:tcPr>
          <w:p w14:paraId="3CD5F391" w14:textId="77777777" w:rsidR="004D1FFF" w:rsidRPr="00A71573" w:rsidRDefault="004D1FFF" w:rsidP="00FF3FEC">
            <w:pPr>
              <w:rPr>
                <w:noProof/>
                <w:szCs w:val="28"/>
              </w:rPr>
            </w:pPr>
            <w:r w:rsidRPr="00A71573">
              <w:rPr>
                <w:noProof/>
                <w:szCs w:val="28"/>
              </w:rPr>
              <w:t>26780</w:t>
            </w:r>
          </w:p>
        </w:tc>
        <w:tc>
          <w:tcPr>
            <w:tcW w:w="1418" w:type="dxa"/>
            <w:tcBorders>
              <w:top w:val="single" w:sz="4" w:space="0" w:color="auto"/>
              <w:left w:val="single" w:sz="4" w:space="0" w:color="auto"/>
              <w:bottom w:val="single" w:sz="4" w:space="0" w:color="auto"/>
              <w:right w:val="single" w:sz="4" w:space="0" w:color="auto"/>
            </w:tcBorders>
          </w:tcPr>
          <w:p w14:paraId="76EDD059" w14:textId="77777777" w:rsidR="004D1FFF" w:rsidRPr="00A71573" w:rsidRDefault="004D1FFF" w:rsidP="00FF3FEC">
            <w:pPr>
              <w:rPr>
                <w:noProof/>
                <w:szCs w:val="28"/>
              </w:rPr>
            </w:pPr>
            <w:r w:rsidRPr="00A71573">
              <w:rPr>
                <w:noProof/>
                <w:szCs w:val="28"/>
              </w:rPr>
              <w:t>2678,0</w:t>
            </w:r>
          </w:p>
        </w:tc>
      </w:tr>
      <w:tr w:rsidR="004D1FFF" w:rsidRPr="00A71573" w14:paraId="0077889A" w14:textId="77777777" w:rsidTr="00077DB3">
        <w:trPr>
          <w:trHeight w:val="481"/>
        </w:trPr>
        <w:tc>
          <w:tcPr>
            <w:tcW w:w="5098" w:type="dxa"/>
            <w:tcBorders>
              <w:top w:val="single" w:sz="4" w:space="0" w:color="auto"/>
              <w:left w:val="single" w:sz="4" w:space="0" w:color="auto"/>
              <w:bottom w:val="single" w:sz="4" w:space="0" w:color="auto"/>
              <w:right w:val="single" w:sz="4" w:space="0" w:color="auto"/>
            </w:tcBorders>
          </w:tcPr>
          <w:p w14:paraId="7E26B9E1" w14:textId="77777777" w:rsidR="004D1FFF" w:rsidRPr="00A71573" w:rsidRDefault="004D1FFF" w:rsidP="00FF3FEC">
            <w:pPr>
              <w:rPr>
                <w:noProof/>
                <w:szCs w:val="28"/>
                <w:lang w:val="en-US"/>
              </w:rPr>
            </w:pPr>
            <w:r w:rsidRPr="00A71573">
              <w:rPr>
                <w:color w:val="000000"/>
                <w:szCs w:val="28"/>
              </w:rPr>
              <w:lastRenderedPageBreak/>
              <w:t>Гиперпластификатор</w:t>
            </w:r>
            <w:r w:rsidRPr="00A71573">
              <w:rPr>
                <w:rFonts w:eastAsia="+mn-ea"/>
                <w:color w:val="000000"/>
                <w:kern w:val="24"/>
                <w:szCs w:val="28"/>
                <w:lang w:val="en-US"/>
              </w:rPr>
              <w:t>AR122</w:t>
            </w:r>
          </w:p>
        </w:tc>
        <w:tc>
          <w:tcPr>
            <w:tcW w:w="709" w:type="dxa"/>
            <w:tcBorders>
              <w:top w:val="single" w:sz="4" w:space="0" w:color="auto"/>
              <w:left w:val="single" w:sz="4" w:space="0" w:color="auto"/>
              <w:bottom w:val="single" w:sz="4" w:space="0" w:color="auto"/>
              <w:right w:val="single" w:sz="4" w:space="0" w:color="auto"/>
            </w:tcBorders>
          </w:tcPr>
          <w:p w14:paraId="2EB5D6D7" w14:textId="77777777" w:rsidR="004D1FFF" w:rsidRPr="00A71573" w:rsidRDefault="004D1FFF" w:rsidP="00FF3FEC">
            <w:pPr>
              <w:rPr>
                <w:noProof/>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14:paraId="10FFB160" w14:textId="77777777" w:rsidR="004D1FFF" w:rsidRPr="00A71573" w:rsidRDefault="004D1FFF" w:rsidP="00FF3FEC">
            <w:pPr>
              <w:rPr>
                <w:noProof/>
                <w:szCs w:val="28"/>
              </w:rPr>
            </w:pPr>
            <w:r w:rsidRPr="00A71573">
              <w:rPr>
                <w:noProof/>
                <w:szCs w:val="28"/>
              </w:rPr>
              <w:t>380000</w:t>
            </w:r>
          </w:p>
        </w:tc>
        <w:tc>
          <w:tcPr>
            <w:tcW w:w="1134" w:type="dxa"/>
            <w:tcBorders>
              <w:top w:val="single" w:sz="4" w:space="0" w:color="auto"/>
              <w:left w:val="single" w:sz="4" w:space="0" w:color="auto"/>
              <w:bottom w:val="single" w:sz="4" w:space="0" w:color="auto"/>
              <w:right w:val="single" w:sz="4" w:space="0" w:color="auto"/>
            </w:tcBorders>
          </w:tcPr>
          <w:p w14:paraId="3C447D5A" w14:textId="77777777" w:rsidR="004D1FFF" w:rsidRPr="00A71573" w:rsidRDefault="004D1FFF" w:rsidP="00FF3FEC">
            <w:pPr>
              <w:rPr>
                <w:noProof/>
                <w:szCs w:val="28"/>
              </w:rPr>
            </w:pPr>
            <w:r w:rsidRPr="00A71573">
              <w:rPr>
                <w:noProof/>
                <w:szCs w:val="28"/>
              </w:rPr>
              <w:t>243,3</w:t>
            </w:r>
          </w:p>
        </w:tc>
        <w:tc>
          <w:tcPr>
            <w:tcW w:w="1418" w:type="dxa"/>
            <w:tcBorders>
              <w:top w:val="single" w:sz="4" w:space="0" w:color="auto"/>
              <w:left w:val="single" w:sz="4" w:space="0" w:color="auto"/>
              <w:bottom w:val="single" w:sz="4" w:space="0" w:color="auto"/>
              <w:right w:val="single" w:sz="4" w:space="0" w:color="auto"/>
            </w:tcBorders>
          </w:tcPr>
          <w:p w14:paraId="2A89B87E" w14:textId="77777777" w:rsidR="004D1FFF" w:rsidRPr="00A71573" w:rsidRDefault="004D1FFF" w:rsidP="00FF3FEC">
            <w:pPr>
              <w:rPr>
                <w:noProof/>
                <w:szCs w:val="28"/>
              </w:rPr>
            </w:pPr>
            <w:r w:rsidRPr="00A71573">
              <w:rPr>
                <w:noProof/>
                <w:szCs w:val="28"/>
              </w:rPr>
              <w:t>92454,0</w:t>
            </w:r>
          </w:p>
        </w:tc>
      </w:tr>
      <w:tr w:rsidR="004D1FFF" w:rsidRPr="00A71573" w14:paraId="656AC35C" w14:textId="77777777" w:rsidTr="00077DB3">
        <w:tc>
          <w:tcPr>
            <w:tcW w:w="7966" w:type="dxa"/>
            <w:gridSpan w:val="4"/>
            <w:tcBorders>
              <w:top w:val="single" w:sz="4" w:space="0" w:color="auto"/>
              <w:left w:val="single" w:sz="4" w:space="0" w:color="auto"/>
              <w:bottom w:val="single" w:sz="4" w:space="0" w:color="auto"/>
              <w:right w:val="single" w:sz="4" w:space="0" w:color="auto"/>
            </w:tcBorders>
          </w:tcPr>
          <w:p w14:paraId="04C032B9" w14:textId="77777777" w:rsidR="004D1FFF" w:rsidRPr="00A71573" w:rsidRDefault="004D1FFF" w:rsidP="00FF3FEC">
            <w:pPr>
              <w:rPr>
                <w:noProof/>
                <w:szCs w:val="28"/>
              </w:rPr>
            </w:pPr>
            <w:r w:rsidRPr="00A71573">
              <w:rPr>
                <w:noProof/>
                <w:szCs w:val="28"/>
              </w:rPr>
              <w:t>Итого:</w:t>
            </w:r>
          </w:p>
        </w:tc>
        <w:tc>
          <w:tcPr>
            <w:tcW w:w="1418" w:type="dxa"/>
            <w:tcBorders>
              <w:top w:val="single" w:sz="4" w:space="0" w:color="auto"/>
              <w:left w:val="single" w:sz="4" w:space="0" w:color="auto"/>
              <w:bottom w:val="single" w:sz="4" w:space="0" w:color="auto"/>
              <w:right w:val="single" w:sz="4" w:space="0" w:color="auto"/>
            </w:tcBorders>
          </w:tcPr>
          <w:p w14:paraId="5C668E37" w14:textId="77777777" w:rsidR="004D1FFF" w:rsidRPr="00A71573" w:rsidRDefault="004D1FFF" w:rsidP="00FF3FEC">
            <w:pPr>
              <w:rPr>
                <w:noProof/>
                <w:szCs w:val="28"/>
              </w:rPr>
            </w:pPr>
            <w:r w:rsidRPr="00A71573">
              <w:rPr>
                <w:noProof/>
                <w:szCs w:val="28"/>
              </w:rPr>
              <w:t>4198869,5</w:t>
            </w:r>
          </w:p>
        </w:tc>
      </w:tr>
      <w:tr w:rsidR="004D1FFF" w:rsidRPr="00A71573" w14:paraId="5AAE6C42" w14:textId="77777777" w:rsidTr="00077DB3">
        <w:trPr>
          <w:cantSplit/>
        </w:trPr>
        <w:tc>
          <w:tcPr>
            <w:tcW w:w="9384" w:type="dxa"/>
            <w:gridSpan w:val="5"/>
            <w:tcBorders>
              <w:top w:val="single" w:sz="4" w:space="0" w:color="auto"/>
              <w:left w:val="single" w:sz="4" w:space="0" w:color="auto"/>
              <w:bottom w:val="single" w:sz="4" w:space="0" w:color="auto"/>
              <w:right w:val="single" w:sz="4" w:space="0" w:color="auto"/>
            </w:tcBorders>
          </w:tcPr>
          <w:p w14:paraId="4BD58DD1" w14:textId="77777777" w:rsidR="004D1FFF" w:rsidRPr="00A71573" w:rsidRDefault="004D1FFF" w:rsidP="00FF3FEC">
            <w:pPr>
              <w:rPr>
                <w:noProof/>
                <w:szCs w:val="28"/>
              </w:rPr>
            </w:pPr>
            <w:r w:rsidRPr="00A71573">
              <w:rPr>
                <w:noProof/>
                <w:szCs w:val="28"/>
              </w:rPr>
              <w:t>Вариант 2 – литая бетонная смесь с комплексной добавкой (разработанный)</w:t>
            </w:r>
          </w:p>
        </w:tc>
      </w:tr>
      <w:tr w:rsidR="004D1FFF" w:rsidRPr="00A71573" w14:paraId="59F57F09" w14:textId="77777777" w:rsidTr="00077DB3">
        <w:tc>
          <w:tcPr>
            <w:tcW w:w="5098" w:type="dxa"/>
            <w:tcBorders>
              <w:top w:val="single" w:sz="4" w:space="0" w:color="auto"/>
              <w:left w:val="single" w:sz="4" w:space="0" w:color="auto"/>
              <w:bottom w:val="single" w:sz="4" w:space="0" w:color="auto"/>
              <w:right w:val="single" w:sz="4" w:space="0" w:color="auto"/>
            </w:tcBorders>
          </w:tcPr>
          <w:p w14:paraId="707BF7F1" w14:textId="77777777" w:rsidR="004D1FFF" w:rsidRPr="00A71573" w:rsidRDefault="004D1FFF" w:rsidP="00FF3FEC">
            <w:pPr>
              <w:rPr>
                <w:noProof/>
                <w:szCs w:val="28"/>
              </w:rPr>
            </w:pPr>
            <w:r w:rsidRPr="00A71573">
              <w:rPr>
                <w:noProof/>
                <w:szCs w:val="28"/>
              </w:rPr>
              <w:t>Полифракционное вяжущее</w:t>
            </w:r>
          </w:p>
        </w:tc>
        <w:tc>
          <w:tcPr>
            <w:tcW w:w="709" w:type="dxa"/>
            <w:tcBorders>
              <w:top w:val="single" w:sz="4" w:space="0" w:color="auto"/>
              <w:left w:val="single" w:sz="4" w:space="0" w:color="auto"/>
              <w:bottom w:val="single" w:sz="4" w:space="0" w:color="auto"/>
              <w:right w:val="single" w:sz="4" w:space="0" w:color="auto"/>
            </w:tcBorders>
          </w:tcPr>
          <w:p w14:paraId="5EE3BBD4" w14:textId="77777777" w:rsidR="004D1FFF" w:rsidRPr="00A71573" w:rsidRDefault="004D1FFF" w:rsidP="00FF3FEC">
            <w:pPr>
              <w:rPr>
                <w:noProof/>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14:paraId="61A9A7C7" w14:textId="77777777" w:rsidR="004D1FFF" w:rsidRPr="00A71573" w:rsidRDefault="004D1FFF" w:rsidP="00FF3FEC">
            <w:pPr>
              <w:rPr>
                <w:noProof/>
                <w:szCs w:val="28"/>
              </w:rPr>
            </w:pPr>
            <w:r w:rsidRPr="00A71573">
              <w:rPr>
                <w:noProof/>
                <w:szCs w:val="28"/>
              </w:rPr>
              <w:t>40000</w:t>
            </w:r>
          </w:p>
        </w:tc>
        <w:tc>
          <w:tcPr>
            <w:tcW w:w="1134" w:type="dxa"/>
            <w:tcBorders>
              <w:top w:val="single" w:sz="4" w:space="0" w:color="auto"/>
              <w:left w:val="single" w:sz="4" w:space="0" w:color="auto"/>
              <w:bottom w:val="single" w:sz="4" w:space="0" w:color="auto"/>
              <w:right w:val="single" w:sz="4" w:space="0" w:color="auto"/>
            </w:tcBorders>
          </w:tcPr>
          <w:p w14:paraId="44966F7C" w14:textId="77777777" w:rsidR="004D1FFF" w:rsidRPr="00A71573" w:rsidRDefault="004D1FFF" w:rsidP="00FF3FEC">
            <w:pPr>
              <w:rPr>
                <w:noProof/>
                <w:szCs w:val="28"/>
              </w:rPr>
            </w:pPr>
            <w:r w:rsidRPr="00A71573">
              <w:rPr>
                <w:noProof/>
                <w:szCs w:val="28"/>
              </w:rPr>
              <w:t>56526,7</w:t>
            </w:r>
          </w:p>
        </w:tc>
        <w:tc>
          <w:tcPr>
            <w:tcW w:w="1418" w:type="dxa"/>
            <w:tcBorders>
              <w:top w:val="single" w:sz="4" w:space="0" w:color="auto"/>
              <w:left w:val="single" w:sz="4" w:space="0" w:color="auto"/>
              <w:bottom w:val="single" w:sz="4" w:space="0" w:color="auto"/>
              <w:right w:val="single" w:sz="4" w:space="0" w:color="auto"/>
            </w:tcBorders>
          </w:tcPr>
          <w:p w14:paraId="5A3FBAFE" w14:textId="77777777" w:rsidR="004D1FFF" w:rsidRPr="00A71573" w:rsidRDefault="004D1FFF" w:rsidP="00FF3FEC">
            <w:pPr>
              <w:rPr>
                <w:noProof/>
                <w:szCs w:val="28"/>
              </w:rPr>
            </w:pPr>
            <w:r w:rsidRPr="00A71573">
              <w:rPr>
                <w:noProof/>
                <w:szCs w:val="28"/>
              </w:rPr>
              <w:t>2261068,0</w:t>
            </w:r>
          </w:p>
        </w:tc>
      </w:tr>
      <w:tr w:rsidR="004D1FFF" w:rsidRPr="00A71573" w14:paraId="40DDFD1A" w14:textId="77777777" w:rsidTr="00077DB3">
        <w:tc>
          <w:tcPr>
            <w:tcW w:w="5098" w:type="dxa"/>
            <w:tcBorders>
              <w:top w:val="single" w:sz="4" w:space="0" w:color="auto"/>
              <w:left w:val="single" w:sz="4" w:space="0" w:color="auto"/>
              <w:bottom w:val="single" w:sz="4" w:space="0" w:color="auto"/>
              <w:right w:val="single" w:sz="4" w:space="0" w:color="auto"/>
            </w:tcBorders>
          </w:tcPr>
          <w:p w14:paraId="3A17512A" w14:textId="77777777" w:rsidR="004D1FFF" w:rsidRPr="00A71573" w:rsidRDefault="004D1FFF" w:rsidP="00FF3FEC">
            <w:pPr>
              <w:rPr>
                <w:noProof/>
                <w:szCs w:val="28"/>
              </w:rPr>
            </w:pPr>
            <w:r w:rsidRPr="00A71573">
              <w:rPr>
                <w:noProof/>
                <w:szCs w:val="28"/>
              </w:rPr>
              <w:t>Природный песок, М</w:t>
            </w:r>
            <w:r w:rsidRPr="00A71573">
              <w:rPr>
                <w:noProof/>
                <w:szCs w:val="28"/>
                <w:vertAlign w:val="subscript"/>
              </w:rPr>
              <w:t>к</w:t>
            </w:r>
            <w:r w:rsidRPr="00A71573">
              <w:rPr>
                <w:noProof/>
                <w:szCs w:val="28"/>
              </w:rPr>
              <w:t>=2,5</w:t>
            </w:r>
          </w:p>
        </w:tc>
        <w:tc>
          <w:tcPr>
            <w:tcW w:w="709" w:type="dxa"/>
            <w:tcBorders>
              <w:top w:val="single" w:sz="4" w:space="0" w:color="auto"/>
              <w:left w:val="single" w:sz="4" w:space="0" w:color="auto"/>
              <w:bottom w:val="single" w:sz="4" w:space="0" w:color="auto"/>
              <w:right w:val="single" w:sz="4" w:space="0" w:color="auto"/>
            </w:tcBorders>
          </w:tcPr>
          <w:p w14:paraId="2B918A61" w14:textId="77777777" w:rsidR="004D1FFF" w:rsidRPr="00A71573" w:rsidRDefault="004D1FFF" w:rsidP="00FF3FEC">
            <w:pPr>
              <w:rPr>
                <w:noProof/>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14:paraId="09768814" w14:textId="77777777" w:rsidR="004D1FFF" w:rsidRPr="00A71573" w:rsidRDefault="004D1FFF" w:rsidP="00FF3FEC">
            <w:pPr>
              <w:rPr>
                <w:noProof/>
                <w:szCs w:val="28"/>
              </w:rPr>
            </w:pPr>
            <w:r w:rsidRPr="00A71573">
              <w:rPr>
                <w:noProof/>
                <w:szCs w:val="28"/>
              </w:rPr>
              <w:t>2100</w:t>
            </w:r>
          </w:p>
        </w:tc>
        <w:tc>
          <w:tcPr>
            <w:tcW w:w="1134" w:type="dxa"/>
            <w:tcBorders>
              <w:top w:val="single" w:sz="4" w:space="0" w:color="auto"/>
              <w:left w:val="single" w:sz="4" w:space="0" w:color="auto"/>
              <w:bottom w:val="single" w:sz="4" w:space="0" w:color="auto"/>
              <w:right w:val="single" w:sz="4" w:space="0" w:color="auto"/>
            </w:tcBorders>
          </w:tcPr>
          <w:p w14:paraId="234F1CC4" w14:textId="77777777" w:rsidR="004D1FFF" w:rsidRPr="00A71573" w:rsidRDefault="004D1FFF" w:rsidP="00FF3FEC">
            <w:pPr>
              <w:rPr>
                <w:noProof/>
                <w:szCs w:val="28"/>
              </w:rPr>
            </w:pPr>
            <w:r w:rsidRPr="00A71573">
              <w:rPr>
                <w:noProof/>
                <w:szCs w:val="28"/>
              </w:rPr>
              <w:t>159750,0</w:t>
            </w:r>
          </w:p>
        </w:tc>
        <w:tc>
          <w:tcPr>
            <w:tcW w:w="1418" w:type="dxa"/>
            <w:tcBorders>
              <w:top w:val="single" w:sz="4" w:space="0" w:color="auto"/>
              <w:left w:val="single" w:sz="4" w:space="0" w:color="auto"/>
              <w:bottom w:val="single" w:sz="4" w:space="0" w:color="auto"/>
              <w:right w:val="single" w:sz="4" w:space="0" w:color="auto"/>
            </w:tcBorders>
          </w:tcPr>
          <w:p w14:paraId="2D0F5934" w14:textId="77777777" w:rsidR="004D1FFF" w:rsidRPr="00A71573" w:rsidRDefault="004D1FFF" w:rsidP="00FF3FEC">
            <w:pPr>
              <w:rPr>
                <w:noProof/>
                <w:szCs w:val="28"/>
              </w:rPr>
            </w:pPr>
            <w:r w:rsidRPr="00A71573">
              <w:rPr>
                <w:noProof/>
                <w:szCs w:val="28"/>
              </w:rPr>
              <w:t>335475,0</w:t>
            </w:r>
          </w:p>
        </w:tc>
      </w:tr>
      <w:tr w:rsidR="004D1FFF" w:rsidRPr="00A71573" w14:paraId="42EE5E9B" w14:textId="77777777" w:rsidTr="00077DB3">
        <w:tc>
          <w:tcPr>
            <w:tcW w:w="5098" w:type="dxa"/>
            <w:tcBorders>
              <w:top w:val="single" w:sz="4" w:space="0" w:color="auto"/>
              <w:left w:val="single" w:sz="4" w:space="0" w:color="auto"/>
              <w:bottom w:val="single" w:sz="4" w:space="0" w:color="auto"/>
              <w:right w:val="single" w:sz="4" w:space="0" w:color="auto"/>
            </w:tcBorders>
          </w:tcPr>
          <w:p w14:paraId="1F43A6CA" w14:textId="77777777" w:rsidR="004D1FFF" w:rsidRPr="00A71573" w:rsidRDefault="004D1FFF" w:rsidP="00FF3FEC">
            <w:pPr>
              <w:rPr>
                <w:noProof/>
                <w:szCs w:val="28"/>
              </w:rPr>
            </w:pPr>
            <w:r w:rsidRPr="00A71573">
              <w:rPr>
                <w:noProof/>
                <w:szCs w:val="28"/>
              </w:rPr>
              <w:t>Гранитный щебень, фр. 5–15 мм</w:t>
            </w:r>
          </w:p>
        </w:tc>
        <w:tc>
          <w:tcPr>
            <w:tcW w:w="709" w:type="dxa"/>
            <w:tcBorders>
              <w:top w:val="single" w:sz="4" w:space="0" w:color="auto"/>
              <w:left w:val="single" w:sz="4" w:space="0" w:color="auto"/>
              <w:bottom w:val="single" w:sz="4" w:space="0" w:color="auto"/>
              <w:right w:val="single" w:sz="4" w:space="0" w:color="auto"/>
            </w:tcBorders>
          </w:tcPr>
          <w:p w14:paraId="01624CC8" w14:textId="77777777" w:rsidR="004D1FFF" w:rsidRPr="00A71573" w:rsidRDefault="004D1FFF" w:rsidP="00FF3FEC">
            <w:pPr>
              <w:rPr>
                <w:noProof/>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14:paraId="33284D61" w14:textId="77777777" w:rsidR="004D1FFF" w:rsidRPr="00A71573" w:rsidRDefault="004D1FFF" w:rsidP="00FF3FEC">
            <w:pPr>
              <w:rPr>
                <w:noProof/>
                <w:szCs w:val="28"/>
              </w:rPr>
            </w:pPr>
            <w:r w:rsidRPr="00A71573">
              <w:rPr>
                <w:noProof/>
                <w:szCs w:val="28"/>
              </w:rPr>
              <w:t>4750</w:t>
            </w:r>
          </w:p>
        </w:tc>
        <w:tc>
          <w:tcPr>
            <w:tcW w:w="1134" w:type="dxa"/>
            <w:tcBorders>
              <w:top w:val="single" w:sz="4" w:space="0" w:color="auto"/>
              <w:left w:val="single" w:sz="4" w:space="0" w:color="auto"/>
              <w:bottom w:val="single" w:sz="4" w:space="0" w:color="auto"/>
              <w:right w:val="single" w:sz="4" w:space="0" w:color="auto"/>
            </w:tcBorders>
          </w:tcPr>
          <w:p w14:paraId="2C2D48F9" w14:textId="77777777" w:rsidR="004D1FFF" w:rsidRPr="00A71573" w:rsidRDefault="004D1FFF" w:rsidP="00FF3FEC">
            <w:pPr>
              <w:rPr>
                <w:noProof/>
                <w:szCs w:val="28"/>
              </w:rPr>
            </w:pPr>
            <w:r w:rsidRPr="00A71573">
              <w:rPr>
                <w:noProof/>
                <w:szCs w:val="28"/>
              </w:rPr>
              <w:t>182197</w:t>
            </w:r>
          </w:p>
        </w:tc>
        <w:tc>
          <w:tcPr>
            <w:tcW w:w="1418" w:type="dxa"/>
            <w:tcBorders>
              <w:top w:val="single" w:sz="4" w:space="0" w:color="auto"/>
              <w:left w:val="single" w:sz="4" w:space="0" w:color="auto"/>
              <w:bottom w:val="single" w:sz="4" w:space="0" w:color="auto"/>
              <w:right w:val="single" w:sz="4" w:space="0" w:color="auto"/>
            </w:tcBorders>
          </w:tcPr>
          <w:p w14:paraId="6055496A" w14:textId="77777777" w:rsidR="004D1FFF" w:rsidRPr="00A71573" w:rsidRDefault="004D1FFF" w:rsidP="00FF3FEC">
            <w:pPr>
              <w:rPr>
                <w:noProof/>
                <w:szCs w:val="28"/>
              </w:rPr>
            </w:pPr>
            <w:r w:rsidRPr="00A71573">
              <w:rPr>
                <w:noProof/>
                <w:szCs w:val="28"/>
              </w:rPr>
              <w:t>865435,75</w:t>
            </w:r>
          </w:p>
        </w:tc>
      </w:tr>
      <w:tr w:rsidR="004D1FFF" w:rsidRPr="00A71573" w14:paraId="7B0D6198" w14:textId="77777777" w:rsidTr="00077DB3">
        <w:tc>
          <w:tcPr>
            <w:tcW w:w="5098" w:type="dxa"/>
            <w:tcBorders>
              <w:top w:val="single" w:sz="4" w:space="0" w:color="auto"/>
              <w:left w:val="single" w:sz="4" w:space="0" w:color="auto"/>
              <w:bottom w:val="single" w:sz="4" w:space="0" w:color="auto"/>
              <w:right w:val="single" w:sz="4" w:space="0" w:color="auto"/>
            </w:tcBorders>
          </w:tcPr>
          <w:p w14:paraId="4DB0428A" w14:textId="77777777" w:rsidR="004D1FFF" w:rsidRPr="00A71573" w:rsidRDefault="004D1FFF" w:rsidP="00FF3FEC">
            <w:pPr>
              <w:rPr>
                <w:noProof/>
                <w:szCs w:val="28"/>
              </w:rPr>
            </w:pPr>
            <w:r w:rsidRPr="00A71573">
              <w:rPr>
                <w:noProof/>
                <w:szCs w:val="28"/>
              </w:rPr>
              <w:t>Диоксид кремния марки МК-95</w:t>
            </w:r>
          </w:p>
        </w:tc>
        <w:tc>
          <w:tcPr>
            <w:tcW w:w="709" w:type="dxa"/>
            <w:tcBorders>
              <w:top w:val="single" w:sz="4" w:space="0" w:color="auto"/>
              <w:left w:val="single" w:sz="4" w:space="0" w:color="auto"/>
              <w:bottom w:val="single" w:sz="4" w:space="0" w:color="auto"/>
              <w:right w:val="single" w:sz="4" w:space="0" w:color="auto"/>
            </w:tcBorders>
          </w:tcPr>
          <w:p w14:paraId="7DF586FD" w14:textId="77777777" w:rsidR="004D1FFF" w:rsidRPr="00A71573" w:rsidRDefault="004D1FFF" w:rsidP="00FF3FEC">
            <w:pPr>
              <w:rPr>
                <w:noProof/>
                <w:szCs w:val="28"/>
              </w:rPr>
            </w:pPr>
            <w:r w:rsidRPr="00A71573">
              <w:rPr>
                <w:noProof/>
                <w:szCs w:val="28"/>
              </w:rPr>
              <w:t>м</w:t>
            </w:r>
            <w:r w:rsidRPr="00A71573">
              <w:rPr>
                <w:noProof/>
                <w:szCs w:val="28"/>
                <w:vertAlign w:val="superscript"/>
              </w:rPr>
              <w:t>3</w:t>
            </w:r>
          </w:p>
        </w:tc>
        <w:tc>
          <w:tcPr>
            <w:tcW w:w="1025" w:type="dxa"/>
            <w:tcBorders>
              <w:top w:val="single" w:sz="4" w:space="0" w:color="auto"/>
              <w:left w:val="single" w:sz="4" w:space="0" w:color="auto"/>
              <w:bottom w:val="single" w:sz="4" w:space="0" w:color="auto"/>
              <w:right w:val="single" w:sz="4" w:space="0" w:color="auto"/>
            </w:tcBorders>
          </w:tcPr>
          <w:p w14:paraId="4F489677" w14:textId="77777777" w:rsidR="004D1FFF" w:rsidRPr="00A71573" w:rsidRDefault="004D1FFF" w:rsidP="00FF3FEC">
            <w:pPr>
              <w:rPr>
                <w:noProof/>
                <w:szCs w:val="28"/>
              </w:rPr>
            </w:pPr>
            <w:r w:rsidRPr="00A71573">
              <w:rPr>
                <w:noProof/>
                <w:szCs w:val="28"/>
              </w:rPr>
              <w:t>15000</w:t>
            </w:r>
          </w:p>
        </w:tc>
        <w:tc>
          <w:tcPr>
            <w:tcW w:w="1134" w:type="dxa"/>
            <w:tcBorders>
              <w:top w:val="single" w:sz="4" w:space="0" w:color="auto"/>
              <w:left w:val="single" w:sz="4" w:space="0" w:color="auto"/>
              <w:bottom w:val="single" w:sz="4" w:space="0" w:color="auto"/>
              <w:right w:val="single" w:sz="4" w:space="0" w:color="auto"/>
            </w:tcBorders>
          </w:tcPr>
          <w:p w14:paraId="2EC12521" w14:textId="77777777" w:rsidR="004D1FFF" w:rsidRPr="00A71573" w:rsidRDefault="004D1FFF" w:rsidP="00FF3FEC">
            <w:pPr>
              <w:rPr>
                <w:noProof/>
                <w:szCs w:val="28"/>
              </w:rPr>
            </w:pPr>
            <w:r w:rsidRPr="00A71573">
              <w:rPr>
                <w:noProof/>
                <w:szCs w:val="28"/>
              </w:rPr>
              <w:t>9975,3</w:t>
            </w:r>
          </w:p>
        </w:tc>
        <w:tc>
          <w:tcPr>
            <w:tcW w:w="1418" w:type="dxa"/>
            <w:tcBorders>
              <w:top w:val="single" w:sz="4" w:space="0" w:color="auto"/>
              <w:left w:val="single" w:sz="4" w:space="0" w:color="auto"/>
              <w:bottom w:val="single" w:sz="4" w:space="0" w:color="auto"/>
              <w:right w:val="single" w:sz="4" w:space="0" w:color="auto"/>
            </w:tcBorders>
          </w:tcPr>
          <w:p w14:paraId="42BA2AEB" w14:textId="77777777" w:rsidR="004D1FFF" w:rsidRPr="00A71573" w:rsidRDefault="004D1FFF" w:rsidP="00FF3FEC">
            <w:pPr>
              <w:rPr>
                <w:noProof/>
                <w:szCs w:val="28"/>
              </w:rPr>
            </w:pPr>
            <w:r w:rsidRPr="00A71573">
              <w:rPr>
                <w:noProof/>
                <w:szCs w:val="28"/>
              </w:rPr>
              <w:t>149629,5</w:t>
            </w:r>
          </w:p>
        </w:tc>
      </w:tr>
      <w:tr w:rsidR="004D1FFF" w:rsidRPr="00A71573" w14:paraId="165A262D" w14:textId="77777777" w:rsidTr="00077DB3">
        <w:tc>
          <w:tcPr>
            <w:tcW w:w="5098" w:type="dxa"/>
            <w:tcBorders>
              <w:top w:val="single" w:sz="4" w:space="0" w:color="auto"/>
              <w:left w:val="single" w:sz="4" w:space="0" w:color="auto"/>
              <w:bottom w:val="single" w:sz="4" w:space="0" w:color="auto"/>
              <w:right w:val="single" w:sz="4" w:space="0" w:color="auto"/>
            </w:tcBorders>
          </w:tcPr>
          <w:p w14:paraId="4B65F775" w14:textId="77777777" w:rsidR="004D1FFF" w:rsidRPr="00A71573" w:rsidRDefault="004D1FFF" w:rsidP="00FF3FEC">
            <w:pPr>
              <w:rPr>
                <w:noProof/>
                <w:szCs w:val="28"/>
              </w:rPr>
            </w:pPr>
            <w:r w:rsidRPr="00A71573">
              <w:rPr>
                <w:noProof/>
                <w:szCs w:val="28"/>
              </w:rPr>
              <w:t>Вода водопроводная холодная</w:t>
            </w:r>
          </w:p>
        </w:tc>
        <w:tc>
          <w:tcPr>
            <w:tcW w:w="709" w:type="dxa"/>
            <w:tcBorders>
              <w:top w:val="single" w:sz="4" w:space="0" w:color="auto"/>
              <w:left w:val="single" w:sz="4" w:space="0" w:color="auto"/>
              <w:bottom w:val="single" w:sz="4" w:space="0" w:color="auto"/>
              <w:right w:val="single" w:sz="4" w:space="0" w:color="auto"/>
            </w:tcBorders>
          </w:tcPr>
          <w:p w14:paraId="21D32B48" w14:textId="77777777" w:rsidR="004D1FFF" w:rsidRPr="00A71573" w:rsidRDefault="004D1FFF" w:rsidP="00FF3FEC">
            <w:pPr>
              <w:rPr>
                <w:noProof/>
                <w:szCs w:val="28"/>
                <w:vertAlign w:val="superscript"/>
              </w:rPr>
            </w:pPr>
            <w:r w:rsidRPr="00A71573">
              <w:rPr>
                <w:noProof/>
                <w:szCs w:val="28"/>
              </w:rPr>
              <w:t>м</w:t>
            </w:r>
            <w:r w:rsidRPr="00A71573">
              <w:rPr>
                <w:noProof/>
                <w:szCs w:val="28"/>
                <w:vertAlign w:val="superscript"/>
              </w:rPr>
              <w:t>3</w:t>
            </w:r>
          </w:p>
        </w:tc>
        <w:tc>
          <w:tcPr>
            <w:tcW w:w="1025" w:type="dxa"/>
            <w:tcBorders>
              <w:top w:val="single" w:sz="4" w:space="0" w:color="auto"/>
              <w:left w:val="single" w:sz="4" w:space="0" w:color="auto"/>
              <w:bottom w:val="single" w:sz="4" w:space="0" w:color="auto"/>
              <w:right w:val="single" w:sz="4" w:space="0" w:color="auto"/>
            </w:tcBorders>
          </w:tcPr>
          <w:p w14:paraId="3D303296" w14:textId="77777777" w:rsidR="004D1FFF" w:rsidRPr="00A71573" w:rsidRDefault="004D1FFF" w:rsidP="00FF3FEC">
            <w:pPr>
              <w:rPr>
                <w:noProof/>
                <w:szCs w:val="28"/>
              </w:rPr>
            </w:pPr>
            <w:r w:rsidRPr="00A71573">
              <w:rPr>
                <w:noProof/>
                <w:szCs w:val="28"/>
              </w:rPr>
              <w:t>100,0</w:t>
            </w:r>
          </w:p>
        </w:tc>
        <w:tc>
          <w:tcPr>
            <w:tcW w:w="1134" w:type="dxa"/>
            <w:tcBorders>
              <w:top w:val="single" w:sz="4" w:space="0" w:color="auto"/>
              <w:left w:val="single" w:sz="4" w:space="0" w:color="auto"/>
              <w:bottom w:val="single" w:sz="4" w:space="0" w:color="auto"/>
              <w:right w:val="single" w:sz="4" w:space="0" w:color="auto"/>
            </w:tcBorders>
          </w:tcPr>
          <w:p w14:paraId="7D117EA1" w14:textId="77777777" w:rsidR="004D1FFF" w:rsidRPr="00A71573" w:rsidRDefault="004D1FFF" w:rsidP="00FF3FEC">
            <w:pPr>
              <w:rPr>
                <w:noProof/>
                <w:szCs w:val="28"/>
              </w:rPr>
            </w:pPr>
            <w:r w:rsidRPr="00A71573">
              <w:rPr>
                <w:noProof/>
                <w:szCs w:val="28"/>
              </w:rPr>
              <w:t>26780</w:t>
            </w:r>
          </w:p>
        </w:tc>
        <w:tc>
          <w:tcPr>
            <w:tcW w:w="1418" w:type="dxa"/>
            <w:tcBorders>
              <w:top w:val="single" w:sz="4" w:space="0" w:color="auto"/>
              <w:left w:val="single" w:sz="4" w:space="0" w:color="auto"/>
              <w:bottom w:val="single" w:sz="4" w:space="0" w:color="auto"/>
              <w:right w:val="single" w:sz="4" w:space="0" w:color="auto"/>
            </w:tcBorders>
          </w:tcPr>
          <w:p w14:paraId="2333D409" w14:textId="77777777" w:rsidR="004D1FFF" w:rsidRPr="00A71573" w:rsidRDefault="004D1FFF" w:rsidP="00FF3FEC">
            <w:pPr>
              <w:rPr>
                <w:noProof/>
                <w:szCs w:val="28"/>
              </w:rPr>
            </w:pPr>
            <w:r w:rsidRPr="00A71573">
              <w:rPr>
                <w:noProof/>
                <w:szCs w:val="28"/>
              </w:rPr>
              <w:t>2678,0</w:t>
            </w:r>
          </w:p>
        </w:tc>
      </w:tr>
      <w:tr w:rsidR="004D1FFF" w:rsidRPr="00A71573" w14:paraId="70A38712" w14:textId="77777777" w:rsidTr="00077DB3">
        <w:trPr>
          <w:trHeight w:val="427"/>
        </w:trPr>
        <w:tc>
          <w:tcPr>
            <w:tcW w:w="5098" w:type="dxa"/>
            <w:tcBorders>
              <w:top w:val="single" w:sz="4" w:space="0" w:color="auto"/>
              <w:left w:val="single" w:sz="4" w:space="0" w:color="auto"/>
              <w:bottom w:val="single" w:sz="4" w:space="0" w:color="auto"/>
              <w:right w:val="single" w:sz="4" w:space="0" w:color="auto"/>
            </w:tcBorders>
          </w:tcPr>
          <w:p w14:paraId="1B775C13" w14:textId="77777777" w:rsidR="004D1FFF" w:rsidRPr="00A71573" w:rsidRDefault="004D1FFF" w:rsidP="00FF3FEC">
            <w:pPr>
              <w:rPr>
                <w:noProof/>
                <w:szCs w:val="28"/>
              </w:rPr>
            </w:pPr>
            <w:r w:rsidRPr="00A71573">
              <w:rPr>
                <w:noProof/>
                <w:szCs w:val="28"/>
              </w:rPr>
              <w:t xml:space="preserve">Гиперпластификатор </w:t>
            </w:r>
            <w:r w:rsidRPr="00A71573">
              <w:rPr>
                <w:rFonts w:eastAsia="+mn-ea"/>
                <w:color w:val="000000"/>
                <w:kern w:val="24"/>
                <w:szCs w:val="28"/>
                <w:lang w:val="en-US"/>
              </w:rPr>
              <w:t>AR122</w:t>
            </w:r>
          </w:p>
        </w:tc>
        <w:tc>
          <w:tcPr>
            <w:tcW w:w="709" w:type="dxa"/>
            <w:tcBorders>
              <w:top w:val="single" w:sz="4" w:space="0" w:color="auto"/>
              <w:left w:val="single" w:sz="4" w:space="0" w:color="auto"/>
              <w:bottom w:val="single" w:sz="4" w:space="0" w:color="auto"/>
              <w:right w:val="single" w:sz="4" w:space="0" w:color="auto"/>
            </w:tcBorders>
          </w:tcPr>
          <w:p w14:paraId="4D140291" w14:textId="77777777" w:rsidR="004D1FFF" w:rsidRPr="00A71573" w:rsidRDefault="004D1FFF" w:rsidP="00FF3FEC">
            <w:pPr>
              <w:rPr>
                <w:noProof/>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14:paraId="13B36153" w14:textId="77777777" w:rsidR="004D1FFF" w:rsidRPr="00A71573" w:rsidRDefault="004D1FFF" w:rsidP="00FF3FEC">
            <w:pPr>
              <w:rPr>
                <w:noProof/>
                <w:szCs w:val="28"/>
              </w:rPr>
            </w:pPr>
            <w:r w:rsidRPr="00A71573">
              <w:rPr>
                <w:noProof/>
                <w:szCs w:val="28"/>
              </w:rPr>
              <w:t>380000</w:t>
            </w:r>
          </w:p>
        </w:tc>
        <w:tc>
          <w:tcPr>
            <w:tcW w:w="1134" w:type="dxa"/>
            <w:tcBorders>
              <w:top w:val="single" w:sz="4" w:space="0" w:color="auto"/>
              <w:left w:val="single" w:sz="4" w:space="0" w:color="auto"/>
              <w:bottom w:val="single" w:sz="4" w:space="0" w:color="auto"/>
              <w:right w:val="single" w:sz="4" w:space="0" w:color="auto"/>
            </w:tcBorders>
          </w:tcPr>
          <w:p w14:paraId="63A96F2A" w14:textId="77777777" w:rsidR="004D1FFF" w:rsidRPr="00A71573" w:rsidRDefault="004D1FFF" w:rsidP="00FF3FEC">
            <w:pPr>
              <w:rPr>
                <w:noProof/>
                <w:szCs w:val="28"/>
              </w:rPr>
            </w:pPr>
            <w:r w:rsidRPr="00A71573">
              <w:rPr>
                <w:noProof/>
                <w:szCs w:val="28"/>
              </w:rPr>
              <w:t>243,3</w:t>
            </w:r>
          </w:p>
        </w:tc>
        <w:tc>
          <w:tcPr>
            <w:tcW w:w="1418" w:type="dxa"/>
            <w:tcBorders>
              <w:top w:val="single" w:sz="4" w:space="0" w:color="auto"/>
              <w:left w:val="single" w:sz="4" w:space="0" w:color="auto"/>
              <w:bottom w:val="single" w:sz="4" w:space="0" w:color="auto"/>
              <w:right w:val="single" w:sz="4" w:space="0" w:color="auto"/>
            </w:tcBorders>
          </w:tcPr>
          <w:p w14:paraId="761A7911" w14:textId="77777777" w:rsidR="004D1FFF" w:rsidRPr="00A71573" w:rsidRDefault="004D1FFF" w:rsidP="00FF3FEC">
            <w:pPr>
              <w:rPr>
                <w:noProof/>
                <w:szCs w:val="28"/>
              </w:rPr>
            </w:pPr>
            <w:r w:rsidRPr="00A71573">
              <w:rPr>
                <w:noProof/>
                <w:szCs w:val="28"/>
              </w:rPr>
              <w:t>92454,0</w:t>
            </w:r>
          </w:p>
        </w:tc>
      </w:tr>
      <w:tr w:rsidR="004D1FFF" w:rsidRPr="00A71573" w14:paraId="617EA0BB" w14:textId="77777777" w:rsidTr="00077DB3">
        <w:trPr>
          <w:trHeight w:val="208"/>
        </w:trPr>
        <w:tc>
          <w:tcPr>
            <w:tcW w:w="5098" w:type="dxa"/>
            <w:tcBorders>
              <w:top w:val="single" w:sz="4" w:space="0" w:color="auto"/>
              <w:left w:val="single" w:sz="4" w:space="0" w:color="auto"/>
              <w:bottom w:val="single" w:sz="4" w:space="0" w:color="auto"/>
              <w:right w:val="single" w:sz="4" w:space="0" w:color="auto"/>
            </w:tcBorders>
          </w:tcPr>
          <w:p w14:paraId="4C81AE28" w14:textId="77777777" w:rsidR="004D1FFF" w:rsidRPr="00A71573" w:rsidRDefault="004D1FFF" w:rsidP="00FF3FEC">
            <w:pPr>
              <w:rPr>
                <w:noProof/>
                <w:szCs w:val="28"/>
              </w:rPr>
            </w:pPr>
            <w:r w:rsidRPr="00A71573">
              <w:rPr>
                <w:noProof/>
                <w:szCs w:val="28"/>
              </w:rPr>
              <w:t>Повидон-К30</w:t>
            </w:r>
          </w:p>
        </w:tc>
        <w:tc>
          <w:tcPr>
            <w:tcW w:w="709" w:type="dxa"/>
            <w:tcBorders>
              <w:top w:val="single" w:sz="4" w:space="0" w:color="auto"/>
              <w:left w:val="single" w:sz="4" w:space="0" w:color="auto"/>
              <w:bottom w:val="single" w:sz="4" w:space="0" w:color="auto"/>
              <w:right w:val="single" w:sz="4" w:space="0" w:color="auto"/>
            </w:tcBorders>
          </w:tcPr>
          <w:p w14:paraId="26030EAC" w14:textId="77777777" w:rsidR="004D1FFF" w:rsidRPr="00A71573" w:rsidRDefault="004D1FFF" w:rsidP="00FF3FEC">
            <w:pPr>
              <w:rPr>
                <w:noProof/>
                <w:szCs w:val="28"/>
              </w:rPr>
            </w:pPr>
            <w:r w:rsidRPr="00A71573">
              <w:rPr>
                <w:noProof/>
                <w:szCs w:val="28"/>
              </w:rPr>
              <w:t>кг</w:t>
            </w:r>
          </w:p>
        </w:tc>
        <w:tc>
          <w:tcPr>
            <w:tcW w:w="1025" w:type="dxa"/>
            <w:tcBorders>
              <w:top w:val="single" w:sz="4" w:space="0" w:color="auto"/>
              <w:left w:val="single" w:sz="4" w:space="0" w:color="auto"/>
              <w:bottom w:val="single" w:sz="4" w:space="0" w:color="auto"/>
              <w:right w:val="single" w:sz="4" w:space="0" w:color="auto"/>
            </w:tcBorders>
          </w:tcPr>
          <w:p w14:paraId="5E56A3AA" w14:textId="77777777" w:rsidR="004D1FFF" w:rsidRPr="00A71573" w:rsidRDefault="004D1FFF" w:rsidP="00FF3FEC">
            <w:pPr>
              <w:rPr>
                <w:noProof/>
                <w:szCs w:val="28"/>
              </w:rPr>
            </w:pPr>
            <w:r w:rsidRPr="00A71573">
              <w:rPr>
                <w:noProof/>
                <w:szCs w:val="28"/>
              </w:rPr>
              <w:t>1725</w:t>
            </w:r>
          </w:p>
        </w:tc>
        <w:tc>
          <w:tcPr>
            <w:tcW w:w="1134" w:type="dxa"/>
            <w:tcBorders>
              <w:top w:val="single" w:sz="4" w:space="0" w:color="auto"/>
              <w:left w:val="single" w:sz="4" w:space="0" w:color="auto"/>
              <w:bottom w:val="single" w:sz="4" w:space="0" w:color="auto"/>
              <w:right w:val="single" w:sz="4" w:space="0" w:color="auto"/>
            </w:tcBorders>
          </w:tcPr>
          <w:p w14:paraId="3CD1A007" w14:textId="77777777" w:rsidR="004D1FFF" w:rsidRPr="00A71573" w:rsidRDefault="004D1FFF" w:rsidP="00FF3FEC">
            <w:pPr>
              <w:rPr>
                <w:noProof/>
                <w:szCs w:val="28"/>
              </w:rPr>
            </w:pPr>
            <w:r w:rsidRPr="00A71573">
              <w:rPr>
                <w:noProof/>
                <w:szCs w:val="28"/>
              </w:rPr>
              <w:t>113,05</w:t>
            </w:r>
          </w:p>
        </w:tc>
        <w:tc>
          <w:tcPr>
            <w:tcW w:w="1418" w:type="dxa"/>
            <w:tcBorders>
              <w:top w:val="single" w:sz="4" w:space="0" w:color="auto"/>
              <w:left w:val="single" w:sz="4" w:space="0" w:color="auto"/>
              <w:bottom w:val="single" w:sz="4" w:space="0" w:color="auto"/>
              <w:right w:val="single" w:sz="4" w:space="0" w:color="auto"/>
            </w:tcBorders>
          </w:tcPr>
          <w:p w14:paraId="50F4FC44" w14:textId="77777777" w:rsidR="004D1FFF" w:rsidRPr="00A71573" w:rsidRDefault="004D1FFF" w:rsidP="00FF3FEC">
            <w:pPr>
              <w:rPr>
                <w:noProof/>
                <w:szCs w:val="28"/>
              </w:rPr>
            </w:pPr>
            <w:r w:rsidRPr="00A71573">
              <w:rPr>
                <w:noProof/>
                <w:szCs w:val="28"/>
              </w:rPr>
              <w:t>195,01</w:t>
            </w:r>
          </w:p>
        </w:tc>
      </w:tr>
      <w:tr w:rsidR="004D1FFF" w:rsidRPr="00A71573" w14:paraId="68C0A0B2" w14:textId="77777777" w:rsidTr="00077DB3">
        <w:trPr>
          <w:trHeight w:val="286"/>
        </w:trPr>
        <w:tc>
          <w:tcPr>
            <w:tcW w:w="5098" w:type="dxa"/>
            <w:tcBorders>
              <w:top w:val="single" w:sz="4" w:space="0" w:color="auto"/>
              <w:left w:val="single" w:sz="4" w:space="0" w:color="auto"/>
              <w:bottom w:val="single" w:sz="4" w:space="0" w:color="auto"/>
              <w:right w:val="single" w:sz="4" w:space="0" w:color="auto"/>
            </w:tcBorders>
          </w:tcPr>
          <w:p w14:paraId="51E91294" w14:textId="77777777" w:rsidR="004D1FFF" w:rsidRPr="00A71573" w:rsidRDefault="004D1FFF" w:rsidP="00FF3FEC">
            <w:pPr>
              <w:rPr>
                <w:noProof/>
                <w:szCs w:val="28"/>
              </w:rPr>
            </w:pPr>
            <w:r w:rsidRPr="00A71573">
              <w:rPr>
                <w:noProof/>
                <w:szCs w:val="28"/>
              </w:rPr>
              <w:t>Полипропиленовое волокно (ПФ)</w:t>
            </w:r>
          </w:p>
        </w:tc>
        <w:tc>
          <w:tcPr>
            <w:tcW w:w="709" w:type="dxa"/>
            <w:tcBorders>
              <w:top w:val="single" w:sz="4" w:space="0" w:color="auto"/>
              <w:left w:val="single" w:sz="4" w:space="0" w:color="auto"/>
              <w:bottom w:val="single" w:sz="4" w:space="0" w:color="auto"/>
              <w:right w:val="single" w:sz="4" w:space="0" w:color="auto"/>
            </w:tcBorders>
          </w:tcPr>
          <w:p w14:paraId="757AA023" w14:textId="77777777" w:rsidR="004D1FFF" w:rsidRPr="00A71573" w:rsidRDefault="004D1FFF" w:rsidP="00FF3FEC">
            <w:pPr>
              <w:rPr>
                <w:noProof/>
                <w:szCs w:val="28"/>
              </w:rPr>
            </w:pPr>
            <w:r w:rsidRPr="00A71573">
              <w:rPr>
                <w:noProof/>
                <w:szCs w:val="28"/>
              </w:rPr>
              <w:t>тн</w:t>
            </w:r>
          </w:p>
        </w:tc>
        <w:tc>
          <w:tcPr>
            <w:tcW w:w="1025" w:type="dxa"/>
            <w:tcBorders>
              <w:top w:val="single" w:sz="4" w:space="0" w:color="auto"/>
              <w:left w:val="single" w:sz="4" w:space="0" w:color="auto"/>
              <w:bottom w:val="single" w:sz="4" w:space="0" w:color="auto"/>
              <w:right w:val="single" w:sz="4" w:space="0" w:color="auto"/>
            </w:tcBorders>
          </w:tcPr>
          <w:p w14:paraId="7C5E5FE3" w14:textId="77777777" w:rsidR="004D1FFF" w:rsidRPr="00A71573" w:rsidRDefault="004D1FFF" w:rsidP="00FF3FEC">
            <w:pPr>
              <w:rPr>
                <w:noProof/>
                <w:szCs w:val="28"/>
              </w:rPr>
            </w:pPr>
            <w:r w:rsidRPr="00A71573">
              <w:rPr>
                <w:noProof/>
                <w:szCs w:val="28"/>
              </w:rPr>
              <w:t>750</w:t>
            </w:r>
          </w:p>
        </w:tc>
        <w:tc>
          <w:tcPr>
            <w:tcW w:w="1134" w:type="dxa"/>
            <w:tcBorders>
              <w:top w:val="single" w:sz="4" w:space="0" w:color="auto"/>
              <w:left w:val="single" w:sz="4" w:space="0" w:color="auto"/>
              <w:bottom w:val="single" w:sz="4" w:space="0" w:color="auto"/>
              <w:right w:val="single" w:sz="4" w:space="0" w:color="auto"/>
            </w:tcBorders>
          </w:tcPr>
          <w:p w14:paraId="4B918D5C" w14:textId="77777777" w:rsidR="004D1FFF" w:rsidRPr="00A71573" w:rsidRDefault="004D1FFF" w:rsidP="00FF3FEC">
            <w:pPr>
              <w:rPr>
                <w:noProof/>
                <w:szCs w:val="28"/>
              </w:rPr>
            </w:pPr>
            <w:r w:rsidRPr="00A71573">
              <w:rPr>
                <w:noProof/>
                <w:szCs w:val="28"/>
              </w:rPr>
              <w:t>395,69</w:t>
            </w:r>
          </w:p>
        </w:tc>
        <w:tc>
          <w:tcPr>
            <w:tcW w:w="1418" w:type="dxa"/>
            <w:tcBorders>
              <w:top w:val="single" w:sz="4" w:space="0" w:color="auto"/>
              <w:left w:val="single" w:sz="4" w:space="0" w:color="auto"/>
              <w:bottom w:val="single" w:sz="4" w:space="0" w:color="auto"/>
              <w:right w:val="single" w:sz="4" w:space="0" w:color="auto"/>
            </w:tcBorders>
          </w:tcPr>
          <w:p w14:paraId="29E8F30A" w14:textId="77777777" w:rsidR="004D1FFF" w:rsidRPr="00A71573" w:rsidRDefault="004D1FFF" w:rsidP="00FF3FEC">
            <w:pPr>
              <w:rPr>
                <w:noProof/>
                <w:szCs w:val="28"/>
              </w:rPr>
            </w:pPr>
            <w:r w:rsidRPr="00A71573">
              <w:rPr>
                <w:noProof/>
                <w:szCs w:val="28"/>
              </w:rPr>
              <w:t>296,77</w:t>
            </w:r>
          </w:p>
        </w:tc>
      </w:tr>
      <w:tr w:rsidR="004D1FFF" w:rsidRPr="00A71573" w14:paraId="58EED692" w14:textId="77777777" w:rsidTr="00077DB3">
        <w:trPr>
          <w:trHeight w:val="126"/>
        </w:trPr>
        <w:tc>
          <w:tcPr>
            <w:tcW w:w="7966" w:type="dxa"/>
            <w:gridSpan w:val="4"/>
            <w:tcBorders>
              <w:top w:val="single" w:sz="4" w:space="0" w:color="auto"/>
              <w:left w:val="single" w:sz="4" w:space="0" w:color="auto"/>
              <w:bottom w:val="single" w:sz="4" w:space="0" w:color="auto"/>
              <w:right w:val="single" w:sz="4" w:space="0" w:color="auto"/>
            </w:tcBorders>
          </w:tcPr>
          <w:p w14:paraId="40E1B33E" w14:textId="77777777" w:rsidR="004D1FFF" w:rsidRPr="00A71573" w:rsidRDefault="004D1FFF" w:rsidP="00FF3FEC">
            <w:pPr>
              <w:rPr>
                <w:noProof/>
                <w:szCs w:val="28"/>
              </w:rPr>
            </w:pPr>
            <w:r w:rsidRPr="00A71573">
              <w:rPr>
                <w:noProof/>
                <w:szCs w:val="28"/>
              </w:rPr>
              <w:t>Итого:</w:t>
            </w:r>
          </w:p>
        </w:tc>
        <w:tc>
          <w:tcPr>
            <w:tcW w:w="1418" w:type="dxa"/>
            <w:tcBorders>
              <w:top w:val="single" w:sz="4" w:space="0" w:color="auto"/>
              <w:left w:val="single" w:sz="4" w:space="0" w:color="auto"/>
              <w:bottom w:val="single" w:sz="4" w:space="0" w:color="auto"/>
              <w:right w:val="single" w:sz="4" w:space="0" w:color="auto"/>
            </w:tcBorders>
          </w:tcPr>
          <w:p w14:paraId="2DA61E8D" w14:textId="77777777" w:rsidR="004D1FFF" w:rsidRPr="00A71573" w:rsidRDefault="004D1FFF" w:rsidP="00FF3FEC">
            <w:pPr>
              <w:rPr>
                <w:noProof/>
                <w:szCs w:val="28"/>
              </w:rPr>
            </w:pPr>
            <w:r w:rsidRPr="00A71573">
              <w:rPr>
                <w:noProof/>
                <w:szCs w:val="28"/>
              </w:rPr>
              <w:t>3707232,03</w:t>
            </w:r>
          </w:p>
        </w:tc>
      </w:tr>
    </w:tbl>
    <w:p w14:paraId="5DAA8697" w14:textId="77777777" w:rsidR="00FF3FEC" w:rsidRDefault="00FF3FEC" w:rsidP="0094671A">
      <w:pPr>
        <w:ind w:firstLine="709"/>
        <w:jc w:val="both"/>
        <w:rPr>
          <w:sz w:val="28"/>
        </w:rPr>
      </w:pPr>
    </w:p>
    <w:p w14:paraId="71FA29BE" w14:textId="77777777" w:rsidR="00C2278D" w:rsidRPr="00C2278D" w:rsidRDefault="00C2278D" w:rsidP="0094671A">
      <w:pPr>
        <w:ind w:firstLine="709"/>
        <w:jc w:val="both"/>
      </w:pPr>
      <w:r w:rsidRPr="0094671A">
        <w:rPr>
          <w:sz w:val="28"/>
        </w:rPr>
        <w:t>В производственном году на нужды отопления и горячего водоснабжения планируется потребить 67 060 Гкал тепловой энергии, расчет стоимости этих ресурсов зафиксирован в табл.5.3. Что касается потребления холодной воды, то ее объем определяется с учетом нормативов на технологические операции и санитарно-технические нужды в соответствии с требованиями «СНиП 2.04.01-85*» СП 30.13330.2016, регламентирующего проектирование внутренних систем водоснабжения и канализации зданий.</w:t>
      </w:r>
    </w:p>
    <w:p w14:paraId="25204487" w14:textId="77777777" w:rsidR="00FF3FEC" w:rsidRDefault="00FF3FEC" w:rsidP="00FF3FEC">
      <w:pPr>
        <w:ind w:firstLine="709"/>
        <w:jc w:val="both"/>
        <w:rPr>
          <w:noProof/>
          <w:sz w:val="28"/>
        </w:rPr>
      </w:pPr>
    </w:p>
    <w:p w14:paraId="61F1B519" w14:textId="77777777" w:rsidR="004D1FFF" w:rsidRPr="00FF3FEC" w:rsidRDefault="004D1FFF" w:rsidP="00FF3FEC">
      <w:pPr>
        <w:ind w:firstLine="709"/>
        <w:jc w:val="both"/>
        <w:rPr>
          <w:noProof/>
          <w:sz w:val="28"/>
        </w:rPr>
      </w:pPr>
      <w:r w:rsidRPr="00FF3FEC">
        <w:rPr>
          <w:noProof/>
          <w:sz w:val="28"/>
        </w:rPr>
        <w:t>Таблица 5.3 – Расчет стоимости теплоэнергии и воды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714"/>
        <w:gridCol w:w="851"/>
        <w:gridCol w:w="1417"/>
        <w:gridCol w:w="1701"/>
        <w:gridCol w:w="1701"/>
      </w:tblGrid>
      <w:tr w:rsidR="004D1FFF" w:rsidRPr="00A71573" w14:paraId="37AB1D8A" w14:textId="77777777" w:rsidTr="00077DB3">
        <w:tc>
          <w:tcPr>
            <w:tcW w:w="3714" w:type="dxa"/>
            <w:tcBorders>
              <w:top w:val="single" w:sz="4" w:space="0" w:color="auto"/>
              <w:left w:val="single" w:sz="4" w:space="0" w:color="auto"/>
              <w:bottom w:val="single" w:sz="4" w:space="0" w:color="auto"/>
              <w:right w:val="single" w:sz="4" w:space="0" w:color="auto"/>
            </w:tcBorders>
          </w:tcPr>
          <w:p w14:paraId="10BD79EB" w14:textId="77777777" w:rsidR="004D1FFF" w:rsidRPr="00A71573" w:rsidRDefault="004D1FFF" w:rsidP="00FF3FEC">
            <w:pPr>
              <w:jc w:val="center"/>
              <w:rPr>
                <w:noProof/>
              </w:rPr>
            </w:pPr>
            <w:r w:rsidRPr="00A71573">
              <w:rPr>
                <w:noProof/>
              </w:rPr>
              <w:t>Наименование затрат</w:t>
            </w:r>
          </w:p>
        </w:tc>
        <w:tc>
          <w:tcPr>
            <w:tcW w:w="851" w:type="dxa"/>
            <w:tcBorders>
              <w:top w:val="single" w:sz="4" w:space="0" w:color="auto"/>
              <w:left w:val="single" w:sz="4" w:space="0" w:color="auto"/>
              <w:bottom w:val="single" w:sz="4" w:space="0" w:color="auto"/>
              <w:right w:val="single" w:sz="4" w:space="0" w:color="auto"/>
            </w:tcBorders>
          </w:tcPr>
          <w:p w14:paraId="4FFAED2F" w14:textId="77777777" w:rsidR="004D1FFF" w:rsidRPr="00A71573" w:rsidRDefault="004D1FFF" w:rsidP="00FF3FEC">
            <w:pPr>
              <w:jc w:val="center"/>
              <w:rPr>
                <w:noProof/>
              </w:rPr>
            </w:pPr>
            <w:r w:rsidRPr="00A71573">
              <w:rPr>
                <w:noProof/>
              </w:rPr>
              <w:t>Ед. изм.</w:t>
            </w:r>
          </w:p>
        </w:tc>
        <w:tc>
          <w:tcPr>
            <w:tcW w:w="1417" w:type="dxa"/>
            <w:tcBorders>
              <w:top w:val="single" w:sz="4" w:space="0" w:color="auto"/>
              <w:left w:val="single" w:sz="4" w:space="0" w:color="auto"/>
              <w:bottom w:val="single" w:sz="4" w:space="0" w:color="auto"/>
              <w:right w:val="single" w:sz="4" w:space="0" w:color="auto"/>
            </w:tcBorders>
          </w:tcPr>
          <w:p w14:paraId="686A027B" w14:textId="77777777" w:rsidR="004D1FFF" w:rsidRPr="00A71573" w:rsidRDefault="004D1FFF" w:rsidP="00FF3FEC">
            <w:pPr>
              <w:jc w:val="center"/>
              <w:rPr>
                <w:noProof/>
              </w:rPr>
            </w:pPr>
            <w:r w:rsidRPr="00A71573">
              <w:rPr>
                <w:noProof/>
              </w:rPr>
              <w:t>Кол-во</w:t>
            </w:r>
          </w:p>
        </w:tc>
        <w:tc>
          <w:tcPr>
            <w:tcW w:w="1701" w:type="dxa"/>
            <w:tcBorders>
              <w:top w:val="single" w:sz="4" w:space="0" w:color="auto"/>
              <w:left w:val="single" w:sz="4" w:space="0" w:color="auto"/>
              <w:bottom w:val="single" w:sz="4" w:space="0" w:color="auto"/>
              <w:right w:val="single" w:sz="4" w:space="0" w:color="auto"/>
            </w:tcBorders>
          </w:tcPr>
          <w:p w14:paraId="45EE23CA" w14:textId="77777777" w:rsidR="004D1FFF" w:rsidRPr="00A71573" w:rsidRDefault="004D1FFF" w:rsidP="00FF3FEC">
            <w:pPr>
              <w:jc w:val="center"/>
              <w:rPr>
                <w:noProof/>
              </w:rPr>
            </w:pPr>
            <w:r w:rsidRPr="00A71573">
              <w:rPr>
                <w:noProof/>
              </w:rPr>
              <w:t>Цена на ед. изм., тенге</w:t>
            </w:r>
          </w:p>
        </w:tc>
        <w:tc>
          <w:tcPr>
            <w:tcW w:w="1701" w:type="dxa"/>
            <w:tcBorders>
              <w:top w:val="single" w:sz="4" w:space="0" w:color="auto"/>
              <w:left w:val="single" w:sz="4" w:space="0" w:color="auto"/>
              <w:bottom w:val="single" w:sz="4" w:space="0" w:color="auto"/>
              <w:right w:val="single" w:sz="4" w:space="0" w:color="auto"/>
            </w:tcBorders>
          </w:tcPr>
          <w:p w14:paraId="5BDFE6EE" w14:textId="77777777" w:rsidR="004D1FFF" w:rsidRPr="00A71573" w:rsidRDefault="004D1FFF" w:rsidP="00FF3FEC">
            <w:pPr>
              <w:jc w:val="center"/>
              <w:rPr>
                <w:noProof/>
              </w:rPr>
            </w:pPr>
            <w:r w:rsidRPr="00A71573">
              <w:rPr>
                <w:noProof/>
              </w:rPr>
              <w:t>Сумма, тыс. тенге</w:t>
            </w:r>
          </w:p>
        </w:tc>
      </w:tr>
      <w:tr w:rsidR="004D1FFF" w:rsidRPr="00A71573" w14:paraId="1D5DCFEF" w14:textId="77777777" w:rsidTr="00077DB3">
        <w:trPr>
          <w:cantSplit/>
        </w:trPr>
        <w:tc>
          <w:tcPr>
            <w:tcW w:w="9384" w:type="dxa"/>
            <w:gridSpan w:val="5"/>
            <w:tcBorders>
              <w:top w:val="single" w:sz="4" w:space="0" w:color="auto"/>
              <w:left w:val="single" w:sz="4" w:space="0" w:color="auto"/>
              <w:bottom w:val="single" w:sz="4" w:space="0" w:color="auto"/>
              <w:right w:val="single" w:sz="4" w:space="0" w:color="auto"/>
            </w:tcBorders>
          </w:tcPr>
          <w:p w14:paraId="3A99123F" w14:textId="77777777" w:rsidR="004D1FFF" w:rsidRPr="00A71573" w:rsidRDefault="004D1FFF" w:rsidP="00FF3FEC">
            <w:pPr>
              <w:rPr>
                <w:noProof/>
              </w:rPr>
            </w:pPr>
            <w:r w:rsidRPr="00A71573">
              <w:rPr>
                <w:noProof/>
              </w:rPr>
              <w:t>Вариант 1 – литая бетоная смесь без добавок (основной)</w:t>
            </w:r>
          </w:p>
        </w:tc>
      </w:tr>
      <w:tr w:rsidR="004D1FFF" w:rsidRPr="00A71573" w14:paraId="3E48C465" w14:textId="77777777" w:rsidTr="00077DB3">
        <w:tc>
          <w:tcPr>
            <w:tcW w:w="3714" w:type="dxa"/>
            <w:tcBorders>
              <w:top w:val="single" w:sz="4" w:space="0" w:color="auto"/>
              <w:left w:val="single" w:sz="4" w:space="0" w:color="auto"/>
              <w:bottom w:val="single" w:sz="4" w:space="0" w:color="auto"/>
              <w:right w:val="single" w:sz="4" w:space="0" w:color="auto"/>
            </w:tcBorders>
          </w:tcPr>
          <w:p w14:paraId="32FEBD85" w14:textId="77777777" w:rsidR="004D1FFF" w:rsidRPr="00A71573" w:rsidRDefault="004D1FFF" w:rsidP="00FF3FEC">
            <w:pPr>
              <w:rPr>
                <w:noProof/>
              </w:rPr>
            </w:pPr>
            <w:r w:rsidRPr="00A71573">
              <w:rPr>
                <w:noProof/>
              </w:rPr>
              <w:t xml:space="preserve"> Горячая вода</w:t>
            </w:r>
          </w:p>
        </w:tc>
        <w:tc>
          <w:tcPr>
            <w:tcW w:w="851" w:type="dxa"/>
            <w:tcBorders>
              <w:top w:val="single" w:sz="4" w:space="0" w:color="auto"/>
              <w:left w:val="single" w:sz="4" w:space="0" w:color="auto"/>
              <w:bottom w:val="single" w:sz="4" w:space="0" w:color="auto"/>
              <w:right w:val="single" w:sz="4" w:space="0" w:color="auto"/>
            </w:tcBorders>
          </w:tcPr>
          <w:p w14:paraId="71B96BE8" w14:textId="77777777" w:rsidR="004D1FFF" w:rsidRPr="00A71573" w:rsidRDefault="004D1FFF" w:rsidP="00FF3FEC">
            <w:pPr>
              <w:rPr>
                <w:noProof/>
              </w:rPr>
            </w:pPr>
            <w:r w:rsidRPr="00A71573">
              <w:rPr>
                <w:noProof/>
              </w:rPr>
              <w:t>Гкал</w:t>
            </w:r>
          </w:p>
        </w:tc>
        <w:tc>
          <w:tcPr>
            <w:tcW w:w="1417" w:type="dxa"/>
            <w:tcBorders>
              <w:top w:val="single" w:sz="4" w:space="0" w:color="auto"/>
              <w:left w:val="single" w:sz="4" w:space="0" w:color="auto"/>
              <w:bottom w:val="single" w:sz="4" w:space="0" w:color="auto"/>
              <w:right w:val="single" w:sz="4" w:space="0" w:color="auto"/>
            </w:tcBorders>
          </w:tcPr>
          <w:p w14:paraId="716DA641" w14:textId="77777777" w:rsidR="004D1FFF" w:rsidRPr="00A71573" w:rsidRDefault="004D1FFF" w:rsidP="00FF3FEC">
            <w:pPr>
              <w:rPr>
                <w:noProof/>
              </w:rPr>
            </w:pPr>
            <w:r w:rsidRPr="00A71573">
              <w:rPr>
                <w:noProof/>
              </w:rPr>
              <w:t>68060</w:t>
            </w:r>
          </w:p>
        </w:tc>
        <w:tc>
          <w:tcPr>
            <w:tcW w:w="1701" w:type="dxa"/>
            <w:tcBorders>
              <w:top w:val="single" w:sz="4" w:space="0" w:color="auto"/>
              <w:left w:val="single" w:sz="4" w:space="0" w:color="auto"/>
              <w:bottom w:val="single" w:sz="4" w:space="0" w:color="auto"/>
              <w:right w:val="single" w:sz="4" w:space="0" w:color="auto"/>
            </w:tcBorders>
          </w:tcPr>
          <w:p w14:paraId="168FF8F0" w14:textId="77777777" w:rsidR="004D1FFF" w:rsidRPr="00A71573" w:rsidRDefault="004D1FFF" w:rsidP="00FF3FEC">
            <w:pPr>
              <w:rPr>
                <w:noProof/>
              </w:rPr>
            </w:pPr>
            <w:r w:rsidRPr="00A71573">
              <w:rPr>
                <w:noProof/>
              </w:rPr>
              <w:t>1970</w:t>
            </w:r>
          </w:p>
        </w:tc>
        <w:tc>
          <w:tcPr>
            <w:tcW w:w="1701" w:type="dxa"/>
            <w:tcBorders>
              <w:top w:val="single" w:sz="4" w:space="0" w:color="auto"/>
              <w:left w:val="single" w:sz="4" w:space="0" w:color="auto"/>
              <w:bottom w:val="single" w:sz="4" w:space="0" w:color="auto"/>
              <w:right w:val="single" w:sz="4" w:space="0" w:color="auto"/>
            </w:tcBorders>
          </w:tcPr>
          <w:p w14:paraId="2C4DC344" w14:textId="77777777" w:rsidR="004D1FFF" w:rsidRPr="00A71573" w:rsidRDefault="004D1FFF" w:rsidP="00FF3FEC">
            <w:pPr>
              <w:rPr>
                <w:noProof/>
              </w:rPr>
            </w:pPr>
            <w:r w:rsidRPr="00A71573">
              <w:rPr>
                <w:noProof/>
              </w:rPr>
              <w:t>134078,2</w:t>
            </w:r>
          </w:p>
        </w:tc>
      </w:tr>
      <w:tr w:rsidR="004D1FFF" w:rsidRPr="00A71573" w14:paraId="51276CA0" w14:textId="77777777" w:rsidTr="00077DB3">
        <w:tc>
          <w:tcPr>
            <w:tcW w:w="3714" w:type="dxa"/>
            <w:tcBorders>
              <w:top w:val="single" w:sz="4" w:space="0" w:color="auto"/>
              <w:left w:val="single" w:sz="4" w:space="0" w:color="auto"/>
              <w:bottom w:val="single" w:sz="4" w:space="0" w:color="auto"/>
              <w:right w:val="single" w:sz="4" w:space="0" w:color="auto"/>
            </w:tcBorders>
          </w:tcPr>
          <w:p w14:paraId="08A3357B" w14:textId="77777777" w:rsidR="004D1FFF" w:rsidRPr="00A71573" w:rsidRDefault="004D1FFF" w:rsidP="00FF3FEC">
            <w:pPr>
              <w:rPr>
                <w:noProof/>
              </w:rPr>
            </w:pPr>
            <w:r w:rsidRPr="00A71573">
              <w:rPr>
                <w:noProof/>
              </w:rPr>
              <w:t xml:space="preserve"> Холодная вода</w:t>
            </w:r>
          </w:p>
        </w:tc>
        <w:tc>
          <w:tcPr>
            <w:tcW w:w="851" w:type="dxa"/>
            <w:tcBorders>
              <w:top w:val="single" w:sz="4" w:space="0" w:color="auto"/>
              <w:left w:val="single" w:sz="4" w:space="0" w:color="auto"/>
              <w:bottom w:val="single" w:sz="4" w:space="0" w:color="auto"/>
              <w:right w:val="single" w:sz="4" w:space="0" w:color="auto"/>
            </w:tcBorders>
          </w:tcPr>
          <w:p w14:paraId="78475A8A" w14:textId="77777777" w:rsidR="004D1FFF" w:rsidRPr="00A71573" w:rsidRDefault="004D1FFF" w:rsidP="00FF3FEC">
            <w:pPr>
              <w:rPr>
                <w:noProof/>
              </w:rPr>
            </w:pPr>
            <w:r w:rsidRPr="00A71573">
              <w:rPr>
                <w:noProof/>
              </w:rPr>
              <w:t>м</w:t>
            </w:r>
            <w:r w:rsidRPr="00A71573">
              <w:rPr>
                <w:b/>
                <w:bCs/>
                <w:noProof/>
                <w:vertAlign w:val="superscript"/>
              </w:rPr>
              <w:t>3</w:t>
            </w:r>
          </w:p>
        </w:tc>
        <w:tc>
          <w:tcPr>
            <w:tcW w:w="1417" w:type="dxa"/>
            <w:tcBorders>
              <w:top w:val="single" w:sz="4" w:space="0" w:color="auto"/>
              <w:left w:val="single" w:sz="4" w:space="0" w:color="auto"/>
              <w:bottom w:val="single" w:sz="4" w:space="0" w:color="auto"/>
              <w:right w:val="single" w:sz="4" w:space="0" w:color="auto"/>
            </w:tcBorders>
          </w:tcPr>
          <w:p w14:paraId="64695C70" w14:textId="77777777" w:rsidR="004D1FFF" w:rsidRPr="00A71573" w:rsidRDefault="004D1FFF" w:rsidP="00FF3FEC">
            <w:pPr>
              <w:rPr>
                <w:noProof/>
              </w:rPr>
            </w:pPr>
            <w:r w:rsidRPr="00A71573">
              <w:rPr>
                <w:noProof/>
              </w:rPr>
              <w:t>27785</w:t>
            </w:r>
          </w:p>
        </w:tc>
        <w:tc>
          <w:tcPr>
            <w:tcW w:w="1701" w:type="dxa"/>
            <w:tcBorders>
              <w:top w:val="single" w:sz="4" w:space="0" w:color="auto"/>
              <w:left w:val="single" w:sz="4" w:space="0" w:color="auto"/>
              <w:bottom w:val="single" w:sz="4" w:space="0" w:color="auto"/>
              <w:right w:val="single" w:sz="4" w:space="0" w:color="auto"/>
            </w:tcBorders>
          </w:tcPr>
          <w:p w14:paraId="390C1BB7" w14:textId="77777777" w:rsidR="004D1FFF" w:rsidRPr="00A71573" w:rsidRDefault="004D1FFF" w:rsidP="00FF3FEC">
            <w:pPr>
              <w:rPr>
                <w:noProof/>
              </w:rPr>
            </w:pPr>
            <w:r w:rsidRPr="00A71573">
              <w:rPr>
                <w:noProof/>
              </w:rPr>
              <w:t>100</w:t>
            </w:r>
          </w:p>
        </w:tc>
        <w:tc>
          <w:tcPr>
            <w:tcW w:w="1701" w:type="dxa"/>
            <w:tcBorders>
              <w:top w:val="single" w:sz="4" w:space="0" w:color="auto"/>
              <w:left w:val="single" w:sz="4" w:space="0" w:color="auto"/>
              <w:bottom w:val="single" w:sz="4" w:space="0" w:color="auto"/>
              <w:right w:val="single" w:sz="4" w:space="0" w:color="auto"/>
            </w:tcBorders>
          </w:tcPr>
          <w:p w14:paraId="20900BF5" w14:textId="77777777" w:rsidR="004D1FFF" w:rsidRPr="00A71573" w:rsidRDefault="004D1FFF" w:rsidP="00FF3FEC">
            <w:pPr>
              <w:rPr>
                <w:noProof/>
              </w:rPr>
            </w:pPr>
            <w:r w:rsidRPr="00A71573">
              <w:rPr>
                <w:noProof/>
              </w:rPr>
              <w:t>2778,5</w:t>
            </w:r>
          </w:p>
        </w:tc>
      </w:tr>
      <w:tr w:rsidR="004D1FFF" w:rsidRPr="00A71573" w14:paraId="23FB1BF3" w14:textId="77777777" w:rsidTr="00077DB3">
        <w:tc>
          <w:tcPr>
            <w:tcW w:w="3714" w:type="dxa"/>
            <w:tcBorders>
              <w:top w:val="single" w:sz="4" w:space="0" w:color="auto"/>
              <w:left w:val="single" w:sz="4" w:space="0" w:color="auto"/>
              <w:bottom w:val="single" w:sz="4" w:space="0" w:color="auto"/>
              <w:right w:val="single" w:sz="4" w:space="0" w:color="auto"/>
            </w:tcBorders>
          </w:tcPr>
          <w:p w14:paraId="707F1FEC" w14:textId="77777777" w:rsidR="004D1FFF" w:rsidRPr="00A71573" w:rsidRDefault="004D1FFF" w:rsidP="00FF3FEC">
            <w:pPr>
              <w:rPr>
                <w:noProof/>
              </w:rPr>
            </w:pPr>
            <w:r w:rsidRPr="00A71573">
              <w:rPr>
                <w:noProof/>
              </w:rPr>
              <w:t>Итого:</w:t>
            </w:r>
          </w:p>
        </w:tc>
        <w:tc>
          <w:tcPr>
            <w:tcW w:w="851" w:type="dxa"/>
            <w:tcBorders>
              <w:top w:val="single" w:sz="4" w:space="0" w:color="auto"/>
              <w:left w:val="single" w:sz="4" w:space="0" w:color="auto"/>
              <w:bottom w:val="single" w:sz="4" w:space="0" w:color="auto"/>
              <w:right w:val="single" w:sz="4" w:space="0" w:color="auto"/>
            </w:tcBorders>
          </w:tcPr>
          <w:p w14:paraId="57F88CDB" w14:textId="77777777" w:rsidR="004D1FFF" w:rsidRPr="00A71573" w:rsidRDefault="004D1FFF" w:rsidP="00FF3FEC">
            <w:pPr>
              <w:rPr>
                <w:noProof/>
              </w:rPr>
            </w:pPr>
          </w:p>
        </w:tc>
        <w:tc>
          <w:tcPr>
            <w:tcW w:w="1417" w:type="dxa"/>
            <w:tcBorders>
              <w:top w:val="single" w:sz="4" w:space="0" w:color="auto"/>
              <w:left w:val="single" w:sz="4" w:space="0" w:color="auto"/>
              <w:bottom w:val="single" w:sz="4" w:space="0" w:color="auto"/>
              <w:right w:val="single" w:sz="4" w:space="0" w:color="auto"/>
            </w:tcBorders>
          </w:tcPr>
          <w:p w14:paraId="75408B97" w14:textId="77777777" w:rsidR="004D1FFF" w:rsidRPr="00A71573" w:rsidRDefault="004D1FFF" w:rsidP="00FF3FEC">
            <w:pPr>
              <w:rPr>
                <w:noProof/>
              </w:rPr>
            </w:pPr>
          </w:p>
        </w:tc>
        <w:tc>
          <w:tcPr>
            <w:tcW w:w="1701" w:type="dxa"/>
            <w:tcBorders>
              <w:top w:val="single" w:sz="4" w:space="0" w:color="auto"/>
              <w:left w:val="single" w:sz="4" w:space="0" w:color="auto"/>
              <w:bottom w:val="single" w:sz="4" w:space="0" w:color="auto"/>
              <w:right w:val="single" w:sz="4" w:space="0" w:color="auto"/>
            </w:tcBorders>
          </w:tcPr>
          <w:p w14:paraId="48381E7C" w14:textId="77777777" w:rsidR="004D1FFF" w:rsidRPr="00A71573" w:rsidRDefault="004D1FFF" w:rsidP="00FF3FEC">
            <w:pPr>
              <w:rPr>
                <w:noProof/>
              </w:rPr>
            </w:pPr>
          </w:p>
        </w:tc>
        <w:tc>
          <w:tcPr>
            <w:tcW w:w="1701" w:type="dxa"/>
            <w:tcBorders>
              <w:top w:val="single" w:sz="4" w:space="0" w:color="auto"/>
              <w:left w:val="single" w:sz="4" w:space="0" w:color="auto"/>
              <w:bottom w:val="single" w:sz="4" w:space="0" w:color="auto"/>
              <w:right w:val="single" w:sz="4" w:space="0" w:color="auto"/>
            </w:tcBorders>
          </w:tcPr>
          <w:p w14:paraId="2BF653D7" w14:textId="77777777" w:rsidR="004D1FFF" w:rsidRPr="00A71573" w:rsidRDefault="004D1FFF" w:rsidP="00FF3FEC">
            <w:pPr>
              <w:rPr>
                <w:noProof/>
              </w:rPr>
            </w:pPr>
            <w:r w:rsidRPr="00A71573">
              <w:rPr>
                <w:noProof/>
              </w:rPr>
              <w:t>136856,7</w:t>
            </w:r>
          </w:p>
        </w:tc>
      </w:tr>
      <w:tr w:rsidR="004D1FFF" w:rsidRPr="00A71573" w14:paraId="113AD933" w14:textId="77777777" w:rsidTr="00077DB3">
        <w:trPr>
          <w:cantSplit/>
        </w:trPr>
        <w:tc>
          <w:tcPr>
            <w:tcW w:w="9384" w:type="dxa"/>
            <w:gridSpan w:val="5"/>
            <w:tcBorders>
              <w:top w:val="single" w:sz="4" w:space="0" w:color="auto"/>
              <w:left w:val="single" w:sz="4" w:space="0" w:color="auto"/>
              <w:bottom w:val="single" w:sz="4" w:space="0" w:color="auto"/>
              <w:right w:val="single" w:sz="4" w:space="0" w:color="auto"/>
            </w:tcBorders>
          </w:tcPr>
          <w:p w14:paraId="736BFFA2" w14:textId="77777777" w:rsidR="004D1FFF" w:rsidRPr="00A71573" w:rsidRDefault="004D1FFF" w:rsidP="00FF3FEC">
            <w:pPr>
              <w:rPr>
                <w:noProof/>
              </w:rPr>
            </w:pPr>
            <w:r w:rsidRPr="00A71573">
              <w:rPr>
                <w:noProof/>
              </w:rPr>
              <w:t>Вариант 2 – литая бетонная смесь с комплексной добавкой (разработнный)</w:t>
            </w:r>
          </w:p>
        </w:tc>
      </w:tr>
      <w:tr w:rsidR="004D1FFF" w:rsidRPr="00A71573" w14:paraId="4CC860DC" w14:textId="77777777" w:rsidTr="00077DB3">
        <w:tc>
          <w:tcPr>
            <w:tcW w:w="3714" w:type="dxa"/>
            <w:tcBorders>
              <w:top w:val="single" w:sz="4" w:space="0" w:color="auto"/>
              <w:left w:val="single" w:sz="4" w:space="0" w:color="auto"/>
              <w:bottom w:val="single" w:sz="4" w:space="0" w:color="auto"/>
              <w:right w:val="single" w:sz="4" w:space="0" w:color="auto"/>
            </w:tcBorders>
          </w:tcPr>
          <w:p w14:paraId="19AB29DC" w14:textId="77777777" w:rsidR="004D1FFF" w:rsidRPr="00A71573" w:rsidRDefault="004D1FFF" w:rsidP="00FF3FEC">
            <w:pPr>
              <w:rPr>
                <w:noProof/>
              </w:rPr>
            </w:pPr>
            <w:r w:rsidRPr="00A71573">
              <w:rPr>
                <w:noProof/>
              </w:rPr>
              <w:t xml:space="preserve"> Горячая вода</w:t>
            </w:r>
          </w:p>
        </w:tc>
        <w:tc>
          <w:tcPr>
            <w:tcW w:w="851" w:type="dxa"/>
            <w:tcBorders>
              <w:top w:val="single" w:sz="4" w:space="0" w:color="auto"/>
              <w:left w:val="single" w:sz="4" w:space="0" w:color="auto"/>
              <w:bottom w:val="single" w:sz="4" w:space="0" w:color="auto"/>
              <w:right w:val="single" w:sz="4" w:space="0" w:color="auto"/>
            </w:tcBorders>
          </w:tcPr>
          <w:p w14:paraId="56719677" w14:textId="77777777" w:rsidR="004D1FFF" w:rsidRPr="00A71573" w:rsidRDefault="004D1FFF" w:rsidP="00FF3FEC">
            <w:pPr>
              <w:rPr>
                <w:noProof/>
              </w:rPr>
            </w:pPr>
            <w:r w:rsidRPr="00A71573">
              <w:rPr>
                <w:noProof/>
              </w:rPr>
              <w:t>Гкал</w:t>
            </w:r>
          </w:p>
        </w:tc>
        <w:tc>
          <w:tcPr>
            <w:tcW w:w="1417" w:type="dxa"/>
            <w:tcBorders>
              <w:top w:val="single" w:sz="4" w:space="0" w:color="auto"/>
              <w:left w:val="single" w:sz="4" w:space="0" w:color="auto"/>
              <w:bottom w:val="single" w:sz="4" w:space="0" w:color="auto"/>
              <w:right w:val="single" w:sz="4" w:space="0" w:color="auto"/>
            </w:tcBorders>
          </w:tcPr>
          <w:p w14:paraId="5EA64040" w14:textId="77777777" w:rsidR="004D1FFF" w:rsidRPr="00A71573" w:rsidRDefault="004D1FFF" w:rsidP="00FF3FEC">
            <w:pPr>
              <w:rPr>
                <w:noProof/>
              </w:rPr>
            </w:pPr>
            <w:r w:rsidRPr="00A71573">
              <w:rPr>
                <w:noProof/>
              </w:rPr>
              <w:t>68060</w:t>
            </w:r>
          </w:p>
        </w:tc>
        <w:tc>
          <w:tcPr>
            <w:tcW w:w="1701" w:type="dxa"/>
            <w:tcBorders>
              <w:top w:val="single" w:sz="4" w:space="0" w:color="auto"/>
              <w:left w:val="single" w:sz="4" w:space="0" w:color="auto"/>
              <w:bottom w:val="single" w:sz="4" w:space="0" w:color="auto"/>
              <w:right w:val="single" w:sz="4" w:space="0" w:color="auto"/>
            </w:tcBorders>
          </w:tcPr>
          <w:p w14:paraId="2AFBBC1B" w14:textId="77777777" w:rsidR="004D1FFF" w:rsidRPr="00A71573" w:rsidRDefault="004D1FFF" w:rsidP="00FF3FEC">
            <w:pPr>
              <w:rPr>
                <w:noProof/>
              </w:rPr>
            </w:pPr>
            <w:r w:rsidRPr="00A71573">
              <w:rPr>
                <w:noProof/>
              </w:rPr>
              <w:t>1970</w:t>
            </w:r>
          </w:p>
        </w:tc>
        <w:tc>
          <w:tcPr>
            <w:tcW w:w="1701" w:type="dxa"/>
            <w:tcBorders>
              <w:top w:val="single" w:sz="4" w:space="0" w:color="auto"/>
              <w:left w:val="single" w:sz="4" w:space="0" w:color="auto"/>
              <w:bottom w:val="single" w:sz="4" w:space="0" w:color="auto"/>
              <w:right w:val="single" w:sz="4" w:space="0" w:color="auto"/>
            </w:tcBorders>
          </w:tcPr>
          <w:p w14:paraId="166C1E05" w14:textId="77777777" w:rsidR="004D1FFF" w:rsidRPr="00A71573" w:rsidRDefault="004D1FFF" w:rsidP="00FF3FEC">
            <w:pPr>
              <w:rPr>
                <w:noProof/>
              </w:rPr>
            </w:pPr>
            <w:r w:rsidRPr="00A71573">
              <w:rPr>
                <w:noProof/>
              </w:rPr>
              <w:t>134078,2</w:t>
            </w:r>
          </w:p>
        </w:tc>
      </w:tr>
      <w:tr w:rsidR="004D1FFF" w:rsidRPr="00A71573" w14:paraId="2B17802C" w14:textId="77777777" w:rsidTr="00077DB3">
        <w:tc>
          <w:tcPr>
            <w:tcW w:w="3714" w:type="dxa"/>
            <w:tcBorders>
              <w:top w:val="single" w:sz="4" w:space="0" w:color="auto"/>
              <w:left w:val="single" w:sz="4" w:space="0" w:color="auto"/>
              <w:bottom w:val="single" w:sz="4" w:space="0" w:color="auto"/>
              <w:right w:val="single" w:sz="4" w:space="0" w:color="auto"/>
            </w:tcBorders>
          </w:tcPr>
          <w:p w14:paraId="3E38B6DB" w14:textId="77777777" w:rsidR="004D1FFF" w:rsidRPr="00A71573" w:rsidRDefault="004D1FFF" w:rsidP="00FF3FEC">
            <w:pPr>
              <w:rPr>
                <w:noProof/>
              </w:rPr>
            </w:pPr>
            <w:r w:rsidRPr="00A71573">
              <w:rPr>
                <w:noProof/>
              </w:rPr>
              <w:t xml:space="preserve"> Холодная вода</w:t>
            </w:r>
          </w:p>
        </w:tc>
        <w:tc>
          <w:tcPr>
            <w:tcW w:w="851" w:type="dxa"/>
            <w:tcBorders>
              <w:top w:val="single" w:sz="4" w:space="0" w:color="auto"/>
              <w:left w:val="single" w:sz="4" w:space="0" w:color="auto"/>
              <w:bottom w:val="single" w:sz="4" w:space="0" w:color="auto"/>
              <w:right w:val="single" w:sz="4" w:space="0" w:color="auto"/>
            </w:tcBorders>
          </w:tcPr>
          <w:p w14:paraId="20CBCEB8" w14:textId="77777777" w:rsidR="004D1FFF" w:rsidRPr="00A71573" w:rsidRDefault="004D1FFF" w:rsidP="00FF3FEC">
            <w:pPr>
              <w:rPr>
                <w:noProof/>
              </w:rPr>
            </w:pPr>
            <w:r w:rsidRPr="00A71573">
              <w:rPr>
                <w:noProof/>
              </w:rPr>
              <w:t>м</w:t>
            </w:r>
            <w:r w:rsidRPr="00A71573">
              <w:rPr>
                <w:b/>
                <w:bCs/>
                <w:noProof/>
                <w:vertAlign w:val="superscript"/>
              </w:rPr>
              <w:t>3</w:t>
            </w:r>
          </w:p>
        </w:tc>
        <w:tc>
          <w:tcPr>
            <w:tcW w:w="1417" w:type="dxa"/>
            <w:tcBorders>
              <w:top w:val="single" w:sz="4" w:space="0" w:color="auto"/>
              <w:left w:val="single" w:sz="4" w:space="0" w:color="auto"/>
              <w:bottom w:val="single" w:sz="4" w:space="0" w:color="auto"/>
              <w:right w:val="single" w:sz="4" w:space="0" w:color="auto"/>
            </w:tcBorders>
          </w:tcPr>
          <w:p w14:paraId="45C6368B" w14:textId="77777777" w:rsidR="004D1FFF" w:rsidRPr="00A71573" w:rsidRDefault="004D1FFF" w:rsidP="00FF3FEC">
            <w:pPr>
              <w:rPr>
                <w:noProof/>
              </w:rPr>
            </w:pPr>
            <w:r w:rsidRPr="00A71573">
              <w:rPr>
                <w:noProof/>
              </w:rPr>
              <w:t>27785</w:t>
            </w:r>
          </w:p>
        </w:tc>
        <w:tc>
          <w:tcPr>
            <w:tcW w:w="1701" w:type="dxa"/>
            <w:tcBorders>
              <w:top w:val="single" w:sz="4" w:space="0" w:color="auto"/>
              <w:left w:val="single" w:sz="4" w:space="0" w:color="auto"/>
              <w:bottom w:val="single" w:sz="4" w:space="0" w:color="auto"/>
              <w:right w:val="single" w:sz="4" w:space="0" w:color="auto"/>
            </w:tcBorders>
          </w:tcPr>
          <w:p w14:paraId="60275A32" w14:textId="77777777" w:rsidR="004D1FFF" w:rsidRPr="00A71573" w:rsidRDefault="004D1FFF" w:rsidP="00FF3FEC">
            <w:pPr>
              <w:rPr>
                <w:noProof/>
              </w:rPr>
            </w:pPr>
            <w:r w:rsidRPr="00A71573">
              <w:rPr>
                <w:noProof/>
              </w:rPr>
              <w:t>100</w:t>
            </w:r>
          </w:p>
        </w:tc>
        <w:tc>
          <w:tcPr>
            <w:tcW w:w="1701" w:type="dxa"/>
            <w:tcBorders>
              <w:top w:val="single" w:sz="4" w:space="0" w:color="auto"/>
              <w:left w:val="single" w:sz="4" w:space="0" w:color="auto"/>
              <w:bottom w:val="single" w:sz="4" w:space="0" w:color="auto"/>
              <w:right w:val="single" w:sz="4" w:space="0" w:color="auto"/>
            </w:tcBorders>
          </w:tcPr>
          <w:p w14:paraId="60BC18FD" w14:textId="77777777" w:rsidR="004D1FFF" w:rsidRPr="00A71573" w:rsidRDefault="004D1FFF" w:rsidP="00FF3FEC">
            <w:pPr>
              <w:rPr>
                <w:noProof/>
              </w:rPr>
            </w:pPr>
            <w:r w:rsidRPr="00A71573">
              <w:rPr>
                <w:noProof/>
              </w:rPr>
              <w:t>2778,5</w:t>
            </w:r>
          </w:p>
        </w:tc>
      </w:tr>
      <w:tr w:rsidR="004D1FFF" w:rsidRPr="00A71573" w14:paraId="205A4E48" w14:textId="77777777" w:rsidTr="00077DB3">
        <w:tc>
          <w:tcPr>
            <w:tcW w:w="3714" w:type="dxa"/>
            <w:tcBorders>
              <w:top w:val="single" w:sz="4" w:space="0" w:color="auto"/>
              <w:left w:val="single" w:sz="4" w:space="0" w:color="auto"/>
              <w:bottom w:val="single" w:sz="4" w:space="0" w:color="auto"/>
              <w:right w:val="single" w:sz="4" w:space="0" w:color="auto"/>
            </w:tcBorders>
          </w:tcPr>
          <w:p w14:paraId="3F9CDECB" w14:textId="77777777" w:rsidR="004D1FFF" w:rsidRPr="00A71573" w:rsidRDefault="004D1FFF" w:rsidP="00FF3FEC">
            <w:pPr>
              <w:rPr>
                <w:noProof/>
              </w:rPr>
            </w:pPr>
            <w:r w:rsidRPr="00A71573">
              <w:rPr>
                <w:noProof/>
              </w:rPr>
              <w:t>Итого:</w:t>
            </w:r>
          </w:p>
        </w:tc>
        <w:tc>
          <w:tcPr>
            <w:tcW w:w="851" w:type="dxa"/>
            <w:tcBorders>
              <w:top w:val="single" w:sz="4" w:space="0" w:color="auto"/>
              <w:left w:val="single" w:sz="4" w:space="0" w:color="auto"/>
              <w:bottom w:val="single" w:sz="4" w:space="0" w:color="auto"/>
              <w:right w:val="single" w:sz="4" w:space="0" w:color="auto"/>
            </w:tcBorders>
          </w:tcPr>
          <w:p w14:paraId="001BDE2D" w14:textId="77777777" w:rsidR="004D1FFF" w:rsidRPr="00A71573" w:rsidRDefault="004D1FFF" w:rsidP="00FF3FEC">
            <w:pPr>
              <w:rPr>
                <w:noProof/>
              </w:rPr>
            </w:pPr>
          </w:p>
        </w:tc>
        <w:tc>
          <w:tcPr>
            <w:tcW w:w="1417" w:type="dxa"/>
            <w:tcBorders>
              <w:top w:val="single" w:sz="4" w:space="0" w:color="auto"/>
              <w:left w:val="single" w:sz="4" w:space="0" w:color="auto"/>
              <w:bottom w:val="single" w:sz="4" w:space="0" w:color="auto"/>
              <w:right w:val="single" w:sz="4" w:space="0" w:color="auto"/>
            </w:tcBorders>
          </w:tcPr>
          <w:p w14:paraId="48272250" w14:textId="77777777" w:rsidR="004D1FFF" w:rsidRPr="00A71573" w:rsidRDefault="004D1FFF" w:rsidP="00FF3FEC">
            <w:pPr>
              <w:rPr>
                <w:noProof/>
              </w:rPr>
            </w:pPr>
          </w:p>
        </w:tc>
        <w:tc>
          <w:tcPr>
            <w:tcW w:w="1701" w:type="dxa"/>
            <w:tcBorders>
              <w:top w:val="single" w:sz="4" w:space="0" w:color="auto"/>
              <w:left w:val="single" w:sz="4" w:space="0" w:color="auto"/>
              <w:bottom w:val="single" w:sz="4" w:space="0" w:color="auto"/>
              <w:right w:val="single" w:sz="4" w:space="0" w:color="auto"/>
            </w:tcBorders>
          </w:tcPr>
          <w:p w14:paraId="205C3939" w14:textId="77777777" w:rsidR="004D1FFF" w:rsidRPr="00A71573" w:rsidRDefault="004D1FFF" w:rsidP="00FF3FEC">
            <w:pPr>
              <w:rPr>
                <w:noProof/>
              </w:rPr>
            </w:pPr>
          </w:p>
        </w:tc>
        <w:tc>
          <w:tcPr>
            <w:tcW w:w="1701" w:type="dxa"/>
            <w:tcBorders>
              <w:top w:val="single" w:sz="4" w:space="0" w:color="auto"/>
              <w:left w:val="single" w:sz="4" w:space="0" w:color="auto"/>
              <w:bottom w:val="single" w:sz="4" w:space="0" w:color="auto"/>
              <w:right w:val="single" w:sz="4" w:space="0" w:color="auto"/>
            </w:tcBorders>
          </w:tcPr>
          <w:p w14:paraId="0D0BFFA0" w14:textId="77777777" w:rsidR="004D1FFF" w:rsidRPr="00A71573" w:rsidRDefault="004D1FFF" w:rsidP="00FF3FEC">
            <w:pPr>
              <w:rPr>
                <w:noProof/>
              </w:rPr>
            </w:pPr>
            <w:r w:rsidRPr="00A71573">
              <w:rPr>
                <w:noProof/>
              </w:rPr>
              <w:t>136856,7</w:t>
            </w:r>
          </w:p>
        </w:tc>
      </w:tr>
    </w:tbl>
    <w:p w14:paraId="4379D9A0" w14:textId="77777777" w:rsidR="00FF3FEC" w:rsidRDefault="004D1FFF" w:rsidP="00FF3FEC">
      <w:pPr>
        <w:ind w:firstLine="709"/>
        <w:jc w:val="both"/>
        <w:rPr>
          <w:noProof/>
        </w:rPr>
      </w:pPr>
      <w:r w:rsidRPr="00FF3FEC">
        <w:rPr>
          <w:noProof/>
          <w:sz w:val="28"/>
        </w:rPr>
        <w:t>Таблица 5.4 – Расчет стоимости электроэнергии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97"/>
        <w:gridCol w:w="851"/>
        <w:gridCol w:w="1134"/>
        <w:gridCol w:w="1701"/>
        <w:gridCol w:w="1701"/>
      </w:tblGrid>
      <w:tr w:rsidR="004D1FFF" w:rsidRPr="00A71573" w14:paraId="40525F6C" w14:textId="77777777" w:rsidTr="00077DB3">
        <w:tc>
          <w:tcPr>
            <w:tcW w:w="3997" w:type="dxa"/>
            <w:tcBorders>
              <w:top w:val="single" w:sz="4" w:space="0" w:color="auto"/>
              <w:left w:val="single" w:sz="4" w:space="0" w:color="auto"/>
              <w:bottom w:val="single" w:sz="4" w:space="0" w:color="auto"/>
              <w:right w:val="single" w:sz="4" w:space="0" w:color="auto"/>
            </w:tcBorders>
          </w:tcPr>
          <w:p w14:paraId="349EB52E" w14:textId="77777777" w:rsidR="004D1FFF" w:rsidRPr="00A71573" w:rsidRDefault="004D1FFF" w:rsidP="00FF3FEC">
            <w:pPr>
              <w:jc w:val="center"/>
              <w:rPr>
                <w:noProof/>
                <w:szCs w:val="28"/>
              </w:rPr>
            </w:pPr>
            <w:r w:rsidRPr="00A71573">
              <w:rPr>
                <w:noProof/>
                <w:szCs w:val="28"/>
              </w:rPr>
              <w:t>Наименование затрат</w:t>
            </w:r>
          </w:p>
        </w:tc>
        <w:tc>
          <w:tcPr>
            <w:tcW w:w="851" w:type="dxa"/>
            <w:tcBorders>
              <w:top w:val="single" w:sz="4" w:space="0" w:color="auto"/>
              <w:left w:val="single" w:sz="4" w:space="0" w:color="auto"/>
              <w:bottom w:val="single" w:sz="4" w:space="0" w:color="auto"/>
              <w:right w:val="single" w:sz="4" w:space="0" w:color="auto"/>
            </w:tcBorders>
          </w:tcPr>
          <w:p w14:paraId="47996852" w14:textId="77777777" w:rsidR="004D1FFF" w:rsidRPr="00A71573" w:rsidRDefault="004D1FFF" w:rsidP="00FF3FEC">
            <w:pPr>
              <w:jc w:val="center"/>
              <w:rPr>
                <w:noProof/>
                <w:szCs w:val="28"/>
              </w:rPr>
            </w:pPr>
            <w:r w:rsidRPr="00A71573">
              <w:rPr>
                <w:noProof/>
                <w:szCs w:val="28"/>
              </w:rPr>
              <w:t>Ед. изм.</w:t>
            </w:r>
          </w:p>
        </w:tc>
        <w:tc>
          <w:tcPr>
            <w:tcW w:w="1134" w:type="dxa"/>
            <w:tcBorders>
              <w:top w:val="single" w:sz="4" w:space="0" w:color="auto"/>
              <w:left w:val="single" w:sz="4" w:space="0" w:color="auto"/>
              <w:bottom w:val="single" w:sz="4" w:space="0" w:color="auto"/>
              <w:right w:val="single" w:sz="4" w:space="0" w:color="auto"/>
            </w:tcBorders>
          </w:tcPr>
          <w:p w14:paraId="6343FDFC" w14:textId="77777777" w:rsidR="004D1FFF" w:rsidRPr="00A71573" w:rsidRDefault="004D1FFF" w:rsidP="00FF3FEC">
            <w:pPr>
              <w:jc w:val="center"/>
              <w:rPr>
                <w:noProof/>
                <w:szCs w:val="28"/>
              </w:rPr>
            </w:pPr>
            <w:r w:rsidRPr="00A71573">
              <w:rPr>
                <w:noProof/>
                <w:szCs w:val="28"/>
              </w:rPr>
              <w:t>Кол-во</w:t>
            </w:r>
          </w:p>
        </w:tc>
        <w:tc>
          <w:tcPr>
            <w:tcW w:w="1701" w:type="dxa"/>
            <w:tcBorders>
              <w:top w:val="single" w:sz="4" w:space="0" w:color="auto"/>
              <w:left w:val="single" w:sz="4" w:space="0" w:color="auto"/>
              <w:bottom w:val="single" w:sz="4" w:space="0" w:color="auto"/>
              <w:right w:val="single" w:sz="4" w:space="0" w:color="auto"/>
            </w:tcBorders>
          </w:tcPr>
          <w:p w14:paraId="4273917A" w14:textId="77777777" w:rsidR="004D1FFF" w:rsidRPr="00A71573" w:rsidRDefault="004D1FFF" w:rsidP="00FF3FEC">
            <w:pPr>
              <w:jc w:val="center"/>
              <w:rPr>
                <w:noProof/>
                <w:szCs w:val="28"/>
              </w:rPr>
            </w:pPr>
            <w:r w:rsidRPr="00A71573">
              <w:rPr>
                <w:noProof/>
                <w:szCs w:val="28"/>
              </w:rPr>
              <w:t>Цена на ед. изм., тенге</w:t>
            </w:r>
          </w:p>
        </w:tc>
        <w:tc>
          <w:tcPr>
            <w:tcW w:w="1701" w:type="dxa"/>
            <w:tcBorders>
              <w:top w:val="single" w:sz="4" w:space="0" w:color="auto"/>
              <w:left w:val="single" w:sz="4" w:space="0" w:color="auto"/>
              <w:bottom w:val="single" w:sz="4" w:space="0" w:color="auto"/>
              <w:right w:val="single" w:sz="4" w:space="0" w:color="auto"/>
            </w:tcBorders>
          </w:tcPr>
          <w:p w14:paraId="66A0C27F" w14:textId="77777777" w:rsidR="004D1FFF" w:rsidRPr="00A71573" w:rsidRDefault="004D1FFF" w:rsidP="00FF3FEC">
            <w:pPr>
              <w:jc w:val="center"/>
              <w:rPr>
                <w:noProof/>
                <w:szCs w:val="28"/>
              </w:rPr>
            </w:pPr>
            <w:r w:rsidRPr="00A71573">
              <w:rPr>
                <w:noProof/>
                <w:szCs w:val="28"/>
              </w:rPr>
              <w:t>Сумма, тыс. тенге</w:t>
            </w:r>
          </w:p>
        </w:tc>
      </w:tr>
      <w:tr w:rsidR="004D1FFF" w:rsidRPr="00A71573" w14:paraId="76935D21" w14:textId="77777777" w:rsidTr="00077DB3">
        <w:trPr>
          <w:cantSplit/>
          <w:trHeight w:val="449"/>
        </w:trPr>
        <w:tc>
          <w:tcPr>
            <w:tcW w:w="9384" w:type="dxa"/>
            <w:gridSpan w:val="5"/>
            <w:tcBorders>
              <w:top w:val="single" w:sz="4" w:space="0" w:color="auto"/>
              <w:left w:val="single" w:sz="4" w:space="0" w:color="auto"/>
              <w:bottom w:val="single" w:sz="4" w:space="0" w:color="auto"/>
              <w:right w:val="single" w:sz="4" w:space="0" w:color="auto"/>
            </w:tcBorders>
          </w:tcPr>
          <w:p w14:paraId="3323918B" w14:textId="77777777" w:rsidR="004D1FFF" w:rsidRPr="00A71573" w:rsidRDefault="004D1FFF" w:rsidP="00FF3FEC">
            <w:pPr>
              <w:rPr>
                <w:noProof/>
                <w:szCs w:val="28"/>
              </w:rPr>
            </w:pPr>
            <w:r w:rsidRPr="00A71573">
              <w:rPr>
                <w:noProof/>
                <w:szCs w:val="28"/>
              </w:rPr>
              <w:t>Вариант 1 –  бетоная смесь без добавок (основной)</w:t>
            </w:r>
          </w:p>
        </w:tc>
      </w:tr>
      <w:tr w:rsidR="004D1FFF" w:rsidRPr="00A71573" w14:paraId="000CD75B" w14:textId="77777777" w:rsidTr="00077DB3">
        <w:tc>
          <w:tcPr>
            <w:tcW w:w="3997" w:type="dxa"/>
            <w:tcBorders>
              <w:top w:val="single" w:sz="4" w:space="0" w:color="auto"/>
              <w:left w:val="single" w:sz="4" w:space="0" w:color="auto"/>
              <w:bottom w:val="single" w:sz="4" w:space="0" w:color="auto"/>
              <w:right w:val="single" w:sz="4" w:space="0" w:color="auto"/>
            </w:tcBorders>
          </w:tcPr>
          <w:p w14:paraId="0E68C0D0" w14:textId="77777777" w:rsidR="004D1FFF" w:rsidRPr="00A71573" w:rsidRDefault="004D1FFF" w:rsidP="00FF3FEC">
            <w:pPr>
              <w:rPr>
                <w:noProof/>
                <w:szCs w:val="28"/>
              </w:rPr>
            </w:pPr>
            <w:r w:rsidRPr="00A71573">
              <w:rPr>
                <w:noProof/>
                <w:szCs w:val="28"/>
              </w:rPr>
              <w:t xml:space="preserve"> Годовой расход электроэнергии, в том числе:</w:t>
            </w:r>
          </w:p>
        </w:tc>
        <w:tc>
          <w:tcPr>
            <w:tcW w:w="851" w:type="dxa"/>
            <w:tcBorders>
              <w:top w:val="single" w:sz="4" w:space="0" w:color="auto"/>
              <w:left w:val="single" w:sz="4" w:space="0" w:color="auto"/>
              <w:bottom w:val="single" w:sz="4" w:space="0" w:color="auto"/>
              <w:right w:val="single" w:sz="4" w:space="0" w:color="auto"/>
            </w:tcBorders>
          </w:tcPr>
          <w:p w14:paraId="63B9AEC5" w14:textId="77777777" w:rsidR="004D1FFF" w:rsidRPr="00A71573" w:rsidRDefault="004D1FFF" w:rsidP="00FF3FEC">
            <w:pPr>
              <w:rPr>
                <w:noProof/>
                <w:szCs w:val="28"/>
              </w:rPr>
            </w:pPr>
            <w:r w:rsidRPr="00A71573">
              <w:rPr>
                <w:noProof/>
                <w:szCs w:val="28"/>
              </w:rPr>
              <w:t>кВт·ч</w:t>
            </w:r>
          </w:p>
        </w:tc>
        <w:tc>
          <w:tcPr>
            <w:tcW w:w="1134" w:type="dxa"/>
            <w:tcBorders>
              <w:top w:val="single" w:sz="4" w:space="0" w:color="auto"/>
              <w:left w:val="single" w:sz="4" w:space="0" w:color="auto"/>
              <w:bottom w:val="single" w:sz="4" w:space="0" w:color="auto"/>
              <w:right w:val="single" w:sz="4" w:space="0" w:color="auto"/>
            </w:tcBorders>
          </w:tcPr>
          <w:p w14:paraId="6572B925" w14:textId="77777777" w:rsidR="004D1FFF" w:rsidRPr="00A71573" w:rsidRDefault="004D1FFF" w:rsidP="00FF3FEC">
            <w:pPr>
              <w:rPr>
                <w:noProof/>
                <w:szCs w:val="28"/>
              </w:rPr>
            </w:pPr>
            <w:r w:rsidRPr="00A71573">
              <w:rPr>
                <w:noProof/>
                <w:szCs w:val="28"/>
              </w:rPr>
              <w:t>5700000</w:t>
            </w:r>
          </w:p>
        </w:tc>
        <w:tc>
          <w:tcPr>
            <w:tcW w:w="1701" w:type="dxa"/>
            <w:tcBorders>
              <w:top w:val="single" w:sz="4" w:space="0" w:color="auto"/>
              <w:left w:val="single" w:sz="4" w:space="0" w:color="auto"/>
              <w:bottom w:val="single" w:sz="4" w:space="0" w:color="auto"/>
              <w:right w:val="single" w:sz="4" w:space="0" w:color="auto"/>
            </w:tcBorders>
          </w:tcPr>
          <w:p w14:paraId="7D35AAC3" w14:textId="77777777" w:rsidR="004D1FFF" w:rsidRPr="00A71573" w:rsidRDefault="004D1FFF" w:rsidP="00FF3FEC">
            <w:pPr>
              <w:rPr>
                <w:noProof/>
                <w:szCs w:val="28"/>
              </w:rPr>
            </w:pPr>
            <w:r w:rsidRPr="00A71573">
              <w:rPr>
                <w:noProof/>
                <w:szCs w:val="28"/>
              </w:rPr>
              <w:t>30</w:t>
            </w:r>
          </w:p>
        </w:tc>
        <w:tc>
          <w:tcPr>
            <w:tcW w:w="1701" w:type="dxa"/>
            <w:tcBorders>
              <w:top w:val="single" w:sz="4" w:space="0" w:color="auto"/>
              <w:left w:val="single" w:sz="4" w:space="0" w:color="auto"/>
              <w:bottom w:val="single" w:sz="4" w:space="0" w:color="auto"/>
              <w:right w:val="single" w:sz="4" w:space="0" w:color="auto"/>
            </w:tcBorders>
          </w:tcPr>
          <w:p w14:paraId="0EE4F161" w14:textId="77777777" w:rsidR="004D1FFF" w:rsidRPr="00A71573" w:rsidRDefault="004D1FFF" w:rsidP="00FF3FEC">
            <w:pPr>
              <w:rPr>
                <w:noProof/>
                <w:szCs w:val="28"/>
              </w:rPr>
            </w:pPr>
            <w:r w:rsidRPr="00A71573">
              <w:rPr>
                <w:noProof/>
                <w:szCs w:val="28"/>
              </w:rPr>
              <w:t>171000,0</w:t>
            </w:r>
          </w:p>
        </w:tc>
      </w:tr>
      <w:tr w:rsidR="004D1FFF" w:rsidRPr="00A71573" w14:paraId="0F4D9CB7" w14:textId="77777777" w:rsidTr="00077DB3">
        <w:tc>
          <w:tcPr>
            <w:tcW w:w="3997" w:type="dxa"/>
            <w:tcBorders>
              <w:top w:val="single" w:sz="4" w:space="0" w:color="auto"/>
              <w:left w:val="single" w:sz="4" w:space="0" w:color="auto"/>
              <w:bottom w:val="single" w:sz="4" w:space="0" w:color="auto"/>
              <w:right w:val="single" w:sz="4" w:space="0" w:color="auto"/>
            </w:tcBorders>
          </w:tcPr>
          <w:p w14:paraId="07AE6B9E" w14:textId="77777777" w:rsidR="004D1FFF" w:rsidRPr="00A71573" w:rsidRDefault="004D1FFF" w:rsidP="00FF3FEC">
            <w:pPr>
              <w:rPr>
                <w:noProof/>
                <w:szCs w:val="28"/>
              </w:rPr>
            </w:pPr>
            <w:r w:rsidRPr="00A71573">
              <w:rPr>
                <w:noProof/>
                <w:szCs w:val="28"/>
              </w:rPr>
              <w:t>на технологические нужды</w:t>
            </w:r>
          </w:p>
        </w:tc>
        <w:tc>
          <w:tcPr>
            <w:tcW w:w="851" w:type="dxa"/>
            <w:tcBorders>
              <w:top w:val="single" w:sz="4" w:space="0" w:color="auto"/>
              <w:left w:val="single" w:sz="4" w:space="0" w:color="auto"/>
              <w:bottom w:val="single" w:sz="4" w:space="0" w:color="auto"/>
              <w:right w:val="single" w:sz="4" w:space="0" w:color="auto"/>
            </w:tcBorders>
          </w:tcPr>
          <w:p w14:paraId="496350A9" w14:textId="77777777" w:rsidR="004D1FFF" w:rsidRPr="00A71573" w:rsidRDefault="004D1FFF" w:rsidP="00FF3FEC">
            <w:pPr>
              <w:rPr>
                <w:noProof/>
                <w:szCs w:val="28"/>
              </w:rPr>
            </w:pPr>
          </w:p>
        </w:tc>
        <w:tc>
          <w:tcPr>
            <w:tcW w:w="1134" w:type="dxa"/>
            <w:tcBorders>
              <w:top w:val="single" w:sz="4" w:space="0" w:color="auto"/>
              <w:left w:val="single" w:sz="4" w:space="0" w:color="auto"/>
              <w:bottom w:val="single" w:sz="4" w:space="0" w:color="auto"/>
              <w:right w:val="single" w:sz="4" w:space="0" w:color="auto"/>
            </w:tcBorders>
          </w:tcPr>
          <w:p w14:paraId="021A36BD" w14:textId="77777777" w:rsidR="004D1FFF" w:rsidRPr="00A71573" w:rsidRDefault="004D1FFF" w:rsidP="00FF3FEC">
            <w:pPr>
              <w:rPr>
                <w:noProof/>
                <w:szCs w:val="28"/>
              </w:rPr>
            </w:pPr>
            <w:r w:rsidRPr="00A71573">
              <w:rPr>
                <w:noProof/>
                <w:szCs w:val="28"/>
              </w:rPr>
              <w:t>5400000</w:t>
            </w:r>
          </w:p>
        </w:tc>
        <w:tc>
          <w:tcPr>
            <w:tcW w:w="1701" w:type="dxa"/>
            <w:tcBorders>
              <w:top w:val="single" w:sz="4" w:space="0" w:color="auto"/>
              <w:left w:val="single" w:sz="4" w:space="0" w:color="auto"/>
              <w:bottom w:val="single" w:sz="4" w:space="0" w:color="auto"/>
              <w:right w:val="single" w:sz="4" w:space="0" w:color="auto"/>
            </w:tcBorders>
          </w:tcPr>
          <w:p w14:paraId="42B29BAB" w14:textId="77777777" w:rsidR="004D1FFF" w:rsidRPr="00A71573" w:rsidRDefault="004D1FFF" w:rsidP="00FF3FEC">
            <w:pPr>
              <w:rPr>
                <w:noProof/>
                <w:szCs w:val="28"/>
              </w:rPr>
            </w:pPr>
            <w:r w:rsidRPr="00A71573">
              <w:rPr>
                <w:noProof/>
                <w:szCs w:val="28"/>
              </w:rPr>
              <w:t>30</w:t>
            </w:r>
          </w:p>
        </w:tc>
        <w:tc>
          <w:tcPr>
            <w:tcW w:w="1701" w:type="dxa"/>
            <w:tcBorders>
              <w:top w:val="single" w:sz="4" w:space="0" w:color="auto"/>
              <w:left w:val="single" w:sz="4" w:space="0" w:color="auto"/>
              <w:bottom w:val="single" w:sz="4" w:space="0" w:color="auto"/>
              <w:right w:val="single" w:sz="4" w:space="0" w:color="auto"/>
            </w:tcBorders>
          </w:tcPr>
          <w:p w14:paraId="590AD300" w14:textId="77777777" w:rsidR="004D1FFF" w:rsidRPr="00A71573" w:rsidRDefault="004D1FFF" w:rsidP="00FF3FEC">
            <w:pPr>
              <w:rPr>
                <w:noProof/>
                <w:szCs w:val="28"/>
              </w:rPr>
            </w:pPr>
            <w:r w:rsidRPr="00A71573">
              <w:rPr>
                <w:noProof/>
                <w:szCs w:val="28"/>
              </w:rPr>
              <w:t>162000,0</w:t>
            </w:r>
          </w:p>
        </w:tc>
      </w:tr>
      <w:tr w:rsidR="004D1FFF" w:rsidRPr="00A71573" w14:paraId="40ED86B3" w14:textId="77777777" w:rsidTr="00077DB3">
        <w:tc>
          <w:tcPr>
            <w:tcW w:w="3997" w:type="dxa"/>
            <w:tcBorders>
              <w:top w:val="single" w:sz="4" w:space="0" w:color="auto"/>
              <w:left w:val="single" w:sz="4" w:space="0" w:color="auto"/>
              <w:bottom w:val="single" w:sz="4" w:space="0" w:color="auto"/>
              <w:right w:val="single" w:sz="4" w:space="0" w:color="auto"/>
            </w:tcBorders>
          </w:tcPr>
          <w:p w14:paraId="2F81D9AB" w14:textId="77777777" w:rsidR="004D1FFF" w:rsidRPr="00A71573" w:rsidRDefault="004D1FFF" w:rsidP="00FF3FEC">
            <w:pPr>
              <w:rPr>
                <w:noProof/>
                <w:szCs w:val="28"/>
              </w:rPr>
            </w:pPr>
            <w:r w:rsidRPr="00A71573">
              <w:rPr>
                <w:noProof/>
                <w:szCs w:val="28"/>
              </w:rPr>
              <w:t xml:space="preserve"> на освещение</w:t>
            </w:r>
          </w:p>
        </w:tc>
        <w:tc>
          <w:tcPr>
            <w:tcW w:w="851" w:type="dxa"/>
            <w:tcBorders>
              <w:top w:val="single" w:sz="4" w:space="0" w:color="auto"/>
              <w:left w:val="single" w:sz="4" w:space="0" w:color="auto"/>
              <w:bottom w:val="single" w:sz="4" w:space="0" w:color="auto"/>
              <w:right w:val="single" w:sz="4" w:space="0" w:color="auto"/>
            </w:tcBorders>
          </w:tcPr>
          <w:p w14:paraId="23885003" w14:textId="77777777" w:rsidR="004D1FFF" w:rsidRPr="00A71573" w:rsidRDefault="004D1FFF" w:rsidP="00FF3FEC">
            <w:pPr>
              <w:rPr>
                <w:noProof/>
                <w:szCs w:val="28"/>
              </w:rPr>
            </w:pPr>
          </w:p>
        </w:tc>
        <w:tc>
          <w:tcPr>
            <w:tcW w:w="1134" w:type="dxa"/>
            <w:tcBorders>
              <w:top w:val="single" w:sz="4" w:space="0" w:color="auto"/>
              <w:left w:val="single" w:sz="4" w:space="0" w:color="auto"/>
              <w:bottom w:val="single" w:sz="4" w:space="0" w:color="auto"/>
              <w:right w:val="single" w:sz="4" w:space="0" w:color="auto"/>
            </w:tcBorders>
          </w:tcPr>
          <w:p w14:paraId="3F72433B" w14:textId="77777777" w:rsidR="004D1FFF" w:rsidRPr="00A71573" w:rsidRDefault="004D1FFF" w:rsidP="00FF3FEC">
            <w:pPr>
              <w:rPr>
                <w:noProof/>
                <w:szCs w:val="28"/>
              </w:rPr>
            </w:pPr>
            <w:r w:rsidRPr="00A71573">
              <w:rPr>
                <w:noProof/>
                <w:szCs w:val="28"/>
              </w:rPr>
              <w:t>300000</w:t>
            </w:r>
          </w:p>
        </w:tc>
        <w:tc>
          <w:tcPr>
            <w:tcW w:w="1701" w:type="dxa"/>
            <w:tcBorders>
              <w:top w:val="single" w:sz="4" w:space="0" w:color="auto"/>
              <w:left w:val="single" w:sz="4" w:space="0" w:color="auto"/>
              <w:bottom w:val="single" w:sz="4" w:space="0" w:color="auto"/>
              <w:right w:val="single" w:sz="4" w:space="0" w:color="auto"/>
            </w:tcBorders>
          </w:tcPr>
          <w:p w14:paraId="1D89F47E" w14:textId="77777777" w:rsidR="004D1FFF" w:rsidRPr="00A71573" w:rsidRDefault="004D1FFF" w:rsidP="00FF3FEC">
            <w:pPr>
              <w:rPr>
                <w:noProof/>
                <w:szCs w:val="28"/>
              </w:rPr>
            </w:pPr>
            <w:r w:rsidRPr="00A71573">
              <w:rPr>
                <w:noProof/>
                <w:szCs w:val="28"/>
              </w:rPr>
              <w:t>30</w:t>
            </w:r>
          </w:p>
        </w:tc>
        <w:tc>
          <w:tcPr>
            <w:tcW w:w="1701" w:type="dxa"/>
            <w:tcBorders>
              <w:top w:val="single" w:sz="4" w:space="0" w:color="auto"/>
              <w:left w:val="single" w:sz="4" w:space="0" w:color="auto"/>
              <w:bottom w:val="single" w:sz="4" w:space="0" w:color="auto"/>
              <w:right w:val="single" w:sz="4" w:space="0" w:color="auto"/>
            </w:tcBorders>
          </w:tcPr>
          <w:p w14:paraId="5075593E" w14:textId="77777777" w:rsidR="004D1FFF" w:rsidRPr="00A71573" w:rsidRDefault="004D1FFF" w:rsidP="00FF3FEC">
            <w:pPr>
              <w:rPr>
                <w:noProof/>
                <w:szCs w:val="28"/>
              </w:rPr>
            </w:pPr>
            <w:r w:rsidRPr="00A71573">
              <w:rPr>
                <w:noProof/>
                <w:szCs w:val="28"/>
              </w:rPr>
              <w:t>9000,0</w:t>
            </w:r>
          </w:p>
        </w:tc>
      </w:tr>
      <w:tr w:rsidR="004D1FFF" w:rsidRPr="00A71573" w14:paraId="2D3B206F" w14:textId="77777777" w:rsidTr="00077DB3">
        <w:trPr>
          <w:cantSplit/>
        </w:trPr>
        <w:tc>
          <w:tcPr>
            <w:tcW w:w="9384" w:type="dxa"/>
            <w:gridSpan w:val="5"/>
            <w:tcBorders>
              <w:top w:val="single" w:sz="4" w:space="0" w:color="auto"/>
              <w:left w:val="single" w:sz="4" w:space="0" w:color="auto"/>
              <w:bottom w:val="single" w:sz="4" w:space="0" w:color="auto"/>
              <w:right w:val="single" w:sz="4" w:space="0" w:color="auto"/>
            </w:tcBorders>
          </w:tcPr>
          <w:p w14:paraId="73555F6F" w14:textId="77777777" w:rsidR="004D1FFF" w:rsidRPr="00A71573" w:rsidRDefault="004D1FFF" w:rsidP="00FF3FEC">
            <w:pPr>
              <w:rPr>
                <w:noProof/>
                <w:szCs w:val="28"/>
              </w:rPr>
            </w:pPr>
            <w:r w:rsidRPr="00A71573">
              <w:rPr>
                <w:noProof/>
                <w:szCs w:val="28"/>
              </w:rPr>
              <w:t>Вариант 2– литая бетонная смесь с комплексной добавкой (разработнный)</w:t>
            </w:r>
          </w:p>
        </w:tc>
      </w:tr>
      <w:tr w:rsidR="004D1FFF" w:rsidRPr="00A71573" w14:paraId="4F1D9AD5" w14:textId="77777777" w:rsidTr="00077DB3">
        <w:tc>
          <w:tcPr>
            <w:tcW w:w="3997" w:type="dxa"/>
            <w:tcBorders>
              <w:top w:val="single" w:sz="4" w:space="0" w:color="auto"/>
              <w:left w:val="single" w:sz="4" w:space="0" w:color="auto"/>
              <w:bottom w:val="single" w:sz="4" w:space="0" w:color="auto"/>
              <w:right w:val="single" w:sz="4" w:space="0" w:color="auto"/>
            </w:tcBorders>
          </w:tcPr>
          <w:p w14:paraId="50580695" w14:textId="77777777" w:rsidR="004D1FFF" w:rsidRPr="00A71573" w:rsidRDefault="004D1FFF" w:rsidP="00FF3FEC">
            <w:pPr>
              <w:rPr>
                <w:noProof/>
                <w:szCs w:val="28"/>
              </w:rPr>
            </w:pPr>
            <w:r w:rsidRPr="00A71573">
              <w:rPr>
                <w:noProof/>
                <w:szCs w:val="28"/>
              </w:rPr>
              <w:t xml:space="preserve"> Годовой расход электроэнергии, в том числе:</w:t>
            </w:r>
          </w:p>
        </w:tc>
        <w:tc>
          <w:tcPr>
            <w:tcW w:w="851" w:type="dxa"/>
            <w:tcBorders>
              <w:top w:val="single" w:sz="4" w:space="0" w:color="auto"/>
              <w:left w:val="single" w:sz="4" w:space="0" w:color="auto"/>
              <w:bottom w:val="single" w:sz="4" w:space="0" w:color="auto"/>
              <w:right w:val="single" w:sz="4" w:space="0" w:color="auto"/>
            </w:tcBorders>
          </w:tcPr>
          <w:p w14:paraId="5C016E2D" w14:textId="77777777" w:rsidR="004D1FFF" w:rsidRPr="00A71573" w:rsidRDefault="004D1FFF" w:rsidP="00FF3FEC">
            <w:pPr>
              <w:rPr>
                <w:noProof/>
                <w:szCs w:val="28"/>
              </w:rPr>
            </w:pPr>
            <w:r w:rsidRPr="00A71573">
              <w:rPr>
                <w:noProof/>
                <w:szCs w:val="28"/>
              </w:rPr>
              <w:t>кВт·ч</w:t>
            </w:r>
          </w:p>
        </w:tc>
        <w:tc>
          <w:tcPr>
            <w:tcW w:w="1134" w:type="dxa"/>
            <w:tcBorders>
              <w:top w:val="single" w:sz="4" w:space="0" w:color="auto"/>
              <w:left w:val="single" w:sz="4" w:space="0" w:color="auto"/>
              <w:bottom w:val="single" w:sz="4" w:space="0" w:color="auto"/>
              <w:right w:val="single" w:sz="4" w:space="0" w:color="auto"/>
            </w:tcBorders>
          </w:tcPr>
          <w:p w14:paraId="3DEC8B57" w14:textId="77777777" w:rsidR="004D1FFF" w:rsidRPr="00A71573" w:rsidRDefault="004D1FFF" w:rsidP="00FF3FEC">
            <w:pPr>
              <w:rPr>
                <w:noProof/>
                <w:szCs w:val="28"/>
              </w:rPr>
            </w:pPr>
            <w:r w:rsidRPr="00A71573">
              <w:rPr>
                <w:noProof/>
                <w:szCs w:val="28"/>
              </w:rPr>
              <w:t>5800000</w:t>
            </w:r>
          </w:p>
        </w:tc>
        <w:tc>
          <w:tcPr>
            <w:tcW w:w="1701" w:type="dxa"/>
            <w:tcBorders>
              <w:top w:val="single" w:sz="4" w:space="0" w:color="auto"/>
              <w:left w:val="single" w:sz="4" w:space="0" w:color="auto"/>
              <w:bottom w:val="single" w:sz="4" w:space="0" w:color="auto"/>
              <w:right w:val="single" w:sz="4" w:space="0" w:color="auto"/>
            </w:tcBorders>
          </w:tcPr>
          <w:p w14:paraId="36AA5E06" w14:textId="77777777" w:rsidR="004D1FFF" w:rsidRPr="00A71573" w:rsidRDefault="004D1FFF" w:rsidP="00FF3FEC">
            <w:pPr>
              <w:rPr>
                <w:noProof/>
                <w:szCs w:val="28"/>
              </w:rPr>
            </w:pPr>
            <w:r w:rsidRPr="00A71573">
              <w:rPr>
                <w:noProof/>
                <w:szCs w:val="28"/>
              </w:rPr>
              <w:t>30</w:t>
            </w:r>
          </w:p>
        </w:tc>
        <w:tc>
          <w:tcPr>
            <w:tcW w:w="1701" w:type="dxa"/>
            <w:tcBorders>
              <w:top w:val="single" w:sz="4" w:space="0" w:color="auto"/>
              <w:left w:val="single" w:sz="4" w:space="0" w:color="auto"/>
              <w:bottom w:val="single" w:sz="4" w:space="0" w:color="auto"/>
              <w:right w:val="single" w:sz="4" w:space="0" w:color="auto"/>
            </w:tcBorders>
          </w:tcPr>
          <w:p w14:paraId="40E5E8B7" w14:textId="77777777" w:rsidR="004D1FFF" w:rsidRPr="00A71573" w:rsidRDefault="004D1FFF" w:rsidP="00FF3FEC">
            <w:pPr>
              <w:rPr>
                <w:noProof/>
                <w:szCs w:val="28"/>
              </w:rPr>
            </w:pPr>
            <w:r w:rsidRPr="00A71573">
              <w:rPr>
                <w:noProof/>
                <w:szCs w:val="28"/>
              </w:rPr>
              <w:t>174000,0</w:t>
            </w:r>
          </w:p>
        </w:tc>
      </w:tr>
      <w:tr w:rsidR="004D1FFF" w:rsidRPr="00A71573" w14:paraId="6AC251F0" w14:textId="77777777" w:rsidTr="00077DB3">
        <w:tc>
          <w:tcPr>
            <w:tcW w:w="3997" w:type="dxa"/>
            <w:tcBorders>
              <w:top w:val="single" w:sz="4" w:space="0" w:color="auto"/>
              <w:left w:val="single" w:sz="4" w:space="0" w:color="auto"/>
              <w:bottom w:val="single" w:sz="4" w:space="0" w:color="auto"/>
              <w:right w:val="single" w:sz="4" w:space="0" w:color="auto"/>
            </w:tcBorders>
          </w:tcPr>
          <w:p w14:paraId="3DC9BBDD" w14:textId="77777777" w:rsidR="004D1FFF" w:rsidRPr="00A71573" w:rsidRDefault="004D1FFF" w:rsidP="00FF3FEC">
            <w:pPr>
              <w:rPr>
                <w:noProof/>
                <w:szCs w:val="28"/>
              </w:rPr>
            </w:pPr>
            <w:r w:rsidRPr="00A71573">
              <w:rPr>
                <w:noProof/>
                <w:szCs w:val="28"/>
              </w:rPr>
              <w:t xml:space="preserve"> на технологические нужды</w:t>
            </w:r>
          </w:p>
        </w:tc>
        <w:tc>
          <w:tcPr>
            <w:tcW w:w="851" w:type="dxa"/>
            <w:tcBorders>
              <w:top w:val="single" w:sz="4" w:space="0" w:color="auto"/>
              <w:left w:val="single" w:sz="4" w:space="0" w:color="auto"/>
              <w:bottom w:val="single" w:sz="4" w:space="0" w:color="auto"/>
              <w:right w:val="single" w:sz="4" w:space="0" w:color="auto"/>
            </w:tcBorders>
          </w:tcPr>
          <w:p w14:paraId="7F38E8FE" w14:textId="77777777" w:rsidR="004D1FFF" w:rsidRPr="00A71573" w:rsidRDefault="004D1FFF" w:rsidP="00FF3FEC">
            <w:pPr>
              <w:rPr>
                <w:noProof/>
                <w:szCs w:val="28"/>
              </w:rPr>
            </w:pPr>
          </w:p>
        </w:tc>
        <w:tc>
          <w:tcPr>
            <w:tcW w:w="1134" w:type="dxa"/>
            <w:tcBorders>
              <w:top w:val="single" w:sz="4" w:space="0" w:color="auto"/>
              <w:left w:val="single" w:sz="4" w:space="0" w:color="auto"/>
              <w:bottom w:val="single" w:sz="4" w:space="0" w:color="auto"/>
              <w:right w:val="single" w:sz="4" w:space="0" w:color="auto"/>
            </w:tcBorders>
          </w:tcPr>
          <w:p w14:paraId="454F6510" w14:textId="77777777" w:rsidR="004D1FFF" w:rsidRPr="00A71573" w:rsidRDefault="004D1FFF" w:rsidP="00FF3FEC">
            <w:pPr>
              <w:rPr>
                <w:noProof/>
                <w:szCs w:val="28"/>
              </w:rPr>
            </w:pPr>
            <w:r w:rsidRPr="00A71573">
              <w:rPr>
                <w:noProof/>
                <w:szCs w:val="28"/>
              </w:rPr>
              <w:t>5500000</w:t>
            </w:r>
          </w:p>
        </w:tc>
        <w:tc>
          <w:tcPr>
            <w:tcW w:w="1701" w:type="dxa"/>
            <w:tcBorders>
              <w:top w:val="single" w:sz="4" w:space="0" w:color="auto"/>
              <w:left w:val="single" w:sz="4" w:space="0" w:color="auto"/>
              <w:bottom w:val="single" w:sz="4" w:space="0" w:color="auto"/>
              <w:right w:val="single" w:sz="4" w:space="0" w:color="auto"/>
            </w:tcBorders>
          </w:tcPr>
          <w:p w14:paraId="11E4FC58" w14:textId="77777777" w:rsidR="004D1FFF" w:rsidRPr="00A71573" w:rsidRDefault="004D1FFF" w:rsidP="00FF3FEC">
            <w:pPr>
              <w:rPr>
                <w:noProof/>
                <w:szCs w:val="28"/>
              </w:rPr>
            </w:pPr>
            <w:r w:rsidRPr="00A71573">
              <w:rPr>
                <w:noProof/>
                <w:szCs w:val="28"/>
              </w:rPr>
              <w:t>30</w:t>
            </w:r>
          </w:p>
        </w:tc>
        <w:tc>
          <w:tcPr>
            <w:tcW w:w="1701" w:type="dxa"/>
            <w:tcBorders>
              <w:top w:val="single" w:sz="4" w:space="0" w:color="auto"/>
              <w:left w:val="single" w:sz="4" w:space="0" w:color="auto"/>
              <w:bottom w:val="single" w:sz="4" w:space="0" w:color="auto"/>
              <w:right w:val="single" w:sz="4" w:space="0" w:color="auto"/>
            </w:tcBorders>
          </w:tcPr>
          <w:p w14:paraId="18B1742B" w14:textId="77777777" w:rsidR="004D1FFF" w:rsidRPr="00A71573" w:rsidRDefault="004D1FFF" w:rsidP="00FF3FEC">
            <w:pPr>
              <w:rPr>
                <w:noProof/>
                <w:szCs w:val="28"/>
              </w:rPr>
            </w:pPr>
            <w:r w:rsidRPr="00A71573">
              <w:rPr>
                <w:noProof/>
                <w:szCs w:val="28"/>
              </w:rPr>
              <w:t>165000,0</w:t>
            </w:r>
          </w:p>
        </w:tc>
      </w:tr>
      <w:tr w:rsidR="004D1FFF" w:rsidRPr="00A71573" w14:paraId="15BE0DEA" w14:textId="77777777" w:rsidTr="00077DB3">
        <w:tc>
          <w:tcPr>
            <w:tcW w:w="3997" w:type="dxa"/>
            <w:tcBorders>
              <w:top w:val="single" w:sz="4" w:space="0" w:color="auto"/>
              <w:left w:val="single" w:sz="4" w:space="0" w:color="auto"/>
              <w:bottom w:val="single" w:sz="4" w:space="0" w:color="auto"/>
              <w:right w:val="single" w:sz="4" w:space="0" w:color="auto"/>
            </w:tcBorders>
          </w:tcPr>
          <w:p w14:paraId="3BCE467E" w14:textId="77777777" w:rsidR="004D1FFF" w:rsidRPr="00A71573" w:rsidRDefault="004D1FFF" w:rsidP="00FF3FEC">
            <w:pPr>
              <w:rPr>
                <w:noProof/>
                <w:szCs w:val="28"/>
              </w:rPr>
            </w:pPr>
            <w:r w:rsidRPr="00A71573">
              <w:rPr>
                <w:noProof/>
                <w:szCs w:val="28"/>
              </w:rPr>
              <w:t xml:space="preserve"> на освещение</w:t>
            </w:r>
          </w:p>
        </w:tc>
        <w:tc>
          <w:tcPr>
            <w:tcW w:w="851" w:type="dxa"/>
            <w:tcBorders>
              <w:top w:val="single" w:sz="4" w:space="0" w:color="auto"/>
              <w:left w:val="single" w:sz="4" w:space="0" w:color="auto"/>
              <w:bottom w:val="single" w:sz="4" w:space="0" w:color="auto"/>
              <w:right w:val="single" w:sz="4" w:space="0" w:color="auto"/>
            </w:tcBorders>
          </w:tcPr>
          <w:p w14:paraId="73733599" w14:textId="77777777" w:rsidR="004D1FFF" w:rsidRPr="00A71573" w:rsidRDefault="004D1FFF" w:rsidP="00FF3FEC">
            <w:pPr>
              <w:rPr>
                <w:noProof/>
                <w:szCs w:val="28"/>
              </w:rPr>
            </w:pPr>
          </w:p>
        </w:tc>
        <w:tc>
          <w:tcPr>
            <w:tcW w:w="1134" w:type="dxa"/>
            <w:tcBorders>
              <w:top w:val="single" w:sz="4" w:space="0" w:color="auto"/>
              <w:left w:val="single" w:sz="4" w:space="0" w:color="auto"/>
              <w:bottom w:val="single" w:sz="4" w:space="0" w:color="auto"/>
              <w:right w:val="single" w:sz="4" w:space="0" w:color="auto"/>
            </w:tcBorders>
          </w:tcPr>
          <w:p w14:paraId="25DC2904" w14:textId="77777777" w:rsidR="004D1FFF" w:rsidRPr="00A71573" w:rsidRDefault="004D1FFF" w:rsidP="00FF3FEC">
            <w:pPr>
              <w:rPr>
                <w:noProof/>
                <w:szCs w:val="28"/>
              </w:rPr>
            </w:pPr>
            <w:r w:rsidRPr="00A71573">
              <w:rPr>
                <w:noProof/>
                <w:szCs w:val="28"/>
              </w:rPr>
              <w:t>300000</w:t>
            </w:r>
          </w:p>
        </w:tc>
        <w:tc>
          <w:tcPr>
            <w:tcW w:w="1701" w:type="dxa"/>
            <w:tcBorders>
              <w:top w:val="single" w:sz="4" w:space="0" w:color="auto"/>
              <w:left w:val="single" w:sz="4" w:space="0" w:color="auto"/>
              <w:bottom w:val="single" w:sz="4" w:space="0" w:color="auto"/>
              <w:right w:val="single" w:sz="4" w:space="0" w:color="auto"/>
            </w:tcBorders>
          </w:tcPr>
          <w:p w14:paraId="0A1E50A7" w14:textId="77777777" w:rsidR="004D1FFF" w:rsidRPr="00A71573" w:rsidRDefault="004D1FFF" w:rsidP="00FF3FEC">
            <w:pPr>
              <w:rPr>
                <w:noProof/>
                <w:szCs w:val="28"/>
              </w:rPr>
            </w:pPr>
            <w:r w:rsidRPr="00A71573">
              <w:rPr>
                <w:noProof/>
                <w:szCs w:val="28"/>
              </w:rPr>
              <w:t>30</w:t>
            </w:r>
          </w:p>
        </w:tc>
        <w:tc>
          <w:tcPr>
            <w:tcW w:w="1701" w:type="dxa"/>
            <w:tcBorders>
              <w:top w:val="single" w:sz="4" w:space="0" w:color="auto"/>
              <w:left w:val="single" w:sz="4" w:space="0" w:color="auto"/>
              <w:bottom w:val="single" w:sz="4" w:space="0" w:color="auto"/>
              <w:right w:val="single" w:sz="4" w:space="0" w:color="auto"/>
            </w:tcBorders>
          </w:tcPr>
          <w:p w14:paraId="4808D41C" w14:textId="77777777" w:rsidR="004D1FFF" w:rsidRPr="00A71573" w:rsidRDefault="004D1FFF" w:rsidP="00FF3FEC">
            <w:pPr>
              <w:rPr>
                <w:noProof/>
                <w:szCs w:val="28"/>
              </w:rPr>
            </w:pPr>
            <w:r w:rsidRPr="00A71573">
              <w:rPr>
                <w:noProof/>
                <w:szCs w:val="28"/>
              </w:rPr>
              <w:t>9000,0</w:t>
            </w:r>
          </w:p>
        </w:tc>
      </w:tr>
    </w:tbl>
    <w:p w14:paraId="37289862" w14:textId="77777777" w:rsidR="00C2278D" w:rsidRPr="00C2278D" w:rsidRDefault="00C2278D" w:rsidP="0094671A">
      <w:pPr>
        <w:ind w:firstLine="709"/>
        <w:jc w:val="both"/>
        <w:rPr>
          <w:bCs/>
        </w:rPr>
      </w:pPr>
      <w:r w:rsidRPr="0094671A">
        <w:rPr>
          <w:bCs/>
          <w:sz w:val="28"/>
        </w:rPr>
        <w:lastRenderedPageBreak/>
        <w:t>При расчете себестоимости производства цементного бетона соблюдаются требования, изложенные в «Инструкции по планированию, расчету и учету затрат на предприятиях по производству железобетонных резервуаров для оросительных сетей». Систематические результаты расчета материальных и технологических затрат на производство товарной продукции сведены в таблицу 5.5.</w:t>
      </w:r>
    </w:p>
    <w:p w14:paraId="2B6AC14B" w14:textId="77777777" w:rsidR="00FF3FEC" w:rsidRDefault="00FF3FEC" w:rsidP="00FF3FEC">
      <w:pPr>
        <w:ind w:firstLine="709"/>
        <w:jc w:val="both"/>
        <w:rPr>
          <w:noProof/>
          <w:sz w:val="28"/>
        </w:rPr>
      </w:pPr>
    </w:p>
    <w:p w14:paraId="39861DFB" w14:textId="77777777" w:rsidR="0094671A" w:rsidRDefault="004D1FFF" w:rsidP="00FF3FEC">
      <w:pPr>
        <w:ind w:firstLine="709"/>
        <w:jc w:val="both"/>
        <w:rPr>
          <w:noProof/>
          <w:sz w:val="28"/>
        </w:rPr>
      </w:pPr>
      <w:r w:rsidRPr="00FF3FEC">
        <w:rPr>
          <w:noProof/>
          <w:sz w:val="28"/>
        </w:rPr>
        <w:t>Таблица 5.5 – Сводный расчет затрат на производство</w:t>
      </w: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706"/>
        <w:gridCol w:w="2410"/>
        <w:gridCol w:w="2452"/>
      </w:tblGrid>
      <w:tr w:rsidR="004D1FFF" w:rsidRPr="00A71573" w14:paraId="77AF0436" w14:textId="77777777" w:rsidTr="00FF3FEC">
        <w:trPr>
          <w:cantSplit/>
          <w:trHeight w:val="251"/>
        </w:trPr>
        <w:tc>
          <w:tcPr>
            <w:tcW w:w="4706" w:type="dxa"/>
            <w:vMerge w:val="restart"/>
            <w:tcBorders>
              <w:top w:val="single" w:sz="4" w:space="0" w:color="auto"/>
              <w:left w:val="single" w:sz="4" w:space="0" w:color="auto"/>
              <w:bottom w:val="single" w:sz="4" w:space="0" w:color="auto"/>
              <w:right w:val="single" w:sz="4" w:space="0" w:color="auto"/>
            </w:tcBorders>
          </w:tcPr>
          <w:p w14:paraId="693907D0" w14:textId="77777777" w:rsidR="004D1FFF" w:rsidRPr="00A71573" w:rsidRDefault="004D1FFF" w:rsidP="00FF3FEC">
            <w:pPr>
              <w:jc w:val="center"/>
              <w:rPr>
                <w:noProof/>
              </w:rPr>
            </w:pPr>
            <w:r w:rsidRPr="00A71573">
              <w:rPr>
                <w:noProof/>
              </w:rPr>
              <w:t>Элементы затрат</w:t>
            </w:r>
          </w:p>
        </w:tc>
        <w:tc>
          <w:tcPr>
            <w:tcW w:w="4862" w:type="dxa"/>
            <w:gridSpan w:val="2"/>
            <w:tcBorders>
              <w:top w:val="single" w:sz="4" w:space="0" w:color="auto"/>
              <w:left w:val="single" w:sz="4" w:space="0" w:color="auto"/>
              <w:bottom w:val="single" w:sz="4" w:space="0" w:color="auto"/>
              <w:right w:val="single" w:sz="4" w:space="0" w:color="auto"/>
            </w:tcBorders>
          </w:tcPr>
          <w:p w14:paraId="4BEDAA67" w14:textId="77777777" w:rsidR="004D1FFF" w:rsidRPr="00A71573" w:rsidRDefault="004D1FFF" w:rsidP="00FF3FEC">
            <w:pPr>
              <w:jc w:val="center"/>
              <w:rPr>
                <w:noProof/>
              </w:rPr>
            </w:pPr>
            <w:r w:rsidRPr="00A71573">
              <w:rPr>
                <w:noProof/>
              </w:rPr>
              <w:t>Общая сумма, тыс. тенге</w:t>
            </w:r>
          </w:p>
        </w:tc>
      </w:tr>
      <w:tr w:rsidR="004D1FFF" w:rsidRPr="00A71573" w14:paraId="54BC332C" w14:textId="77777777" w:rsidTr="00FF3FEC">
        <w:trPr>
          <w:cantSplit/>
          <w:trHeight w:val="754"/>
        </w:trPr>
        <w:tc>
          <w:tcPr>
            <w:tcW w:w="4706" w:type="dxa"/>
            <w:vMerge/>
            <w:tcBorders>
              <w:top w:val="single" w:sz="4" w:space="0" w:color="auto"/>
              <w:left w:val="single" w:sz="4" w:space="0" w:color="auto"/>
              <w:bottom w:val="single" w:sz="4" w:space="0" w:color="auto"/>
              <w:right w:val="single" w:sz="4" w:space="0" w:color="auto"/>
            </w:tcBorders>
            <w:vAlign w:val="center"/>
          </w:tcPr>
          <w:p w14:paraId="104180CF" w14:textId="77777777" w:rsidR="004D1FFF" w:rsidRPr="00A71573" w:rsidRDefault="004D1FFF" w:rsidP="00FF3FEC">
            <w:pPr>
              <w:jc w:val="center"/>
              <w:rPr>
                <w:noProof/>
              </w:rPr>
            </w:pPr>
          </w:p>
        </w:tc>
        <w:tc>
          <w:tcPr>
            <w:tcW w:w="2410" w:type="dxa"/>
            <w:tcBorders>
              <w:top w:val="single" w:sz="4" w:space="0" w:color="auto"/>
              <w:left w:val="single" w:sz="4" w:space="0" w:color="auto"/>
              <w:bottom w:val="single" w:sz="4" w:space="0" w:color="auto"/>
              <w:right w:val="single" w:sz="4" w:space="0" w:color="auto"/>
            </w:tcBorders>
          </w:tcPr>
          <w:p w14:paraId="3BF73BF9" w14:textId="77777777" w:rsidR="004D1FFF" w:rsidRPr="00A71573" w:rsidRDefault="004D1FFF" w:rsidP="00FF3FEC">
            <w:pPr>
              <w:jc w:val="center"/>
              <w:rPr>
                <w:noProof/>
              </w:rPr>
            </w:pPr>
            <w:r w:rsidRPr="00A71573">
              <w:rPr>
                <w:noProof/>
              </w:rPr>
              <w:t>Вариант 1</w:t>
            </w:r>
          </w:p>
          <w:p w14:paraId="16C490D5" w14:textId="77777777" w:rsidR="004D1FFF" w:rsidRPr="00A71573" w:rsidRDefault="004D1FFF" w:rsidP="00FF3FEC">
            <w:pPr>
              <w:jc w:val="center"/>
              <w:rPr>
                <w:noProof/>
              </w:rPr>
            </w:pPr>
            <w:r w:rsidRPr="00A71573">
              <w:rPr>
                <w:noProof/>
              </w:rPr>
              <w:t>(основной)</w:t>
            </w:r>
          </w:p>
        </w:tc>
        <w:tc>
          <w:tcPr>
            <w:tcW w:w="2452" w:type="dxa"/>
            <w:tcBorders>
              <w:top w:val="single" w:sz="4" w:space="0" w:color="auto"/>
              <w:left w:val="single" w:sz="4" w:space="0" w:color="auto"/>
              <w:bottom w:val="single" w:sz="4" w:space="0" w:color="auto"/>
              <w:right w:val="single" w:sz="4" w:space="0" w:color="auto"/>
            </w:tcBorders>
          </w:tcPr>
          <w:p w14:paraId="0DF4F8E6" w14:textId="77777777" w:rsidR="004D1FFF" w:rsidRPr="00A71573" w:rsidRDefault="004D1FFF" w:rsidP="00FF3FEC">
            <w:pPr>
              <w:jc w:val="center"/>
              <w:rPr>
                <w:noProof/>
              </w:rPr>
            </w:pPr>
            <w:r w:rsidRPr="00A71573">
              <w:rPr>
                <w:noProof/>
              </w:rPr>
              <w:t>Вариант 2</w:t>
            </w:r>
          </w:p>
          <w:p w14:paraId="09FD47E8" w14:textId="77777777" w:rsidR="004D1FFF" w:rsidRPr="00A71573" w:rsidRDefault="004D1FFF" w:rsidP="00FF3FEC">
            <w:pPr>
              <w:jc w:val="center"/>
              <w:rPr>
                <w:noProof/>
              </w:rPr>
            </w:pPr>
            <w:r w:rsidRPr="00A71573">
              <w:rPr>
                <w:noProof/>
              </w:rPr>
              <w:t>(разработанный)</w:t>
            </w:r>
          </w:p>
        </w:tc>
      </w:tr>
      <w:tr w:rsidR="004D1FFF" w:rsidRPr="00A71573" w14:paraId="5FB17D9C" w14:textId="77777777" w:rsidTr="00FF3FEC">
        <w:trPr>
          <w:trHeight w:val="661"/>
        </w:trPr>
        <w:tc>
          <w:tcPr>
            <w:tcW w:w="4706" w:type="dxa"/>
            <w:tcBorders>
              <w:top w:val="single" w:sz="4" w:space="0" w:color="auto"/>
              <w:left w:val="single" w:sz="4" w:space="0" w:color="auto"/>
              <w:bottom w:val="single" w:sz="4" w:space="0" w:color="auto"/>
              <w:right w:val="single" w:sz="4" w:space="0" w:color="auto"/>
            </w:tcBorders>
          </w:tcPr>
          <w:p w14:paraId="5303F90C" w14:textId="77777777" w:rsidR="004D1FFF" w:rsidRPr="00A71573" w:rsidRDefault="004D1FFF" w:rsidP="00FF3FEC">
            <w:pPr>
              <w:rPr>
                <w:noProof/>
              </w:rPr>
            </w:pPr>
            <w:r w:rsidRPr="00A71573">
              <w:rPr>
                <w:noProof/>
              </w:rPr>
              <w:t>1. Сырьевые материалы для</w:t>
            </w:r>
          </w:p>
          <w:p w14:paraId="5A7627EF" w14:textId="77777777" w:rsidR="004D1FFF" w:rsidRPr="00A71573" w:rsidRDefault="004D1FFF" w:rsidP="00FF3FEC">
            <w:pPr>
              <w:rPr>
                <w:noProof/>
              </w:rPr>
            </w:pPr>
            <w:r w:rsidRPr="00A71573">
              <w:rPr>
                <w:noProof/>
              </w:rPr>
              <w:t>производства бетонной смеси</w:t>
            </w:r>
          </w:p>
        </w:tc>
        <w:tc>
          <w:tcPr>
            <w:tcW w:w="2410" w:type="dxa"/>
            <w:tcBorders>
              <w:top w:val="single" w:sz="4" w:space="0" w:color="auto"/>
              <w:left w:val="single" w:sz="4" w:space="0" w:color="auto"/>
              <w:bottom w:val="single" w:sz="4" w:space="0" w:color="auto"/>
              <w:right w:val="single" w:sz="4" w:space="0" w:color="auto"/>
            </w:tcBorders>
          </w:tcPr>
          <w:p w14:paraId="01E6EF38" w14:textId="77777777" w:rsidR="004D1FFF" w:rsidRPr="00A71573" w:rsidRDefault="004D1FFF" w:rsidP="00FF3FEC">
            <w:pPr>
              <w:rPr>
                <w:noProof/>
              </w:rPr>
            </w:pPr>
          </w:p>
          <w:p w14:paraId="1373E055" w14:textId="77777777" w:rsidR="004D1FFF" w:rsidRPr="00A71573" w:rsidRDefault="004D1FFF" w:rsidP="00FF3FEC">
            <w:pPr>
              <w:rPr>
                <w:noProof/>
              </w:rPr>
            </w:pPr>
            <w:r w:rsidRPr="00A71573">
              <w:rPr>
                <w:noProof/>
              </w:rPr>
              <w:t>4198869,5</w:t>
            </w:r>
          </w:p>
        </w:tc>
        <w:tc>
          <w:tcPr>
            <w:tcW w:w="2452" w:type="dxa"/>
            <w:tcBorders>
              <w:top w:val="single" w:sz="4" w:space="0" w:color="auto"/>
              <w:left w:val="single" w:sz="4" w:space="0" w:color="auto"/>
              <w:bottom w:val="single" w:sz="4" w:space="0" w:color="auto"/>
              <w:right w:val="single" w:sz="4" w:space="0" w:color="auto"/>
            </w:tcBorders>
          </w:tcPr>
          <w:p w14:paraId="5F71DE11" w14:textId="77777777" w:rsidR="004D1FFF" w:rsidRPr="00A71573" w:rsidRDefault="004D1FFF" w:rsidP="00FF3FEC">
            <w:pPr>
              <w:rPr>
                <w:noProof/>
              </w:rPr>
            </w:pPr>
          </w:p>
          <w:p w14:paraId="2E612411" w14:textId="77777777" w:rsidR="004D1FFF" w:rsidRPr="00A71573" w:rsidRDefault="004D1FFF" w:rsidP="00FF3FEC">
            <w:pPr>
              <w:rPr>
                <w:noProof/>
              </w:rPr>
            </w:pPr>
            <w:r w:rsidRPr="00A71573">
              <w:rPr>
                <w:noProof/>
              </w:rPr>
              <w:t>3707232,03</w:t>
            </w:r>
          </w:p>
        </w:tc>
      </w:tr>
      <w:tr w:rsidR="004D1FFF" w:rsidRPr="00A71573" w14:paraId="08F8E9AE" w14:textId="77777777" w:rsidTr="00FF3FEC">
        <w:tc>
          <w:tcPr>
            <w:tcW w:w="4706" w:type="dxa"/>
            <w:tcBorders>
              <w:top w:val="single" w:sz="4" w:space="0" w:color="auto"/>
              <w:left w:val="single" w:sz="4" w:space="0" w:color="auto"/>
              <w:bottom w:val="single" w:sz="4" w:space="0" w:color="auto"/>
              <w:right w:val="single" w:sz="4" w:space="0" w:color="auto"/>
            </w:tcBorders>
          </w:tcPr>
          <w:p w14:paraId="372CB6EB" w14:textId="77777777" w:rsidR="004D1FFF" w:rsidRPr="00A71573" w:rsidRDefault="004D1FFF" w:rsidP="00FF3FEC">
            <w:pPr>
              <w:rPr>
                <w:noProof/>
              </w:rPr>
            </w:pPr>
            <w:r w:rsidRPr="00A71573">
              <w:rPr>
                <w:noProof/>
              </w:rPr>
              <w:t>2. Теплоэнергия</w:t>
            </w:r>
          </w:p>
        </w:tc>
        <w:tc>
          <w:tcPr>
            <w:tcW w:w="2410" w:type="dxa"/>
            <w:tcBorders>
              <w:top w:val="single" w:sz="4" w:space="0" w:color="auto"/>
              <w:left w:val="single" w:sz="4" w:space="0" w:color="auto"/>
              <w:bottom w:val="single" w:sz="4" w:space="0" w:color="auto"/>
              <w:right w:val="single" w:sz="4" w:space="0" w:color="auto"/>
            </w:tcBorders>
          </w:tcPr>
          <w:p w14:paraId="497228C4" w14:textId="77777777" w:rsidR="004D1FFF" w:rsidRPr="00A71573" w:rsidRDefault="004D1FFF" w:rsidP="00FF3FEC">
            <w:pPr>
              <w:rPr>
                <w:noProof/>
                <w:highlight w:val="yellow"/>
              </w:rPr>
            </w:pPr>
            <w:r w:rsidRPr="00A71573">
              <w:rPr>
                <w:noProof/>
              </w:rPr>
              <w:t>134078,2</w:t>
            </w:r>
          </w:p>
        </w:tc>
        <w:tc>
          <w:tcPr>
            <w:tcW w:w="2452" w:type="dxa"/>
            <w:tcBorders>
              <w:top w:val="single" w:sz="4" w:space="0" w:color="auto"/>
              <w:left w:val="single" w:sz="4" w:space="0" w:color="auto"/>
              <w:bottom w:val="single" w:sz="4" w:space="0" w:color="auto"/>
              <w:right w:val="single" w:sz="4" w:space="0" w:color="auto"/>
            </w:tcBorders>
          </w:tcPr>
          <w:p w14:paraId="3B92C769" w14:textId="77777777" w:rsidR="004D1FFF" w:rsidRPr="00A71573" w:rsidRDefault="004D1FFF" w:rsidP="00FF3FEC">
            <w:pPr>
              <w:rPr>
                <w:noProof/>
                <w:highlight w:val="yellow"/>
              </w:rPr>
            </w:pPr>
            <w:r w:rsidRPr="00A71573">
              <w:rPr>
                <w:noProof/>
              </w:rPr>
              <w:t>134078,2</w:t>
            </w:r>
          </w:p>
        </w:tc>
      </w:tr>
      <w:tr w:rsidR="004D1FFF" w:rsidRPr="00A71573" w14:paraId="546AF73C" w14:textId="77777777" w:rsidTr="00FF3FEC">
        <w:tc>
          <w:tcPr>
            <w:tcW w:w="4706" w:type="dxa"/>
            <w:tcBorders>
              <w:top w:val="single" w:sz="4" w:space="0" w:color="auto"/>
              <w:left w:val="single" w:sz="4" w:space="0" w:color="auto"/>
              <w:bottom w:val="single" w:sz="4" w:space="0" w:color="auto"/>
              <w:right w:val="single" w:sz="4" w:space="0" w:color="auto"/>
            </w:tcBorders>
          </w:tcPr>
          <w:p w14:paraId="50296637" w14:textId="77777777" w:rsidR="004D1FFF" w:rsidRPr="00A71573" w:rsidRDefault="004D1FFF" w:rsidP="00FF3FEC">
            <w:pPr>
              <w:rPr>
                <w:noProof/>
              </w:rPr>
            </w:pPr>
            <w:r w:rsidRPr="00A71573">
              <w:rPr>
                <w:noProof/>
              </w:rPr>
              <w:t>3. Электроэнергия</w:t>
            </w:r>
          </w:p>
        </w:tc>
        <w:tc>
          <w:tcPr>
            <w:tcW w:w="2410" w:type="dxa"/>
            <w:tcBorders>
              <w:top w:val="single" w:sz="4" w:space="0" w:color="auto"/>
              <w:left w:val="single" w:sz="4" w:space="0" w:color="auto"/>
              <w:bottom w:val="single" w:sz="4" w:space="0" w:color="auto"/>
              <w:right w:val="single" w:sz="4" w:space="0" w:color="auto"/>
            </w:tcBorders>
          </w:tcPr>
          <w:p w14:paraId="5F433A0C" w14:textId="77777777" w:rsidR="004D1FFF" w:rsidRPr="00A71573" w:rsidRDefault="004D1FFF" w:rsidP="00FF3FEC">
            <w:pPr>
              <w:rPr>
                <w:noProof/>
              </w:rPr>
            </w:pPr>
            <w:r w:rsidRPr="00A71573">
              <w:rPr>
                <w:noProof/>
              </w:rPr>
              <w:t>171000,0</w:t>
            </w:r>
          </w:p>
        </w:tc>
        <w:tc>
          <w:tcPr>
            <w:tcW w:w="2452" w:type="dxa"/>
            <w:tcBorders>
              <w:top w:val="single" w:sz="4" w:space="0" w:color="auto"/>
              <w:left w:val="single" w:sz="4" w:space="0" w:color="auto"/>
              <w:bottom w:val="single" w:sz="4" w:space="0" w:color="auto"/>
              <w:right w:val="single" w:sz="4" w:space="0" w:color="auto"/>
            </w:tcBorders>
          </w:tcPr>
          <w:p w14:paraId="3116D80B" w14:textId="77777777" w:rsidR="004D1FFF" w:rsidRPr="00A71573" w:rsidRDefault="004D1FFF" w:rsidP="00FF3FEC">
            <w:pPr>
              <w:rPr>
                <w:noProof/>
              </w:rPr>
            </w:pPr>
            <w:r w:rsidRPr="00A71573">
              <w:rPr>
                <w:noProof/>
              </w:rPr>
              <w:t>174000,0</w:t>
            </w:r>
          </w:p>
        </w:tc>
      </w:tr>
      <w:tr w:rsidR="004D1FFF" w:rsidRPr="00A71573" w14:paraId="56190375" w14:textId="77777777" w:rsidTr="00FF3FEC">
        <w:tc>
          <w:tcPr>
            <w:tcW w:w="4706" w:type="dxa"/>
            <w:tcBorders>
              <w:top w:val="single" w:sz="4" w:space="0" w:color="auto"/>
              <w:left w:val="single" w:sz="4" w:space="0" w:color="auto"/>
              <w:bottom w:val="single" w:sz="4" w:space="0" w:color="auto"/>
              <w:right w:val="single" w:sz="4" w:space="0" w:color="auto"/>
            </w:tcBorders>
          </w:tcPr>
          <w:p w14:paraId="269B9F73" w14:textId="77777777" w:rsidR="004D1FFF" w:rsidRPr="00A71573" w:rsidRDefault="004D1FFF" w:rsidP="00FF3FEC">
            <w:pPr>
              <w:rPr>
                <w:noProof/>
              </w:rPr>
            </w:pPr>
            <w:r w:rsidRPr="00A71573">
              <w:rPr>
                <w:noProof/>
              </w:rPr>
              <w:t>4. Вода холодная</w:t>
            </w:r>
          </w:p>
        </w:tc>
        <w:tc>
          <w:tcPr>
            <w:tcW w:w="2410" w:type="dxa"/>
            <w:tcBorders>
              <w:top w:val="single" w:sz="4" w:space="0" w:color="auto"/>
              <w:left w:val="single" w:sz="4" w:space="0" w:color="auto"/>
              <w:bottom w:val="single" w:sz="4" w:space="0" w:color="auto"/>
              <w:right w:val="single" w:sz="4" w:space="0" w:color="auto"/>
            </w:tcBorders>
          </w:tcPr>
          <w:p w14:paraId="3B40D2C6" w14:textId="77777777" w:rsidR="004D1FFF" w:rsidRPr="00A71573" w:rsidRDefault="004D1FFF" w:rsidP="00FF3FEC">
            <w:pPr>
              <w:rPr>
                <w:noProof/>
              </w:rPr>
            </w:pPr>
            <w:r w:rsidRPr="00A71573">
              <w:rPr>
                <w:noProof/>
              </w:rPr>
              <w:t>2778,5</w:t>
            </w:r>
          </w:p>
        </w:tc>
        <w:tc>
          <w:tcPr>
            <w:tcW w:w="2452" w:type="dxa"/>
            <w:tcBorders>
              <w:top w:val="single" w:sz="4" w:space="0" w:color="auto"/>
              <w:left w:val="single" w:sz="4" w:space="0" w:color="auto"/>
              <w:bottom w:val="single" w:sz="4" w:space="0" w:color="auto"/>
              <w:right w:val="single" w:sz="4" w:space="0" w:color="auto"/>
            </w:tcBorders>
          </w:tcPr>
          <w:p w14:paraId="40E2C128" w14:textId="77777777" w:rsidR="004D1FFF" w:rsidRPr="00A71573" w:rsidRDefault="004D1FFF" w:rsidP="00FF3FEC">
            <w:pPr>
              <w:rPr>
                <w:noProof/>
              </w:rPr>
            </w:pPr>
            <w:r w:rsidRPr="00A71573">
              <w:rPr>
                <w:noProof/>
              </w:rPr>
              <w:t>2778,5</w:t>
            </w:r>
          </w:p>
        </w:tc>
      </w:tr>
      <w:tr w:rsidR="004D1FFF" w:rsidRPr="00A71573" w14:paraId="16EC03A1" w14:textId="77777777" w:rsidTr="00FF3FEC">
        <w:trPr>
          <w:trHeight w:val="393"/>
        </w:trPr>
        <w:tc>
          <w:tcPr>
            <w:tcW w:w="4706" w:type="dxa"/>
            <w:tcBorders>
              <w:top w:val="single" w:sz="4" w:space="0" w:color="auto"/>
              <w:left w:val="single" w:sz="4" w:space="0" w:color="auto"/>
              <w:bottom w:val="single" w:sz="4" w:space="0" w:color="auto"/>
              <w:right w:val="single" w:sz="4" w:space="0" w:color="auto"/>
            </w:tcBorders>
          </w:tcPr>
          <w:p w14:paraId="18A676DF" w14:textId="77777777" w:rsidR="004D1FFF" w:rsidRPr="00A71573" w:rsidRDefault="004D1FFF" w:rsidP="00FF3FEC">
            <w:pPr>
              <w:rPr>
                <w:noProof/>
              </w:rPr>
            </w:pPr>
            <w:r w:rsidRPr="00A71573">
              <w:rPr>
                <w:noProof/>
              </w:rPr>
              <w:t xml:space="preserve">5. Всего полная себестоимость пр-ва </w:t>
            </w:r>
          </w:p>
        </w:tc>
        <w:tc>
          <w:tcPr>
            <w:tcW w:w="2410" w:type="dxa"/>
            <w:tcBorders>
              <w:top w:val="single" w:sz="4" w:space="0" w:color="auto"/>
              <w:left w:val="single" w:sz="4" w:space="0" w:color="auto"/>
              <w:bottom w:val="single" w:sz="4" w:space="0" w:color="auto"/>
              <w:right w:val="single" w:sz="4" w:space="0" w:color="auto"/>
            </w:tcBorders>
          </w:tcPr>
          <w:p w14:paraId="452B1AE9" w14:textId="77777777" w:rsidR="004D1FFF" w:rsidRPr="00A71573" w:rsidRDefault="004D1FFF" w:rsidP="00FF3FEC">
            <w:pPr>
              <w:rPr>
                <w:noProof/>
                <w:highlight w:val="yellow"/>
              </w:rPr>
            </w:pPr>
            <w:r w:rsidRPr="00A71573">
              <w:rPr>
                <w:noProof/>
              </w:rPr>
              <w:t>4506726,2</w:t>
            </w:r>
          </w:p>
        </w:tc>
        <w:tc>
          <w:tcPr>
            <w:tcW w:w="2452" w:type="dxa"/>
            <w:tcBorders>
              <w:top w:val="single" w:sz="4" w:space="0" w:color="auto"/>
              <w:left w:val="single" w:sz="4" w:space="0" w:color="auto"/>
              <w:bottom w:val="single" w:sz="4" w:space="0" w:color="auto"/>
              <w:right w:val="single" w:sz="4" w:space="0" w:color="auto"/>
            </w:tcBorders>
          </w:tcPr>
          <w:p w14:paraId="21B42494" w14:textId="77777777" w:rsidR="004D1FFF" w:rsidRPr="00A71573" w:rsidRDefault="004D1FFF" w:rsidP="00FF3FEC">
            <w:pPr>
              <w:rPr>
                <w:noProof/>
                <w:highlight w:val="yellow"/>
              </w:rPr>
            </w:pPr>
            <w:r w:rsidRPr="00A71573">
              <w:rPr>
                <w:noProof/>
              </w:rPr>
              <w:t>4018088,5</w:t>
            </w:r>
          </w:p>
        </w:tc>
      </w:tr>
      <w:tr w:rsidR="004D1FFF" w:rsidRPr="00A71573" w14:paraId="5607DF1B" w14:textId="77777777" w:rsidTr="00FF3FEC">
        <w:tc>
          <w:tcPr>
            <w:tcW w:w="4706" w:type="dxa"/>
            <w:tcBorders>
              <w:top w:val="single" w:sz="4" w:space="0" w:color="auto"/>
              <w:left w:val="single" w:sz="4" w:space="0" w:color="auto"/>
              <w:bottom w:val="single" w:sz="4" w:space="0" w:color="auto"/>
              <w:right w:val="single" w:sz="4" w:space="0" w:color="auto"/>
            </w:tcBorders>
          </w:tcPr>
          <w:p w14:paraId="7754045D" w14:textId="77777777" w:rsidR="004D1FFF" w:rsidRPr="00A71573" w:rsidRDefault="004D1FFF" w:rsidP="00FF3FEC">
            <w:pPr>
              <w:rPr>
                <w:noProof/>
              </w:rPr>
            </w:pPr>
            <w:r w:rsidRPr="00A71573">
              <w:rPr>
                <w:noProof/>
              </w:rPr>
              <w:t>6.Всего полная себестоимость производства на 1м</w:t>
            </w:r>
            <w:r w:rsidRPr="00A71573">
              <w:rPr>
                <w:b/>
                <w:bCs/>
                <w:noProof/>
                <w:vertAlign w:val="superscript"/>
              </w:rPr>
              <w:t>3</w:t>
            </w:r>
            <w:r w:rsidRPr="00A71573">
              <w:rPr>
                <w:noProof/>
              </w:rPr>
              <w:t xml:space="preserve"> ЛМБ</w:t>
            </w:r>
          </w:p>
        </w:tc>
        <w:tc>
          <w:tcPr>
            <w:tcW w:w="2410" w:type="dxa"/>
            <w:tcBorders>
              <w:top w:val="single" w:sz="4" w:space="0" w:color="auto"/>
              <w:left w:val="single" w:sz="4" w:space="0" w:color="auto"/>
              <w:bottom w:val="single" w:sz="4" w:space="0" w:color="auto"/>
              <w:right w:val="single" w:sz="4" w:space="0" w:color="auto"/>
            </w:tcBorders>
          </w:tcPr>
          <w:p w14:paraId="6D384B8F" w14:textId="77777777" w:rsidR="004D1FFF" w:rsidRPr="00A71573" w:rsidRDefault="004D1FFF" w:rsidP="00FF3FEC">
            <w:pPr>
              <w:rPr>
                <w:noProof/>
              </w:rPr>
            </w:pPr>
            <w:r w:rsidRPr="00A71573">
              <w:rPr>
                <w:noProof/>
              </w:rPr>
              <w:t>37,556</w:t>
            </w:r>
          </w:p>
        </w:tc>
        <w:tc>
          <w:tcPr>
            <w:tcW w:w="2452" w:type="dxa"/>
            <w:tcBorders>
              <w:top w:val="single" w:sz="4" w:space="0" w:color="auto"/>
              <w:left w:val="single" w:sz="4" w:space="0" w:color="auto"/>
              <w:bottom w:val="single" w:sz="4" w:space="0" w:color="auto"/>
              <w:right w:val="single" w:sz="4" w:space="0" w:color="auto"/>
            </w:tcBorders>
          </w:tcPr>
          <w:p w14:paraId="23B79CD2" w14:textId="77777777" w:rsidR="004D1FFF" w:rsidRPr="00A71573" w:rsidRDefault="004D1FFF" w:rsidP="00FF3FEC">
            <w:pPr>
              <w:rPr>
                <w:noProof/>
              </w:rPr>
            </w:pPr>
            <w:r w:rsidRPr="00A71573">
              <w:rPr>
                <w:noProof/>
              </w:rPr>
              <w:t>33,484</w:t>
            </w:r>
          </w:p>
        </w:tc>
      </w:tr>
    </w:tbl>
    <w:p w14:paraId="0706FF34" w14:textId="77777777" w:rsidR="00FF3FEC" w:rsidRDefault="00FF3FEC" w:rsidP="0094671A">
      <w:pPr>
        <w:ind w:firstLine="709"/>
        <w:jc w:val="both"/>
        <w:rPr>
          <w:sz w:val="28"/>
        </w:rPr>
      </w:pPr>
    </w:p>
    <w:p w14:paraId="3279330D" w14:textId="77777777" w:rsidR="004D1FFF" w:rsidRPr="004D1FFF" w:rsidRDefault="00C2278D" w:rsidP="0094671A">
      <w:pPr>
        <w:ind w:firstLine="709"/>
        <w:jc w:val="both"/>
      </w:pPr>
      <w:r w:rsidRPr="0094671A">
        <w:rPr>
          <w:sz w:val="28"/>
        </w:rPr>
        <w:t>Определение годового экономического эффекта, связанного с применением приготовленного состава литого модифицированного бетона, производится по следующей формуле:</w:t>
      </w:r>
    </w:p>
    <w:p w14:paraId="6EA8464C" w14:textId="77777777" w:rsidR="004D1FFF" w:rsidRPr="00C2278D" w:rsidRDefault="004D1FFF" w:rsidP="00C2278D">
      <w:pPr>
        <w:pStyle w:val="p2"/>
        <w:spacing w:before="0" w:beforeAutospacing="0" w:after="160" w:afterAutospacing="0" w:line="360" w:lineRule="auto"/>
        <w:ind w:firstLine="709"/>
        <w:jc w:val="both"/>
        <w:rPr>
          <w:bCs/>
          <w:sz w:val="28"/>
          <w:szCs w:val="28"/>
        </w:rPr>
      </w:pPr>
      <w:r w:rsidRPr="004D1FFF">
        <w:rPr>
          <w:bCs/>
          <w:sz w:val="28"/>
          <w:szCs w:val="28"/>
        </w:rPr>
        <w:t>Э = (З₁ – З₂) × А = [(С₁ + Ен × К₁) – (С₂ + Ен × К₂)] × А,</w:t>
      </w:r>
    </w:p>
    <w:p w14:paraId="489DC3E0" w14:textId="77777777" w:rsidR="004D1FFF" w:rsidRPr="0094671A" w:rsidRDefault="004D1FFF" w:rsidP="0094671A">
      <w:pPr>
        <w:ind w:firstLine="709"/>
        <w:jc w:val="both"/>
        <w:rPr>
          <w:sz w:val="28"/>
        </w:rPr>
      </w:pPr>
      <w:r w:rsidRPr="0094671A">
        <w:rPr>
          <w:sz w:val="28"/>
        </w:rPr>
        <w:t>где:</w:t>
      </w:r>
    </w:p>
    <w:p w14:paraId="6770425D" w14:textId="77777777" w:rsidR="004D1FFF" w:rsidRPr="0094671A" w:rsidRDefault="004D1FFF" w:rsidP="0094671A">
      <w:pPr>
        <w:ind w:firstLine="709"/>
        <w:jc w:val="both"/>
        <w:rPr>
          <w:sz w:val="28"/>
        </w:rPr>
      </w:pPr>
      <w:r w:rsidRPr="0094671A">
        <w:rPr>
          <w:sz w:val="28"/>
        </w:rPr>
        <w:t>З₁, З₂ — приведённые затраты на выпуск единицы продукции соответственно без и с использованием комплексной добавки;</w:t>
      </w:r>
    </w:p>
    <w:p w14:paraId="58AEC964" w14:textId="77777777" w:rsidR="004D1FFF" w:rsidRPr="0094671A" w:rsidRDefault="004D1FFF" w:rsidP="0094671A">
      <w:pPr>
        <w:ind w:firstLine="709"/>
        <w:jc w:val="both"/>
        <w:rPr>
          <w:sz w:val="28"/>
        </w:rPr>
      </w:pPr>
      <w:r w:rsidRPr="0094671A">
        <w:rPr>
          <w:sz w:val="28"/>
        </w:rPr>
        <w:t>С₁, С₂ — себестоимость продукции без добавки и с добавкой;</w:t>
      </w:r>
    </w:p>
    <w:p w14:paraId="4470F8D7" w14:textId="77777777" w:rsidR="004D1FFF" w:rsidRPr="0094671A" w:rsidRDefault="004D1FFF" w:rsidP="0094671A">
      <w:pPr>
        <w:ind w:firstLine="709"/>
        <w:jc w:val="both"/>
        <w:rPr>
          <w:sz w:val="28"/>
        </w:rPr>
      </w:pPr>
      <w:r w:rsidRPr="0094671A">
        <w:rPr>
          <w:sz w:val="28"/>
        </w:rPr>
        <w:t>К₁, К₂ — удельные капитальные вложения;</w:t>
      </w:r>
    </w:p>
    <w:p w14:paraId="3D071F15" w14:textId="77777777" w:rsidR="004D1FFF" w:rsidRPr="0094671A" w:rsidRDefault="004D1FFF" w:rsidP="0094671A">
      <w:pPr>
        <w:ind w:firstLine="709"/>
        <w:jc w:val="both"/>
        <w:rPr>
          <w:sz w:val="28"/>
        </w:rPr>
      </w:pPr>
      <w:r w:rsidRPr="0094671A">
        <w:rPr>
          <w:sz w:val="28"/>
        </w:rPr>
        <w:t>Ен — норматив эффективности капитальных вложений (принят 0,15);</w:t>
      </w:r>
    </w:p>
    <w:p w14:paraId="55402D56" w14:textId="77777777" w:rsidR="004D1FFF" w:rsidRPr="0094671A" w:rsidRDefault="004D1FFF" w:rsidP="0094671A">
      <w:pPr>
        <w:ind w:firstLine="709"/>
        <w:jc w:val="both"/>
        <w:rPr>
          <w:sz w:val="28"/>
        </w:rPr>
      </w:pPr>
      <w:r w:rsidRPr="0094671A">
        <w:rPr>
          <w:sz w:val="28"/>
        </w:rPr>
        <w:t>А — годовой объем выпуска продукции, м³.</w:t>
      </w:r>
    </w:p>
    <w:p w14:paraId="1A182BBD" w14:textId="77777777" w:rsidR="004D1FFF" w:rsidRPr="004D1FFF" w:rsidRDefault="004D1FFF" w:rsidP="0094671A">
      <w:pPr>
        <w:ind w:firstLine="709"/>
        <w:jc w:val="both"/>
      </w:pPr>
      <w:r w:rsidRPr="0094671A">
        <w:rPr>
          <w:sz w:val="28"/>
        </w:rPr>
        <w:t>Подставляя расчетные данные:</w:t>
      </w:r>
    </w:p>
    <w:p w14:paraId="2C52AFED" w14:textId="77777777" w:rsidR="004D1FFF" w:rsidRPr="00C2278D" w:rsidRDefault="004D1FFF" w:rsidP="00DB65DC">
      <w:pPr>
        <w:pStyle w:val="p2"/>
        <w:spacing w:before="0" w:beforeAutospacing="0" w:after="0" w:afterAutospacing="0" w:line="360" w:lineRule="auto"/>
        <w:ind w:firstLine="709"/>
        <w:jc w:val="both"/>
        <w:rPr>
          <w:bCs/>
          <w:sz w:val="28"/>
          <w:szCs w:val="28"/>
        </w:rPr>
      </w:pPr>
      <w:r w:rsidRPr="004D1FFF">
        <w:rPr>
          <w:bCs/>
          <w:sz w:val="28"/>
          <w:szCs w:val="28"/>
        </w:rPr>
        <w:t>Э = [(37,</w:t>
      </w:r>
      <w:r w:rsidR="00C2278D">
        <w:rPr>
          <w:bCs/>
          <w:sz w:val="28"/>
          <w:szCs w:val="28"/>
        </w:rPr>
        <w:t>4</w:t>
      </w:r>
      <w:r w:rsidRPr="004D1FFF">
        <w:rPr>
          <w:bCs/>
          <w:sz w:val="28"/>
          <w:szCs w:val="28"/>
        </w:rPr>
        <w:t>5</w:t>
      </w:r>
      <w:r w:rsidR="00C2278D">
        <w:rPr>
          <w:bCs/>
          <w:sz w:val="28"/>
          <w:szCs w:val="28"/>
        </w:rPr>
        <w:t>7</w:t>
      </w:r>
      <w:r w:rsidRPr="004D1FFF">
        <w:rPr>
          <w:bCs/>
          <w:sz w:val="28"/>
          <w:szCs w:val="28"/>
        </w:rPr>
        <w:t xml:space="preserve"> + 0,1</w:t>
      </w:r>
      <w:r w:rsidR="00C2278D">
        <w:rPr>
          <w:bCs/>
          <w:sz w:val="28"/>
          <w:szCs w:val="28"/>
        </w:rPr>
        <w:t>6</w:t>
      </w:r>
      <w:r w:rsidRPr="004D1FFF">
        <w:rPr>
          <w:bCs/>
          <w:sz w:val="28"/>
          <w:szCs w:val="28"/>
        </w:rPr>
        <w:t xml:space="preserve"> × 0) – (3</w:t>
      </w:r>
      <w:r w:rsidR="00C2278D">
        <w:rPr>
          <w:bCs/>
          <w:sz w:val="28"/>
          <w:szCs w:val="28"/>
        </w:rPr>
        <w:t>2</w:t>
      </w:r>
      <w:r w:rsidRPr="004D1FFF">
        <w:rPr>
          <w:bCs/>
          <w:sz w:val="28"/>
          <w:szCs w:val="28"/>
        </w:rPr>
        <w:t>,4</w:t>
      </w:r>
      <w:r w:rsidR="00C2278D">
        <w:rPr>
          <w:bCs/>
          <w:sz w:val="28"/>
          <w:szCs w:val="28"/>
        </w:rPr>
        <w:t>7</w:t>
      </w:r>
      <w:r w:rsidRPr="004D1FFF">
        <w:rPr>
          <w:bCs/>
          <w:sz w:val="28"/>
          <w:szCs w:val="28"/>
        </w:rPr>
        <w:t>4 + 0,1</w:t>
      </w:r>
      <w:r w:rsidR="00C2278D">
        <w:rPr>
          <w:bCs/>
          <w:sz w:val="28"/>
          <w:szCs w:val="28"/>
        </w:rPr>
        <w:t>6</w:t>
      </w:r>
      <w:r w:rsidRPr="004D1FFF">
        <w:rPr>
          <w:bCs/>
          <w:sz w:val="28"/>
          <w:szCs w:val="28"/>
        </w:rPr>
        <w:t xml:space="preserve"> × 10)] × 120000 = 308640,0 тыс. тенге</w:t>
      </w:r>
    </w:p>
    <w:p w14:paraId="7B33EEC3" w14:textId="77777777" w:rsidR="00C2278D" w:rsidRDefault="00C2278D" w:rsidP="00DB65DC">
      <w:pPr>
        <w:ind w:firstLine="709"/>
        <w:jc w:val="both"/>
      </w:pPr>
      <w:r w:rsidRPr="0094671A">
        <w:rPr>
          <w:sz w:val="28"/>
        </w:rPr>
        <w:t>В результате расчетов определено, что переход на технологию с использованием полифракционного вяжущего в сочетании с комплексной смесью, содержащей гиперпластификатор АР122, полимер повидон-К30 и микросиликат МК-95, позволит сэкономить 2462 тенге на кубометре уложенного модифицированного бетона, исходя из уровня цен 2024 года.</w:t>
      </w:r>
    </w:p>
    <w:p w14:paraId="125B9C9D" w14:textId="77777777" w:rsidR="0094671A" w:rsidRDefault="0094671A" w:rsidP="0094671A">
      <w:pPr>
        <w:ind w:firstLine="709"/>
        <w:jc w:val="both"/>
        <w:rPr>
          <w:b/>
          <w:sz w:val="28"/>
        </w:rPr>
      </w:pPr>
    </w:p>
    <w:p w14:paraId="5F93EA8E" w14:textId="77777777" w:rsidR="004D1FFF" w:rsidRPr="0094671A" w:rsidRDefault="004D1FFF" w:rsidP="0094671A">
      <w:pPr>
        <w:ind w:firstLine="709"/>
        <w:jc w:val="both"/>
        <w:rPr>
          <w:b/>
        </w:rPr>
      </w:pPr>
      <w:r w:rsidRPr="0094671A">
        <w:rPr>
          <w:b/>
          <w:sz w:val="28"/>
        </w:rPr>
        <w:lastRenderedPageBreak/>
        <w:t>5.3 Опытное внедрение эффективного литого модифицированного бетона в производство железобетонных лотков дорожных и оросительных</w:t>
      </w:r>
    </w:p>
    <w:p w14:paraId="489A3A47" w14:textId="77777777" w:rsidR="0094671A" w:rsidRDefault="0094671A" w:rsidP="0094671A">
      <w:pPr>
        <w:ind w:firstLine="709"/>
        <w:jc w:val="both"/>
        <w:rPr>
          <w:sz w:val="28"/>
        </w:rPr>
      </w:pPr>
    </w:p>
    <w:p w14:paraId="5FBA96D3" w14:textId="77777777" w:rsidR="00C2278D" w:rsidRPr="0094671A" w:rsidRDefault="00C2278D" w:rsidP="0094671A">
      <w:pPr>
        <w:ind w:firstLine="709"/>
        <w:jc w:val="both"/>
        <w:rPr>
          <w:sz w:val="28"/>
        </w:rPr>
      </w:pPr>
      <w:r w:rsidRPr="0094671A">
        <w:rPr>
          <w:sz w:val="28"/>
        </w:rPr>
        <w:t>В качестве площадки для опытно-промышленной отработки технологии литого модифицированного бетона (ЛМБ) выбрано ООО «Темирбетон-1», что положило начало разработке технических решений, сочетающих инновационность и экономическую эффективность. В число основных задач вошли: выбор производственной площадки, анализ условий внедрения разработанной технологии, освоение производства железобетонных изделий (резервуары для дорожного и мелиоративного строительства), а также разработка нормативной базы, регламентирующей процесс производства и схему контроля качества. Реализация данных этапов позволила апробировать внедрение технологии ЛКМ в реальных производственных условиях и определить потенциал ее широкого использования в строительной отрасли.</w:t>
      </w:r>
    </w:p>
    <w:p w14:paraId="1438FF1C" w14:textId="77777777" w:rsidR="00C2278D" w:rsidRPr="0094671A" w:rsidRDefault="00C2278D" w:rsidP="0094671A">
      <w:pPr>
        <w:ind w:firstLine="709"/>
        <w:jc w:val="both"/>
        <w:rPr>
          <w:sz w:val="28"/>
        </w:rPr>
      </w:pPr>
      <w:r w:rsidRPr="0094671A">
        <w:rPr>
          <w:sz w:val="28"/>
        </w:rPr>
        <w:t>В ходе практического применения технологического регламента ТР 250117-1412-21022004-2024 «Бетон модифицированный литой на основе комплексного модификатора и полифракционного вяжущего с отходами ферросплавной промышленности для строительства» [Приложение 1] на предприятии «Железобетон-1» организована и внедрена опытно-промышленная серия, разработанная и утвержденная ТОО «ЛМБ2022»: изготовлено 200 железобетонных лотков Л9-11 и дополнительно 100 поливных баков ЛР-6.</w:t>
      </w:r>
    </w:p>
    <w:p w14:paraId="699FA292" w14:textId="77777777" w:rsidR="00C2278D" w:rsidRPr="0094671A" w:rsidRDefault="00C2278D" w:rsidP="0094671A">
      <w:pPr>
        <w:ind w:firstLine="709"/>
        <w:jc w:val="both"/>
        <w:rPr>
          <w:sz w:val="28"/>
        </w:rPr>
      </w:pPr>
      <w:r w:rsidRPr="0094671A">
        <w:rPr>
          <w:sz w:val="28"/>
        </w:rPr>
        <w:t xml:space="preserve">При приготовлении литой модифицированной бетонной смеси использовались следующие материалы: цемент марки Цем I производства ООО «Стандарт Цемент» (г. Шымкент), соответствующий требованиям ГОСТ 31108-2020 [94], прочностью 2 МПа на 26,7 сутки и 28 МПа на 45,4 сутки, временем начала 165 минут и временем окончания 480 минут, удельной поверхностью 3500 см2/г, нормальной плотностью 26%, удельной плотностью 3150 кг/м3 и насыпной плотностью 1250 кг/м3; Песок карьерный с удельной плотностью 2612 кг/м3, модулем упругости 2,5, насыпной плотностью 1660 кг/м3 и содержанием глины и пыли 1,1% производства ООО «Арна» соответствует ГОСТ 8735-88 [96]; Песок карьерный [98] гранитный щебень сечением 98 мм от ООО «Таскум», произведенный в соответствии с ГОСТ 5-15-8267, 1400, морозостойкость 400 циклов, фракция игольчатых и пластинчатых зерен 11%, содержание мелких примесей 0,81% и насыпная плотность 1405 кг/м3; Гиперпластификатор ar24211 [34], разработанный компанией «Arirang Group LLP» и соответствующий требованиям ГОСТ 22211-2008 [34], изготовлен на основе эфиров поликарбоксилатов и применяется в количестве 1,7% от массы клея для повышения его подвижности без ухудшения прочностных характеристик; Раствор поливинилпирролидона водорастворимый полимер повидон-к30 производства «aha International» (Китай); Микрокремний марки МК-95 «Тау-Кен Темир» производства СТ ТУ 13124000-1446002-2018, размер частиц в диапазоне 5-50 мкм и содержанием диоксида кремния 95,47%; флаг 5952-002-13307094-2008, длина волокна 12 мм, температура плавления 160 с, </w:t>
      </w:r>
      <w:r w:rsidRPr="0094671A">
        <w:rPr>
          <w:sz w:val="28"/>
        </w:rPr>
        <w:lastRenderedPageBreak/>
        <w:t>стойкость к щелочным средам, диаметр 16,19 мкм, относительное удлинение в диапазоне 23-35%, прочность 0,57 х 103 МПа, плотность 0,91 г/см3 и модуль упругости 3,5 х 103 МПа.</w:t>
      </w:r>
    </w:p>
    <w:p w14:paraId="2C2CAD3B" w14:textId="77777777" w:rsidR="004D1FFF" w:rsidRPr="0094671A" w:rsidRDefault="004D1FFF" w:rsidP="0094671A">
      <w:pPr>
        <w:ind w:firstLine="709"/>
        <w:jc w:val="both"/>
        <w:rPr>
          <w:sz w:val="28"/>
        </w:rPr>
      </w:pPr>
      <w:r w:rsidRPr="0094671A">
        <w:rPr>
          <w:sz w:val="28"/>
        </w:rPr>
        <w:t>Качество всех использованных компонентов бетонной смеси соответствовало установленным требованиям нормативно-технической документации. Изготавливаемые железобетонные лотки были ориентированы на полное соответствие стандарту ГОСТ 32955-2014 [130]. В рамках опытного производства были задействованы как контрольные (заводские) рецептуры ЛМБ, так и разработанные экспериментальные составы, включающие полифракционное вяжущее и отход ферросплавного производства в качестве минеральной добавки. Все данные по составам представлены в таблице 5.6.</w:t>
      </w:r>
    </w:p>
    <w:p w14:paraId="48FE8361" w14:textId="77777777" w:rsidR="00C2278D" w:rsidRPr="00C2278D" w:rsidRDefault="00C2278D" w:rsidP="0094671A">
      <w:pPr>
        <w:ind w:firstLine="709"/>
        <w:jc w:val="both"/>
      </w:pPr>
      <w:r w:rsidRPr="0094671A">
        <w:rPr>
          <w:sz w:val="28"/>
        </w:rPr>
        <w:t>Производство железобетонных емкостей осуществлялось на предприятиях ТОО «Темирбетон-1», где внедрение автоматизированных агрегатных и поточных комплексов обеспечивало поддержание стабильных технологических режимов, а также выпуск продукции определенного уровня качества.</w:t>
      </w:r>
    </w:p>
    <w:p w14:paraId="6702FCFF" w14:textId="77777777" w:rsidR="006828AD" w:rsidRDefault="006828AD" w:rsidP="00FF3FEC">
      <w:pPr>
        <w:ind w:firstLine="709"/>
        <w:jc w:val="both"/>
        <w:rPr>
          <w:sz w:val="28"/>
          <w:lang w:val="kk-KZ"/>
        </w:rPr>
      </w:pPr>
    </w:p>
    <w:p w14:paraId="78B0BDE4" w14:textId="77777777" w:rsidR="004D1FFF" w:rsidRDefault="004D1FFF" w:rsidP="00FF3FEC">
      <w:pPr>
        <w:ind w:firstLine="709"/>
        <w:jc w:val="both"/>
        <w:rPr>
          <w:sz w:val="28"/>
        </w:rPr>
      </w:pPr>
      <w:r w:rsidRPr="00FF3FEC">
        <w:rPr>
          <w:sz w:val="28"/>
        </w:rPr>
        <w:t>Таблица 5.6– Испытуемые на производстве составы смесей ЛМБ</w:t>
      </w:r>
    </w:p>
    <w:tbl>
      <w:tblPr>
        <w:tblStyle w:val="af"/>
        <w:tblW w:w="9209" w:type="dxa"/>
        <w:jc w:val="center"/>
        <w:tblLayout w:type="fixed"/>
        <w:tblLook w:val="04A0" w:firstRow="1" w:lastRow="0" w:firstColumn="1" w:lastColumn="0" w:noHBand="0" w:noVBand="1"/>
      </w:tblPr>
      <w:tblGrid>
        <w:gridCol w:w="4117"/>
        <w:gridCol w:w="2268"/>
        <w:gridCol w:w="2824"/>
      </w:tblGrid>
      <w:tr w:rsidR="004D1FFF" w:rsidRPr="00A71573" w14:paraId="65BE350C" w14:textId="77777777" w:rsidTr="00077DB3">
        <w:trPr>
          <w:trHeight w:val="159"/>
          <w:jc w:val="center"/>
        </w:trPr>
        <w:tc>
          <w:tcPr>
            <w:tcW w:w="4117" w:type="dxa"/>
            <w:vMerge w:val="restart"/>
            <w:noWrap/>
            <w:hideMark/>
          </w:tcPr>
          <w:p w14:paraId="2F71CC50" w14:textId="77777777" w:rsidR="004D1FFF" w:rsidRPr="00A71573" w:rsidRDefault="004D1FFF" w:rsidP="00FF3FEC">
            <w:pPr>
              <w:jc w:val="center"/>
            </w:pPr>
          </w:p>
          <w:p w14:paraId="3BB7F5E6" w14:textId="77777777" w:rsidR="004D1FFF" w:rsidRPr="00A71573" w:rsidRDefault="004D1FFF" w:rsidP="00FF3FEC">
            <w:pPr>
              <w:jc w:val="center"/>
            </w:pPr>
          </w:p>
          <w:p w14:paraId="1B61546B" w14:textId="77777777" w:rsidR="004D1FFF" w:rsidRPr="00A71573" w:rsidRDefault="004D1FFF" w:rsidP="00FF3FEC">
            <w:pPr>
              <w:jc w:val="center"/>
            </w:pPr>
            <w:r w:rsidRPr="00A71573">
              <w:t>Материалы</w:t>
            </w:r>
          </w:p>
          <w:p w14:paraId="7FF05ADE" w14:textId="77777777" w:rsidR="004D1FFF" w:rsidRPr="00A71573" w:rsidRDefault="004D1FFF" w:rsidP="00FF3FEC">
            <w:pPr>
              <w:jc w:val="center"/>
            </w:pPr>
          </w:p>
        </w:tc>
        <w:tc>
          <w:tcPr>
            <w:tcW w:w="5092" w:type="dxa"/>
            <w:gridSpan w:val="2"/>
            <w:noWrap/>
            <w:hideMark/>
          </w:tcPr>
          <w:p w14:paraId="42DAFA39" w14:textId="77777777" w:rsidR="004D1FFF" w:rsidRPr="00A71573" w:rsidRDefault="004D1FFF" w:rsidP="00FF3FEC">
            <w:pPr>
              <w:jc w:val="center"/>
              <w:rPr>
                <w:vertAlign w:val="superscript"/>
              </w:rPr>
            </w:pPr>
            <w:r w:rsidRPr="00A71573">
              <w:t>Расход на 1 м</w:t>
            </w:r>
            <w:r w:rsidRPr="00A71573">
              <w:rPr>
                <w:vertAlign w:val="superscript"/>
              </w:rPr>
              <w:t>3</w:t>
            </w:r>
            <w:r w:rsidRPr="00A71573">
              <w:t xml:space="preserve"> бетонной смеси, кг/м</w:t>
            </w:r>
            <w:r w:rsidRPr="00A71573">
              <w:rPr>
                <w:vertAlign w:val="superscript"/>
              </w:rPr>
              <w:t>3</w:t>
            </w:r>
          </w:p>
        </w:tc>
      </w:tr>
      <w:tr w:rsidR="004D1FFF" w:rsidRPr="00A71573" w14:paraId="70D518D3" w14:textId="77777777" w:rsidTr="00077DB3">
        <w:trPr>
          <w:trHeight w:val="577"/>
          <w:jc w:val="center"/>
        </w:trPr>
        <w:tc>
          <w:tcPr>
            <w:tcW w:w="4117" w:type="dxa"/>
            <w:vMerge/>
            <w:hideMark/>
          </w:tcPr>
          <w:p w14:paraId="4D05ED1E" w14:textId="77777777" w:rsidR="004D1FFF" w:rsidRPr="00A71573" w:rsidRDefault="004D1FFF" w:rsidP="00FF3FEC">
            <w:pPr>
              <w:jc w:val="center"/>
            </w:pPr>
          </w:p>
        </w:tc>
        <w:tc>
          <w:tcPr>
            <w:tcW w:w="2268" w:type="dxa"/>
            <w:noWrap/>
            <w:hideMark/>
          </w:tcPr>
          <w:p w14:paraId="776676FB" w14:textId="77777777" w:rsidR="004D1FFF" w:rsidRPr="00A71573" w:rsidRDefault="004D1FFF" w:rsidP="00FF3FEC">
            <w:pPr>
              <w:jc w:val="center"/>
            </w:pPr>
            <w:r w:rsidRPr="00A71573">
              <w:t>Контрольный (заводской)</w:t>
            </w:r>
          </w:p>
          <w:p w14:paraId="30EF6848" w14:textId="77777777" w:rsidR="004D1FFF" w:rsidRPr="00A71573" w:rsidRDefault="004D1FFF" w:rsidP="00FF3FEC">
            <w:pPr>
              <w:jc w:val="center"/>
            </w:pPr>
            <w:r w:rsidRPr="00A71573">
              <w:t>ПЦ+</w:t>
            </w:r>
          </w:p>
          <w:p w14:paraId="6B80579D" w14:textId="77777777" w:rsidR="004D1FFF" w:rsidRPr="00A71573" w:rsidRDefault="004D1FFF" w:rsidP="00FF3FEC">
            <w:pPr>
              <w:jc w:val="center"/>
              <w:rPr>
                <w:lang w:val="en-US"/>
              </w:rPr>
            </w:pPr>
            <w:r w:rsidRPr="00A71573">
              <w:t xml:space="preserve">1,7% </w:t>
            </w:r>
            <w:r w:rsidRPr="00A71573">
              <w:rPr>
                <w:lang w:val="en-US"/>
              </w:rPr>
              <w:t>AR122</w:t>
            </w:r>
          </w:p>
        </w:tc>
        <w:tc>
          <w:tcPr>
            <w:tcW w:w="2824" w:type="dxa"/>
            <w:hideMark/>
          </w:tcPr>
          <w:p w14:paraId="35AE0A7C" w14:textId="77777777" w:rsidR="004D1FFF" w:rsidRPr="00A71573" w:rsidRDefault="004D1FFF" w:rsidP="00FF3FEC">
            <w:pPr>
              <w:jc w:val="center"/>
            </w:pPr>
            <w:r w:rsidRPr="00A71573">
              <w:t xml:space="preserve">ПВ+1,7% </w:t>
            </w:r>
            <w:r w:rsidRPr="00A71573">
              <w:rPr>
                <w:lang w:val="en-US"/>
              </w:rPr>
              <w:t>AR</w:t>
            </w:r>
            <w:r w:rsidRPr="00A71573">
              <w:t>122+0,2% Повидон-К30 + 15%МК-95 + 0,7%ПФ</w:t>
            </w:r>
          </w:p>
        </w:tc>
      </w:tr>
      <w:tr w:rsidR="004D1FFF" w:rsidRPr="00A71573" w14:paraId="0C8B9A24" w14:textId="77777777" w:rsidTr="00077DB3">
        <w:trPr>
          <w:trHeight w:val="300"/>
          <w:jc w:val="center"/>
        </w:trPr>
        <w:tc>
          <w:tcPr>
            <w:tcW w:w="4117" w:type="dxa"/>
            <w:noWrap/>
            <w:hideMark/>
          </w:tcPr>
          <w:p w14:paraId="3A26586E" w14:textId="77777777" w:rsidR="004D1FFF" w:rsidRPr="00A71573" w:rsidRDefault="004D1FFF" w:rsidP="00FF3FEC">
            <w:r w:rsidRPr="00A71573">
              <w:t>ЦЕМ I 42,5Н</w:t>
            </w:r>
          </w:p>
        </w:tc>
        <w:tc>
          <w:tcPr>
            <w:tcW w:w="2268" w:type="dxa"/>
            <w:noWrap/>
            <w:hideMark/>
          </w:tcPr>
          <w:p w14:paraId="6C1B3E83" w14:textId="77777777" w:rsidR="004D1FFF" w:rsidRPr="00A71573" w:rsidRDefault="004D1FFF" w:rsidP="00FF3FEC">
            <w:r w:rsidRPr="00A71573">
              <w:rPr>
                <w:color w:val="000000"/>
              </w:rPr>
              <w:t>440</w:t>
            </w:r>
          </w:p>
        </w:tc>
        <w:tc>
          <w:tcPr>
            <w:tcW w:w="2824" w:type="dxa"/>
            <w:noWrap/>
            <w:hideMark/>
          </w:tcPr>
          <w:p w14:paraId="6C3A1D86" w14:textId="77777777" w:rsidR="004D1FFF" w:rsidRPr="00A71573" w:rsidRDefault="004D1FFF" w:rsidP="00FF3FEC">
            <w:r w:rsidRPr="00A71573">
              <w:t>-</w:t>
            </w:r>
          </w:p>
        </w:tc>
      </w:tr>
      <w:tr w:rsidR="004D1FFF" w:rsidRPr="00A71573" w14:paraId="1FF86209" w14:textId="77777777" w:rsidTr="00077DB3">
        <w:trPr>
          <w:trHeight w:val="300"/>
          <w:jc w:val="center"/>
        </w:trPr>
        <w:tc>
          <w:tcPr>
            <w:tcW w:w="4117" w:type="dxa"/>
            <w:noWrap/>
          </w:tcPr>
          <w:p w14:paraId="62A4FF50" w14:textId="77777777" w:rsidR="004D1FFF" w:rsidRPr="00A71573" w:rsidRDefault="004D1FFF" w:rsidP="00FF3FEC">
            <w:r w:rsidRPr="00A71573">
              <w:t>Полифракционное вяжущее ПВ</w:t>
            </w:r>
          </w:p>
        </w:tc>
        <w:tc>
          <w:tcPr>
            <w:tcW w:w="2268" w:type="dxa"/>
            <w:noWrap/>
          </w:tcPr>
          <w:p w14:paraId="6EE38EA7" w14:textId="77777777" w:rsidR="004D1FFF" w:rsidRPr="00A71573" w:rsidRDefault="004D1FFF" w:rsidP="00FF3FEC">
            <w:pPr>
              <w:rPr>
                <w:color w:val="000000"/>
              </w:rPr>
            </w:pPr>
            <w:r w:rsidRPr="00A71573">
              <w:rPr>
                <w:color w:val="000000"/>
              </w:rPr>
              <w:t>-</w:t>
            </w:r>
          </w:p>
        </w:tc>
        <w:tc>
          <w:tcPr>
            <w:tcW w:w="2824" w:type="dxa"/>
            <w:noWrap/>
          </w:tcPr>
          <w:p w14:paraId="2AE4A0C5" w14:textId="77777777" w:rsidR="004D1FFF" w:rsidRPr="00A71573" w:rsidRDefault="004D1FFF" w:rsidP="00FF3FEC">
            <w:r w:rsidRPr="00A71573">
              <w:t>375</w:t>
            </w:r>
          </w:p>
        </w:tc>
      </w:tr>
      <w:tr w:rsidR="004D1FFF" w:rsidRPr="00A71573" w14:paraId="702D61F5" w14:textId="77777777" w:rsidTr="00077DB3">
        <w:trPr>
          <w:trHeight w:val="300"/>
          <w:jc w:val="center"/>
        </w:trPr>
        <w:tc>
          <w:tcPr>
            <w:tcW w:w="4117" w:type="dxa"/>
            <w:noWrap/>
            <w:hideMark/>
          </w:tcPr>
          <w:p w14:paraId="16D5BD27" w14:textId="77777777" w:rsidR="004D1FFF" w:rsidRPr="00A71573" w:rsidRDefault="004D1FFF" w:rsidP="00FF3FEC">
            <w:r w:rsidRPr="00A71573">
              <w:t>Вода</w:t>
            </w:r>
          </w:p>
        </w:tc>
        <w:tc>
          <w:tcPr>
            <w:tcW w:w="2268" w:type="dxa"/>
            <w:noWrap/>
            <w:hideMark/>
          </w:tcPr>
          <w:p w14:paraId="20C63864" w14:textId="77777777" w:rsidR="004D1FFF" w:rsidRPr="00A71573" w:rsidRDefault="004D1FFF" w:rsidP="00FF3FEC">
            <w:r w:rsidRPr="00A71573">
              <w:rPr>
                <w:color w:val="000000"/>
              </w:rPr>
              <w:t>170</w:t>
            </w:r>
          </w:p>
        </w:tc>
        <w:tc>
          <w:tcPr>
            <w:tcW w:w="2824" w:type="dxa"/>
            <w:noWrap/>
            <w:hideMark/>
          </w:tcPr>
          <w:p w14:paraId="6F6E2925" w14:textId="77777777" w:rsidR="004D1FFF" w:rsidRPr="00A71573" w:rsidRDefault="004D1FFF" w:rsidP="00FF3FEC">
            <w:r w:rsidRPr="00A71573">
              <w:t>170</w:t>
            </w:r>
          </w:p>
        </w:tc>
      </w:tr>
      <w:tr w:rsidR="004D1FFF" w:rsidRPr="00A71573" w14:paraId="3B4D7E2D" w14:textId="77777777" w:rsidTr="00077DB3">
        <w:trPr>
          <w:trHeight w:val="300"/>
          <w:jc w:val="center"/>
        </w:trPr>
        <w:tc>
          <w:tcPr>
            <w:tcW w:w="4117" w:type="dxa"/>
            <w:noWrap/>
            <w:hideMark/>
          </w:tcPr>
          <w:p w14:paraId="1813D50A" w14:textId="77777777" w:rsidR="004D1FFF" w:rsidRPr="00A71573" w:rsidRDefault="004D1FFF" w:rsidP="00FF3FEC">
            <w:r w:rsidRPr="00A71573">
              <w:t>Гранитный щебень</w:t>
            </w:r>
          </w:p>
        </w:tc>
        <w:tc>
          <w:tcPr>
            <w:tcW w:w="2268" w:type="dxa"/>
            <w:noWrap/>
            <w:hideMark/>
          </w:tcPr>
          <w:p w14:paraId="4BE09CCD" w14:textId="77777777" w:rsidR="004D1FFF" w:rsidRPr="00A71573" w:rsidRDefault="004D1FFF" w:rsidP="00FF3FEC">
            <w:r w:rsidRPr="00A71573">
              <w:rPr>
                <w:color w:val="000000"/>
              </w:rPr>
              <w:t>890</w:t>
            </w:r>
          </w:p>
        </w:tc>
        <w:tc>
          <w:tcPr>
            <w:tcW w:w="2824" w:type="dxa"/>
            <w:noWrap/>
            <w:hideMark/>
          </w:tcPr>
          <w:p w14:paraId="02EC38D9" w14:textId="77777777" w:rsidR="004D1FFF" w:rsidRPr="00A71573" w:rsidRDefault="004D1FFF" w:rsidP="00FF3FEC">
            <w:r w:rsidRPr="00A71573">
              <w:t>890</w:t>
            </w:r>
          </w:p>
        </w:tc>
      </w:tr>
      <w:tr w:rsidR="004D1FFF" w:rsidRPr="00A71573" w14:paraId="537C4D54" w14:textId="77777777" w:rsidTr="00077DB3">
        <w:trPr>
          <w:trHeight w:val="300"/>
          <w:jc w:val="center"/>
        </w:trPr>
        <w:tc>
          <w:tcPr>
            <w:tcW w:w="4117" w:type="dxa"/>
            <w:noWrap/>
            <w:hideMark/>
          </w:tcPr>
          <w:p w14:paraId="26EE57AC" w14:textId="77777777" w:rsidR="004D1FFF" w:rsidRPr="00A71573" w:rsidRDefault="004D1FFF" w:rsidP="00FF3FEC">
            <w:r w:rsidRPr="00A71573">
              <w:t>Песок</w:t>
            </w:r>
          </w:p>
        </w:tc>
        <w:tc>
          <w:tcPr>
            <w:tcW w:w="2268" w:type="dxa"/>
            <w:noWrap/>
            <w:hideMark/>
          </w:tcPr>
          <w:p w14:paraId="20A62B5E" w14:textId="77777777" w:rsidR="004D1FFF" w:rsidRPr="00A71573" w:rsidRDefault="004D1FFF" w:rsidP="00FF3FEC">
            <w:r w:rsidRPr="00A71573">
              <w:rPr>
                <w:color w:val="000000"/>
              </w:rPr>
              <w:t>830</w:t>
            </w:r>
          </w:p>
        </w:tc>
        <w:tc>
          <w:tcPr>
            <w:tcW w:w="2824" w:type="dxa"/>
            <w:noWrap/>
            <w:hideMark/>
          </w:tcPr>
          <w:p w14:paraId="21DA6C5F" w14:textId="77777777" w:rsidR="004D1FFF" w:rsidRPr="00A71573" w:rsidRDefault="004D1FFF" w:rsidP="00FF3FEC">
            <w:r w:rsidRPr="00A71573">
              <w:t>830</w:t>
            </w:r>
          </w:p>
        </w:tc>
      </w:tr>
      <w:tr w:rsidR="004D1FFF" w:rsidRPr="00A71573" w14:paraId="7A1D6273" w14:textId="77777777" w:rsidTr="00077DB3">
        <w:trPr>
          <w:trHeight w:val="480"/>
          <w:jc w:val="center"/>
        </w:trPr>
        <w:tc>
          <w:tcPr>
            <w:tcW w:w="4117" w:type="dxa"/>
            <w:hideMark/>
          </w:tcPr>
          <w:p w14:paraId="62AF8108" w14:textId="77777777" w:rsidR="004D1FFF" w:rsidRPr="00A71573" w:rsidRDefault="004D1FFF" w:rsidP="00FF3FEC">
            <w:r w:rsidRPr="00A71573">
              <w:rPr>
                <w:color w:val="000000"/>
              </w:rPr>
              <w:t>Гиперпластификатор</w:t>
            </w:r>
            <w:r w:rsidRPr="00A71573">
              <w:rPr>
                <w:rFonts w:eastAsia="+mn-ea"/>
                <w:color w:val="000000"/>
                <w:kern w:val="24"/>
                <w:lang w:val="en-US"/>
              </w:rPr>
              <w:t xml:space="preserve"> AR122</w:t>
            </w:r>
          </w:p>
        </w:tc>
        <w:tc>
          <w:tcPr>
            <w:tcW w:w="2268" w:type="dxa"/>
            <w:noWrap/>
            <w:hideMark/>
          </w:tcPr>
          <w:p w14:paraId="01F5F0DE" w14:textId="77777777" w:rsidR="004D1FFF" w:rsidRPr="00A71573" w:rsidRDefault="004D1FFF" w:rsidP="00FF3FEC">
            <w:r w:rsidRPr="00A71573">
              <w:rPr>
                <w:color w:val="000000"/>
              </w:rPr>
              <w:t>7,5</w:t>
            </w:r>
          </w:p>
        </w:tc>
        <w:tc>
          <w:tcPr>
            <w:tcW w:w="2824" w:type="dxa"/>
            <w:noWrap/>
            <w:hideMark/>
          </w:tcPr>
          <w:p w14:paraId="532629C6" w14:textId="77777777" w:rsidR="004D1FFF" w:rsidRPr="00A71573" w:rsidRDefault="004D1FFF" w:rsidP="00FF3FEC">
            <w:r w:rsidRPr="00A71573">
              <w:t>7,5</w:t>
            </w:r>
          </w:p>
        </w:tc>
      </w:tr>
      <w:tr w:rsidR="004D1FFF" w:rsidRPr="00A71573" w14:paraId="703488D1" w14:textId="77777777" w:rsidTr="00077DB3">
        <w:trPr>
          <w:trHeight w:val="300"/>
          <w:jc w:val="center"/>
        </w:trPr>
        <w:tc>
          <w:tcPr>
            <w:tcW w:w="4117" w:type="dxa"/>
            <w:noWrap/>
            <w:hideMark/>
          </w:tcPr>
          <w:p w14:paraId="5456DE98" w14:textId="77777777" w:rsidR="004D1FFF" w:rsidRPr="00A71573" w:rsidRDefault="004D1FFF" w:rsidP="00FF3FEC">
            <w:r w:rsidRPr="00A71573">
              <w:t>Микросилика МК-95</w:t>
            </w:r>
          </w:p>
        </w:tc>
        <w:tc>
          <w:tcPr>
            <w:tcW w:w="2268" w:type="dxa"/>
            <w:noWrap/>
            <w:hideMark/>
          </w:tcPr>
          <w:p w14:paraId="23A660FC" w14:textId="77777777" w:rsidR="004D1FFF" w:rsidRPr="00A71573" w:rsidRDefault="004D1FFF" w:rsidP="00FF3FEC">
            <w:r w:rsidRPr="00A71573">
              <w:t>-</w:t>
            </w:r>
          </w:p>
        </w:tc>
        <w:tc>
          <w:tcPr>
            <w:tcW w:w="2824" w:type="dxa"/>
            <w:noWrap/>
            <w:hideMark/>
          </w:tcPr>
          <w:p w14:paraId="40E36F60" w14:textId="77777777" w:rsidR="004D1FFF" w:rsidRPr="00A71573" w:rsidRDefault="004D1FFF" w:rsidP="00FF3FEC">
            <w:r w:rsidRPr="00A71573">
              <w:t>65</w:t>
            </w:r>
          </w:p>
        </w:tc>
      </w:tr>
      <w:tr w:rsidR="004D1FFF" w:rsidRPr="00A71573" w14:paraId="79A2DE26" w14:textId="77777777" w:rsidTr="00077DB3">
        <w:trPr>
          <w:trHeight w:val="181"/>
          <w:jc w:val="center"/>
        </w:trPr>
        <w:tc>
          <w:tcPr>
            <w:tcW w:w="4117" w:type="dxa"/>
            <w:hideMark/>
          </w:tcPr>
          <w:p w14:paraId="2A71BD0D" w14:textId="77777777" w:rsidR="004D1FFF" w:rsidRPr="00A71573" w:rsidRDefault="004D1FFF" w:rsidP="00FF3FEC">
            <w:r w:rsidRPr="00A71573">
              <w:t>Повидон-К30</w:t>
            </w:r>
          </w:p>
        </w:tc>
        <w:tc>
          <w:tcPr>
            <w:tcW w:w="2268" w:type="dxa"/>
            <w:noWrap/>
            <w:hideMark/>
          </w:tcPr>
          <w:p w14:paraId="686E709D" w14:textId="77777777" w:rsidR="004D1FFF" w:rsidRPr="00A71573" w:rsidRDefault="004D1FFF" w:rsidP="00FF3FEC">
            <w:r w:rsidRPr="00A71573">
              <w:t>-</w:t>
            </w:r>
          </w:p>
        </w:tc>
        <w:tc>
          <w:tcPr>
            <w:tcW w:w="2824" w:type="dxa"/>
            <w:noWrap/>
            <w:hideMark/>
          </w:tcPr>
          <w:p w14:paraId="6FE32F84" w14:textId="77777777" w:rsidR="004D1FFF" w:rsidRPr="00A71573" w:rsidRDefault="004D1FFF" w:rsidP="00FF3FEC">
            <w:r w:rsidRPr="00A71573">
              <w:t>0,88</w:t>
            </w:r>
          </w:p>
        </w:tc>
      </w:tr>
      <w:tr w:rsidR="004D1FFF" w:rsidRPr="00A71573" w14:paraId="282D9314" w14:textId="77777777" w:rsidTr="00077DB3">
        <w:trPr>
          <w:trHeight w:val="300"/>
          <w:jc w:val="center"/>
        </w:trPr>
        <w:tc>
          <w:tcPr>
            <w:tcW w:w="4117" w:type="dxa"/>
            <w:hideMark/>
          </w:tcPr>
          <w:p w14:paraId="78315A1A" w14:textId="77777777" w:rsidR="004D1FFF" w:rsidRPr="00A71573" w:rsidRDefault="004D1FFF" w:rsidP="00FF3FEC">
            <w:r w:rsidRPr="00A71573">
              <w:t>Полипропиленовое волокно (ПФ)</w:t>
            </w:r>
          </w:p>
        </w:tc>
        <w:tc>
          <w:tcPr>
            <w:tcW w:w="2268" w:type="dxa"/>
            <w:noWrap/>
            <w:hideMark/>
          </w:tcPr>
          <w:p w14:paraId="185A92DB" w14:textId="77777777" w:rsidR="004D1FFF" w:rsidRPr="00A71573" w:rsidRDefault="004D1FFF" w:rsidP="00FF3FEC">
            <w:r w:rsidRPr="00A71573">
              <w:t>-</w:t>
            </w:r>
          </w:p>
        </w:tc>
        <w:tc>
          <w:tcPr>
            <w:tcW w:w="2824" w:type="dxa"/>
            <w:noWrap/>
            <w:hideMark/>
          </w:tcPr>
          <w:p w14:paraId="65C09554" w14:textId="77777777" w:rsidR="004D1FFF" w:rsidRPr="00A71573" w:rsidRDefault="004D1FFF" w:rsidP="00FF3FEC">
            <w:r w:rsidRPr="00A71573">
              <w:t>3,08</w:t>
            </w:r>
          </w:p>
        </w:tc>
      </w:tr>
    </w:tbl>
    <w:p w14:paraId="77703EC1" w14:textId="77777777" w:rsidR="004D1FFF" w:rsidRPr="0094671A" w:rsidRDefault="004D1FFF" w:rsidP="0094671A">
      <w:pPr>
        <w:ind w:firstLine="709"/>
        <w:jc w:val="both"/>
        <w:rPr>
          <w:sz w:val="28"/>
        </w:rPr>
      </w:pPr>
    </w:p>
    <w:p w14:paraId="28245FCF" w14:textId="77777777" w:rsidR="004D1FFF" w:rsidRPr="0094671A" w:rsidRDefault="004D1FFF" w:rsidP="0094671A">
      <w:pPr>
        <w:ind w:firstLine="709"/>
        <w:jc w:val="both"/>
        <w:rPr>
          <w:sz w:val="28"/>
        </w:rPr>
      </w:pPr>
      <w:r w:rsidRPr="0094671A">
        <w:rPr>
          <w:sz w:val="28"/>
        </w:rPr>
        <w:t>Заполнители и цемент подаются в бетоносмесительную установку (БСУ) через скиповые конвейеры и шнековые питатели, при этом каждый компонент проходит процедуру индивидуального взвешивания, дозирования и подачи непосредственно в смеситель. Производственный процесс на агрегатно-поточной линии включает несколько функциональных зон: участок подготовки, формовочный пост и тепловую обработку в ямных камерах. Арматурные изделия поступают с арматурного участка с использованием самоходных тележек.</w:t>
      </w:r>
    </w:p>
    <w:p w14:paraId="167C5F0B" w14:textId="77777777" w:rsidR="004D1FFF" w:rsidRPr="0094671A" w:rsidRDefault="004D1FFF" w:rsidP="0094671A">
      <w:pPr>
        <w:ind w:firstLine="709"/>
        <w:jc w:val="both"/>
        <w:rPr>
          <w:sz w:val="28"/>
        </w:rPr>
      </w:pPr>
      <w:r w:rsidRPr="0094671A">
        <w:rPr>
          <w:sz w:val="28"/>
        </w:rPr>
        <w:t xml:space="preserve">Форма, прошедшая этап распалубки, направляется на подготовительный пост, где её поверхность тщательно очищается от остатков затвердевшей </w:t>
      </w:r>
      <w:r w:rsidRPr="0094671A">
        <w:rPr>
          <w:sz w:val="28"/>
        </w:rPr>
        <w:lastRenderedPageBreak/>
        <w:t>бетонной смеси с применением скребков, металлических щёток и метёл. Далее на очищённую поверхность равномерно наносится тонкий слой эмульсии с помощью пневматического распылителя. После подготовки в форму укладываются арматурные элементы, которые фиксируются в проектном положении согласно технической документации.</w:t>
      </w:r>
    </w:p>
    <w:p w14:paraId="3C56F07A" w14:textId="77777777" w:rsidR="004D1FFF" w:rsidRPr="0094671A" w:rsidRDefault="004D1FFF" w:rsidP="0094671A">
      <w:pPr>
        <w:ind w:firstLine="709"/>
        <w:jc w:val="both"/>
        <w:rPr>
          <w:sz w:val="28"/>
        </w:rPr>
      </w:pPr>
      <w:r w:rsidRPr="0094671A">
        <w:rPr>
          <w:sz w:val="28"/>
        </w:rPr>
        <w:t>Поступающая с БСУ бетонная смесь доставляется по бетоновозной эстакаде и равномерно распределяется по форме с помощью бетоноукладчика. После укладки осуществляется заглаживание поверхности изделия и установка монтажных петель. Кольца петель устанавливаются в вертикальном положении непосредственно после бетонирования. Далее форма с изделием перемещается мостовым краном в пропарочную камеру в соответствии с принятой схемой рационального заполнения. Камера герметично закрывается с использованием автоматического гидропривода. После завершения загрузки начинается процесс тепловлажностной обработки.</w:t>
      </w:r>
    </w:p>
    <w:p w14:paraId="6E545D19" w14:textId="77777777" w:rsidR="004D1FFF" w:rsidRPr="0094671A" w:rsidRDefault="004D1FFF" w:rsidP="0094671A">
      <w:pPr>
        <w:ind w:firstLine="709"/>
        <w:jc w:val="both"/>
        <w:rPr>
          <w:sz w:val="28"/>
        </w:rPr>
      </w:pPr>
      <w:r w:rsidRPr="0094671A">
        <w:rPr>
          <w:sz w:val="28"/>
        </w:rPr>
        <w:t>Режим обработки включает следующие этапы:</w:t>
      </w:r>
    </w:p>
    <w:p w14:paraId="35846DB0" w14:textId="77777777" w:rsidR="004D1FFF" w:rsidRPr="0094671A" w:rsidRDefault="004D1FFF" w:rsidP="0094671A">
      <w:pPr>
        <w:ind w:firstLine="709"/>
        <w:jc w:val="both"/>
        <w:rPr>
          <w:sz w:val="28"/>
        </w:rPr>
      </w:pPr>
      <w:r w:rsidRPr="0094671A">
        <w:rPr>
          <w:sz w:val="28"/>
        </w:rPr>
        <w:t>Предварительная выдержка в течение 30 минут при температуре 20 °C.</w:t>
      </w:r>
    </w:p>
    <w:p w14:paraId="3470B81A" w14:textId="77777777" w:rsidR="004D1FFF" w:rsidRPr="0094671A" w:rsidRDefault="004D1FFF" w:rsidP="0094671A">
      <w:pPr>
        <w:ind w:firstLine="709"/>
        <w:jc w:val="both"/>
        <w:rPr>
          <w:sz w:val="28"/>
        </w:rPr>
      </w:pPr>
      <w:r w:rsidRPr="0094671A">
        <w:rPr>
          <w:sz w:val="28"/>
        </w:rPr>
        <w:t>Подъём температуры до 70 °C за 3 часа.</w:t>
      </w:r>
    </w:p>
    <w:p w14:paraId="63539C01" w14:textId="77777777" w:rsidR="004D1FFF" w:rsidRPr="0094671A" w:rsidRDefault="004D1FFF" w:rsidP="0094671A">
      <w:pPr>
        <w:ind w:firstLine="709"/>
        <w:jc w:val="both"/>
        <w:rPr>
          <w:sz w:val="28"/>
        </w:rPr>
      </w:pPr>
      <w:r w:rsidRPr="0094671A">
        <w:rPr>
          <w:sz w:val="28"/>
        </w:rPr>
        <w:t>Изотермическая выдержка при 70 °C на протяжении 4 часов.</w:t>
      </w:r>
    </w:p>
    <w:p w14:paraId="1994B50C" w14:textId="77777777" w:rsidR="004D1FFF" w:rsidRPr="0094671A" w:rsidRDefault="004D1FFF" w:rsidP="0094671A">
      <w:pPr>
        <w:ind w:firstLine="709"/>
        <w:jc w:val="both"/>
        <w:rPr>
          <w:sz w:val="28"/>
        </w:rPr>
      </w:pPr>
      <w:r w:rsidRPr="0094671A">
        <w:rPr>
          <w:sz w:val="28"/>
        </w:rPr>
        <w:t>Снижение температуры до 40 °C в течение 2 часов.</w:t>
      </w:r>
    </w:p>
    <w:p w14:paraId="78F2494D" w14:textId="77777777" w:rsidR="004D1FFF" w:rsidRDefault="004D1FFF" w:rsidP="0094671A">
      <w:pPr>
        <w:ind w:firstLine="709"/>
        <w:jc w:val="both"/>
        <w:rPr>
          <w:sz w:val="28"/>
        </w:rPr>
      </w:pPr>
      <w:r w:rsidRPr="0094671A">
        <w:rPr>
          <w:sz w:val="28"/>
        </w:rPr>
        <w:t>По завершении тепловлажностной обработки формы поступают на пост распалубки, где изделия извлекаются с помощью мостового крана. После прохождения контроля качества ОТК, готовая продукция направляется на склад, доставка осуществляется самоходной тележкой (рисунок 5.1).</w:t>
      </w:r>
    </w:p>
    <w:p w14:paraId="01F2F4CE" w14:textId="77777777" w:rsidR="0094671A" w:rsidRDefault="0094671A" w:rsidP="0094671A">
      <w:pPr>
        <w:ind w:firstLine="709"/>
        <w:jc w:val="both"/>
      </w:pPr>
    </w:p>
    <w:p w14:paraId="60A6309E" w14:textId="77777777" w:rsidR="004D1FFF" w:rsidRDefault="004D1FFF" w:rsidP="00DB65DC">
      <w:pPr>
        <w:pStyle w:val="p2"/>
        <w:spacing w:before="0" w:beforeAutospacing="0" w:after="160" w:afterAutospacing="0" w:line="360" w:lineRule="auto"/>
        <w:ind w:firstLine="709"/>
        <w:jc w:val="center"/>
        <w:rPr>
          <w:bCs/>
          <w:sz w:val="28"/>
          <w:szCs w:val="28"/>
        </w:rPr>
      </w:pPr>
      <w:r>
        <w:rPr>
          <w:noProof/>
          <w:sz w:val="28"/>
          <w:szCs w:val="28"/>
        </w:rPr>
        <w:drawing>
          <wp:inline distT="0" distB="0" distL="0" distR="0" wp14:anchorId="3EB53B8C" wp14:editId="49BA3610">
            <wp:extent cx="4000500" cy="2680678"/>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21575" cy="2694800"/>
                    </a:xfrm>
                    <a:prstGeom prst="rect">
                      <a:avLst/>
                    </a:prstGeom>
                    <a:noFill/>
                  </pic:spPr>
                </pic:pic>
              </a:graphicData>
            </a:graphic>
          </wp:inline>
        </w:drawing>
      </w:r>
    </w:p>
    <w:p w14:paraId="62A3F690" w14:textId="77777777" w:rsidR="004D1FFF" w:rsidRDefault="004D1FFF" w:rsidP="0094671A">
      <w:pPr>
        <w:ind w:firstLine="709"/>
        <w:jc w:val="center"/>
        <w:rPr>
          <w:sz w:val="28"/>
        </w:rPr>
      </w:pPr>
      <w:r w:rsidRPr="0094671A">
        <w:rPr>
          <w:sz w:val="28"/>
        </w:rPr>
        <w:t>Рисунок 5.1</w:t>
      </w:r>
      <w:r w:rsidR="00FF3FEC" w:rsidRPr="00FF3FEC">
        <w:rPr>
          <w:sz w:val="28"/>
        </w:rPr>
        <w:t xml:space="preserve"> - </w:t>
      </w:r>
      <w:r w:rsidRPr="0094671A">
        <w:rPr>
          <w:sz w:val="28"/>
        </w:rPr>
        <w:t>Железобетонный лоток типа ЛР-6 заформованный из предлагаемого состава ПВ+1,7%AR122+0,2% Повидон-К30+15%МК-95+ 0,7%ПФ на заводе Темирбетон-1.</w:t>
      </w:r>
    </w:p>
    <w:p w14:paraId="4736E900" w14:textId="77777777" w:rsidR="00FF3FEC" w:rsidRPr="00661B6E" w:rsidRDefault="00FF3FEC" w:rsidP="0094671A">
      <w:pPr>
        <w:ind w:firstLine="709"/>
        <w:jc w:val="center"/>
      </w:pPr>
    </w:p>
    <w:p w14:paraId="2095740D" w14:textId="77777777" w:rsidR="004D1FFF" w:rsidRDefault="004D1FFF" w:rsidP="0094671A">
      <w:pPr>
        <w:ind w:firstLine="709"/>
        <w:jc w:val="both"/>
        <w:rPr>
          <w:sz w:val="28"/>
        </w:rPr>
      </w:pPr>
      <w:r w:rsidRPr="0094671A">
        <w:rPr>
          <w:sz w:val="28"/>
        </w:rPr>
        <w:lastRenderedPageBreak/>
        <w:t xml:space="preserve">Техническая эффективность разработанного состава литого модифицированного бетона, включающего полифракционное вяжущее, отход ферросплавного производства и полипропиленовое волокно, была оценена по совокупности физико-технических показателей, отражённых в таблице 5.7. </w:t>
      </w:r>
      <w:r w:rsidR="00C2278D" w:rsidRPr="0094671A">
        <w:rPr>
          <w:sz w:val="28"/>
        </w:rPr>
        <w:t>Сравнительный анализ результатов производственных испытаний композиции ПВ+(1,7% A</w:t>
      </w:r>
      <w:r w:rsidR="00C2278D" w:rsidRPr="0094671A">
        <w:rPr>
          <w:sz w:val="28"/>
          <w:lang w:val="en-US"/>
        </w:rPr>
        <w:t>R</w:t>
      </w:r>
      <w:r w:rsidR="00C2278D" w:rsidRPr="0094671A">
        <w:rPr>
          <w:sz w:val="28"/>
        </w:rPr>
        <w:t>122+0,2%повидон-К30+15%МК-95)+ПФ на 0,7% по сравнению с контрольным заводским вариантом выявил следующие закономерности: увеличение прочности при сжатии на 40,7%; на 32,2% увеличивается прочность на растяжение при изгибе; Коэффициент условной прочности на разрыв скачка снизился на 38,5%, а водопоглощение материала уменьшилось на 54%; уровень водонепроницаемости увеличился на три уровня давления; Показатель морозостойкости увеличился вдвое.</w:t>
      </w:r>
    </w:p>
    <w:p w14:paraId="2091E267" w14:textId="77777777" w:rsidR="0094671A" w:rsidRDefault="0094671A" w:rsidP="0094671A">
      <w:pPr>
        <w:ind w:firstLine="709"/>
        <w:jc w:val="both"/>
      </w:pPr>
    </w:p>
    <w:p w14:paraId="17A74E6E" w14:textId="77777777" w:rsidR="004D1FFF" w:rsidRDefault="004D1FFF" w:rsidP="00FF3FEC">
      <w:pPr>
        <w:ind w:firstLine="709"/>
        <w:jc w:val="both"/>
        <w:rPr>
          <w:sz w:val="28"/>
        </w:rPr>
      </w:pPr>
      <w:r w:rsidRPr="0094671A">
        <w:rPr>
          <w:sz w:val="28"/>
        </w:rPr>
        <w:t>Таблица 5.7 – Физико-технические свойства литого модифицированного бетона на основе полифракционного вяжущего с отходами ферросплавной промышленности полученные в ходе производственных испытаний</w:t>
      </w:r>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1984"/>
        <w:gridCol w:w="2400"/>
        <w:gridCol w:w="2243"/>
      </w:tblGrid>
      <w:tr w:rsidR="004D1FFF" w:rsidRPr="00A71573" w14:paraId="2246E733" w14:textId="77777777" w:rsidTr="003A1F9C">
        <w:trPr>
          <w:trHeight w:val="491"/>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14:paraId="0878909B" w14:textId="77777777" w:rsidR="004D1FFF" w:rsidRPr="00A71573" w:rsidRDefault="004D1FFF" w:rsidP="00FF3FEC">
            <w:pPr>
              <w:jc w:val="center"/>
            </w:pPr>
            <w:r w:rsidRPr="00A71573">
              <w:t>Показатели смеси и бетона</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4503818" w14:textId="77777777" w:rsidR="004D1FFF" w:rsidRPr="00A71573" w:rsidRDefault="004D1FFF" w:rsidP="00FF3FEC">
            <w:pPr>
              <w:jc w:val="center"/>
            </w:pPr>
            <w:r w:rsidRPr="00A71573">
              <w:t>Контрольный (заводской)</w:t>
            </w:r>
          </w:p>
          <w:p w14:paraId="6484A385" w14:textId="77777777" w:rsidR="004D1FFF" w:rsidRPr="00A71573" w:rsidRDefault="004D1FFF" w:rsidP="00FF3FEC">
            <w:pPr>
              <w:jc w:val="center"/>
            </w:pPr>
            <w:r w:rsidRPr="00A71573">
              <w:t>ПЦ+</w:t>
            </w:r>
          </w:p>
          <w:p w14:paraId="4F820500" w14:textId="77777777" w:rsidR="004D1FFF" w:rsidRPr="00A71573" w:rsidRDefault="004D1FFF" w:rsidP="00FF3FEC">
            <w:pPr>
              <w:jc w:val="center"/>
              <w:rPr>
                <w:lang w:val="en-US"/>
              </w:rPr>
            </w:pPr>
            <w:r w:rsidRPr="00A71573">
              <w:t xml:space="preserve">1,7% </w:t>
            </w:r>
            <w:r w:rsidRPr="00A71573">
              <w:rPr>
                <w:lang w:val="en-US"/>
              </w:rPr>
              <w:t>AR122</w:t>
            </w:r>
          </w:p>
        </w:tc>
        <w:tc>
          <w:tcPr>
            <w:tcW w:w="2400" w:type="dxa"/>
            <w:tcBorders>
              <w:top w:val="single" w:sz="4" w:space="0" w:color="auto"/>
              <w:left w:val="single" w:sz="4" w:space="0" w:color="auto"/>
              <w:bottom w:val="single" w:sz="4" w:space="0" w:color="auto"/>
              <w:right w:val="single" w:sz="4" w:space="0" w:color="auto"/>
            </w:tcBorders>
            <w:vAlign w:val="center"/>
            <w:hideMark/>
          </w:tcPr>
          <w:p w14:paraId="4A06A91E" w14:textId="77777777" w:rsidR="004D1FFF" w:rsidRPr="00A71573" w:rsidRDefault="004D1FFF" w:rsidP="00FF3FEC">
            <w:pPr>
              <w:jc w:val="center"/>
            </w:pPr>
            <w:r w:rsidRPr="00A71573">
              <w:t>ПВ+1,7%</w:t>
            </w:r>
            <w:r w:rsidRPr="00A71573">
              <w:rPr>
                <w:lang w:val="en-US"/>
              </w:rPr>
              <w:t>AR</w:t>
            </w:r>
            <w:r w:rsidRPr="00A71573">
              <w:t>122+0,2% Повидон-К30 + 15%МК-95 + 0,7%ПФ</w:t>
            </w:r>
          </w:p>
        </w:tc>
        <w:tc>
          <w:tcPr>
            <w:tcW w:w="2243" w:type="dxa"/>
            <w:tcBorders>
              <w:top w:val="single" w:sz="4" w:space="0" w:color="auto"/>
              <w:left w:val="single" w:sz="4" w:space="0" w:color="auto"/>
              <w:bottom w:val="single" w:sz="4" w:space="0" w:color="auto"/>
              <w:right w:val="single" w:sz="4" w:space="0" w:color="auto"/>
            </w:tcBorders>
            <w:vAlign w:val="center"/>
          </w:tcPr>
          <w:p w14:paraId="7C92AEC0" w14:textId="77777777" w:rsidR="004D1FFF" w:rsidRPr="00A71573" w:rsidRDefault="004D1FFF" w:rsidP="00FF3FEC">
            <w:pPr>
              <w:jc w:val="center"/>
              <w:rPr>
                <w:highlight w:val="yellow"/>
              </w:rPr>
            </w:pPr>
            <w:r w:rsidRPr="00A71573">
              <w:t>ГОСТ 32955-2014 Лотки железобетонные. Технические условия</w:t>
            </w:r>
          </w:p>
        </w:tc>
      </w:tr>
      <w:tr w:rsidR="004D1FFF" w:rsidRPr="00A71573" w14:paraId="174C00D0" w14:textId="77777777" w:rsidTr="003A1F9C">
        <w:trPr>
          <w:trHeight w:val="640"/>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14:paraId="15205523" w14:textId="77777777" w:rsidR="004D1FFF" w:rsidRPr="00A71573" w:rsidRDefault="004D1FFF" w:rsidP="00FF3FEC">
            <w:r w:rsidRPr="00A71573">
              <w:t>Удобоукладываемость Марка/ОК см</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46EEFBE" w14:textId="77777777" w:rsidR="004D1FFF" w:rsidRPr="00A71573" w:rsidRDefault="004D1FFF" w:rsidP="00FF3FEC">
            <w:r w:rsidRPr="00A71573">
              <w:rPr>
                <w:lang w:val="en-US"/>
              </w:rPr>
              <w:t>SF 1</w:t>
            </w:r>
            <w:r w:rsidRPr="00A71573">
              <w:t>-640мм</w:t>
            </w:r>
          </w:p>
        </w:tc>
        <w:tc>
          <w:tcPr>
            <w:tcW w:w="2400" w:type="dxa"/>
            <w:tcBorders>
              <w:top w:val="single" w:sz="4" w:space="0" w:color="auto"/>
              <w:left w:val="single" w:sz="4" w:space="0" w:color="auto"/>
              <w:bottom w:val="single" w:sz="4" w:space="0" w:color="auto"/>
              <w:right w:val="single" w:sz="4" w:space="0" w:color="auto"/>
            </w:tcBorders>
            <w:vAlign w:val="center"/>
            <w:hideMark/>
          </w:tcPr>
          <w:p w14:paraId="7EEFFF32" w14:textId="77777777" w:rsidR="004D1FFF" w:rsidRPr="00A71573" w:rsidRDefault="004D1FFF" w:rsidP="00FF3FEC">
            <w:r w:rsidRPr="00A71573">
              <w:rPr>
                <w:lang w:val="en-US"/>
              </w:rPr>
              <w:t>SF2</w:t>
            </w:r>
            <w:r w:rsidRPr="00A71573">
              <w:t>-680мм</w:t>
            </w:r>
          </w:p>
        </w:tc>
        <w:tc>
          <w:tcPr>
            <w:tcW w:w="2243" w:type="dxa"/>
            <w:tcBorders>
              <w:top w:val="single" w:sz="4" w:space="0" w:color="auto"/>
              <w:left w:val="single" w:sz="4" w:space="0" w:color="auto"/>
              <w:bottom w:val="single" w:sz="4" w:space="0" w:color="auto"/>
              <w:right w:val="single" w:sz="4" w:space="0" w:color="auto"/>
            </w:tcBorders>
            <w:vAlign w:val="center"/>
          </w:tcPr>
          <w:p w14:paraId="581E23B0" w14:textId="77777777" w:rsidR="004D1FFF" w:rsidRPr="00A71573" w:rsidRDefault="004D1FFF" w:rsidP="00FF3FEC">
            <w:pPr>
              <w:rPr>
                <w:highlight w:val="yellow"/>
              </w:rPr>
            </w:pPr>
            <w:r w:rsidRPr="00A71573">
              <w:t>-</w:t>
            </w:r>
          </w:p>
        </w:tc>
      </w:tr>
      <w:tr w:rsidR="004D1FFF" w:rsidRPr="00A71573" w14:paraId="6739EF36" w14:textId="77777777" w:rsidTr="003A1F9C">
        <w:trPr>
          <w:trHeight w:val="412"/>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14:paraId="59C7F84A" w14:textId="77777777" w:rsidR="004D1FFF" w:rsidRPr="00A71573" w:rsidRDefault="004D1FFF" w:rsidP="00FF3FEC">
            <w:r w:rsidRPr="00A71573">
              <w:t>Средняя плотность, кг/м</w:t>
            </w:r>
            <w:r w:rsidRPr="00A71573">
              <w:rPr>
                <w:vertAlign w:val="superscript"/>
              </w:rPr>
              <w:t>3</w:t>
            </w:r>
          </w:p>
        </w:tc>
        <w:tc>
          <w:tcPr>
            <w:tcW w:w="1984" w:type="dxa"/>
            <w:tcBorders>
              <w:top w:val="single" w:sz="4" w:space="0" w:color="auto"/>
              <w:left w:val="single" w:sz="4" w:space="0" w:color="auto"/>
              <w:bottom w:val="single" w:sz="4" w:space="0" w:color="auto"/>
              <w:right w:val="single" w:sz="4" w:space="0" w:color="auto"/>
            </w:tcBorders>
            <w:hideMark/>
          </w:tcPr>
          <w:p w14:paraId="678D08B8" w14:textId="77777777" w:rsidR="004D1FFF" w:rsidRPr="00A71573" w:rsidRDefault="004D1FFF" w:rsidP="00FF3FEC">
            <w:pPr>
              <w:rPr>
                <w:highlight w:val="yellow"/>
              </w:rPr>
            </w:pPr>
            <w:r w:rsidRPr="00A71573">
              <w:t>2368</w:t>
            </w:r>
          </w:p>
        </w:tc>
        <w:tc>
          <w:tcPr>
            <w:tcW w:w="2400" w:type="dxa"/>
            <w:tcBorders>
              <w:top w:val="single" w:sz="4" w:space="0" w:color="auto"/>
              <w:left w:val="single" w:sz="4" w:space="0" w:color="auto"/>
              <w:bottom w:val="single" w:sz="4" w:space="0" w:color="auto"/>
              <w:right w:val="single" w:sz="4" w:space="0" w:color="auto"/>
            </w:tcBorders>
            <w:hideMark/>
          </w:tcPr>
          <w:p w14:paraId="289472E1" w14:textId="77777777" w:rsidR="004D1FFF" w:rsidRPr="00A71573" w:rsidRDefault="004D1FFF" w:rsidP="00FF3FEC">
            <w:pPr>
              <w:rPr>
                <w:highlight w:val="yellow"/>
              </w:rPr>
            </w:pPr>
            <w:r w:rsidRPr="00A71573">
              <w:t>2404</w:t>
            </w:r>
          </w:p>
        </w:tc>
        <w:tc>
          <w:tcPr>
            <w:tcW w:w="2243" w:type="dxa"/>
            <w:tcBorders>
              <w:top w:val="single" w:sz="4" w:space="0" w:color="auto"/>
              <w:left w:val="single" w:sz="4" w:space="0" w:color="auto"/>
              <w:bottom w:val="single" w:sz="4" w:space="0" w:color="auto"/>
              <w:right w:val="single" w:sz="4" w:space="0" w:color="auto"/>
            </w:tcBorders>
            <w:vAlign w:val="center"/>
          </w:tcPr>
          <w:p w14:paraId="6207FB20" w14:textId="77777777" w:rsidR="004D1FFF" w:rsidRPr="00A71573" w:rsidRDefault="004D1FFF" w:rsidP="00FF3FEC">
            <w:r w:rsidRPr="00A71573">
              <w:t>2200-2500</w:t>
            </w:r>
          </w:p>
        </w:tc>
      </w:tr>
      <w:tr w:rsidR="004D1FFF" w:rsidRPr="00A71573" w14:paraId="7C6A58C5" w14:textId="77777777" w:rsidTr="003A1F9C">
        <w:trPr>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14:paraId="349ADCBC" w14:textId="77777777" w:rsidR="004D1FFF" w:rsidRPr="00A71573" w:rsidRDefault="004D1FFF" w:rsidP="00FF3FEC">
            <w:r w:rsidRPr="00A71573">
              <w:t>Предел прочности на сжатие, МПа/Класс бетона</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412E446" w14:textId="77777777" w:rsidR="004D1FFF" w:rsidRPr="00A71573" w:rsidRDefault="004D1FFF" w:rsidP="00FF3FEC">
            <w:r w:rsidRPr="00A71573">
              <w:t>47,1/В30</w:t>
            </w:r>
          </w:p>
        </w:tc>
        <w:tc>
          <w:tcPr>
            <w:tcW w:w="2400" w:type="dxa"/>
            <w:tcBorders>
              <w:top w:val="single" w:sz="4" w:space="0" w:color="auto"/>
              <w:left w:val="single" w:sz="4" w:space="0" w:color="auto"/>
              <w:bottom w:val="single" w:sz="4" w:space="0" w:color="auto"/>
              <w:right w:val="single" w:sz="4" w:space="0" w:color="auto"/>
            </w:tcBorders>
            <w:vAlign w:val="center"/>
            <w:hideMark/>
          </w:tcPr>
          <w:p w14:paraId="53CC3250" w14:textId="77777777" w:rsidR="004D1FFF" w:rsidRPr="00A71573" w:rsidRDefault="004D1FFF" w:rsidP="00FF3FEC">
            <w:r w:rsidRPr="00A71573">
              <w:t>66,3/В50</w:t>
            </w:r>
          </w:p>
        </w:tc>
        <w:tc>
          <w:tcPr>
            <w:tcW w:w="2243" w:type="dxa"/>
            <w:tcBorders>
              <w:top w:val="single" w:sz="4" w:space="0" w:color="auto"/>
              <w:left w:val="single" w:sz="4" w:space="0" w:color="auto"/>
              <w:bottom w:val="single" w:sz="4" w:space="0" w:color="auto"/>
              <w:right w:val="single" w:sz="4" w:space="0" w:color="auto"/>
            </w:tcBorders>
            <w:vAlign w:val="center"/>
          </w:tcPr>
          <w:p w14:paraId="5BB2FB95" w14:textId="77777777" w:rsidR="004D1FFF" w:rsidRPr="00A71573" w:rsidRDefault="004D1FFF" w:rsidP="00FF3FEC">
            <w:pPr>
              <w:rPr>
                <w:highlight w:val="yellow"/>
              </w:rPr>
            </w:pPr>
            <w:r w:rsidRPr="00A71573">
              <w:t>В30</w:t>
            </w:r>
          </w:p>
        </w:tc>
      </w:tr>
      <w:tr w:rsidR="004D1FFF" w:rsidRPr="00A71573" w14:paraId="7A4B83D6" w14:textId="77777777" w:rsidTr="003A1F9C">
        <w:trPr>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14:paraId="16DC6F03" w14:textId="77777777" w:rsidR="004D1FFF" w:rsidRPr="00A71573" w:rsidRDefault="004D1FFF" w:rsidP="00FF3FEC">
            <w:r w:rsidRPr="00A71573">
              <w:t>Предел прочности на растяжение при изгибе, МПа</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19B79B8" w14:textId="77777777" w:rsidR="004D1FFF" w:rsidRPr="00A71573" w:rsidRDefault="004D1FFF" w:rsidP="00FF3FEC">
            <w:r w:rsidRPr="00A71573">
              <w:t>5,</w:t>
            </w:r>
            <w:r w:rsidRPr="00A71573">
              <w:rPr>
                <w:lang w:val="en-US"/>
              </w:rPr>
              <w:t>31 B</w:t>
            </w:r>
            <w:r w:rsidRPr="00A71573">
              <w:rPr>
                <w:vertAlign w:val="subscript"/>
                <w:lang w:val="en-US"/>
              </w:rPr>
              <w:t>tb</w:t>
            </w:r>
            <w:r w:rsidRPr="00A71573">
              <w:rPr>
                <w:lang w:val="en-US"/>
              </w:rPr>
              <w:t>4</w:t>
            </w:r>
          </w:p>
        </w:tc>
        <w:tc>
          <w:tcPr>
            <w:tcW w:w="2400" w:type="dxa"/>
            <w:tcBorders>
              <w:top w:val="single" w:sz="4" w:space="0" w:color="auto"/>
              <w:left w:val="single" w:sz="4" w:space="0" w:color="auto"/>
              <w:bottom w:val="single" w:sz="4" w:space="0" w:color="auto"/>
              <w:right w:val="single" w:sz="4" w:space="0" w:color="auto"/>
            </w:tcBorders>
            <w:vAlign w:val="center"/>
            <w:hideMark/>
          </w:tcPr>
          <w:p w14:paraId="64994116" w14:textId="77777777" w:rsidR="004D1FFF" w:rsidRPr="00A71573" w:rsidRDefault="004D1FFF" w:rsidP="00FF3FEC">
            <w:pPr>
              <w:rPr>
                <w:lang w:val="en-US"/>
              </w:rPr>
            </w:pPr>
            <w:r w:rsidRPr="00A71573">
              <w:rPr>
                <w:lang w:val="en-US"/>
              </w:rPr>
              <w:t>7</w:t>
            </w:r>
            <w:r w:rsidRPr="00A71573">
              <w:t>,</w:t>
            </w:r>
            <w:r w:rsidRPr="00A71573">
              <w:rPr>
                <w:lang w:val="en-US"/>
              </w:rPr>
              <w:t>0</w:t>
            </w:r>
            <w:r w:rsidRPr="00A71573">
              <w:t>2</w:t>
            </w:r>
            <w:r w:rsidRPr="00A71573">
              <w:rPr>
                <w:lang w:val="en-US"/>
              </w:rPr>
              <w:t>B</w:t>
            </w:r>
            <w:r w:rsidRPr="00A71573">
              <w:rPr>
                <w:vertAlign w:val="subscript"/>
                <w:lang w:val="en-US"/>
              </w:rPr>
              <w:t>tb</w:t>
            </w:r>
            <w:r w:rsidRPr="00A71573">
              <w:rPr>
                <w:lang w:val="en-US"/>
              </w:rPr>
              <w:t>5</w:t>
            </w:r>
          </w:p>
        </w:tc>
        <w:tc>
          <w:tcPr>
            <w:tcW w:w="2243" w:type="dxa"/>
            <w:tcBorders>
              <w:top w:val="single" w:sz="4" w:space="0" w:color="auto"/>
              <w:left w:val="single" w:sz="4" w:space="0" w:color="auto"/>
              <w:bottom w:val="single" w:sz="4" w:space="0" w:color="auto"/>
              <w:right w:val="single" w:sz="4" w:space="0" w:color="auto"/>
            </w:tcBorders>
            <w:vAlign w:val="center"/>
          </w:tcPr>
          <w:p w14:paraId="6662E080" w14:textId="77777777" w:rsidR="004D1FFF" w:rsidRPr="00A71573" w:rsidRDefault="004D1FFF" w:rsidP="00FF3FEC">
            <w:pPr>
              <w:rPr>
                <w:lang w:val="en-US"/>
              </w:rPr>
            </w:pPr>
            <w:r w:rsidRPr="00A71573">
              <w:rPr>
                <w:lang w:val="en-US"/>
              </w:rPr>
              <w:t>B</w:t>
            </w:r>
            <w:r w:rsidRPr="00A71573">
              <w:rPr>
                <w:vertAlign w:val="subscript"/>
                <w:lang w:val="en-US"/>
              </w:rPr>
              <w:t>tb</w:t>
            </w:r>
            <w:r w:rsidRPr="00A71573">
              <w:rPr>
                <w:lang w:val="en-US"/>
              </w:rPr>
              <w:t>4</w:t>
            </w:r>
          </w:p>
        </w:tc>
      </w:tr>
      <w:tr w:rsidR="004D1FFF" w:rsidRPr="00A71573" w14:paraId="45D3AC7D" w14:textId="77777777" w:rsidTr="003A1F9C">
        <w:trPr>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14:paraId="3E0D93D1" w14:textId="77777777" w:rsidR="004D1FFF" w:rsidRPr="00A71573" w:rsidRDefault="004D1FFF" w:rsidP="00FF3FEC">
            <w:pPr>
              <w:rPr>
                <w:vertAlign w:val="superscript"/>
              </w:rPr>
            </w:pPr>
            <w:r w:rsidRPr="00A71573">
              <w:t>Условный коэффициент интенсивности напряжений, МПа×м</w:t>
            </w:r>
            <w:r w:rsidRPr="00A71573">
              <w:rPr>
                <w:vertAlign w:val="superscript"/>
              </w:rPr>
              <w:t>0,5</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9EC8222" w14:textId="77777777" w:rsidR="004D1FFF" w:rsidRPr="00A71573" w:rsidRDefault="004D1FFF" w:rsidP="00FF3FEC">
            <w:r w:rsidRPr="00A71573">
              <w:t>0,052788</w:t>
            </w:r>
          </w:p>
        </w:tc>
        <w:tc>
          <w:tcPr>
            <w:tcW w:w="2400" w:type="dxa"/>
            <w:tcBorders>
              <w:top w:val="single" w:sz="4" w:space="0" w:color="auto"/>
              <w:left w:val="single" w:sz="4" w:space="0" w:color="auto"/>
              <w:bottom w:val="single" w:sz="4" w:space="0" w:color="auto"/>
              <w:right w:val="single" w:sz="4" w:space="0" w:color="auto"/>
            </w:tcBorders>
            <w:vAlign w:val="center"/>
            <w:hideMark/>
          </w:tcPr>
          <w:p w14:paraId="71491795" w14:textId="77777777" w:rsidR="004D1FFF" w:rsidRPr="00A71573" w:rsidRDefault="004D1FFF" w:rsidP="00FF3FEC">
            <w:r w:rsidRPr="00A71573">
              <w:t>0,073124</w:t>
            </w:r>
          </w:p>
        </w:tc>
        <w:tc>
          <w:tcPr>
            <w:tcW w:w="2243" w:type="dxa"/>
            <w:tcBorders>
              <w:top w:val="single" w:sz="4" w:space="0" w:color="auto"/>
              <w:left w:val="single" w:sz="4" w:space="0" w:color="auto"/>
              <w:bottom w:val="single" w:sz="4" w:space="0" w:color="auto"/>
              <w:right w:val="single" w:sz="4" w:space="0" w:color="auto"/>
            </w:tcBorders>
            <w:vAlign w:val="center"/>
          </w:tcPr>
          <w:p w14:paraId="1C1AA90A" w14:textId="77777777" w:rsidR="004D1FFF" w:rsidRPr="00A71573" w:rsidRDefault="004D1FFF" w:rsidP="00FF3FEC">
            <w:r w:rsidRPr="00A71573">
              <w:t>-</w:t>
            </w:r>
          </w:p>
        </w:tc>
      </w:tr>
      <w:tr w:rsidR="004D1FFF" w:rsidRPr="00A71573" w14:paraId="51A36D7A" w14:textId="77777777" w:rsidTr="003A1F9C">
        <w:trPr>
          <w:trHeight w:val="1123"/>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14:paraId="648D18AA" w14:textId="77777777" w:rsidR="004D1FFF" w:rsidRPr="00A71573" w:rsidRDefault="004D1FFF" w:rsidP="00FF3FEC">
            <w:r w:rsidRPr="00A71573">
              <w:t>Водопоглощение, % масс.</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3F8291F" w14:textId="77777777" w:rsidR="004D1FFF" w:rsidRPr="00A71573" w:rsidRDefault="004D1FFF" w:rsidP="00FF3FEC">
            <w:r w:rsidRPr="00A71573">
              <w:rPr>
                <w:rFonts w:eastAsia="Calibri"/>
              </w:rPr>
              <w:t>4,6</w:t>
            </w:r>
          </w:p>
        </w:tc>
        <w:tc>
          <w:tcPr>
            <w:tcW w:w="2400" w:type="dxa"/>
            <w:tcBorders>
              <w:top w:val="single" w:sz="4" w:space="0" w:color="auto"/>
              <w:left w:val="single" w:sz="4" w:space="0" w:color="auto"/>
              <w:bottom w:val="single" w:sz="4" w:space="0" w:color="auto"/>
              <w:right w:val="single" w:sz="4" w:space="0" w:color="auto"/>
            </w:tcBorders>
            <w:vAlign w:val="center"/>
            <w:hideMark/>
          </w:tcPr>
          <w:p w14:paraId="324E4B4D" w14:textId="77777777" w:rsidR="004D1FFF" w:rsidRPr="00A71573" w:rsidRDefault="004D1FFF" w:rsidP="00FF3FEC">
            <w:r w:rsidRPr="00A71573">
              <w:rPr>
                <w:rFonts w:eastAsia="Calibri"/>
              </w:rPr>
              <w:t>2,5</w:t>
            </w:r>
          </w:p>
        </w:tc>
        <w:tc>
          <w:tcPr>
            <w:tcW w:w="2243" w:type="dxa"/>
            <w:tcBorders>
              <w:top w:val="single" w:sz="4" w:space="0" w:color="auto"/>
              <w:left w:val="single" w:sz="4" w:space="0" w:color="auto"/>
              <w:bottom w:val="single" w:sz="4" w:space="0" w:color="auto"/>
              <w:right w:val="single" w:sz="4" w:space="0" w:color="auto"/>
            </w:tcBorders>
            <w:vAlign w:val="center"/>
          </w:tcPr>
          <w:p w14:paraId="00AB95EE" w14:textId="77777777" w:rsidR="004D1FFF" w:rsidRPr="00A71573" w:rsidRDefault="004D1FFF" w:rsidP="00FF3FEC">
            <w:r w:rsidRPr="00A71573">
              <w:t>5</w:t>
            </w:r>
          </w:p>
        </w:tc>
      </w:tr>
      <w:tr w:rsidR="004D1FFF" w:rsidRPr="00A71573" w14:paraId="1EDB4127" w14:textId="77777777" w:rsidTr="003A1F9C">
        <w:trPr>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14:paraId="05ABCCFF" w14:textId="77777777" w:rsidR="004D1FFF" w:rsidRPr="00A71573" w:rsidRDefault="004D1FFF" w:rsidP="00FF3FEC">
            <w:r w:rsidRPr="00A71573">
              <w:t>Марка бетона</w:t>
            </w:r>
          </w:p>
          <w:p w14:paraId="2AE41241" w14:textId="77777777" w:rsidR="004D1FFF" w:rsidRPr="00A71573" w:rsidRDefault="004D1FFF" w:rsidP="00FF3FEC">
            <w:r w:rsidRPr="00A71573">
              <w:t>по водонепроницаемости</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A9D0343" w14:textId="77777777" w:rsidR="004D1FFF" w:rsidRPr="00A71573" w:rsidRDefault="004D1FFF" w:rsidP="00FF3FEC">
            <w:r w:rsidRPr="00A71573">
              <w:t>W6</w:t>
            </w:r>
          </w:p>
        </w:tc>
        <w:tc>
          <w:tcPr>
            <w:tcW w:w="2400" w:type="dxa"/>
            <w:tcBorders>
              <w:top w:val="single" w:sz="4" w:space="0" w:color="auto"/>
              <w:left w:val="single" w:sz="4" w:space="0" w:color="auto"/>
              <w:bottom w:val="single" w:sz="4" w:space="0" w:color="auto"/>
              <w:right w:val="single" w:sz="4" w:space="0" w:color="auto"/>
            </w:tcBorders>
            <w:vAlign w:val="center"/>
            <w:hideMark/>
          </w:tcPr>
          <w:p w14:paraId="4492C4EE" w14:textId="77777777" w:rsidR="004D1FFF" w:rsidRPr="00A71573" w:rsidRDefault="004D1FFF" w:rsidP="00FF3FEC">
            <w:r w:rsidRPr="00A71573">
              <w:t>W12</w:t>
            </w:r>
          </w:p>
        </w:tc>
        <w:tc>
          <w:tcPr>
            <w:tcW w:w="2243" w:type="dxa"/>
            <w:tcBorders>
              <w:top w:val="single" w:sz="4" w:space="0" w:color="auto"/>
              <w:left w:val="single" w:sz="4" w:space="0" w:color="auto"/>
              <w:bottom w:val="single" w:sz="4" w:space="0" w:color="auto"/>
              <w:right w:val="single" w:sz="4" w:space="0" w:color="auto"/>
            </w:tcBorders>
            <w:vAlign w:val="center"/>
          </w:tcPr>
          <w:p w14:paraId="4D99C304" w14:textId="77777777" w:rsidR="004D1FFF" w:rsidRPr="00A71573" w:rsidRDefault="004D1FFF" w:rsidP="00FF3FEC">
            <w:r w:rsidRPr="00A71573">
              <w:t>W6</w:t>
            </w:r>
          </w:p>
        </w:tc>
      </w:tr>
      <w:tr w:rsidR="004D1FFF" w:rsidRPr="00A71573" w14:paraId="022CEDEE" w14:textId="77777777" w:rsidTr="003A1F9C">
        <w:trPr>
          <w:jc w:val="center"/>
        </w:trPr>
        <w:tc>
          <w:tcPr>
            <w:tcW w:w="3227" w:type="dxa"/>
            <w:tcBorders>
              <w:top w:val="single" w:sz="4" w:space="0" w:color="auto"/>
              <w:left w:val="single" w:sz="4" w:space="0" w:color="auto"/>
              <w:bottom w:val="single" w:sz="4" w:space="0" w:color="auto"/>
              <w:right w:val="single" w:sz="4" w:space="0" w:color="auto"/>
            </w:tcBorders>
            <w:vAlign w:val="center"/>
            <w:hideMark/>
          </w:tcPr>
          <w:p w14:paraId="5C5F40B2" w14:textId="77777777" w:rsidR="004D1FFF" w:rsidRPr="00A71573" w:rsidRDefault="004D1FFF" w:rsidP="00FF3FEC">
            <w:r w:rsidRPr="00A71573">
              <w:t>Марка бетона по морозостойкости, F</w:t>
            </w:r>
            <w:r w:rsidRPr="00A71573">
              <w:rPr>
                <w:vertAlign w:val="subscript"/>
              </w:rPr>
              <w:t>1</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D41CA19" w14:textId="77777777" w:rsidR="004D1FFF" w:rsidRPr="00A71573" w:rsidRDefault="004D1FFF" w:rsidP="00FF3FEC">
            <w:r w:rsidRPr="00A71573">
              <w:t>300</w:t>
            </w:r>
          </w:p>
        </w:tc>
        <w:tc>
          <w:tcPr>
            <w:tcW w:w="2400" w:type="dxa"/>
            <w:tcBorders>
              <w:top w:val="single" w:sz="4" w:space="0" w:color="auto"/>
              <w:left w:val="single" w:sz="4" w:space="0" w:color="auto"/>
              <w:bottom w:val="single" w:sz="4" w:space="0" w:color="auto"/>
              <w:right w:val="single" w:sz="4" w:space="0" w:color="auto"/>
            </w:tcBorders>
            <w:vAlign w:val="center"/>
            <w:hideMark/>
          </w:tcPr>
          <w:p w14:paraId="6FF30E53" w14:textId="77777777" w:rsidR="004D1FFF" w:rsidRPr="00A71573" w:rsidRDefault="004D1FFF" w:rsidP="00FF3FEC">
            <w:r w:rsidRPr="00A71573">
              <w:t>600</w:t>
            </w:r>
          </w:p>
        </w:tc>
        <w:tc>
          <w:tcPr>
            <w:tcW w:w="2243" w:type="dxa"/>
            <w:tcBorders>
              <w:top w:val="single" w:sz="4" w:space="0" w:color="auto"/>
              <w:left w:val="single" w:sz="4" w:space="0" w:color="auto"/>
              <w:bottom w:val="single" w:sz="4" w:space="0" w:color="auto"/>
              <w:right w:val="single" w:sz="4" w:space="0" w:color="auto"/>
            </w:tcBorders>
            <w:vAlign w:val="center"/>
          </w:tcPr>
          <w:p w14:paraId="5A797FE9" w14:textId="77777777" w:rsidR="004D1FFF" w:rsidRPr="00A71573" w:rsidRDefault="004D1FFF" w:rsidP="00FF3FEC">
            <w:r w:rsidRPr="00A71573">
              <w:t>200</w:t>
            </w:r>
          </w:p>
        </w:tc>
      </w:tr>
    </w:tbl>
    <w:p w14:paraId="10B0869A" w14:textId="77777777" w:rsidR="00FF3FEC" w:rsidRDefault="00FF3FEC" w:rsidP="00B84B33">
      <w:pPr>
        <w:ind w:firstLine="709"/>
        <w:jc w:val="both"/>
        <w:rPr>
          <w:bCs/>
          <w:sz w:val="28"/>
        </w:rPr>
      </w:pPr>
    </w:p>
    <w:p w14:paraId="5F286BD5" w14:textId="77777777" w:rsidR="004D1FFF" w:rsidRDefault="00C2278D" w:rsidP="00B84B33">
      <w:pPr>
        <w:ind w:firstLine="709"/>
        <w:jc w:val="both"/>
        <w:rPr>
          <w:bCs/>
        </w:rPr>
      </w:pPr>
      <w:r w:rsidRPr="00B84B33">
        <w:rPr>
          <w:bCs/>
          <w:sz w:val="28"/>
        </w:rPr>
        <w:t xml:space="preserve">Оценка реализации разработанных технических решений и анализ результатов испытаний подтвердили целесообразность и высокую эффективность использования предлагаемого состава модифицированного бетона, заливаемого с добавлением отходов ферросплавов. Данный материал продемонстрировал стабильность при эксплуатации в изделиях и конструкциях, </w:t>
      </w:r>
      <w:r w:rsidRPr="00B84B33">
        <w:rPr>
          <w:bCs/>
          <w:sz w:val="28"/>
        </w:rPr>
        <w:lastRenderedPageBreak/>
        <w:t>подверженных агрессивным воздействиям. Полученные в ходе работы научные результаты представлены в пяти публикациях, две из которых опубликованы в международных журналах, входящих в базу данных Scopus. Кроме того, результаты исследования защищены патентом [135 136 137].</w:t>
      </w:r>
    </w:p>
    <w:p w14:paraId="2CBDA977" w14:textId="77777777" w:rsidR="004D1FFF" w:rsidRDefault="004D1FFF" w:rsidP="004D1FFF">
      <w:pPr>
        <w:pStyle w:val="p2"/>
        <w:spacing w:before="0" w:beforeAutospacing="0" w:after="160" w:afterAutospacing="0" w:line="360" w:lineRule="auto"/>
        <w:ind w:firstLine="709"/>
        <w:jc w:val="both"/>
        <w:rPr>
          <w:bCs/>
          <w:sz w:val="28"/>
          <w:szCs w:val="28"/>
        </w:rPr>
      </w:pPr>
    </w:p>
    <w:p w14:paraId="031B00F8" w14:textId="77777777" w:rsidR="00A71573" w:rsidRDefault="00A71573" w:rsidP="004D1FFF">
      <w:pPr>
        <w:spacing w:line="360" w:lineRule="auto"/>
        <w:jc w:val="center"/>
        <w:rPr>
          <w:b/>
          <w:bCs/>
          <w:sz w:val="28"/>
          <w:szCs w:val="28"/>
          <w:lang w:val="kk-KZ"/>
        </w:rPr>
      </w:pPr>
    </w:p>
    <w:p w14:paraId="3E00C930" w14:textId="77777777" w:rsidR="00A71573" w:rsidRDefault="00A71573" w:rsidP="004D1FFF">
      <w:pPr>
        <w:spacing w:line="360" w:lineRule="auto"/>
        <w:jc w:val="center"/>
        <w:rPr>
          <w:b/>
          <w:bCs/>
          <w:sz w:val="28"/>
          <w:szCs w:val="28"/>
          <w:lang w:val="kk-KZ"/>
        </w:rPr>
      </w:pPr>
    </w:p>
    <w:p w14:paraId="3F331EE4" w14:textId="77777777" w:rsidR="00A71573" w:rsidRDefault="00A71573" w:rsidP="004D1FFF">
      <w:pPr>
        <w:spacing w:line="360" w:lineRule="auto"/>
        <w:jc w:val="center"/>
        <w:rPr>
          <w:b/>
          <w:bCs/>
          <w:sz w:val="28"/>
          <w:szCs w:val="28"/>
          <w:lang w:val="kk-KZ"/>
        </w:rPr>
      </w:pPr>
    </w:p>
    <w:p w14:paraId="2734E340" w14:textId="77777777" w:rsidR="00A71573" w:rsidRDefault="00A71573" w:rsidP="004D1FFF">
      <w:pPr>
        <w:spacing w:line="360" w:lineRule="auto"/>
        <w:jc w:val="center"/>
        <w:rPr>
          <w:b/>
          <w:bCs/>
          <w:sz w:val="28"/>
          <w:szCs w:val="28"/>
          <w:lang w:val="kk-KZ"/>
        </w:rPr>
      </w:pPr>
    </w:p>
    <w:p w14:paraId="32FEE099" w14:textId="77777777" w:rsidR="00A71573" w:rsidRDefault="00A71573" w:rsidP="004D1FFF">
      <w:pPr>
        <w:spacing w:line="360" w:lineRule="auto"/>
        <w:jc w:val="center"/>
        <w:rPr>
          <w:b/>
          <w:bCs/>
          <w:sz w:val="28"/>
          <w:szCs w:val="28"/>
          <w:lang w:val="kk-KZ"/>
        </w:rPr>
      </w:pPr>
    </w:p>
    <w:p w14:paraId="76FB18F5" w14:textId="77777777" w:rsidR="00A71573" w:rsidRDefault="00A71573" w:rsidP="004D1FFF">
      <w:pPr>
        <w:spacing w:line="360" w:lineRule="auto"/>
        <w:jc w:val="center"/>
        <w:rPr>
          <w:b/>
          <w:bCs/>
          <w:sz w:val="28"/>
          <w:szCs w:val="28"/>
          <w:lang w:val="kk-KZ"/>
        </w:rPr>
      </w:pPr>
    </w:p>
    <w:p w14:paraId="19F964DE" w14:textId="77777777" w:rsidR="00A71573" w:rsidRDefault="00A71573" w:rsidP="004D1FFF">
      <w:pPr>
        <w:spacing w:line="360" w:lineRule="auto"/>
        <w:jc w:val="center"/>
        <w:rPr>
          <w:b/>
          <w:bCs/>
          <w:sz w:val="28"/>
          <w:szCs w:val="28"/>
          <w:lang w:val="kk-KZ"/>
        </w:rPr>
      </w:pPr>
    </w:p>
    <w:p w14:paraId="0F9F67DA" w14:textId="77777777" w:rsidR="00A71573" w:rsidRDefault="00A71573" w:rsidP="004D1FFF">
      <w:pPr>
        <w:spacing w:line="360" w:lineRule="auto"/>
        <w:jc w:val="center"/>
        <w:rPr>
          <w:b/>
          <w:bCs/>
          <w:sz w:val="28"/>
          <w:szCs w:val="28"/>
          <w:lang w:val="kk-KZ"/>
        </w:rPr>
      </w:pPr>
    </w:p>
    <w:p w14:paraId="715FC972" w14:textId="77777777" w:rsidR="00A71573" w:rsidRDefault="00A71573" w:rsidP="004D1FFF">
      <w:pPr>
        <w:spacing w:line="360" w:lineRule="auto"/>
        <w:jc w:val="center"/>
        <w:rPr>
          <w:b/>
          <w:bCs/>
          <w:sz w:val="28"/>
          <w:szCs w:val="28"/>
          <w:lang w:val="kk-KZ"/>
        </w:rPr>
      </w:pPr>
    </w:p>
    <w:p w14:paraId="02BFFD8C" w14:textId="77777777" w:rsidR="00A71573" w:rsidRDefault="00A71573" w:rsidP="004D1FFF">
      <w:pPr>
        <w:spacing w:line="360" w:lineRule="auto"/>
        <w:jc w:val="center"/>
        <w:rPr>
          <w:b/>
          <w:bCs/>
          <w:sz w:val="28"/>
          <w:szCs w:val="28"/>
          <w:lang w:val="kk-KZ"/>
        </w:rPr>
      </w:pPr>
    </w:p>
    <w:p w14:paraId="1A6EA354" w14:textId="77777777" w:rsidR="00A71573" w:rsidRDefault="00A71573" w:rsidP="004D1FFF">
      <w:pPr>
        <w:spacing w:line="360" w:lineRule="auto"/>
        <w:jc w:val="center"/>
        <w:rPr>
          <w:b/>
          <w:bCs/>
          <w:sz w:val="28"/>
          <w:szCs w:val="28"/>
          <w:lang w:val="kk-KZ"/>
        </w:rPr>
      </w:pPr>
    </w:p>
    <w:p w14:paraId="217C7B3A" w14:textId="77777777" w:rsidR="00A71573" w:rsidRDefault="00A71573" w:rsidP="004D1FFF">
      <w:pPr>
        <w:spacing w:line="360" w:lineRule="auto"/>
        <w:jc w:val="center"/>
        <w:rPr>
          <w:b/>
          <w:bCs/>
          <w:sz w:val="28"/>
          <w:szCs w:val="28"/>
          <w:lang w:val="kk-KZ"/>
        </w:rPr>
      </w:pPr>
    </w:p>
    <w:p w14:paraId="3F9022E8" w14:textId="77777777" w:rsidR="00A71573" w:rsidRDefault="00A71573" w:rsidP="004D1FFF">
      <w:pPr>
        <w:spacing w:line="360" w:lineRule="auto"/>
        <w:jc w:val="center"/>
        <w:rPr>
          <w:b/>
          <w:bCs/>
          <w:sz w:val="28"/>
          <w:szCs w:val="28"/>
          <w:lang w:val="kk-KZ"/>
        </w:rPr>
      </w:pPr>
    </w:p>
    <w:p w14:paraId="1797F906" w14:textId="77777777" w:rsidR="00A71573" w:rsidRDefault="00A71573" w:rsidP="004D1FFF">
      <w:pPr>
        <w:spacing w:line="360" w:lineRule="auto"/>
        <w:jc w:val="center"/>
        <w:rPr>
          <w:b/>
          <w:bCs/>
          <w:sz w:val="28"/>
          <w:szCs w:val="28"/>
          <w:lang w:val="kk-KZ"/>
        </w:rPr>
      </w:pPr>
    </w:p>
    <w:p w14:paraId="3C390D62" w14:textId="77777777" w:rsidR="00A71573" w:rsidRDefault="00A71573" w:rsidP="004D1FFF">
      <w:pPr>
        <w:spacing w:line="360" w:lineRule="auto"/>
        <w:jc w:val="center"/>
        <w:rPr>
          <w:b/>
          <w:bCs/>
          <w:sz w:val="28"/>
          <w:szCs w:val="28"/>
          <w:lang w:val="kk-KZ"/>
        </w:rPr>
      </w:pPr>
    </w:p>
    <w:p w14:paraId="73C336E6" w14:textId="77777777" w:rsidR="00A71573" w:rsidRDefault="00A71573" w:rsidP="004D1FFF">
      <w:pPr>
        <w:spacing w:line="360" w:lineRule="auto"/>
        <w:jc w:val="center"/>
        <w:rPr>
          <w:b/>
          <w:bCs/>
          <w:sz w:val="28"/>
          <w:szCs w:val="28"/>
          <w:lang w:val="kk-KZ"/>
        </w:rPr>
      </w:pPr>
    </w:p>
    <w:p w14:paraId="231E0EA4" w14:textId="77777777" w:rsidR="00A71573" w:rsidRDefault="00A71573" w:rsidP="004D1FFF">
      <w:pPr>
        <w:spacing w:line="360" w:lineRule="auto"/>
        <w:jc w:val="center"/>
        <w:rPr>
          <w:b/>
          <w:bCs/>
          <w:sz w:val="28"/>
          <w:szCs w:val="28"/>
          <w:lang w:val="kk-KZ"/>
        </w:rPr>
      </w:pPr>
    </w:p>
    <w:p w14:paraId="5324716F" w14:textId="77777777" w:rsidR="00A71573" w:rsidRDefault="00A71573" w:rsidP="004D1FFF">
      <w:pPr>
        <w:spacing w:line="360" w:lineRule="auto"/>
        <w:jc w:val="center"/>
        <w:rPr>
          <w:b/>
          <w:bCs/>
          <w:sz w:val="28"/>
          <w:szCs w:val="28"/>
          <w:lang w:val="kk-KZ"/>
        </w:rPr>
      </w:pPr>
    </w:p>
    <w:p w14:paraId="38209095" w14:textId="77777777" w:rsidR="00A71573" w:rsidRDefault="00A71573" w:rsidP="004D1FFF">
      <w:pPr>
        <w:spacing w:line="360" w:lineRule="auto"/>
        <w:jc w:val="center"/>
        <w:rPr>
          <w:b/>
          <w:bCs/>
          <w:sz w:val="28"/>
          <w:szCs w:val="28"/>
          <w:lang w:val="kk-KZ"/>
        </w:rPr>
      </w:pPr>
    </w:p>
    <w:p w14:paraId="54577520" w14:textId="77777777" w:rsidR="00A71573" w:rsidRDefault="00A71573" w:rsidP="004D1FFF">
      <w:pPr>
        <w:spacing w:line="360" w:lineRule="auto"/>
        <w:jc w:val="center"/>
        <w:rPr>
          <w:b/>
          <w:bCs/>
          <w:sz w:val="28"/>
          <w:szCs w:val="28"/>
          <w:lang w:val="kk-KZ"/>
        </w:rPr>
      </w:pPr>
    </w:p>
    <w:p w14:paraId="3A353407" w14:textId="77777777" w:rsidR="00A71573" w:rsidRDefault="00A71573" w:rsidP="004D1FFF">
      <w:pPr>
        <w:spacing w:line="360" w:lineRule="auto"/>
        <w:jc w:val="center"/>
        <w:rPr>
          <w:b/>
          <w:bCs/>
          <w:sz w:val="28"/>
          <w:szCs w:val="28"/>
          <w:lang w:val="kk-KZ"/>
        </w:rPr>
      </w:pPr>
    </w:p>
    <w:p w14:paraId="2619BD7F" w14:textId="77777777" w:rsidR="00DB65DC" w:rsidRDefault="00DB65DC" w:rsidP="004D1FFF">
      <w:pPr>
        <w:spacing w:line="360" w:lineRule="auto"/>
        <w:jc w:val="center"/>
        <w:rPr>
          <w:b/>
          <w:bCs/>
          <w:sz w:val="28"/>
          <w:szCs w:val="28"/>
          <w:lang w:val="kk-KZ"/>
        </w:rPr>
      </w:pPr>
    </w:p>
    <w:p w14:paraId="44877984" w14:textId="77777777" w:rsidR="00DB65DC" w:rsidRDefault="00DB65DC" w:rsidP="004D1FFF">
      <w:pPr>
        <w:spacing w:line="360" w:lineRule="auto"/>
        <w:jc w:val="center"/>
        <w:rPr>
          <w:b/>
          <w:bCs/>
          <w:sz w:val="28"/>
          <w:szCs w:val="28"/>
          <w:lang w:val="kk-KZ"/>
        </w:rPr>
      </w:pPr>
    </w:p>
    <w:p w14:paraId="1C4DA8A1" w14:textId="77777777" w:rsidR="00DB65DC" w:rsidRDefault="00DB65DC" w:rsidP="004D1FFF">
      <w:pPr>
        <w:spacing w:line="360" w:lineRule="auto"/>
        <w:jc w:val="center"/>
        <w:rPr>
          <w:b/>
          <w:bCs/>
          <w:sz w:val="28"/>
          <w:szCs w:val="28"/>
          <w:lang w:val="kk-KZ"/>
        </w:rPr>
      </w:pPr>
    </w:p>
    <w:p w14:paraId="6A4ADCA3" w14:textId="77777777" w:rsidR="00DB65DC" w:rsidRDefault="00DB65DC" w:rsidP="004D1FFF">
      <w:pPr>
        <w:spacing w:line="360" w:lineRule="auto"/>
        <w:jc w:val="center"/>
        <w:rPr>
          <w:b/>
          <w:bCs/>
          <w:sz w:val="28"/>
          <w:szCs w:val="28"/>
          <w:lang w:val="kk-KZ"/>
        </w:rPr>
      </w:pPr>
    </w:p>
    <w:p w14:paraId="54FF433D" w14:textId="77777777" w:rsidR="004D1FFF" w:rsidRPr="00BC1A18" w:rsidRDefault="004D1FFF" w:rsidP="004D1FFF">
      <w:pPr>
        <w:spacing w:line="360" w:lineRule="auto"/>
        <w:jc w:val="center"/>
        <w:rPr>
          <w:b/>
          <w:bCs/>
          <w:sz w:val="28"/>
          <w:szCs w:val="28"/>
        </w:rPr>
      </w:pPr>
      <w:r w:rsidRPr="00BC1A18">
        <w:rPr>
          <w:b/>
          <w:bCs/>
          <w:sz w:val="28"/>
          <w:szCs w:val="28"/>
        </w:rPr>
        <w:lastRenderedPageBreak/>
        <w:t>ЗАКЛЮЧЕНИЕ</w:t>
      </w:r>
    </w:p>
    <w:p w14:paraId="5FC355D2" w14:textId="77777777" w:rsidR="004D1FFF" w:rsidRPr="00B84B33" w:rsidRDefault="004D1FFF" w:rsidP="00B84B33">
      <w:pPr>
        <w:ind w:firstLine="709"/>
        <w:jc w:val="both"/>
        <w:rPr>
          <w:sz w:val="28"/>
        </w:rPr>
      </w:pPr>
      <w:r w:rsidRPr="00B84B33">
        <w:rPr>
          <w:sz w:val="28"/>
        </w:rPr>
        <w:t>Итоги проведённого исследования:</w:t>
      </w:r>
    </w:p>
    <w:p w14:paraId="63C0513F" w14:textId="77777777" w:rsidR="002D0B12" w:rsidRPr="002D0B12" w:rsidRDefault="002D0B12" w:rsidP="002D0B12">
      <w:pPr>
        <w:ind w:firstLine="709"/>
        <w:jc w:val="both"/>
        <w:rPr>
          <w:sz w:val="28"/>
          <w:szCs w:val="28"/>
        </w:rPr>
      </w:pPr>
      <w:r>
        <w:rPr>
          <w:sz w:val="28"/>
          <w:szCs w:val="28"/>
        </w:rPr>
        <w:t xml:space="preserve">1. </w:t>
      </w:r>
      <w:r w:rsidRPr="002D0B12">
        <w:rPr>
          <w:sz w:val="28"/>
          <w:szCs w:val="28"/>
        </w:rPr>
        <w:t>Разработан литой модифицированный бетон с тройной системой добавок (гиперпластификатор, микрокремнезем, полимер, полипропиленовое волокно), обладающий высокими физико-механическими характеристиками: прочность на сжатие — 67,1 МПа, на изгиб — 7,28 МПа, водопоглощение — 2,1%, морозостойкость — F600, водонепроницаемость — W12. Использование отходов ферросплавного производства дополнительно повысило влагостойкость и долговечность материала.</w:t>
      </w:r>
    </w:p>
    <w:p w14:paraId="63F9D6AB" w14:textId="77777777" w:rsidR="002D0B12" w:rsidRPr="002D0B12" w:rsidRDefault="002D0B12" w:rsidP="002D0B12">
      <w:pPr>
        <w:ind w:firstLine="709"/>
        <w:jc w:val="both"/>
        <w:rPr>
          <w:sz w:val="28"/>
          <w:szCs w:val="28"/>
        </w:rPr>
      </w:pPr>
      <w:r>
        <w:rPr>
          <w:sz w:val="28"/>
          <w:szCs w:val="28"/>
        </w:rPr>
        <w:t xml:space="preserve">2. </w:t>
      </w:r>
      <w:r w:rsidRPr="002D0B12">
        <w:rPr>
          <w:sz w:val="28"/>
          <w:szCs w:val="28"/>
        </w:rPr>
        <w:t>Оптимизация гранулометрического состава цементного вяжущего (с размером фракции: 12 мкм — 15%, 6,6 мкм — 75%, 4,9 мкм — 10%) и точный подбор дозировок модифицирующих добавок (0,2% повидон-К30, 0,7% полипропиленовое волокно) обеспечили повышение прочности при снижении себестоимости.</w:t>
      </w:r>
    </w:p>
    <w:p w14:paraId="02AD56D6" w14:textId="77777777" w:rsidR="002D0B12" w:rsidRPr="002D0B12" w:rsidRDefault="002D0B12" w:rsidP="002D0B12">
      <w:pPr>
        <w:ind w:firstLine="709"/>
        <w:jc w:val="both"/>
        <w:rPr>
          <w:sz w:val="28"/>
          <w:szCs w:val="28"/>
        </w:rPr>
      </w:pPr>
      <w:r>
        <w:rPr>
          <w:sz w:val="28"/>
          <w:szCs w:val="28"/>
        </w:rPr>
        <w:t xml:space="preserve">3. </w:t>
      </w:r>
      <w:r w:rsidRPr="002D0B12">
        <w:rPr>
          <w:sz w:val="28"/>
          <w:szCs w:val="28"/>
        </w:rPr>
        <w:t>Рентгенофазовый анализ показал снижение содержания портландита на 26% и активное развитие пуццолановой реакции. Через 6 месяцев степень гидратации достигла 82%, что подтверждает наличие клинкерного резерва и потенциал материала к долговременной прочности.</w:t>
      </w:r>
    </w:p>
    <w:p w14:paraId="4EE8F4C2" w14:textId="77777777" w:rsidR="002D0B12" w:rsidRPr="002D0B12" w:rsidRDefault="002D0B12" w:rsidP="002D0B12">
      <w:pPr>
        <w:ind w:firstLine="709"/>
        <w:jc w:val="both"/>
        <w:rPr>
          <w:sz w:val="28"/>
          <w:szCs w:val="28"/>
        </w:rPr>
      </w:pPr>
      <w:r>
        <w:rPr>
          <w:sz w:val="28"/>
          <w:szCs w:val="28"/>
        </w:rPr>
        <w:t xml:space="preserve">4. </w:t>
      </w:r>
      <w:r w:rsidRPr="002D0B12">
        <w:rPr>
          <w:sz w:val="28"/>
          <w:szCs w:val="28"/>
        </w:rPr>
        <w:t>Электронно-микроскопический анализ выявил плотную микроструктуру цементного конгломерата с равномерно распределённой мелкопористостью (0,1–0,5 мкм) и стабилизированной фазой эттрингита (60–70 нм), что способствует снижению трещинообразования.</w:t>
      </w:r>
    </w:p>
    <w:p w14:paraId="5A0285FA" w14:textId="77777777" w:rsidR="002D0B12" w:rsidRPr="002D0B12" w:rsidRDefault="002D0B12" w:rsidP="002D0B12">
      <w:pPr>
        <w:ind w:firstLine="709"/>
        <w:jc w:val="both"/>
        <w:rPr>
          <w:sz w:val="28"/>
          <w:szCs w:val="28"/>
        </w:rPr>
      </w:pPr>
      <w:r>
        <w:rPr>
          <w:sz w:val="28"/>
          <w:szCs w:val="28"/>
        </w:rPr>
        <w:t xml:space="preserve">5. </w:t>
      </w:r>
      <w:r w:rsidRPr="002D0B12">
        <w:rPr>
          <w:sz w:val="28"/>
          <w:szCs w:val="28"/>
        </w:rPr>
        <w:t>Механические испытания подтвердили улучшение прочности при сжатии и изгибе по сравнению с контрольными составами: рост на 29% и 32,4% соответственно. Добавление полипропиленового волокна обеспечило дополнительный прирост прочности и повышение деформативной устойчивости.</w:t>
      </w:r>
    </w:p>
    <w:p w14:paraId="2DDAADF3" w14:textId="77777777" w:rsidR="002D0B12" w:rsidRPr="002D0B12" w:rsidRDefault="002D0B12" w:rsidP="002D0B12">
      <w:pPr>
        <w:ind w:firstLine="709"/>
        <w:jc w:val="both"/>
        <w:rPr>
          <w:sz w:val="28"/>
          <w:szCs w:val="28"/>
        </w:rPr>
      </w:pPr>
      <w:r>
        <w:rPr>
          <w:sz w:val="28"/>
          <w:szCs w:val="28"/>
        </w:rPr>
        <w:t xml:space="preserve">6. </w:t>
      </w:r>
      <w:r w:rsidRPr="002D0B12">
        <w:rPr>
          <w:sz w:val="28"/>
          <w:szCs w:val="28"/>
        </w:rPr>
        <w:t>Композит показал высокую стойкость к химической деградации (NaCl, HCl, вода, Na₂SO₄), с незначительными потерями массы и прочности. Производственная апробация на ТОО «Темирбетон-1» доказала применимость технологии в реальных условиях. Экономический эффект составил 2572 тенге на м³ продукции.</w:t>
      </w:r>
    </w:p>
    <w:p w14:paraId="39500CDC" w14:textId="77777777" w:rsidR="002D0B12" w:rsidRPr="002D0B12" w:rsidRDefault="002D0B12" w:rsidP="002D0B12">
      <w:pPr>
        <w:ind w:firstLine="709"/>
        <w:jc w:val="both"/>
        <w:rPr>
          <w:sz w:val="28"/>
          <w:szCs w:val="28"/>
        </w:rPr>
      </w:pPr>
      <w:r w:rsidRPr="002D0B12">
        <w:rPr>
          <w:rStyle w:val="afe"/>
          <w:rFonts w:eastAsiaTheme="majorEastAsia"/>
          <w:sz w:val="28"/>
          <w:szCs w:val="28"/>
        </w:rPr>
        <w:t>Перспективы</w:t>
      </w:r>
      <w:r w:rsidRPr="002D0B12">
        <w:rPr>
          <w:sz w:val="28"/>
          <w:szCs w:val="28"/>
        </w:rPr>
        <w:t>: использование расширенного спектра вторичных минеральных компонентов для повышения прочности, экологичности и экономичности литого бетона.</w:t>
      </w:r>
    </w:p>
    <w:p w14:paraId="4F0A15A2" w14:textId="77777777" w:rsidR="004D1FFF" w:rsidRPr="004D1FFF" w:rsidRDefault="004D1FFF" w:rsidP="004D1FFF">
      <w:pPr>
        <w:pStyle w:val="p2"/>
        <w:spacing w:before="0" w:beforeAutospacing="0" w:after="160" w:afterAutospacing="0" w:line="360" w:lineRule="auto"/>
        <w:ind w:firstLine="709"/>
        <w:jc w:val="both"/>
        <w:rPr>
          <w:bCs/>
          <w:sz w:val="28"/>
          <w:szCs w:val="28"/>
        </w:rPr>
      </w:pPr>
    </w:p>
    <w:p w14:paraId="50ECCD27" w14:textId="77777777" w:rsidR="004D1FFF" w:rsidRPr="004D1FFF" w:rsidRDefault="004D1FFF" w:rsidP="004D1FFF">
      <w:pPr>
        <w:pStyle w:val="p2"/>
        <w:spacing w:before="0" w:beforeAutospacing="0" w:after="160" w:afterAutospacing="0" w:line="360" w:lineRule="auto"/>
        <w:ind w:firstLine="709"/>
        <w:jc w:val="both"/>
        <w:rPr>
          <w:bCs/>
          <w:sz w:val="28"/>
          <w:szCs w:val="28"/>
        </w:rPr>
      </w:pPr>
    </w:p>
    <w:p w14:paraId="27874130" w14:textId="77777777" w:rsidR="000078FF" w:rsidRDefault="000078FF" w:rsidP="00C2278D">
      <w:pPr>
        <w:pStyle w:val="p2"/>
        <w:spacing w:before="0" w:beforeAutospacing="0" w:after="160" w:afterAutospacing="0" w:line="360" w:lineRule="auto"/>
        <w:jc w:val="both"/>
        <w:rPr>
          <w:bCs/>
          <w:sz w:val="28"/>
          <w:szCs w:val="28"/>
        </w:rPr>
      </w:pPr>
    </w:p>
    <w:p w14:paraId="0ADC971F" w14:textId="77777777" w:rsidR="00B84B33" w:rsidRDefault="00B84B33" w:rsidP="00C2278D">
      <w:pPr>
        <w:pStyle w:val="p2"/>
        <w:spacing w:before="0" w:beforeAutospacing="0" w:after="160" w:afterAutospacing="0" w:line="360" w:lineRule="auto"/>
        <w:jc w:val="both"/>
        <w:rPr>
          <w:bCs/>
          <w:sz w:val="28"/>
          <w:szCs w:val="28"/>
        </w:rPr>
      </w:pPr>
    </w:p>
    <w:p w14:paraId="4B9E3B14" w14:textId="77777777" w:rsidR="006F783A" w:rsidRDefault="006F783A" w:rsidP="00B84B33">
      <w:pPr>
        <w:jc w:val="center"/>
        <w:rPr>
          <w:b/>
          <w:sz w:val="28"/>
          <w:szCs w:val="28"/>
        </w:rPr>
      </w:pPr>
      <w:r w:rsidRPr="00B84B33">
        <w:rPr>
          <w:b/>
          <w:sz w:val="28"/>
          <w:szCs w:val="28"/>
        </w:rPr>
        <w:lastRenderedPageBreak/>
        <w:t>СПИСОК ЛИТЕРАТУРЫ</w:t>
      </w:r>
    </w:p>
    <w:p w14:paraId="104D5EA9" w14:textId="77777777" w:rsidR="00B84B33" w:rsidRPr="00B84B33" w:rsidRDefault="00B84B33" w:rsidP="00B84B33">
      <w:pPr>
        <w:jc w:val="center"/>
        <w:rPr>
          <w:b/>
          <w:sz w:val="28"/>
          <w:szCs w:val="28"/>
        </w:rPr>
      </w:pPr>
    </w:p>
    <w:p w14:paraId="03353E8F" w14:textId="77777777" w:rsidR="006F783A" w:rsidRPr="00B84B33" w:rsidRDefault="006F783A" w:rsidP="00B84B33">
      <w:pPr>
        <w:ind w:firstLine="709"/>
        <w:jc w:val="both"/>
        <w:rPr>
          <w:sz w:val="28"/>
        </w:rPr>
      </w:pPr>
      <w:r w:rsidRPr="00B84B33">
        <w:rPr>
          <w:sz w:val="28"/>
        </w:rPr>
        <w:t xml:space="preserve">1. EN 206:2013+А2:2021 Смеси бетонные самоуплотняющиеся. Технические условия. 2021. </w:t>
      </w:r>
      <w:hyperlink r:id="rId45" w:history="1">
        <w:r w:rsidRPr="00B84B33">
          <w:rPr>
            <w:rStyle w:val="af0"/>
            <w:sz w:val="32"/>
            <w:szCs w:val="28"/>
          </w:rPr>
          <w:t>https://standards.iteh.ai/catalog/standards/cen/4f3d2008-978a-47ec-bc12-5660aa40e04d/en-206-2013a2-2021?srsltid=AfmBOophXxzudOup</w:t>
        </w:r>
      </w:hyperlink>
    </w:p>
    <w:p w14:paraId="2CAD9A2A" w14:textId="77777777" w:rsidR="006F783A" w:rsidRPr="00B84B33" w:rsidRDefault="006F783A" w:rsidP="00B84B33">
      <w:pPr>
        <w:ind w:firstLine="709"/>
        <w:jc w:val="both"/>
        <w:rPr>
          <w:sz w:val="28"/>
        </w:rPr>
      </w:pPr>
      <w:r w:rsidRPr="00B84B33">
        <w:rPr>
          <w:sz w:val="28"/>
        </w:rPr>
        <w:t xml:space="preserve">2. Паламарчук А.А., Шишакина О.А., Кочуров Д.В., Аракелян А.Г // Полимерные бетоны – перспективные строительные материалы // ВГУ. 2018. </w:t>
      </w:r>
      <w:hyperlink r:id="rId46" w:history="1">
        <w:r w:rsidRPr="00B84B33">
          <w:rPr>
            <w:rStyle w:val="af0"/>
            <w:sz w:val="32"/>
            <w:szCs w:val="28"/>
          </w:rPr>
          <w:t>https://s.eduherald.ru/pdf/2018/6/19373.pdf</w:t>
        </w:r>
      </w:hyperlink>
    </w:p>
    <w:p w14:paraId="1B00092A" w14:textId="77777777" w:rsidR="006F783A" w:rsidRPr="00B84B33" w:rsidRDefault="006F783A" w:rsidP="00B84B33">
      <w:pPr>
        <w:ind w:firstLine="709"/>
        <w:jc w:val="both"/>
        <w:rPr>
          <w:sz w:val="28"/>
        </w:rPr>
      </w:pPr>
      <w:r w:rsidRPr="00B84B33">
        <w:rPr>
          <w:sz w:val="28"/>
        </w:rPr>
        <w:t xml:space="preserve">3. Ахметов Д.А., Роот Е.Н. // Опыт применения самоуплотняющихся бетонов в Республике Казахстан. // 2017. </w:t>
      </w:r>
      <w:hyperlink r:id="rId47" w:history="1">
        <w:r w:rsidRPr="00B84B33">
          <w:rPr>
            <w:rStyle w:val="af0"/>
            <w:sz w:val="32"/>
            <w:szCs w:val="28"/>
          </w:rPr>
          <w:t>https://moluch.ru/archive/182/46775/</w:t>
        </w:r>
      </w:hyperlink>
    </w:p>
    <w:p w14:paraId="6B6C5ACF" w14:textId="77777777" w:rsidR="006F783A" w:rsidRPr="00B84B33" w:rsidRDefault="006F783A" w:rsidP="00B84B33">
      <w:pPr>
        <w:ind w:firstLine="709"/>
        <w:jc w:val="both"/>
        <w:rPr>
          <w:sz w:val="28"/>
        </w:rPr>
      </w:pPr>
      <w:r w:rsidRPr="00B84B33">
        <w:rPr>
          <w:sz w:val="28"/>
        </w:rPr>
        <w:t>4. Петров М.С. Добавки к бетону для гидромелиоративного строительства //Бетон и железобетон. – 1981. – № 9. – С.12-14.</w:t>
      </w:r>
    </w:p>
    <w:p w14:paraId="36E4AD23" w14:textId="77777777" w:rsidR="006F783A" w:rsidRPr="00B84B33" w:rsidRDefault="006F783A" w:rsidP="00B84B33">
      <w:pPr>
        <w:ind w:firstLine="709"/>
        <w:jc w:val="both"/>
        <w:rPr>
          <w:sz w:val="28"/>
        </w:rPr>
      </w:pPr>
      <w:r w:rsidRPr="00B84B33">
        <w:rPr>
          <w:sz w:val="28"/>
        </w:rPr>
        <w:t>5. Дронов В.М. Технология и свойства высокоэффективного модифицированного гидротехнического бетона: автореферат… к.т.н., 2005. –24 с.</w:t>
      </w:r>
    </w:p>
    <w:p w14:paraId="7DD2EDCE" w14:textId="77777777" w:rsidR="006F783A" w:rsidRPr="00B84B33" w:rsidRDefault="006F783A" w:rsidP="00B84B33">
      <w:pPr>
        <w:ind w:firstLine="709"/>
        <w:jc w:val="both"/>
        <w:rPr>
          <w:sz w:val="28"/>
        </w:rPr>
      </w:pPr>
      <w:r w:rsidRPr="00B84B33">
        <w:rPr>
          <w:sz w:val="28"/>
        </w:rPr>
        <w:t xml:space="preserve">6. Л. А. Титова, М. И. Бейлина, В. Л. Хлопук, В. А. Шабалин // Разработка национального стандарта на методы испытания самоуплотняющейся бетонной смеси. // Вестник НИЦ Строительство. 2021. </w:t>
      </w:r>
      <w:hyperlink r:id="rId48" w:history="1">
        <w:r w:rsidRPr="00B84B33">
          <w:rPr>
            <w:rStyle w:val="af0"/>
            <w:sz w:val="32"/>
            <w:szCs w:val="28"/>
          </w:rPr>
          <w:t>https://doi.org/10.37538/2224-9494-2021-3(30)-108-116</w:t>
        </w:r>
      </w:hyperlink>
    </w:p>
    <w:p w14:paraId="1FF9ECBA" w14:textId="77777777" w:rsidR="006F783A" w:rsidRPr="00B84B33" w:rsidRDefault="006F783A" w:rsidP="00B84B33">
      <w:pPr>
        <w:ind w:firstLine="709"/>
        <w:jc w:val="both"/>
        <w:rPr>
          <w:sz w:val="28"/>
        </w:rPr>
      </w:pPr>
      <w:r w:rsidRPr="00B84B33">
        <w:rPr>
          <w:sz w:val="28"/>
        </w:rPr>
        <w:t>7. Баженов Ю.М., Фомичёв В.Т., Ерофеев В.Т., Федосов С.В., Матвиевский А.А., Осипов А.К., Емельянов.  Пути развития строительного материаловедения: новые бетоны. Технологии бетонов. 2012. № 3-4 (68-69). С. 39-42.</w:t>
      </w:r>
    </w:p>
    <w:p w14:paraId="51FB5CD5" w14:textId="77777777" w:rsidR="006F783A" w:rsidRPr="00B84B33" w:rsidRDefault="006F783A" w:rsidP="00B84B33">
      <w:pPr>
        <w:ind w:firstLine="709"/>
        <w:jc w:val="both"/>
        <w:rPr>
          <w:sz w:val="28"/>
        </w:rPr>
      </w:pPr>
      <w:r w:rsidRPr="00B84B33">
        <w:rPr>
          <w:sz w:val="28"/>
        </w:rPr>
        <w:t>8. Баженов Ю.М. Многокомпонентные мелкозернистые бетоны // Строительные материалы, оборудование, технологии XXI века. – 2001. – №10(33). – С. 24-30.</w:t>
      </w:r>
    </w:p>
    <w:p w14:paraId="3325393D" w14:textId="77777777" w:rsidR="006F783A" w:rsidRPr="00B84B33" w:rsidRDefault="006F783A" w:rsidP="00B84B33">
      <w:pPr>
        <w:ind w:firstLine="709"/>
        <w:jc w:val="both"/>
        <w:rPr>
          <w:sz w:val="28"/>
        </w:rPr>
      </w:pPr>
      <w:r w:rsidRPr="00B84B33">
        <w:rPr>
          <w:sz w:val="28"/>
        </w:rPr>
        <w:t>9. Баженов Ю.М. Совершенствование технологии и свойства бетона -важнейший резерв экономии ресурсов. Бетон и железобетон. 1983. № 5. С. 7.</w:t>
      </w:r>
    </w:p>
    <w:p w14:paraId="3611952E" w14:textId="77777777" w:rsidR="006F783A" w:rsidRPr="00B84B33" w:rsidRDefault="006F783A" w:rsidP="00B84B33">
      <w:pPr>
        <w:ind w:firstLine="709"/>
        <w:jc w:val="both"/>
        <w:rPr>
          <w:sz w:val="28"/>
        </w:rPr>
      </w:pPr>
      <w:r w:rsidRPr="00B84B33">
        <w:rPr>
          <w:sz w:val="28"/>
        </w:rPr>
        <w:t>10. Калашников В.И. Эволюция развития составов и изменение прочности бетонов. Бетоны настоящего и будущего // Строительные материалы. 2016. № 1–2. С. 96–103.</w:t>
      </w:r>
    </w:p>
    <w:p w14:paraId="5B94CC24" w14:textId="77777777" w:rsidR="006F783A" w:rsidRPr="00B84B33" w:rsidRDefault="006F783A" w:rsidP="00B84B33">
      <w:pPr>
        <w:ind w:firstLine="709"/>
        <w:jc w:val="both"/>
        <w:rPr>
          <w:sz w:val="28"/>
        </w:rPr>
      </w:pPr>
      <w:r w:rsidRPr="00B84B33">
        <w:rPr>
          <w:sz w:val="28"/>
        </w:rPr>
        <w:t xml:space="preserve">11. Айткалиева Г.С, Утетилеуов Е.И. Полимербетоны – достоинства и недостатки / </w:t>
      </w:r>
      <w:r w:rsidRPr="00B84B33">
        <w:rPr>
          <w:sz w:val="28"/>
          <w:lang w:val="kk-KZ"/>
        </w:rPr>
        <w:t xml:space="preserve">ҚАЗАҚСТАН ҒЫЛЫМЫ МЕН ТЕХНИКАКСЫ // </w:t>
      </w:r>
      <w:r w:rsidRPr="00B84B33">
        <w:rPr>
          <w:sz w:val="28"/>
          <w:lang w:val="en-US"/>
        </w:rPr>
        <w:t>ISSN</w:t>
      </w:r>
      <w:r w:rsidRPr="00B84B33">
        <w:rPr>
          <w:sz w:val="28"/>
        </w:rPr>
        <w:t xml:space="preserve"> 1680-9165.2018. </w:t>
      </w:r>
      <w:hyperlink r:id="rId49" w:history="1">
        <w:r w:rsidRPr="00B84B33">
          <w:rPr>
            <w:rStyle w:val="af0"/>
            <w:sz w:val="32"/>
            <w:szCs w:val="28"/>
          </w:rPr>
          <w:t>https://cyberleninka.ru/article/n/polimer-betony-dostoinstva-i-nedostatki/viewer</w:t>
        </w:r>
      </w:hyperlink>
    </w:p>
    <w:p w14:paraId="76687763" w14:textId="77777777" w:rsidR="006F783A" w:rsidRPr="00B84B33" w:rsidRDefault="006F783A" w:rsidP="00B84B33">
      <w:pPr>
        <w:ind w:firstLine="709"/>
        <w:jc w:val="both"/>
        <w:rPr>
          <w:sz w:val="28"/>
        </w:rPr>
      </w:pPr>
      <w:r w:rsidRPr="00B84B33">
        <w:rPr>
          <w:sz w:val="28"/>
        </w:rPr>
        <w:t>12. Бандурин М.А., Волосухин В.А. Эксплуатационный мониторинг лотковых каналов оросительных систем. Учебное пособие. — 2-е изд., перераб. и доп. — Краснодар: Кубанский государственный аграрный университет имени И. Т. Трубилина, 2022. — 171 с.</w:t>
      </w:r>
    </w:p>
    <w:p w14:paraId="20B909E7" w14:textId="77777777" w:rsidR="006F783A" w:rsidRPr="00B84B33" w:rsidRDefault="006F783A" w:rsidP="00B84B33">
      <w:pPr>
        <w:ind w:firstLine="709"/>
        <w:jc w:val="both"/>
        <w:rPr>
          <w:sz w:val="28"/>
        </w:rPr>
      </w:pPr>
      <w:r w:rsidRPr="00B84B33">
        <w:rPr>
          <w:sz w:val="28"/>
        </w:rPr>
        <w:lastRenderedPageBreak/>
        <w:t xml:space="preserve">13. Алмакаева Ф.М. Алмакаева Э.Ф. Долговечность строительных конструкций технических сооружений нефтехимических комплексов / НХТИ КНИТУ. 2019. </w:t>
      </w:r>
      <w:hyperlink r:id="rId50" w:history="1">
        <w:r w:rsidRPr="00B84B33">
          <w:rPr>
            <w:rStyle w:val="af0"/>
            <w:sz w:val="32"/>
            <w:szCs w:val="28"/>
          </w:rPr>
          <w:t>https://cyberleninka.ru/article/n/dolgovechnost-stroitelnyh-konstruktsiy-tehnicheskih-sooruzheniy-neftehimicheskih-kompleksov/viewer</w:t>
        </w:r>
      </w:hyperlink>
    </w:p>
    <w:p w14:paraId="75BD9CD6" w14:textId="77777777" w:rsidR="006F783A" w:rsidRPr="00B84B33" w:rsidRDefault="006F783A" w:rsidP="00B84B33">
      <w:pPr>
        <w:ind w:firstLine="709"/>
        <w:jc w:val="both"/>
        <w:rPr>
          <w:sz w:val="28"/>
        </w:rPr>
      </w:pPr>
      <w:r w:rsidRPr="00B84B33">
        <w:rPr>
          <w:sz w:val="28"/>
        </w:rPr>
        <w:t xml:space="preserve">14. Карпенко Н.И., Карпенко С.Н., Ярмаковский В.Н., Ерофеев В.Т. О современных методах обеспечения долговечности строительных конструкций/ Строительные науки. 2015. </w:t>
      </w:r>
      <w:hyperlink r:id="rId51" w:history="1">
        <w:r w:rsidRPr="00B84B33">
          <w:rPr>
            <w:rStyle w:val="af0"/>
            <w:sz w:val="32"/>
            <w:szCs w:val="28"/>
          </w:rPr>
          <w:t>https://cyberleninka.ru/article/n/o-sovremennyh-metodah-obespecheniya-dolgovechnosti-zhelezobetonnyh-konstruktsiy/viewer</w:t>
        </w:r>
      </w:hyperlink>
    </w:p>
    <w:p w14:paraId="0636A73F" w14:textId="77777777" w:rsidR="006F783A" w:rsidRPr="00B84B33" w:rsidRDefault="006F783A" w:rsidP="00B84B33">
      <w:pPr>
        <w:ind w:firstLine="709"/>
        <w:jc w:val="both"/>
        <w:rPr>
          <w:sz w:val="28"/>
        </w:rPr>
      </w:pPr>
      <w:r w:rsidRPr="00B84B33">
        <w:rPr>
          <w:sz w:val="28"/>
        </w:rPr>
        <w:t xml:space="preserve">15. Николаенко Ю.В., Сташевская Н.А., Окольникова Г.Э. Применение самоуплотняющихся бетонов в монолитном домостроении // Системные технологии. Москва. 2017. </w:t>
      </w:r>
      <w:hyperlink r:id="rId52" w:history="1">
        <w:r w:rsidRPr="00B84B33">
          <w:rPr>
            <w:rStyle w:val="af0"/>
            <w:sz w:val="32"/>
            <w:szCs w:val="28"/>
          </w:rPr>
          <w:t>https://cyberleninka.ru/article/n/primenenie-samouplotnyayuschihsya-betonov-v-monolitnom-domostroenii/viewer</w:t>
        </w:r>
      </w:hyperlink>
    </w:p>
    <w:p w14:paraId="79BAC5C5" w14:textId="77777777" w:rsidR="006F783A" w:rsidRPr="00B84B33" w:rsidRDefault="006F783A" w:rsidP="00B84B33">
      <w:pPr>
        <w:ind w:firstLine="709"/>
        <w:jc w:val="both"/>
        <w:rPr>
          <w:sz w:val="28"/>
        </w:rPr>
      </w:pPr>
      <w:r w:rsidRPr="00B84B33">
        <w:rPr>
          <w:sz w:val="28"/>
        </w:rPr>
        <w:t xml:space="preserve">16. Чистов Ю.Д., Тарасов А.С. Разработка многокомпонентных минеральных вяжущих веществ. // Журнал Российского химического общества им. Д.И. Менделеева. 2003. </w:t>
      </w:r>
      <w:hyperlink r:id="rId53" w:history="1">
        <w:r w:rsidRPr="00B84B33">
          <w:rPr>
            <w:rStyle w:val="af0"/>
            <w:sz w:val="32"/>
            <w:szCs w:val="28"/>
          </w:rPr>
          <w:t>https://cyberleninka.ru/article/n/razrabotka-mnogokomponentnyh-mineralnyh-vyazhuschih-veschestv/viewer</w:t>
        </w:r>
      </w:hyperlink>
    </w:p>
    <w:p w14:paraId="0D420504" w14:textId="77777777" w:rsidR="006F783A" w:rsidRPr="00B84B33" w:rsidRDefault="006F783A" w:rsidP="00B84B33">
      <w:pPr>
        <w:ind w:firstLine="709"/>
        <w:jc w:val="both"/>
        <w:rPr>
          <w:sz w:val="28"/>
        </w:rPr>
      </w:pPr>
      <w:r w:rsidRPr="00B84B33">
        <w:rPr>
          <w:sz w:val="28"/>
        </w:rPr>
        <w:t>17. Бандурин М. А. Оценка и прогнозирование технического состояния лотковых каналов оросительных систем Южного федерального округа: диссертация кандидата технических наук: 06.01.02 / Бандурин Михаил Александрович - Новочеркасск, 2007. - 180 с.</w:t>
      </w:r>
    </w:p>
    <w:p w14:paraId="38C713E4" w14:textId="77777777" w:rsidR="006F783A" w:rsidRPr="00B84B33" w:rsidRDefault="006F783A" w:rsidP="00B84B33">
      <w:pPr>
        <w:ind w:firstLine="709"/>
        <w:jc w:val="both"/>
        <w:rPr>
          <w:sz w:val="28"/>
        </w:rPr>
      </w:pPr>
      <w:r w:rsidRPr="00B84B33">
        <w:rPr>
          <w:sz w:val="28"/>
        </w:rPr>
        <w:t>18. Патуроев В.В. Физико-химические основы технологии получения полимербетонов и исследование влияния внутренних напряжений на длительную прочность полимербетонных композиций [Текст]: Автореферат дис. на соискание ученой степени доктора технических наук. (484) / Моск. инж.-строит. ин-т им. В. В. Куйбышева. - Москва: [б. и.], 1972. - 24 с.</w:t>
      </w:r>
    </w:p>
    <w:p w14:paraId="4852D676" w14:textId="77777777" w:rsidR="006F783A" w:rsidRPr="00B84B33" w:rsidRDefault="006F783A" w:rsidP="00B84B33">
      <w:pPr>
        <w:ind w:firstLine="709"/>
        <w:jc w:val="both"/>
        <w:rPr>
          <w:sz w:val="28"/>
        </w:rPr>
      </w:pPr>
      <w:r w:rsidRPr="00B84B33">
        <w:rPr>
          <w:sz w:val="28"/>
        </w:rPr>
        <w:t>19. Батраков В.Г. Модифицированные бетоны / В.Г. Батраков. – Москва: Стройиздат, 1990. с. 394.</w:t>
      </w:r>
    </w:p>
    <w:p w14:paraId="2CFA5565" w14:textId="77777777" w:rsidR="006F783A" w:rsidRPr="00B84B33" w:rsidRDefault="006F783A" w:rsidP="00B84B33">
      <w:pPr>
        <w:ind w:firstLine="709"/>
        <w:jc w:val="both"/>
        <w:rPr>
          <w:sz w:val="28"/>
        </w:rPr>
      </w:pPr>
      <w:r w:rsidRPr="00B84B33">
        <w:rPr>
          <w:sz w:val="28"/>
        </w:rPr>
        <w:t>20. Батраков В.Г. Модификаторы бетона: новые возможности и перспективы // Строительные материалы. 2006. № 10, с. 4.</w:t>
      </w:r>
    </w:p>
    <w:p w14:paraId="1AAAC615" w14:textId="77777777" w:rsidR="006F783A" w:rsidRPr="00B84B33" w:rsidRDefault="006F783A" w:rsidP="00B84B33">
      <w:pPr>
        <w:ind w:firstLine="709"/>
        <w:jc w:val="both"/>
        <w:rPr>
          <w:sz w:val="28"/>
        </w:rPr>
      </w:pPr>
      <w:r w:rsidRPr="00B84B33">
        <w:rPr>
          <w:sz w:val="28"/>
        </w:rPr>
        <w:t>21. Довгань, И.В. Топологические аспекты структурообразования в дисперсных системах и вяжущих материалах / И.В. Довгань, А.В. Колесников, С.В. Семенова, Г.А. Кириленко // Строительные материалы. 2011. №3. С.100-102.</w:t>
      </w:r>
    </w:p>
    <w:p w14:paraId="247DC48F" w14:textId="77777777" w:rsidR="006F783A" w:rsidRPr="00B84B33" w:rsidRDefault="006F783A" w:rsidP="00B84B33">
      <w:pPr>
        <w:ind w:firstLine="709"/>
        <w:jc w:val="both"/>
        <w:rPr>
          <w:sz w:val="28"/>
        </w:rPr>
      </w:pPr>
      <w:r w:rsidRPr="00B84B33">
        <w:rPr>
          <w:sz w:val="28"/>
        </w:rPr>
        <w:t>22. Хархардин, А.Н. Структурная топология дисперсных систем / А.Н. Хархардин, В.В. Строкова // Учебное пособие. Белгород: Изд-во БГТУ. 2007. 132 с.</w:t>
      </w:r>
    </w:p>
    <w:p w14:paraId="07EA6CE2" w14:textId="77777777" w:rsidR="006F783A" w:rsidRPr="00B84B33" w:rsidRDefault="006F783A" w:rsidP="00B84B33">
      <w:pPr>
        <w:ind w:firstLine="709"/>
        <w:jc w:val="both"/>
        <w:rPr>
          <w:sz w:val="28"/>
        </w:rPr>
      </w:pPr>
      <w:r w:rsidRPr="00B84B33">
        <w:rPr>
          <w:sz w:val="28"/>
        </w:rPr>
        <w:t>23. Хархардин, А.Н. Структурная топология безлигандных микро- и наночастиц / А.Н. Хархардин // Известия вузов. Строительство. 2007. №1. С.130-138.</w:t>
      </w:r>
    </w:p>
    <w:p w14:paraId="475FBFCA" w14:textId="77777777" w:rsidR="006F783A" w:rsidRPr="00B84B33" w:rsidRDefault="006F783A" w:rsidP="00B84B33">
      <w:pPr>
        <w:ind w:firstLine="709"/>
        <w:jc w:val="both"/>
        <w:rPr>
          <w:sz w:val="28"/>
        </w:rPr>
      </w:pPr>
      <w:r w:rsidRPr="00B84B33">
        <w:rPr>
          <w:sz w:val="28"/>
        </w:rPr>
        <w:lastRenderedPageBreak/>
        <w:t>24. Хархардин, А.Н. Структурная топология дисперсных систем взаимодействующих микро- и наночастиц / А.Н. Хархардин // Известия вузов. Строительство. 2011. №5. С.119-125.</w:t>
      </w:r>
    </w:p>
    <w:p w14:paraId="3F4D903C" w14:textId="77777777" w:rsidR="006F783A" w:rsidRPr="00B84B33" w:rsidRDefault="006F783A" w:rsidP="00B84B33">
      <w:pPr>
        <w:ind w:firstLine="709"/>
        <w:jc w:val="both"/>
        <w:rPr>
          <w:sz w:val="28"/>
          <w:lang w:val="en-US"/>
        </w:rPr>
      </w:pPr>
      <w:r w:rsidRPr="00B84B33">
        <w:rPr>
          <w:sz w:val="28"/>
        </w:rPr>
        <w:t xml:space="preserve">25. V.B. Petropavlovskaya, T.B. Novichenkovab, Y.Y. Poleonova, A.F. Buryanov. </w:t>
      </w:r>
      <w:r w:rsidRPr="00B84B33">
        <w:rPr>
          <w:sz w:val="28"/>
          <w:lang w:val="en-US"/>
        </w:rPr>
        <w:t>Application of mathematical and computer modeling methods to manufacture high-strength unfired gypsum materials // Procedia Engineering. – 2013. – Vol. 57. – P. 906-913. – DOI 10.1016/j.proeng.2013.04.115. – EDN SLJQKF.</w:t>
      </w:r>
    </w:p>
    <w:p w14:paraId="1DA31E33" w14:textId="77777777" w:rsidR="006F783A" w:rsidRPr="00B84B33" w:rsidRDefault="006F783A" w:rsidP="00B84B33">
      <w:pPr>
        <w:ind w:firstLine="709"/>
        <w:jc w:val="both"/>
        <w:rPr>
          <w:sz w:val="28"/>
        </w:rPr>
      </w:pPr>
      <w:r w:rsidRPr="00B84B33">
        <w:rPr>
          <w:sz w:val="28"/>
        </w:rPr>
        <w:t>26. Хархардин, А.Н. Уравнения координационного числа в неупорядоченных системах / А.Н. Хархардин, А.И. Топчиев // Успехи современного естествознания. 2003. №9. С.47-53.</w:t>
      </w:r>
    </w:p>
    <w:p w14:paraId="15CA3A2F" w14:textId="77777777" w:rsidR="006F783A" w:rsidRPr="00B84B33" w:rsidRDefault="006F783A" w:rsidP="00B84B33">
      <w:pPr>
        <w:ind w:firstLine="709"/>
        <w:jc w:val="both"/>
        <w:rPr>
          <w:sz w:val="28"/>
        </w:rPr>
      </w:pPr>
      <w:r w:rsidRPr="00B84B33">
        <w:rPr>
          <w:sz w:val="28"/>
        </w:rPr>
        <w:t>27. Королев, Е.В. Композиционные материалы как полидисперсные системы. Эффективные модели / Е. В. Королев, А. Н. Гришина, А. М. Айзенштадт // Региональная архитектура и строительство. – 2021. – № 3(48). – С. 16-25. – EDN GXYBHA.</w:t>
      </w:r>
    </w:p>
    <w:p w14:paraId="0A26E4A2" w14:textId="77777777" w:rsidR="006F783A" w:rsidRPr="00B84B33" w:rsidRDefault="006F783A" w:rsidP="00B84B33">
      <w:pPr>
        <w:ind w:firstLine="709"/>
        <w:jc w:val="both"/>
        <w:rPr>
          <w:sz w:val="28"/>
          <w:lang w:val="en-US"/>
        </w:rPr>
      </w:pPr>
      <w:r w:rsidRPr="00B84B33">
        <w:rPr>
          <w:sz w:val="28"/>
        </w:rPr>
        <w:t xml:space="preserve">28. Королев, Л.В. Анализ упаковки полидисперсных частиц в композитных строительных материалах / Л.В. Королев, А.П. Лупанов, Ю.М. Придатко // Современные проблемы науки и образования. </w:t>
      </w:r>
      <w:r w:rsidRPr="00B84B33">
        <w:rPr>
          <w:sz w:val="28"/>
          <w:lang w:val="en-US"/>
        </w:rPr>
        <w:t xml:space="preserve">2007. №6. </w:t>
      </w:r>
      <w:r w:rsidRPr="00B84B33">
        <w:rPr>
          <w:sz w:val="28"/>
        </w:rPr>
        <w:t>Ч</w:t>
      </w:r>
      <w:r w:rsidRPr="00B84B33">
        <w:rPr>
          <w:sz w:val="28"/>
          <w:lang w:val="en-US"/>
        </w:rPr>
        <w:t xml:space="preserve">.1. </w:t>
      </w:r>
      <w:r w:rsidRPr="00B84B33">
        <w:rPr>
          <w:sz w:val="28"/>
        </w:rPr>
        <w:t>С</w:t>
      </w:r>
      <w:r w:rsidRPr="00B84B33">
        <w:rPr>
          <w:sz w:val="28"/>
          <w:lang w:val="en-US"/>
        </w:rPr>
        <w:t xml:space="preserve">.105-108. </w:t>
      </w:r>
    </w:p>
    <w:p w14:paraId="111DE03D" w14:textId="77777777" w:rsidR="006F783A" w:rsidRPr="00B84B33" w:rsidRDefault="006F783A" w:rsidP="00B84B33">
      <w:pPr>
        <w:ind w:firstLine="709"/>
        <w:jc w:val="both"/>
        <w:rPr>
          <w:sz w:val="28"/>
        </w:rPr>
      </w:pPr>
      <w:r w:rsidRPr="00B84B33">
        <w:rPr>
          <w:sz w:val="28"/>
          <w:lang w:val="en-US"/>
        </w:rPr>
        <w:t xml:space="preserve">29. A. Buryanov, V. Petropavlovskaya, T. Novichenkova, K. Petropavlovskii.  Simulating the structure of gypsum composites using pulverized basalt waste // MATEC Web of Conferences, Warsaw, 19–21 </w:t>
      </w:r>
      <w:r w:rsidRPr="00B84B33">
        <w:rPr>
          <w:sz w:val="28"/>
        </w:rPr>
        <w:t>августа</w:t>
      </w:r>
      <w:r w:rsidRPr="00B84B33">
        <w:rPr>
          <w:sz w:val="28"/>
          <w:lang w:val="en-US"/>
        </w:rPr>
        <w:t xml:space="preserve"> 2017 </w:t>
      </w:r>
      <w:r w:rsidRPr="00B84B33">
        <w:rPr>
          <w:sz w:val="28"/>
        </w:rPr>
        <w:t>года</w:t>
      </w:r>
      <w:r w:rsidRPr="00B84B33">
        <w:rPr>
          <w:sz w:val="28"/>
          <w:lang w:val="en-US"/>
        </w:rPr>
        <w:t>. Vol</w:t>
      </w:r>
      <w:r w:rsidRPr="00B84B33">
        <w:rPr>
          <w:sz w:val="28"/>
        </w:rPr>
        <w:t xml:space="preserve">. 117. – </w:t>
      </w:r>
      <w:r w:rsidRPr="00B84B33">
        <w:rPr>
          <w:sz w:val="28"/>
          <w:lang w:val="en-US"/>
        </w:rPr>
        <w:t>Warsaw</w:t>
      </w:r>
      <w:r w:rsidRPr="00B84B33">
        <w:rPr>
          <w:sz w:val="28"/>
        </w:rPr>
        <w:t xml:space="preserve">: </w:t>
      </w:r>
      <w:r w:rsidRPr="00B84B33">
        <w:rPr>
          <w:sz w:val="28"/>
          <w:lang w:val="en-US"/>
        </w:rPr>
        <w:t>EDPSciences</w:t>
      </w:r>
      <w:r w:rsidRPr="00B84B33">
        <w:rPr>
          <w:sz w:val="28"/>
        </w:rPr>
        <w:t xml:space="preserve">, 2017. – </w:t>
      </w:r>
      <w:r w:rsidRPr="00B84B33">
        <w:rPr>
          <w:sz w:val="28"/>
          <w:lang w:val="en-US"/>
        </w:rPr>
        <w:t>P</w:t>
      </w:r>
      <w:r w:rsidRPr="00B84B33">
        <w:rPr>
          <w:sz w:val="28"/>
        </w:rPr>
        <w:t xml:space="preserve">. 00026. – </w:t>
      </w:r>
      <w:r w:rsidRPr="00B84B33">
        <w:rPr>
          <w:sz w:val="28"/>
          <w:lang w:val="en-US"/>
        </w:rPr>
        <w:t>DOI</w:t>
      </w:r>
      <w:r w:rsidRPr="00B84B33">
        <w:rPr>
          <w:sz w:val="28"/>
        </w:rPr>
        <w:t xml:space="preserve"> 10.1051/</w:t>
      </w:r>
      <w:r w:rsidRPr="00B84B33">
        <w:rPr>
          <w:sz w:val="28"/>
          <w:lang w:val="en-US"/>
        </w:rPr>
        <w:t>matecconf</w:t>
      </w:r>
      <w:r w:rsidRPr="00B84B33">
        <w:rPr>
          <w:sz w:val="28"/>
        </w:rPr>
        <w:t xml:space="preserve">/201711700026. – </w:t>
      </w:r>
      <w:r w:rsidRPr="00B84B33">
        <w:rPr>
          <w:sz w:val="28"/>
          <w:lang w:val="en-US"/>
        </w:rPr>
        <w:t>EDNPSADFN</w:t>
      </w:r>
      <w:r w:rsidRPr="00B84B33">
        <w:rPr>
          <w:sz w:val="28"/>
        </w:rPr>
        <w:t xml:space="preserve">. </w:t>
      </w:r>
    </w:p>
    <w:p w14:paraId="42303F47" w14:textId="77777777" w:rsidR="006F783A" w:rsidRPr="00B84B33" w:rsidRDefault="006F783A" w:rsidP="00B84B33">
      <w:pPr>
        <w:ind w:firstLine="709"/>
        <w:jc w:val="both"/>
        <w:rPr>
          <w:sz w:val="28"/>
        </w:rPr>
      </w:pPr>
      <w:r w:rsidRPr="00B84B33">
        <w:rPr>
          <w:sz w:val="28"/>
        </w:rPr>
        <w:t>30. Королев, Л.В. Плотная упаковка полидисперсных частиц в композиционных строительных материалах / Л.В. Королев, А.П. Лупанов, Ю.М. Придатко // Современные проблемы науки и образования. 2007. №6. Ч.1. С.109-114.</w:t>
      </w:r>
    </w:p>
    <w:p w14:paraId="4FF86CB2" w14:textId="77777777" w:rsidR="006F783A" w:rsidRPr="00B84B33" w:rsidRDefault="006F783A" w:rsidP="00B84B33">
      <w:pPr>
        <w:ind w:firstLine="709"/>
        <w:jc w:val="both"/>
        <w:rPr>
          <w:sz w:val="28"/>
        </w:rPr>
      </w:pPr>
      <w:r w:rsidRPr="00B84B33">
        <w:rPr>
          <w:sz w:val="28"/>
        </w:rPr>
        <w:t>31. Белов, В.В. Компьютерное моделирование и оптимизирование соста- вов строительных композитов: монография / В.В. Белов, И.В. Образцов. Тверь: ТвГТУ, 2014. 124 с.</w:t>
      </w:r>
    </w:p>
    <w:p w14:paraId="086EC3B5" w14:textId="77777777" w:rsidR="006F783A" w:rsidRPr="00B84B33" w:rsidRDefault="006F783A" w:rsidP="00B84B33">
      <w:pPr>
        <w:ind w:firstLine="709"/>
        <w:jc w:val="both"/>
        <w:rPr>
          <w:sz w:val="28"/>
        </w:rPr>
      </w:pPr>
      <w:r w:rsidRPr="00B84B33">
        <w:rPr>
          <w:sz w:val="28"/>
        </w:rPr>
        <w:t>32. Сивков, С.П. Современные тенденции в производстве цемента в РФ / С.П. Сивков // Российский ежегодник ССС. 2011. С. 77-80.</w:t>
      </w:r>
    </w:p>
    <w:p w14:paraId="1C569E78" w14:textId="77777777" w:rsidR="006F783A" w:rsidRPr="00B84B33" w:rsidRDefault="006F783A" w:rsidP="00B84B33">
      <w:pPr>
        <w:ind w:firstLine="709"/>
        <w:jc w:val="both"/>
        <w:rPr>
          <w:sz w:val="28"/>
        </w:rPr>
      </w:pPr>
      <w:r w:rsidRPr="00B84B33">
        <w:rPr>
          <w:sz w:val="28"/>
        </w:rPr>
        <w:t>33. В.В. Белов, В.Б. Петропавловская, Ю.Ю. Полеонова, И.В. Образцов. Получение высокопрочных безобжиговых гипсовых материалов на основе техногенных отходов с применением математического и компьютерного моделирования состава сырьевой смеси// Вестник Волгоградского государственного архитектурно-строительного университета. Серия: Строительство и архитектура. – 2013. – № 31-2(50). – С. 563-570. – EDN RBVBDB.</w:t>
      </w:r>
    </w:p>
    <w:p w14:paraId="420A1F69" w14:textId="77777777" w:rsidR="006F783A" w:rsidRPr="00B84B33" w:rsidRDefault="006F783A" w:rsidP="00B84B33">
      <w:pPr>
        <w:ind w:firstLine="709"/>
        <w:jc w:val="both"/>
        <w:rPr>
          <w:sz w:val="28"/>
        </w:rPr>
      </w:pPr>
      <w:r w:rsidRPr="00B84B33">
        <w:rPr>
          <w:sz w:val="28"/>
        </w:rPr>
        <w:t xml:space="preserve">34. ГОСТ 24211-2008. Добавки для бетонов и строительных растворов. Общие технические условия. – М.: Стандартинформ. – 2010. – 16 с.  </w:t>
      </w:r>
    </w:p>
    <w:p w14:paraId="1963D35E" w14:textId="77777777" w:rsidR="006F783A" w:rsidRPr="00B84B33" w:rsidRDefault="006F783A" w:rsidP="00B84B33">
      <w:pPr>
        <w:ind w:firstLine="709"/>
        <w:jc w:val="both"/>
        <w:rPr>
          <w:sz w:val="28"/>
        </w:rPr>
      </w:pPr>
      <w:r w:rsidRPr="00B84B33">
        <w:rPr>
          <w:sz w:val="28"/>
        </w:rPr>
        <w:t xml:space="preserve">35. Королев Е.В., Смирнов В.А., Иноземцев А.С. Динамическое моделирование наноразмерных систем // Нанотехнологии в строительстве: </w:t>
      </w:r>
      <w:r w:rsidRPr="00B84B33">
        <w:rPr>
          <w:sz w:val="28"/>
        </w:rPr>
        <w:lastRenderedPageBreak/>
        <w:t xml:space="preserve">научный Интернет-журнал. М.: ЦНТ «НаноСтроительство». 2012, Том 4, № 3. C. 26–34. URL: http://nanobuild.ru/magazine/nb/ Nanobuild_3_2012.pdf.  </w:t>
      </w:r>
    </w:p>
    <w:p w14:paraId="25B076EC" w14:textId="77777777" w:rsidR="006F783A" w:rsidRPr="00B84B33" w:rsidRDefault="006F783A" w:rsidP="00B84B33">
      <w:pPr>
        <w:ind w:firstLine="709"/>
        <w:jc w:val="both"/>
        <w:rPr>
          <w:sz w:val="28"/>
        </w:rPr>
      </w:pPr>
      <w:r w:rsidRPr="00B84B33">
        <w:rPr>
          <w:sz w:val="28"/>
        </w:rPr>
        <w:t>36. Калашников В. И. Эволюция развития составов и изменение прочности бетонов. Бетоны настоящего и будущего. Часть 1. Изменение составов и прочности бетонов / В. И. Калашников // Строительные материалы ежемесячный научно-технический и производственный журнал. М.; Стройматериалы; 1998. 2016. - № 1-2. - С. 96-103.</w:t>
      </w:r>
    </w:p>
    <w:p w14:paraId="7DCEF0EE" w14:textId="77777777" w:rsidR="006F783A" w:rsidRPr="00B84B33" w:rsidRDefault="006F783A" w:rsidP="00B84B33">
      <w:pPr>
        <w:ind w:firstLine="709"/>
        <w:jc w:val="both"/>
        <w:rPr>
          <w:sz w:val="28"/>
        </w:rPr>
      </w:pPr>
      <w:r w:rsidRPr="00B84B33">
        <w:rPr>
          <w:sz w:val="28"/>
        </w:rPr>
        <w:t xml:space="preserve">37. Калашников В.И. Через рациональную реологию в будущее бетонов. Часть 1. Виды реологических матриц в бетонной смеси, стратегия повышения прочности бетона и экономия его в конструкциях; Часть 2. Тонкодисперсные реологические матрицы и порошковые бетоны нового поколения; Часть 3. От высоко прочных и особовысокопрочных бетонов будущего к суперпластифицированным бетонам общего назначения настоящего // Технология бетонов. 2007. № 5. С. 8–10; 2007. № 6. С. 8–11; 2008. № 1. С. 22–26. </w:t>
      </w:r>
    </w:p>
    <w:p w14:paraId="06FDD951" w14:textId="77777777" w:rsidR="006F783A" w:rsidRPr="00B84B33" w:rsidRDefault="006F783A" w:rsidP="00B84B33">
      <w:pPr>
        <w:ind w:firstLine="709"/>
        <w:jc w:val="both"/>
        <w:rPr>
          <w:sz w:val="28"/>
        </w:rPr>
      </w:pPr>
      <w:r w:rsidRPr="00B84B33">
        <w:rPr>
          <w:sz w:val="28"/>
        </w:rPr>
        <w:t>38. Кашапов Р.Р., Красиникова Н.М., Морозов Н.М., Хозин В.Г. Влияние комплексной добавки на твердение цементного камня // Строительные материалы. 2015. № 5. С. 27-30. DOI: https://doi.org/10.31659/0585-430X-2015-725-5-27-30.</w:t>
      </w:r>
    </w:p>
    <w:p w14:paraId="5386BFD5" w14:textId="77777777" w:rsidR="006F783A" w:rsidRPr="00B84B33" w:rsidRDefault="006F783A" w:rsidP="00B84B33">
      <w:pPr>
        <w:ind w:firstLine="709"/>
        <w:jc w:val="both"/>
        <w:rPr>
          <w:sz w:val="28"/>
        </w:rPr>
      </w:pPr>
      <w:r w:rsidRPr="00B84B33">
        <w:rPr>
          <w:sz w:val="28"/>
        </w:rPr>
        <w:t>39. Самченко С.В., Егоров Е.С. Влияние ультрадисперсной добавки из предварительно гидратированного цемента на свойства цементной пасты // Техника и технология силикатов. Международный журнал по вяжущим, керамике, стеклу и эмалям. 2019. Т. 26. № 2. С. 52–57.</w:t>
      </w:r>
    </w:p>
    <w:p w14:paraId="737A2C30" w14:textId="77777777" w:rsidR="006F783A" w:rsidRPr="00B84B33" w:rsidRDefault="006F783A" w:rsidP="00B84B33">
      <w:pPr>
        <w:ind w:firstLine="709"/>
        <w:jc w:val="both"/>
        <w:rPr>
          <w:sz w:val="28"/>
        </w:rPr>
      </w:pPr>
      <w:r w:rsidRPr="00B84B33">
        <w:rPr>
          <w:sz w:val="28"/>
        </w:rPr>
        <w:t>40. Добшиц Л.М., Кононова О.В., Анисимов С.Н. Кинетика набора прочности цементного камня с модифицирующими добавками //Цемент и его применение. - 2011. № 4.- С. 104-107.</w:t>
      </w:r>
    </w:p>
    <w:p w14:paraId="30FE172A" w14:textId="77777777" w:rsidR="006F783A" w:rsidRPr="00B84B33" w:rsidRDefault="006F783A" w:rsidP="00B84B33">
      <w:pPr>
        <w:ind w:firstLine="709"/>
        <w:jc w:val="both"/>
        <w:rPr>
          <w:sz w:val="28"/>
        </w:rPr>
      </w:pPr>
      <w:r w:rsidRPr="00B84B33">
        <w:rPr>
          <w:sz w:val="28"/>
        </w:rPr>
        <w:t>41. Каприелов С.С., Шейнфельд А.В. Некоторые особенности механизма действия органо-минеральных модификаторов на цементные системы // Сейсмостойкое строительство. Безопасность сооружений. – 2017. – № 1. – С. 40-46.</w:t>
      </w:r>
    </w:p>
    <w:p w14:paraId="1ECB6520" w14:textId="77777777" w:rsidR="006F783A" w:rsidRPr="00B84B33" w:rsidRDefault="006F783A" w:rsidP="00B84B33">
      <w:pPr>
        <w:ind w:firstLine="709"/>
        <w:jc w:val="both"/>
        <w:rPr>
          <w:sz w:val="28"/>
        </w:rPr>
      </w:pPr>
      <w:r w:rsidRPr="00B84B33">
        <w:rPr>
          <w:sz w:val="28"/>
        </w:rPr>
        <w:t>42. Каприелов С.С., Батраков В.Г., Шейнфельд А.В. Модифицированные бетоны нового поколения: реальность и перспектива // Бетон и железобетон. – 1999. – № 6. – С. 6–10.</w:t>
      </w:r>
    </w:p>
    <w:p w14:paraId="7BF33F4F" w14:textId="77777777" w:rsidR="006F783A" w:rsidRPr="00B84B33" w:rsidRDefault="006F783A" w:rsidP="00B84B33">
      <w:pPr>
        <w:ind w:firstLine="709"/>
        <w:jc w:val="both"/>
        <w:rPr>
          <w:sz w:val="28"/>
        </w:rPr>
      </w:pPr>
      <w:r w:rsidRPr="00B84B33">
        <w:rPr>
          <w:sz w:val="28"/>
        </w:rPr>
        <w:t>43. Каприелов С.С., Шейнфельд А.В., Кардумян Г.С. Новые модифицированные бетоны // Москва: Парадиз. – 2010. – 258 с.</w:t>
      </w:r>
    </w:p>
    <w:p w14:paraId="3DD0ACDD" w14:textId="77777777" w:rsidR="006F783A" w:rsidRPr="00B84B33" w:rsidRDefault="006F783A" w:rsidP="00B84B33">
      <w:pPr>
        <w:ind w:firstLine="709"/>
        <w:jc w:val="both"/>
        <w:rPr>
          <w:sz w:val="28"/>
        </w:rPr>
      </w:pPr>
      <w:r w:rsidRPr="00B84B33">
        <w:rPr>
          <w:sz w:val="28"/>
        </w:rPr>
        <w:t xml:space="preserve">44. Каприелов С.С., Шейнфельд А.В., Дондуков В.Г. Цементы и добавки для производства высокопрочных бетонов // Строительные материалы. 2017. № 11. С. 4–10; </w:t>
      </w:r>
    </w:p>
    <w:p w14:paraId="09847B2C" w14:textId="77777777" w:rsidR="006F783A" w:rsidRPr="00B84B33" w:rsidRDefault="006F783A" w:rsidP="00B84B33">
      <w:pPr>
        <w:ind w:firstLine="709"/>
        <w:jc w:val="both"/>
        <w:rPr>
          <w:sz w:val="28"/>
        </w:rPr>
      </w:pPr>
      <w:r w:rsidRPr="00B84B33">
        <w:rPr>
          <w:sz w:val="28"/>
        </w:rPr>
        <w:t>45. Де Шуттер Г. Самоуплотняющийся бетон – путь в будущее // CPI. Международное бетонное производство. - 2013. - №3. - С. 40-45.</w:t>
      </w:r>
    </w:p>
    <w:p w14:paraId="3A75F524" w14:textId="77777777" w:rsidR="006F783A" w:rsidRPr="00B84B33" w:rsidRDefault="006F783A" w:rsidP="00B84B33">
      <w:pPr>
        <w:ind w:firstLine="709"/>
        <w:jc w:val="both"/>
        <w:rPr>
          <w:sz w:val="28"/>
        </w:rPr>
      </w:pPr>
      <w:r w:rsidRPr="00B84B33">
        <w:rPr>
          <w:sz w:val="28"/>
        </w:rPr>
        <w:t>46. Калашников В.И., Калашников В.И., Володин В.М., Ерофеева И.В., Абрамов Д.А. Высокоэффективные самоуплотняющиеся порошково-</w:t>
      </w:r>
      <w:r w:rsidRPr="00B84B33">
        <w:rPr>
          <w:sz w:val="28"/>
        </w:rPr>
        <w:lastRenderedPageBreak/>
        <w:t>активированные песчаные бетоны и фибробетоны // Современные проблемы науки и образования. - 2015. - № 1-2.</w:t>
      </w:r>
    </w:p>
    <w:p w14:paraId="5A4A3BB8" w14:textId="77777777" w:rsidR="006F783A" w:rsidRPr="00B84B33" w:rsidRDefault="006F783A" w:rsidP="00B84B33">
      <w:pPr>
        <w:ind w:firstLine="709"/>
        <w:jc w:val="both"/>
        <w:rPr>
          <w:sz w:val="28"/>
        </w:rPr>
      </w:pPr>
      <w:r w:rsidRPr="00B84B33">
        <w:rPr>
          <w:sz w:val="28"/>
        </w:rPr>
        <w:t xml:space="preserve">47. Калашников В.И. Что такое порошково-активированный бетон нового поколения // Строительные материалы. – 2012. - № 10. – С. 70-71. </w:t>
      </w:r>
    </w:p>
    <w:p w14:paraId="6CE1F348" w14:textId="77777777" w:rsidR="006F783A" w:rsidRPr="00B84B33" w:rsidRDefault="006F783A" w:rsidP="00B84B33">
      <w:pPr>
        <w:ind w:firstLine="709"/>
        <w:jc w:val="both"/>
        <w:rPr>
          <w:sz w:val="28"/>
        </w:rPr>
      </w:pPr>
      <w:r w:rsidRPr="00B84B33">
        <w:rPr>
          <w:sz w:val="28"/>
        </w:rPr>
        <w:t xml:space="preserve">48. Рамачандран В.С. Добавки в бетон / В.С. Рамачандран, Р.Ф. Фельдман, М.Коллепарди, П.К. Мехта. - М.: Стройиздат, 1988. – 575.  </w:t>
      </w:r>
    </w:p>
    <w:p w14:paraId="333F1182" w14:textId="77777777" w:rsidR="006F783A" w:rsidRPr="00B84B33" w:rsidRDefault="006F783A" w:rsidP="00B84B33">
      <w:pPr>
        <w:ind w:firstLine="709"/>
        <w:jc w:val="both"/>
        <w:rPr>
          <w:sz w:val="28"/>
        </w:rPr>
      </w:pPr>
      <w:r w:rsidRPr="00B84B33">
        <w:rPr>
          <w:sz w:val="28"/>
        </w:rPr>
        <w:t xml:space="preserve">49. Афанасьев Н.Ф. Добавки в бетоны и растворы / Н.Ф. Афанасьев, М.К. Целуйко. - Киев: Будивэльник, 1989. - 128 с.  </w:t>
      </w:r>
    </w:p>
    <w:p w14:paraId="158F87EA" w14:textId="77777777" w:rsidR="006F783A" w:rsidRPr="00B84B33" w:rsidRDefault="006F783A" w:rsidP="00B84B33">
      <w:pPr>
        <w:ind w:firstLine="709"/>
        <w:jc w:val="both"/>
        <w:rPr>
          <w:sz w:val="28"/>
        </w:rPr>
      </w:pPr>
      <w:r w:rsidRPr="00B84B33">
        <w:rPr>
          <w:sz w:val="28"/>
        </w:rPr>
        <w:t xml:space="preserve">50. Энтин З.Б. Многокомпонентные цементы / З.Б. Энтин, Б.Э. Юдович // Научные труды. - М.: НИИцемент, -1994., вып. 107. - С. 3-76.  </w:t>
      </w:r>
    </w:p>
    <w:p w14:paraId="3E5DCDC3" w14:textId="77777777" w:rsidR="006F783A" w:rsidRPr="00B84B33" w:rsidRDefault="006F783A" w:rsidP="00B84B33">
      <w:pPr>
        <w:ind w:firstLine="709"/>
        <w:jc w:val="both"/>
        <w:rPr>
          <w:sz w:val="28"/>
        </w:rPr>
      </w:pPr>
      <w:r w:rsidRPr="00B84B33">
        <w:rPr>
          <w:sz w:val="28"/>
        </w:rPr>
        <w:t xml:space="preserve">51. Величко Е.Г., Лукьянович В.М., Чижмаков Н.Б. Эффективная технология использования минеральных добавок в бетоне. В сб. "Окружающая среда и золошлаковые отходы" / Е.Г. Величко, В.М. Лукьянович, Н.Б. Чижмаков // Тезисы докладов международного симпозиума ЮНЕП/СССР. - М., 1983. - С. 41-42.  </w:t>
      </w:r>
    </w:p>
    <w:p w14:paraId="2FAB7CB2" w14:textId="77777777" w:rsidR="006F783A" w:rsidRPr="00B84B33" w:rsidRDefault="006F783A" w:rsidP="00B84B33">
      <w:pPr>
        <w:ind w:firstLine="709"/>
        <w:jc w:val="both"/>
        <w:rPr>
          <w:sz w:val="28"/>
        </w:rPr>
      </w:pPr>
      <w:r w:rsidRPr="00B84B33">
        <w:rPr>
          <w:sz w:val="28"/>
        </w:rPr>
        <w:t xml:space="preserve">52. Кузнецов Т.В., Энтин З.Б., Альбец Б.С., Гольдштейн Л.Я., Соколова Н.В., Яшина Е.Т. Активные минеральные добавки и их применение / Т.В. Кузнецов, З.Б Энтин, Б.С. Альбец, Л.Я. Гольдштейн, Н.В. Соколова, Е.Т. Яшина. - М.: Цемент, 1981. - № 10 - С. 6-8. </w:t>
      </w:r>
    </w:p>
    <w:p w14:paraId="60DB7DBF" w14:textId="77777777" w:rsidR="006F783A" w:rsidRPr="00B84B33" w:rsidRDefault="006F783A" w:rsidP="00B84B33">
      <w:pPr>
        <w:ind w:firstLine="709"/>
        <w:jc w:val="both"/>
        <w:rPr>
          <w:sz w:val="28"/>
        </w:rPr>
      </w:pPr>
      <w:r w:rsidRPr="00B84B33">
        <w:rPr>
          <w:sz w:val="28"/>
        </w:rPr>
        <w:t xml:space="preserve">53. Каприелов С.С., Шейнфельд А.В. Влияние состава органоминеральных модификаторов серии МБ на их эффективность // Бетон и железобетон. 2001. № 5. С. 11-15.  </w:t>
      </w:r>
    </w:p>
    <w:p w14:paraId="5F73F45B" w14:textId="77777777" w:rsidR="006F783A" w:rsidRPr="00B84B33" w:rsidRDefault="006F783A" w:rsidP="00B84B33">
      <w:pPr>
        <w:ind w:firstLine="709"/>
        <w:jc w:val="both"/>
        <w:rPr>
          <w:sz w:val="28"/>
        </w:rPr>
      </w:pPr>
      <w:r w:rsidRPr="00B84B33">
        <w:rPr>
          <w:sz w:val="28"/>
        </w:rPr>
        <w:t xml:space="preserve">54. Батраков В.Г. Модифицированные бетоны важнейшее направление технического прогресса / В.Г. Батраков // Тезисы доклада конференции межрегиональной ассоциации "Железобетон". - М.,1995. - С. 4-6. </w:t>
      </w:r>
    </w:p>
    <w:p w14:paraId="7E723D71" w14:textId="77777777" w:rsidR="006F783A" w:rsidRPr="00B84B33" w:rsidRDefault="006F783A" w:rsidP="00B84B33">
      <w:pPr>
        <w:ind w:firstLine="709"/>
        <w:jc w:val="both"/>
        <w:rPr>
          <w:sz w:val="28"/>
        </w:rPr>
      </w:pPr>
      <w:r w:rsidRPr="00B84B33">
        <w:rPr>
          <w:sz w:val="28"/>
        </w:rPr>
        <w:t xml:space="preserve">55. Ахвердов, И.Н. Основы физики бетона / И.Н. Ахвердов. - М.: Стройиздат, 1981. - 464 с.   </w:t>
      </w:r>
    </w:p>
    <w:p w14:paraId="7FAC17F3" w14:textId="77777777" w:rsidR="006F783A" w:rsidRPr="00B84B33" w:rsidRDefault="006F783A" w:rsidP="00B84B33">
      <w:pPr>
        <w:ind w:firstLine="709"/>
        <w:jc w:val="both"/>
        <w:rPr>
          <w:sz w:val="28"/>
        </w:rPr>
      </w:pPr>
      <w:r w:rsidRPr="00B84B33">
        <w:rPr>
          <w:sz w:val="28"/>
        </w:rPr>
        <w:t xml:space="preserve">56. Величко, Е.Г. Об оптимальной технологии изготовления вяжущих материалов с минеральными добавками / Е.Г. Величко, В.М. Лукьянович, В. А. Пискарев. // Журнал ВХО им. Д.И. Менделеева. - 1984. - № 3. - С. 111-113.   </w:t>
      </w:r>
    </w:p>
    <w:p w14:paraId="081FC7E2" w14:textId="77777777" w:rsidR="006F783A" w:rsidRPr="00B84B33" w:rsidRDefault="006F783A" w:rsidP="00B84B33">
      <w:pPr>
        <w:ind w:firstLine="709"/>
        <w:jc w:val="both"/>
        <w:rPr>
          <w:sz w:val="28"/>
        </w:rPr>
      </w:pPr>
      <w:r w:rsidRPr="00B84B33">
        <w:rPr>
          <w:sz w:val="28"/>
        </w:rPr>
        <w:t xml:space="preserve">57. Рояк С.М. Специальные цементы / С.М. Рояк, Г.С Рояк. - М.: Стройиздат, 1983. - 279 с.  </w:t>
      </w:r>
    </w:p>
    <w:p w14:paraId="4643CD4B" w14:textId="77777777" w:rsidR="006F783A" w:rsidRPr="00B84B33" w:rsidRDefault="006F783A" w:rsidP="00B84B33">
      <w:pPr>
        <w:ind w:firstLine="709"/>
        <w:jc w:val="both"/>
        <w:rPr>
          <w:sz w:val="28"/>
        </w:rPr>
      </w:pPr>
      <w:r w:rsidRPr="00B84B33">
        <w:rPr>
          <w:sz w:val="28"/>
        </w:rPr>
        <w:t>58. Тарасов В.Н., Гусев Б.В., Петрунин С.Ю., Короткова Н.П., Гариовесов А.П. Оценка эффективности применения поликарбоксилатных суперпластификаторов для производства бетона // Вестник науки и образования Северо-Запада России. 2018. Т. 4. № 1. С. 29–40.</w:t>
      </w:r>
    </w:p>
    <w:p w14:paraId="322785D2" w14:textId="77777777" w:rsidR="006F783A" w:rsidRPr="00B84B33" w:rsidRDefault="006F783A" w:rsidP="00B84B33">
      <w:pPr>
        <w:ind w:firstLine="709"/>
        <w:jc w:val="both"/>
        <w:rPr>
          <w:sz w:val="28"/>
        </w:rPr>
      </w:pPr>
      <w:r w:rsidRPr="00B84B33">
        <w:rPr>
          <w:sz w:val="28"/>
        </w:rPr>
        <w:t>59.  Ребиндер П.А. Поверхностно-активные вещества. – М.: Знание. – 1961. – 43 с.</w:t>
      </w:r>
    </w:p>
    <w:p w14:paraId="31459F62" w14:textId="77777777" w:rsidR="006F783A" w:rsidRPr="00B84B33" w:rsidRDefault="006F783A" w:rsidP="00B84B33">
      <w:pPr>
        <w:ind w:firstLine="709"/>
        <w:jc w:val="both"/>
        <w:rPr>
          <w:sz w:val="28"/>
        </w:rPr>
      </w:pPr>
      <w:r w:rsidRPr="00B84B33">
        <w:rPr>
          <w:sz w:val="28"/>
        </w:rPr>
        <w:t xml:space="preserve">60. Ребиндер П.А. Поверхностные явления в дисперсионных системах. Физико-химическая механика. – М.: Наука. – 1979. – 384 с.    </w:t>
      </w:r>
    </w:p>
    <w:p w14:paraId="57004120" w14:textId="77777777" w:rsidR="006F783A" w:rsidRPr="00B84B33" w:rsidRDefault="006F783A" w:rsidP="00B84B33">
      <w:pPr>
        <w:ind w:firstLine="709"/>
        <w:jc w:val="both"/>
        <w:rPr>
          <w:sz w:val="28"/>
        </w:rPr>
      </w:pPr>
      <w:r w:rsidRPr="00B84B33">
        <w:rPr>
          <w:sz w:val="28"/>
        </w:rPr>
        <w:t xml:space="preserve">61. Ребиндер П.А. Поверхностные явления в дисперсионных системах. Коллоидная химия. – М.: Наука. – 1978. – 368 с.  </w:t>
      </w:r>
    </w:p>
    <w:p w14:paraId="3FCF5040" w14:textId="77777777" w:rsidR="006F783A" w:rsidRPr="00B84B33" w:rsidRDefault="006F783A" w:rsidP="00B84B33">
      <w:pPr>
        <w:ind w:firstLine="709"/>
        <w:jc w:val="both"/>
        <w:rPr>
          <w:sz w:val="28"/>
        </w:rPr>
      </w:pPr>
      <w:r w:rsidRPr="00B84B33">
        <w:rPr>
          <w:sz w:val="28"/>
        </w:rPr>
        <w:lastRenderedPageBreak/>
        <w:t>62. Бабаев, Ш. Т. Вяжущее низкой водопотребности - цементы нового поколения и особенности технологии и свойств бетонов на их основе / Ш. Т. Бабаев // Тезисы доклада конференции межрегиональной ассоциации "Железобетон". - М., 1995. - С. 11-15.</w:t>
      </w:r>
    </w:p>
    <w:p w14:paraId="0F46891C" w14:textId="77777777" w:rsidR="006F783A" w:rsidRPr="00B84B33" w:rsidRDefault="006F783A" w:rsidP="00B84B33">
      <w:pPr>
        <w:ind w:firstLine="709"/>
        <w:jc w:val="both"/>
        <w:rPr>
          <w:sz w:val="28"/>
        </w:rPr>
      </w:pPr>
      <w:r w:rsidRPr="00B84B33">
        <w:rPr>
          <w:sz w:val="28"/>
        </w:rPr>
        <w:t xml:space="preserve">63.  Рахимов М.А., Рахимова Г.М., Хан М.А., Тоимбаева Б.М. Разработка состава комплексной добавки полифункционального действия СС-3ТН // Фундаментальные исследования. – 2017. – № 1. – С. 112-116.  </w:t>
      </w:r>
    </w:p>
    <w:p w14:paraId="2006B331" w14:textId="77777777" w:rsidR="006F783A" w:rsidRPr="00B84B33" w:rsidRDefault="006F783A" w:rsidP="00B84B33">
      <w:pPr>
        <w:ind w:firstLine="709"/>
        <w:jc w:val="both"/>
        <w:rPr>
          <w:sz w:val="28"/>
        </w:rPr>
      </w:pPr>
      <w:r w:rsidRPr="00B84B33">
        <w:rPr>
          <w:sz w:val="28"/>
        </w:rPr>
        <w:t>64. Ананьев С.В. Состав, топологическая структура и реологические свойства реологических матриц для производства бетонов нового поколения: диссертация на соискание ученой степени к.т.н. Пенза. – 2011. – 162 с.</w:t>
      </w:r>
    </w:p>
    <w:p w14:paraId="3C15253C" w14:textId="77777777" w:rsidR="006F783A" w:rsidRPr="00B84B33" w:rsidRDefault="006F783A" w:rsidP="00B84B33">
      <w:pPr>
        <w:ind w:firstLine="709"/>
        <w:jc w:val="both"/>
        <w:rPr>
          <w:sz w:val="28"/>
        </w:rPr>
      </w:pPr>
      <w:r w:rsidRPr="00B84B33">
        <w:rPr>
          <w:sz w:val="28"/>
        </w:rPr>
        <w:t xml:space="preserve">65.  Степанова В. Ф. Долговечность бетона. – Москва: Ассоциация строительных вузов, 2014 – 126 с.   </w:t>
      </w:r>
    </w:p>
    <w:p w14:paraId="12423EC0" w14:textId="77777777" w:rsidR="006F783A" w:rsidRPr="00B84B33" w:rsidRDefault="006F783A" w:rsidP="00B84B33">
      <w:pPr>
        <w:ind w:firstLine="709"/>
        <w:jc w:val="both"/>
        <w:rPr>
          <w:sz w:val="28"/>
        </w:rPr>
      </w:pPr>
      <w:r w:rsidRPr="00B84B33">
        <w:rPr>
          <w:sz w:val="28"/>
        </w:rPr>
        <w:t>66. Иноземцев А.С., Королев Е.В., Зыонг Т.К. Реологические особенности цементно-минеральных систем, пластифицированных поликарбоксилатным пластификатором // Региональная архитектура и строительство. – 2019. – №3(40). – С. 24-34.</w:t>
      </w:r>
    </w:p>
    <w:p w14:paraId="126DF7F6" w14:textId="77777777" w:rsidR="006F783A" w:rsidRPr="00B84B33" w:rsidRDefault="006F783A" w:rsidP="00B84B33">
      <w:pPr>
        <w:ind w:firstLine="709"/>
        <w:jc w:val="both"/>
        <w:rPr>
          <w:sz w:val="28"/>
        </w:rPr>
      </w:pPr>
      <w:r w:rsidRPr="00B84B33">
        <w:rPr>
          <w:sz w:val="28"/>
        </w:rPr>
        <w:t xml:space="preserve">67.  Патуроев В. В. Полимербетоны / НИИ бетона и железобетона. – М.: Стройиздат, 1987. – 286 с.  </w:t>
      </w:r>
    </w:p>
    <w:p w14:paraId="1FCE524A" w14:textId="77777777" w:rsidR="006F783A" w:rsidRPr="00B84B33" w:rsidRDefault="006F783A" w:rsidP="00B84B33">
      <w:pPr>
        <w:ind w:firstLine="709"/>
        <w:jc w:val="both"/>
        <w:rPr>
          <w:sz w:val="28"/>
          <w:lang w:val="en-US"/>
        </w:rPr>
      </w:pPr>
      <w:r w:rsidRPr="00B84B33">
        <w:rPr>
          <w:sz w:val="28"/>
          <w:lang w:val="en-US"/>
        </w:rPr>
        <w:t>68. Vipulanandan C.; and Dharmarajan N. Analysis of Fracture Parameters of Polymer Concrete // ACI Materials Journal. – 1989. – V. 86. – No. 4. – July-August. – P. 383–393.</w:t>
      </w:r>
    </w:p>
    <w:p w14:paraId="4937A405" w14:textId="77777777" w:rsidR="006F783A" w:rsidRPr="00B84B33" w:rsidRDefault="006F783A" w:rsidP="00B84B33">
      <w:pPr>
        <w:ind w:firstLine="709"/>
        <w:jc w:val="both"/>
        <w:rPr>
          <w:sz w:val="28"/>
          <w:lang w:val="en-US"/>
        </w:rPr>
      </w:pPr>
      <w:r w:rsidRPr="00B84B33">
        <w:rPr>
          <w:sz w:val="28"/>
          <w:lang w:val="en-US"/>
        </w:rPr>
        <w:t xml:space="preserve">69. O’Sell G., Joneas J.J. Yield and transient effects during the plastic deformation of solid polymers // Mater.Sci. – 1981. – V.16, № 8. – P. 1956–1974.  </w:t>
      </w:r>
    </w:p>
    <w:p w14:paraId="769C2410" w14:textId="77777777" w:rsidR="006F783A" w:rsidRPr="00B84B33" w:rsidRDefault="006F783A" w:rsidP="00B84B33">
      <w:pPr>
        <w:ind w:firstLine="709"/>
        <w:jc w:val="both"/>
        <w:rPr>
          <w:sz w:val="28"/>
        </w:rPr>
      </w:pPr>
      <w:r w:rsidRPr="00B84B33">
        <w:rPr>
          <w:sz w:val="28"/>
        </w:rPr>
        <w:t>70. Дворкин Л.И., Выровой В.Н., Чудновский С.М. Цементные бетоны с минеральными наполнителями. – Киев: Будiвельник. – 1991. – 136 с.</w:t>
      </w:r>
    </w:p>
    <w:p w14:paraId="5F206841" w14:textId="77777777" w:rsidR="006F783A" w:rsidRPr="00B84B33" w:rsidRDefault="006F783A" w:rsidP="00B84B33">
      <w:pPr>
        <w:ind w:firstLine="709"/>
        <w:jc w:val="both"/>
        <w:rPr>
          <w:sz w:val="28"/>
        </w:rPr>
      </w:pPr>
      <w:r w:rsidRPr="00B84B33">
        <w:rPr>
          <w:sz w:val="28"/>
        </w:rPr>
        <w:t xml:space="preserve">71. Рамачандран В.С., Фельдман Р.Ф., Коллепарди М. Добавки в бетон. – М.: Стройиздат. – 1988. – 575 с.  </w:t>
      </w:r>
    </w:p>
    <w:p w14:paraId="794C7BC6" w14:textId="77777777" w:rsidR="006F783A" w:rsidRPr="00B84B33" w:rsidRDefault="006F783A" w:rsidP="00B84B33">
      <w:pPr>
        <w:ind w:firstLine="709"/>
        <w:jc w:val="both"/>
        <w:rPr>
          <w:sz w:val="28"/>
        </w:rPr>
      </w:pPr>
      <w:r w:rsidRPr="00B84B33">
        <w:rPr>
          <w:sz w:val="28"/>
        </w:rPr>
        <w:t xml:space="preserve">72. Калашников В.И. Тонкодисперсные реологические матрицы и порошковые бетоны нового поколения. Сборник статей Международной научно-практической конференции «Композиционные строительные материалы. Теория и практика». – Пенза. – 2007. – С. 9-18.  </w:t>
      </w:r>
    </w:p>
    <w:p w14:paraId="063545EE" w14:textId="77777777" w:rsidR="006F783A" w:rsidRPr="00B84B33" w:rsidRDefault="006F783A" w:rsidP="00B84B33">
      <w:pPr>
        <w:ind w:firstLine="709"/>
        <w:jc w:val="both"/>
        <w:rPr>
          <w:sz w:val="28"/>
        </w:rPr>
      </w:pPr>
      <w:r w:rsidRPr="00B84B33">
        <w:rPr>
          <w:sz w:val="28"/>
        </w:rPr>
        <w:t xml:space="preserve">73. Батраков В.Г. Модифицированные бетоны. Теория и практика. – М.: Технопроект. – 1998. – 768 с.    </w:t>
      </w:r>
    </w:p>
    <w:p w14:paraId="44C87D9F" w14:textId="77777777" w:rsidR="006F783A" w:rsidRPr="00B84B33" w:rsidRDefault="006F783A" w:rsidP="00B84B33">
      <w:pPr>
        <w:ind w:firstLine="709"/>
        <w:jc w:val="both"/>
        <w:rPr>
          <w:sz w:val="28"/>
        </w:rPr>
      </w:pPr>
      <w:r w:rsidRPr="00B84B33">
        <w:rPr>
          <w:sz w:val="28"/>
        </w:rPr>
        <w:t>74. Батраков В.Г., Каприелов С.С., Иванов Ф.М., Шейнфельд А.В. Оценка ультрадисперсных отходов металлургических производств как добавок в бетон// Бетон и железобетон. – 1990. – №12. – С. 15-17.</w:t>
      </w:r>
    </w:p>
    <w:p w14:paraId="5A882583" w14:textId="77777777" w:rsidR="006F783A" w:rsidRPr="00B84B33" w:rsidRDefault="006F783A" w:rsidP="00B84B33">
      <w:pPr>
        <w:ind w:firstLine="709"/>
        <w:jc w:val="both"/>
        <w:rPr>
          <w:sz w:val="28"/>
        </w:rPr>
      </w:pPr>
      <w:r w:rsidRPr="00B84B33">
        <w:rPr>
          <w:sz w:val="28"/>
        </w:rPr>
        <w:t xml:space="preserve">75. Трофимов Б.Я., Горбунов Л.Я., Крамар Л.Я. Использование отхода производства ферросилиция// Бетон и железобетон. – 1987. – №4. – С. 39-41.   </w:t>
      </w:r>
    </w:p>
    <w:p w14:paraId="3413E9E2" w14:textId="77777777" w:rsidR="006F783A" w:rsidRPr="00B84B33" w:rsidRDefault="006F783A" w:rsidP="00B84B33">
      <w:pPr>
        <w:ind w:firstLine="709"/>
        <w:jc w:val="both"/>
        <w:rPr>
          <w:sz w:val="28"/>
        </w:rPr>
      </w:pPr>
      <w:r w:rsidRPr="00B84B33">
        <w:rPr>
          <w:sz w:val="28"/>
        </w:rPr>
        <w:t xml:space="preserve">76. Батраков В.Г., Каприелов С.С., Пирожников В.В. Применение отходов ферросплавного производства с пониженным содержанием микрокремнезема // Бетон и железобетон. – 1989. – №3. – С. 22-24.   </w:t>
      </w:r>
    </w:p>
    <w:p w14:paraId="7B004E07" w14:textId="77777777" w:rsidR="006F783A" w:rsidRPr="00B84B33" w:rsidRDefault="006F783A" w:rsidP="00B84B33">
      <w:pPr>
        <w:ind w:firstLine="709"/>
        <w:jc w:val="both"/>
        <w:rPr>
          <w:sz w:val="28"/>
        </w:rPr>
      </w:pPr>
      <w:r w:rsidRPr="00B84B33">
        <w:rPr>
          <w:sz w:val="28"/>
        </w:rPr>
        <w:t>77. Ратинов В.Б., Иванов Ф.М. Химия в строительстве. – М.: Стройиздат. – 1971. – 220 с.</w:t>
      </w:r>
    </w:p>
    <w:p w14:paraId="55BE54F5" w14:textId="77777777" w:rsidR="006F783A" w:rsidRPr="00B84B33" w:rsidRDefault="006F783A" w:rsidP="00B84B33">
      <w:pPr>
        <w:ind w:firstLine="709"/>
        <w:jc w:val="both"/>
        <w:rPr>
          <w:sz w:val="28"/>
        </w:rPr>
      </w:pPr>
      <w:r w:rsidRPr="00B84B33">
        <w:rPr>
          <w:sz w:val="28"/>
        </w:rPr>
        <w:lastRenderedPageBreak/>
        <w:t xml:space="preserve">78. Калашников В.И. Порошковые высокопрочные бетоны нового поколения // Популярное бетоноведение. – 2007. – №2(16). – С. 44-49.    </w:t>
      </w:r>
    </w:p>
    <w:p w14:paraId="01CE22EF" w14:textId="77777777" w:rsidR="006F783A" w:rsidRPr="00B84B33" w:rsidRDefault="006F783A" w:rsidP="00B84B33">
      <w:pPr>
        <w:ind w:firstLine="709"/>
        <w:jc w:val="both"/>
        <w:rPr>
          <w:sz w:val="28"/>
          <w:lang w:val="en-US"/>
        </w:rPr>
      </w:pPr>
      <w:r w:rsidRPr="00B84B33">
        <w:rPr>
          <w:sz w:val="28"/>
          <w:lang w:val="en-US"/>
        </w:rPr>
        <w:t xml:space="preserve">79. Kohno Kiyoshi, Amo Kazuo, Horii Katsunori, TakadoAkiza Mixture proportions and fundamental properties of stiff consistency concrete containing low quality silica fume // Journal of the Society of Materials Science. – 1987. – Vol. 36. – №406. – P. 710-715.    </w:t>
      </w:r>
    </w:p>
    <w:p w14:paraId="5C1EDBD3" w14:textId="77777777" w:rsidR="006F783A" w:rsidRPr="00B84B33" w:rsidRDefault="006F783A" w:rsidP="00B84B33">
      <w:pPr>
        <w:ind w:firstLine="709"/>
        <w:jc w:val="both"/>
        <w:rPr>
          <w:sz w:val="28"/>
        </w:rPr>
      </w:pPr>
      <w:r w:rsidRPr="00B84B33">
        <w:rPr>
          <w:sz w:val="28"/>
        </w:rPr>
        <w:t xml:space="preserve">80. Каприелов С.С., Шейнфельд А.В., Батраков В.Г. Комплексный модификатор бетона марки МБ-01 //Бетон и железобетон. – 1997. – № 5. – С. 38-41.  </w:t>
      </w:r>
    </w:p>
    <w:p w14:paraId="26E425EB" w14:textId="77777777" w:rsidR="006F783A" w:rsidRPr="00B84B33" w:rsidRDefault="006F783A" w:rsidP="00B84B33">
      <w:pPr>
        <w:ind w:firstLine="709"/>
        <w:jc w:val="both"/>
        <w:rPr>
          <w:sz w:val="28"/>
        </w:rPr>
      </w:pPr>
      <w:r w:rsidRPr="00B84B33">
        <w:rPr>
          <w:sz w:val="28"/>
        </w:rPr>
        <w:t>81. Айлер Р. Коллоидная химия кремнезема и силикатов. – М.: Мир. – 1982. – 1128 с.</w:t>
      </w:r>
    </w:p>
    <w:p w14:paraId="198F60F2" w14:textId="77777777" w:rsidR="006F783A" w:rsidRPr="00B84B33" w:rsidRDefault="006F783A" w:rsidP="00B84B33">
      <w:pPr>
        <w:ind w:firstLine="709"/>
        <w:jc w:val="both"/>
        <w:rPr>
          <w:sz w:val="28"/>
        </w:rPr>
      </w:pPr>
      <w:r w:rsidRPr="00B84B33">
        <w:rPr>
          <w:sz w:val="28"/>
        </w:rPr>
        <w:t xml:space="preserve">82. Чукин Г.Д. Химия поверхности и строение дисперсного кремнезема. – М.: Паладин. – 2008. – 172 с.   </w:t>
      </w:r>
    </w:p>
    <w:p w14:paraId="2C86DCB6" w14:textId="77777777" w:rsidR="006F783A" w:rsidRPr="00B84B33" w:rsidRDefault="006F783A" w:rsidP="00B84B33">
      <w:pPr>
        <w:ind w:firstLine="709"/>
        <w:jc w:val="both"/>
        <w:rPr>
          <w:sz w:val="28"/>
        </w:rPr>
      </w:pPr>
      <w:r w:rsidRPr="00B84B33">
        <w:rPr>
          <w:sz w:val="28"/>
        </w:rPr>
        <w:t xml:space="preserve">83. Лайдабон Ч.С. О новом способе поверхностной модификации бетонов // Изв. Вузов. Строительство. – 2004. – №2. – С. 11-14.     </w:t>
      </w:r>
    </w:p>
    <w:p w14:paraId="4CCDFFD1" w14:textId="77777777" w:rsidR="006F783A" w:rsidRPr="00B84B33" w:rsidRDefault="006F783A" w:rsidP="00B84B33">
      <w:pPr>
        <w:ind w:firstLine="709"/>
        <w:jc w:val="both"/>
        <w:rPr>
          <w:sz w:val="28"/>
        </w:rPr>
      </w:pPr>
      <w:r w:rsidRPr="00B84B33">
        <w:rPr>
          <w:sz w:val="28"/>
        </w:rPr>
        <w:t xml:space="preserve">84. Носенко А.А., Половнева С.И. Методы и устройства для измерения удельной поверхности дисперсных материалов // Известия вузов. Прикладная химия и биология. Том 7. ИНИТУ 2017. DOI: 10.21285/2227-2925-2017-7-2-113-121.         </w:t>
      </w:r>
    </w:p>
    <w:p w14:paraId="15DBDCA1" w14:textId="77777777" w:rsidR="006F783A" w:rsidRPr="00B84B33" w:rsidRDefault="006F783A" w:rsidP="00B84B33">
      <w:pPr>
        <w:ind w:firstLine="709"/>
        <w:jc w:val="both"/>
        <w:rPr>
          <w:sz w:val="28"/>
        </w:rPr>
      </w:pPr>
      <w:r w:rsidRPr="00B84B33">
        <w:rPr>
          <w:sz w:val="28"/>
        </w:rPr>
        <w:t>85. Петропавловская В.Б., Завадько М.Ю., Корнеев А.И. // Инновационные, информационные и коммуникационные технологии: сборник трудов XVIII Международной научно-практической конференции, Сочи, 01–10 октября 2021 года. – Москва: Ассоциация выпускников и сотрудников ВВИА имени профессора Н.Е. Жуковского содействия сохранению исторического и научного наследия ВВИА имени профессора Н.Е. Жуковского, 2021. – С. 274-277</w:t>
      </w:r>
    </w:p>
    <w:p w14:paraId="2EABCEF3" w14:textId="77777777" w:rsidR="006F783A" w:rsidRPr="00B84B33" w:rsidRDefault="006F783A" w:rsidP="00B84B33">
      <w:pPr>
        <w:ind w:firstLine="709"/>
        <w:jc w:val="both"/>
        <w:rPr>
          <w:sz w:val="28"/>
        </w:rPr>
      </w:pPr>
      <w:r w:rsidRPr="00B84B33">
        <w:rPr>
          <w:sz w:val="28"/>
        </w:rPr>
        <w:t xml:space="preserve">86. Кузьмин В.С., Чернышев В.В., Яшкир В.А., Меркулов В.А. Рентгеновская порошковая дифрактометрия // Ведомости НЦЭСМП. 2015. https://cyberleninka.ru/article/n/rentgenovskaya-poroshkovaya-difraktometriya-prakticheskoe-primenenie-v-ekspertize-lekarstvennyh-sredstv/viewer    </w:t>
      </w:r>
    </w:p>
    <w:p w14:paraId="102F1E8A" w14:textId="77777777" w:rsidR="006F783A" w:rsidRPr="00B84B33" w:rsidRDefault="006F783A" w:rsidP="00B84B33">
      <w:pPr>
        <w:ind w:firstLine="709"/>
        <w:jc w:val="both"/>
        <w:rPr>
          <w:sz w:val="28"/>
        </w:rPr>
      </w:pPr>
      <w:r w:rsidRPr="00B84B33">
        <w:rPr>
          <w:sz w:val="28"/>
        </w:rPr>
        <w:t>87. ГОСТ 10180-2012. Бетоны. Методы определения прочности по контрольным образцам. – М.: Стандартинформ. – 2018. – 31 с.</w:t>
      </w:r>
    </w:p>
    <w:p w14:paraId="7AB35AF0" w14:textId="77777777" w:rsidR="006F783A" w:rsidRPr="00B84B33" w:rsidRDefault="006F783A" w:rsidP="00B84B33">
      <w:pPr>
        <w:ind w:firstLine="709"/>
        <w:jc w:val="both"/>
        <w:rPr>
          <w:sz w:val="28"/>
        </w:rPr>
      </w:pPr>
      <w:r w:rsidRPr="00B84B33">
        <w:rPr>
          <w:sz w:val="28"/>
        </w:rPr>
        <w:t xml:space="preserve">88. ГОСТ 29167-21. Бетоны. Методы определения характеристик трещиностойкости (вязкости разрушения) при статическом нагружении. – М.: ИПК Издательство стандартов. – 2022. – 13 с.    </w:t>
      </w:r>
    </w:p>
    <w:p w14:paraId="4DB49BFA" w14:textId="77777777" w:rsidR="006F783A" w:rsidRPr="00B84B33" w:rsidRDefault="006F783A" w:rsidP="00B84B33">
      <w:pPr>
        <w:ind w:firstLine="709"/>
        <w:jc w:val="both"/>
        <w:rPr>
          <w:sz w:val="28"/>
        </w:rPr>
      </w:pPr>
      <w:r w:rsidRPr="00B84B33">
        <w:rPr>
          <w:sz w:val="28"/>
        </w:rPr>
        <w:t xml:space="preserve">89. ГОСТ 10060-2012. Бетоны. Методы определения морозостойкости. – М.: Стандартинформ. – 2018. – 33 с.       </w:t>
      </w:r>
    </w:p>
    <w:p w14:paraId="24D0AA27" w14:textId="77777777" w:rsidR="006F783A" w:rsidRPr="00B84B33" w:rsidRDefault="006F783A" w:rsidP="00B84B33">
      <w:pPr>
        <w:ind w:firstLine="709"/>
        <w:jc w:val="both"/>
        <w:rPr>
          <w:sz w:val="28"/>
        </w:rPr>
      </w:pPr>
      <w:r w:rsidRPr="00B84B33">
        <w:rPr>
          <w:sz w:val="28"/>
        </w:rPr>
        <w:t xml:space="preserve">90. ГОСТ 12730.5-2018. Бетоны. Методы определения водонепроницаемости. – М.: Стандартинформ. – 2019. – 19 с.  </w:t>
      </w:r>
    </w:p>
    <w:p w14:paraId="741C55F5" w14:textId="77777777" w:rsidR="006F783A" w:rsidRPr="00B84B33" w:rsidRDefault="006F783A" w:rsidP="00B84B33">
      <w:pPr>
        <w:ind w:firstLine="709"/>
        <w:jc w:val="both"/>
        <w:rPr>
          <w:sz w:val="28"/>
        </w:rPr>
      </w:pPr>
      <w:r w:rsidRPr="00B84B33">
        <w:rPr>
          <w:sz w:val="28"/>
        </w:rPr>
        <w:t xml:space="preserve">91. ГОСТ 12730.3-2020. Бетоны. Метод определения водопоглощения. – М.: Стандартинформ. – 2021. – 3 с.    </w:t>
      </w:r>
    </w:p>
    <w:p w14:paraId="7E1A9641" w14:textId="77777777" w:rsidR="006F783A" w:rsidRPr="00B84B33" w:rsidRDefault="006F783A" w:rsidP="00B84B33">
      <w:pPr>
        <w:ind w:firstLine="709"/>
        <w:jc w:val="both"/>
        <w:rPr>
          <w:sz w:val="28"/>
        </w:rPr>
      </w:pPr>
      <w:r w:rsidRPr="00B84B33">
        <w:rPr>
          <w:sz w:val="28"/>
        </w:rPr>
        <w:lastRenderedPageBreak/>
        <w:t xml:space="preserve">92. ГОСТ 27677-88. Защита от коррозии в строительстве. Бетоны. Общие требования к проведению испытаний. – М.: Издательство стандартов. – 1988. – 6 с.      </w:t>
      </w:r>
    </w:p>
    <w:p w14:paraId="5D033E5D" w14:textId="77777777" w:rsidR="006F783A" w:rsidRPr="00B84B33" w:rsidRDefault="006F783A" w:rsidP="00B84B33">
      <w:pPr>
        <w:ind w:firstLine="709"/>
        <w:jc w:val="both"/>
        <w:rPr>
          <w:sz w:val="28"/>
          <w:lang w:val="en-US"/>
        </w:rPr>
      </w:pPr>
      <w:r w:rsidRPr="00B84B33">
        <w:rPr>
          <w:sz w:val="28"/>
          <w:lang w:val="en-US"/>
        </w:rPr>
        <w:t xml:space="preserve">93. BS EN 196-1:2016 «Methods of testing cement-Part 1: Determination of strenght» https://ru.scribd.com/document/787667533/BS-EN-196-1-2016  </w:t>
      </w:r>
    </w:p>
    <w:p w14:paraId="607C4E46" w14:textId="77777777" w:rsidR="006F783A" w:rsidRPr="00B84B33" w:rsidRDefault="006F783A" w:rsidP="00B84B33">
      <w:pPr>
        <w:ind w:firstLine="709"/>
        <w:jc w:val="both"/>
        <w:rPr>
          <w:sz w:val="28"/>
        </w:rPr>
      </w:pPr>
      <w:r w:rsidRPr="00B84B33">
        <w:rPr>
          <w:sz w:val="28"/>
        </w:rPr>
        <w:t xml:space="preserve">94. ГОСТ 31108-2020. Цементы общестроительные. Технические условия. – М.: Стандартинформ. – 2022. – 14 с.    </w:t>
      </w:r>
    </w:p>
    <w:p w14:paraId="1BD3C121" w14:textId="77777777" w:rsidR="006F783A" w:rsidRPr="00B84B33" w:rsidRDefault="006F783A" w:rsidP="00B84B33">
      <w:pPr>
        <w:ind w:firstLine="709"/>
        <w:jc w:val="both"/>
        <w:rPr>
          <w:sz w:val="28"/>
        </w:rPr>
      </w:pPr>
      <w:r w:rsidRPr="00B84B33">
        <w:rPr>
          <w:sz w:val="28"/>
        </w:rPr>
        <w:t xml:space="preserve">95. ГОСТ 30515-2013. Цементы. Общие технические условия. – М.: Стандартинформ. – 2019. – 37 с.        </w:t>
      </w:r>
    </w:p>
    <w:p w14:paraId="25A4BF78" w14:textId="77777777" w:rsidR="006F783A" w:rsidRPr="00B84B33" w:rsidRDefault="006F783A" w:rsidP="00B84B33">
      <w:pPr>
        <w:ind w:firstLine="709"/>
        <w:jc w:val="both"/>
        <w:rPr>
          <w:sz w:val="28"/>
        </w:rPr>
      </w:pPr>
      <w:r w:rsidRPr="00B84B33">
        <w:rPr>
          <w:sz w:val="28"/>
        </w:rPr>
        <w:t xml:space="preserve">96. ГОСТ 8735-88. Песок для строительных работ. Методы испытаний. – М.: Стандартинформ. – 2018. – 25 с.     </w:t>
      </w:r>
    </w:p>
    <w:p w14:paraId="3C522613" w14:textId="77777777" w:rsidR="006F783A" w:rsidRPr="00B84B33" w:rsidRDefault="006F783A" w:rsidP="00B84B33">
      <w:pPr>
        <w:ind w:firstLine="709"/>
        <w:jc w:val="both"/>
        <w:rPr>
          <w:sz w:val="28"/>
        </w:rPr>
      </w:pPr>
      <w:r w:rsidRPr="00B84B33">
        <w:rPr>
          <w:sz w:val="28"/>
        </w:rPr>
        <w:t>97. ГОСТ 30108-94. Материалы и изделия строительные. Определение удельной эффективной активности естественных радионуклидов. – М.: Стандартинформ. – 2007. – 8 с</w:t>
      </w:r>
    </w:p>
    <w:p w14:paraId="368B8BAF" w14:textId="77777777" w:rsidR="006F783A" w:rsidRPr="00B84B33" w:rsidRDefault="006F783A" w:rsidP="00B84B33">
      <w:pPr>
        <w:ind w:firstLine="709"/>
        <w:jc w:val="both"/>
        <w:rPr>
          <w:sz w:val="28"/>
        </w:rPr>
      </w:pPr>
      <w:r w:rsidRPr="00B84B33">
        <w:rPr>
          <w:sz w:val="28"/>
        </w:rPr>
        <w:t xml:space="preserve">98. ГОСТ 8267-93. Щебень и гравий из плотных горных пород для строительных работ. Технические условия. – М.: Стандартинформ. – 2018. – 11 с.      </w:t>
      </w:r>
    </w:p>
    <w:p w14:paraId="227A77D1" w14:textId="77777777" w:rsidR="006F783A" w:rsidRPr="00B84B33" w:rsidRDefault="006F783A" w:rsidP="00B84B33">
      <w:pPr>
        <w:ind w:firstLine="709"/>
        <w:jc w:val="both"/>
        <w:rPr>
          <w:sz w:val="28"/>
        </w:rPr>
      </w:pPr>
      <w:r w:rsidRPr="00B84B33">
        <w:rPr>
          <w:sz w:val="28"/>
        </w:rPr>
        <w:t xml:space="preserve">99. ГОСТ 23732-2011. Вода для бетонов и строительных растворов. Технические условия. – М.: Стандартинформ. – 2012. – 11 с.   </w:t>
      </w:r>
    </w:p>
    <w:p w14:paraId="4F534C17" w14:textId="77777777" w:rsidR="006F783A" w:rsidRPr="00B84B33" w:rsidRDefault="006F783A" w:rsidP="00B84B33">
      <w:pPr>
        <w:ind w:firstLine="709"/>
        <w:jc w:val="both"/>
        <w:rPr>
          <w:sz w:val="28"/>
        </w:rPr>
      </w:pPr>
      <w:r w:rsidRPr="00B84B33">
        <w:rPr>
          <w:sz w:val="28"/>
        </w:rPr>
        <w:t xml:space="preserve">100. ГОСТ 12.1.007-76. «Система стандартов безопасности труда. Вредные вещества. Классификация и общие требования безопасности».    </w:t>
      </w:r>
    </w:p>
    <w:p w14:paraId="499AECEA" w14:textId="77777777" w:rsidR="006F783A" w:rsidRPr="00B84B33" w:rsidRDefault="006F783A" w:rsidP="00B84B33">
      <w:pPr>
        <w:ind w:firstLine="709"/>
        <w:jc w:val="both"/>
        <w:rPr>
          <w:sz w:val="28"/>
        </w:rPr>
      </w:pPr>
      <w:r w:rsidRPr="00B84B33">
        <w:rPr>
          <w:sz w:val="28"/>
        </w:rPr>
        <w:t>101. Жилякова Е.Т., Агарина А.В., Новикова М.Ю., Тимошенко Е.Ю. Изучение физико-химических свойств производных поливинилпирролидона. // Научные ведомости. Том 41. БГНИУ. 2015г.</w:t>
      </w:r>
    </w:p>
    <w:p w14:paraId="577FAFB0" w14:textId="77777777" w:rsidR="006F783A" w:rsidRPr="00B84B33" w:rsidRDefault="006F783A" w:rsidP="00B84B33">
      <w:pPr>
        <w:ind w:firstLine="709"/>
        <w:jc w:val="both"/>
        <w:rPr>
          <w:sz w:val="28"/>
          <w:lang w:val="en-US"/>
        </w:rPr>
      </w:pPr>
      <w:r w:rsidRPr="00B84B33">
        <w:rPr>
          <w:sz w:val="28"/>
        </w:rPr>
        <w:t>102. ГОСТ Р58894-2020 «Микрокремнезем конденсированный для бетонов и строительных растворов. Техническиеусловия</w:t>
      </w:r>
      <w:r w:rsidRPr="00B84B33">
        <w:rPr>
          <w:sz w:val="28"/>
          <w:lang w:val="en-US"/>
        </w:rPr>
        <w:t>» Inter-Governmental Council on Standardization, Metrology, and Certification. 2020. https://files.stroyinf.ru/Data2/1/4293720/4293720399.pdf</w:t>
      </w:r>
      <w:r w:rsidRPr="00B84B33">
        <w:rPr>
          <w:sz w:val="28"/>
          <w:lang w:val="en-US"/>
        </w:rPr>
        <w:tab/>
      </w:r>
    </w:p>
    <w:p w14:paraId="5883D53E" w14:textId="77777777" w:rsidR="006F783A" w:rsidRPr="00B84B33" w:rsidRDefault="006F783A" w:rsidP="00B84B33">
      <w:pPr>
        <w:ind w:firstLine="709"/>
        <w:jc w:val="both"/>
        <w:rPr>
          <w:sz w:val="28"/>
          <w:lang w:val="en-US"/>
        </w:rPr>
      </w:pPr>
      <w:r w:rsidRPr="00B84B33">
        <w:rPr>
          <w:sz w:val="28"/>
          <w:lang w:val="en-US"/>
        </w:rPr>
        <w:t xml:space="preserve">103. The Effect of Low-Modulus Plastic Fiber on the Physical and Technical Characteristics of Modified Heavy Concretes Based on Polycarboxylates and Microsilica / D.A. Akhmetov, Y.V. Pukharenko, N.I. Vatin, S.B. Akhazhanov, A.R. Akhmetov, A.Z. Jetpisbayeva, Y.B. Utepov // Materials. — 2022. — Vol. 15, No. 7. — P. 2648. </w:t>
      </w:r>
      <w:hyperlink r:id="rId54" w:history="1">
        <w:r w:rsidRPr="00B84B33">
          <w:rPr>
            <w:rStyle w:val="af0"/>
            <w:sz w:val="32"/>
            <w:szCs w:val="28"/>
            <w:lang w:val="en-US"/>
          </w:rPr>
          <w:t>https://doi.org/10.3390/ma15072648</w:t>
        </w:r>
      </w:hyperlink>
    </w:p>
    <w:p w14:paraId="5498915A" w14:textId="77777777" w:rsidR="006F783A" w:rsidRPr="00B84B33" w:rsidRDefault="006F783A" w:rsidP="00B84B33">
      <w:pPr>
        <w:ind w:firstLine="709"/>
        <w:jc w:val="both"/>
        <w:rPr>
          <w:sz w:val="28"/>
          <w:lang w:val="en-US"/>
        </w:rPr>
      </w:pPr>
      <w:r w:rsidRPr="00B84B33">
        <w:rPr>
          <w:sz w:val="28"/>
          <w:lang w:val="en-US"/>
        </w:rPr>
        <w:t xml:space="preserve">104. WenqiangZuo, Jiaping Liu, Qian Tian, Wen Xu, Wei She, Pan Feng, Changwen Miao / Optimum design of low-binder Self-Compacting Concrete based on particle packing theories // Construction and Building Materials.Volume 163, 2018, Pages 938-948 https://doi.org/10.1016/j.conbuildmat.2017.12.167     </w:t>
      </w:r>
    </w:p>
    <w:p w14:paraId="7C0CFDC3" w14:textId="77777777" w:rsidR="006F783A" w:rsidRPr="00B84B33" w:rsidRDefault="006F783A" w:rsidP="00B84B33">
      <w:pPr>
        <w:ind w:firstLine="709"/>
        <w:jc w:val="both"/>
        <w:rPr>
          <w:sz w:val="28"/>
        </w:rPr>
      </w:pPr>
      <w:r w:rsidRPr="00B84B33">
        <w:rPr>
          <w:sz w:val="28"/>
        </w:rPr>
        <w:t xml:space="preserve">105. Анисимов С.Н., Кононова О.В., Лешканов А.Ю., Смирнов А.О. Исследование влияния комплекса модификаторов на кинетику твердения бетонов // Современные проблемы науки и образования. – 2014. – № 4. — URL: www.science-education.ru/118-14082    </w:t>
      </w:r>
    </w:p>
    <w:p w14:paraId="19701A67" w14:textId="77777777" w:rsidR="006F783A" w:rsidRPr="00B84B33" w:rsidRDefault="006F783A" w:rsidP="00B84B33">
      <w:pPr>
        <w:ind w:firstLine="709"/>
        <w:jc w:val="both"/>
        <w:rPr>
          <w:sz w:val="28"/>
          <w:lang w:val="en-US"/>
        </w:rPr>
      </w:pPr>
      <w:r w:rsidRPr="00B84B33">
        <w:rPr>
          <w:sz w:val="28"/>
        </w:rPr>
        <w:lastRenderedPageBreak/>
        <w:t>106. Коррозия бетона и железобетона, Методы их защиты / В. М. Москвин, Ф. М. Иванов, С. Н. Алексеев, Е. А. Гузеев; Под ред. В</w:t>
      </w:r>
      <w:r w:rsidRPr="00B84B33">
        <w:rPr>
          <w:sz w:val="28"/>
          <w:lang w:val="en-US"/>
        </w:rPr>
        <w:t xml:space="preserve">. </w:t>
      </w:r>
      <w:r w:rsidRPr="00B84B33">
        <w:rPr>
          <w:sz w:val="28"/>
        </w:rPr>
        <w:t>М</w:t>
      </w:r>
      <w:r w:rsidRPr="00B84B33">
        <w:rPr>
          <w:sz w:val="28"/>
          <w:lang w:val="en-US"/>
        </w:rPr>
        <w:t xml:space="preserve">. </w:t>
      </w:r>
      <w:r w:rsidRPr="00B84B33">
        <w:rPr>
          <w:sz w:val="28"/>
        </w:rPr>
        <w:t>Москвина</w:t>
      </w:r>
      <w:r w:rsidRPr="00B84B33">
        <w:rPr>
          <w:sz w:val="28"/>
          <w:lang w:val="en-US"/>
        </w:rPr>
        <w:t xml:space="preserve">. - </w:t>
      </w:r>
      <w:r w:rsidRPr="00B84B33">
        <w:rPr>
          <w:sz w:val="28"/>
        </w:rPr>
        <w:t>Москва</w:t>
      </w:r>
      <w:r w:rsidRPr="00B84B33">
        <w:rPr>
          <w:sz w:val="28"/>
          <w:lang w:val="en-US"/>
        </w:rPr>
        <w:t xml:space="preserve">: </w:t>
      </w:r>
      <w:r w:rsidRPr="00B84B33">
        <w:rPr>
          <w:sz w:val="28"/>
        </w:rPr>
        <w:t>Стройиздат</w:t>
      </w:r>
      <w:r w:rsidRPr="00B84B33">
        <w:rPr>
          <w:sz w:val="28"/>
          <w:lang w:val="en-US"/>
        </w:rPr>
        <w:t xml:space="preserve">, 1980. - 536 </w:t>
      </w:r>
      <w:r w:rsidRPr="00B84B33">
        <w:rPr>
          <w:sz w:val="28"/>
        </w:rPr>
        <w:t>с</w:t>
      </w:r>
      <w:r w:rsidRPr="00B84B33">
        <w:rPr>
          <w:sz w:val="28"/>
          <w:lang w:val="en-US"/>
        </w:rPr>
        <w:t xml:space="preserve">.  </w:t>
      </w:r>
    </w:p>
    <w:p w14:paraId="7CB19EEE" w14:textId="77777777" w:rsidR="006F783A" w:rsidRPr="00B84B33" w:rsidRDefault="006F783A" w:rsidP="00B84B33">
      <w:pPr>
        <w:ind w:firstLine="709"/>
        <w:jc w:val="both"/>
        <w:rPr>
          <w:sz w:val="28"/>
          <w:lang w:val="en-US"/>
        </w:rPr>
      </w:pPr>
      <w:r w:rsidRPr="00B84B33">
        <w:rPr>
          <w:sz w:val="28"/>
          <w:lang w:val="en-US"/>
        </w:rPr>
        <w:t xml:space="preserve">107. Okamura, H.; Ouchi, M. Self-Compacting Concrete. ACT 2003, 1, 5–15, doi:10.3151/jact.1.5     </w:t>
      </w:r>
    </w:p>
    <w:p w14:paraId="452B1589" w14:textId="77777777" w:rsidR="006F783A" w:rsidRPr="00B84B33" w:rsidRDefault="006F783A" w:rsidP="00B84B33">
      <w:pPr>
        <w:ind w:firstLine="709"/>
        <w:jc w:val="both"/>
        <w:rPr>
          <w:sz w:val="28"/>
          <w:lang w:val="en-US"/>
        </w:rPr>
      </w:pPr>
      <w:r w:rsidRPr="00B84B33">
        <w:rPr>
          <w:sz w:val="28"/>
          <w:lang w:val="en-US"/>
        </w:rPr>
        <w:t xml:space="preserve">108. S. Christopher Gnanaraj, Ramesh BabuChokkalingam, G. LiziaThankam, S.K.M. Pothinathan / Durability properties of self-compacting concrete developed with fly ash and ultra fine natural steatite powder // Journal of Materials Research and Technology – 2021.-Vol. 13 - https://doi.org/10.1016/j.jmrt.2021.04.074    </w:t>
      </w:r>
    </w:p>
    <w:p w14:paraId="20E5F307" w14:textId="77777777" w:rsidR="006F783A" w:rsidRPr="00B84B33" w:rsidRDefault="006F783A" w:rsidP="00B84B33">
      <w:pPr>
        <w:ind w:firstLine="709"/>
        <w:jc w:val="both"/>
        <w:rPr>
          <w:sz w:val="28"/>
        </w:rPr>
      </w:pPr>
      <w:r w:rsidRPr="00B84B33">
        <w:rPr>
          <w:sz w:val="28"/>
        </w:rPr>
        <w:t xml:space="preserve">109. ГОСТ 5802-86. Растворы строительные. Методы испытаний. </w:t>
      </w:r>
      <w:hyperlink r:id="rId55" w:anchor="pos=2;-106" w:history="1">
        <w:r w:rsidRPr="00B84B33">
          <w:rPr>
            <w:rStyle w:val="af0"/>
            <w:sz w:val="32"/>
            <w:szCs w:val="28"/>
            <w:lang w:val="en-US"/>
          </w:rPr>
          <w:t>https</w:t>
        </w:r>
        <w:r w:rsidRPr="00B84B33">
          <w:rPr>
            <w:rStyle w:val="af0"/>
            <w:sz w:val="32"/>
            <w:szCs w:val="28"/>
          </w:rPr>
          <w:t>://</w:t>
        </w:r>
        <w:r w:rsidRPr="00B84B33">
          <w:rPr>
            <w:rStyle w:val="af0"/>
            <w:sz w:val="32"/>
            <w:szCs w:val="28"/>
            <w:lang w:val="en-US"/>
          </w:rPr>
          <w:t>online</w:t>
        </w:r>
        <w:r w:rsidRPr="00B84B33">
          <w:rPr>
            <w:rStyle w:val="af0"/>
            <w:sz w:val="32"/>
            <w:szCs w:val="28"/>
          </w:rPr>
          <w:t>.</w:t>
        </w:r>
        <w:r w:rsidRPr="00B84B33">
          <w:rPr>
            <w:rStyle w:val="af0"/>
            <w:sz w:val="32"/>
            <w:szCs w:val="28"/>
            <w:lang w:val="en-US"/>
          </w:rPr>
          <w:t>zakon</w:t>
        </w:r>
        <w:r w:rsidRPr="00B84B33">
          <w:rPr>
            <w:rStyle w:val="af0"/>
            <w:sz w:val="32"/>
            <w:szCs w:val="28"/>
          </w:rPr>
          <w:t>.</w:t>
        </w:r>
        <w:r w:rsidRPr="00B84B33">
          <w:rPr>
            <w:rStyle w:val="af0"/>
            <w:sz w:val="32"/>
            <w:szCs w:val="28"/>
            <w:lang w:val="en-US"/>
          </w:rPr>
          <w:t>kz</w:t>
        </w:r>
        <w:r w:rsidRPr="00B84B33">
          <w:rPr>
            <w:rStyle w:val="af0"/>
            <w:sz w:val="32"/>
            <w:szCs w:val="28"/>
          </w:rPr>
          <w:t>/</w:t>
        </w:r>
        <w:r w:rsidRPr="00B84B33">
          <w:rPr>
            <w:rStyle w:val="af0"/>
            <w:sz w:val="32"/>
            <w:szCs w:val="28"/>
            <w:lang w:val="en-US"/>
          </w:rPr>
          <w:t>Document</w:t>
        </w:r>
        <w:r w:rsidRPr="00B84B33">
          <w:rPr>
            <w:rStyle w:val="af0"/>
            <w:sz w:val="32"/>
            <w:szCs w:val="28"/>
          </w:rPr>
          <w:t>/?</w:t>
        </w:r>
        <w:r w:rsidRPr="00B84B33">
          <w:rPr>
            <w:rStyle w:val="af0"/>
            <w:sz w:val="32"/>
            <w:szCs w:val="28"/>
            <w:lang w:val="en-US"/>
          </w:rPr>
          <w:t>doc</w:t>
        </w:r>
        <w:r w:rsidRPr="00B84B33">
          <w:rPr>
            <w:rStyle w:val="af0"/>
            <w:sz w:val="32"/>
            <w:szCs w:val="28"/>
          </w:rPr>
          <w:t>_</w:t>
        </w:r>
        <w:r w:rsidRPr="00B84B33">
          <w:rPr>
            <w:rStyle w:val="af0"/>
            <w:sz w:val="32"/>
            <w:szCs w:val="28"/>
            <w:lang w:val="en-US"/>
          </w:rPr>
          <w:t>id</w:t>
        </w:r>
        <w:r w:rsidRPr="00B84B33">
          <w:rPr>
            <w:rStyle w:val="af0"/>
            <w:sz w:val="32"/>
            <w:szCs w:val="28"/>
          </w:rPr>
          <w:t>=30039136&amp;</w:t>
        </w:r>
        <w:r w:rsidRPr="00B84B33">
          <w:rPr>
            <w:rStyle w:val="af0"/>
            <w:sz w:val="32"/>
            <w:szCs w:val="28"/>
            <w:lang w:val="en-US"/>
          </w:rPr>
          <w:t>pos</w:t>
        </w:r>
        <w:r w:rsidRPr="00B84B33">
          <w:rPr>
            <w:rStyle w:val="af0"/>
            <w:sz w:val="32"/>
            <w:szCs w:val="28"/>
          </w:rPr>
          <w:t>=2;-106#</w:t>
        </w:r>
        <w:r w:rsidRPr="00B84B33">
          <w:rPr>
            <w:rStyle w:val="af0"/>
            <w:sz w:val="32"/>
            <w:szCs w:val="28"/>
            <w:lang w:val="en-US"/>
          </w:rPr>
          <w:t>pos</w:t>
        </w:r>
        <w:r w:rsidRPr="00B84B33">
          <w:rPr>
            <w:rStyle w:val="af0"/>
            <w:sz w:val="32"/>
            <w:szCs w:val="28"/>
          </w:rPr>
          <w:t>=2;-106</w:t>
        </w:r>
      </w:hyperlink>
    </w:p>
    <w:p w14:paraId="30A9073F" w14:textId="77777777" w:rsidR="006F783A" w:rsidRPr="00B84B33" w:rsidRDefault="006F783A" w:rsidP="00B84B33">
      <w:pPr>
        <w:ind w:firstLine="709"/>
        <w:jc w:val="both"/>
        <w:rPr>
          <w:sz w:val="28"/>
        </w:rPr>
      </w:pPr>
      <w:r w:rsidRPr="00B84B33">
        <w:rPr>
          <w:sz w:val="28"/>
        </w:rPr>
        <w:t xml:space="preserve">110. СТ РК EN 12350-8-2023. Испытание бетонной свежеприготовленной смеси. Часть 8. Самоуплотняющийся бетон. Испытание на расплыв. </w:t>
      </w:r>
      <w:hyperlink r:id="rId56" w:history="1">
        <w:r w:rsidRPr="00B84B33">
          <w:rPr>
            <w:rStyle w:val="af0"/>
            <w:sz w:val="32"/>
            <w:szCs w:val="28"/>
          </w:rPr>
          <w:t>https://online.zakon.kz/Document/?doc_id=35455286</w:t>
        </w:r>
      </w:hyperlink>
    </w:p>
    <w:p w14:paraId="5F87BC19" w14:textId="77777777" w:rsidR="006F783A" w:rsidRPr="00B84B33" w:rsidRDefault="006F783A" w:rsidP="00B84B33">
      <w:pPr>
        <w:ind w:firstLine="709"/>
        <w:jc w:val="both"/>
        <w:rPr>
          <w:sz w:val="28"/>
          <w:lang w:val="en-US"/>
        </w:rPr>
      </w:pPr>
      <w:r w:rsidRPr="00B84B33">
        <w:rPr>
          <w:sz w:val="28"/>
          <w:lang w:val="en-US"/>
        </w:rPr>
        <w:t xml:space="preserve">111. Aste, Tomaso. (2006). Volume Fluctuations and Geometrical Constraints in Granular Packs. Physical review letters. 96. 018002. 10.1103/PhysRevLett.96.018002.   </w:t>
      </w:r>
    </w:p>
    <w:p w14:paraId="7547FE78" w14:textId="77777777" w:rsidR="006F783A" w:rsidRPr="00B84B33" w:rsidRDefault="006F783A" w:rsidP="00B84B33">
      <w:pPr>
        <w:ind w:firstLine="709"/>
        <w:jc w:val="both"/>
        <w:rPr>
          <w:sz w:val="28"/>
          <w:lang w:val="en-US"/>
        </w:rPr>
      </w:pPr>
      <w:r w:rsidRPr="00B84B33">
        <w:rPr>
          <w:sz w:val="28"/>
          <w:lang w:val="en-US"/>
        </w:rPr>
        <w:t>112. Riccardo Isola. Packing of granular materials. University of Nottingham, 2008.</w:t>
      </w:r>
    </w:p>
    <w:p w14:paraId="65FA374E" w14:textId="77777777" w:rsidR="006F783A" w:rsidRPr="00B84B33" w:rsidRDefault="006F783A" w:rsidP="00B84B33">
      <w:pPr>
        <w:ind w:firstLine="709"/>
        <w:jc w:val="both"/>
        <w:rPr>
          <w:sz w:val="28"/>
          <w:lang w:val="en-US"/>
        </w:rPr>
      </w:pPr>
      <w:r w:rsidRPr="00B84B33">
        <w:rPr>
          <w:sz w:val="28"/>
          <w:lang w:val="en-US"/>
        </w:rPr>
        <w:t xml:space="preserve">113. Bondarev V G, Migal L V and Bondareva T P 2015 Physical and Mathematical Modeling of Systems: Materials XIV of The International Seminar 1 49. </w:t>
      </w:r>
      <w:r w:rsidRPr="00B84B33">
        <w:rPr>
          <w:sz w:val="28"/>
          <w:lang w:val="en-US"/>
        </w:rPr>
        <w:tab/>
      </w:r>
    </w:p>
    <w:p w14:paraId="4B2892F6" w14:textId="77777777" w:rsidR="006F783A" w:rsidRPr="00B84B33" w:rsidRDefault="006F783A" w:rsidP="00B84B33">
      <w:pPr>
        <w:ind w:firstLine="709"/>
        <w:jc w:val="both"/>
        <w:rPr>
          <w:sz w:val="28"/>
        </w:rPr>
      </w:pPr>
      <w:r w:rsidRPr="00B84B33">
        <w:rPr>
          <w:sz w:val="28"/>
          <w:lang w:val="en-US"/>
        </w:rPr>
        <w:t xml:space="preserve">114. Seckendorff, Jennie; Hinrichsen, Olaf (2021): Review on the structure of random packed‐beds. </w:t>
      </w:r>
      <w:r w:rsidRPr="00B84B33">
        <w:rPr>
          <w:sz w:val="28"/>
        </w:rPr>
        <w:t>In Can J Chem Eng 99 (S1), p. 385.</w:t>
      </w:r>
      <w:r w:rsidRPr="00B84B33">
        <w:rPr>
          <w:sz w:val="28"/>
        </w:rPr>
        <w:tab/>
      </w:r>
    </w:p>
    <w:p w14:paraId="6E9AC939" w14:textId="77777777" w:rsidR="006F783A" w:rsidRPr="00B84B33" w:rsidRDefault="006F783A" w:rsidP="00B84B33">
      <w:pPr>
        <w:ind w:firstLine="709"/>
        <w:jc w:val="both"/>
        <w:rPr>
          <w:sz w:val="28"/>
        </w:rPr>
      </w:pPr>
      <w:r w:rsidRPr="00B84B33">
        <w:rPr>
          <w:sz w:val="28"/>
        </w:rPr>
        <w:t>115. Бруссер М. И., Каприелов С. С., Подмазова С. А., Титова Л. А., Шейнфельд А. В., Рекомендации по подбору составов бетонных смесей для тяжелых и мелкозернистых бетонов // НИИЖБ им. А. А. Гвоздева АО «НИЦ «Строительство». Москва, 2016. С.100.</w:t>
      </w:r>
    </w:p>
    <w:p w14:paraId="43267217" w14:textId="77777777" w:rsidR="006F783A" w:rsidRPr="00B84B33" w:rsidRDefault="006F783A" w:rsidP="00B84B33">
      <w:pPr>
        <w:ind w:firstLine="709"/>
        <w:jc w:val="both"/>
        <w:rPr>
          <w:sz w:val="28"/>
        </w:rPr>
      </w:pPr>
      <w:r w:rsidRPr="00B84B33">
        <w:rPr>
          <w:sz w:val="28"/>
        </w:rPr>
        <w:t>116. Каприелов С.С., Шейнфельд A.B. Микрокремнезём в бетоне // Обзорная информация. -М.: ВНИИНТПИ, 1993, 38с.</w:t>
      </w:r>
      <w:r w:rsidRPr="00B84B33">
        <w:rPr>
          <w:sz w:val="28"/>
        </w:rPr>
        <w:tab/>
      </w:r>
    </w:p>
    <w:p w14:paraId="34F3A2DD" w14:textId="77777777" w:rsidR="006F783A" w:rsidRPr="00B84B33" w:rsidRDefault="006F783A" w:rsidP="00B84B33">
      <w:pPr>
        <w:ind w:firstLine="709"/>
        <w:jc w:val="both"/>
        <w:rPr>
          <w:sz w:val="28"/>
        </w:rPr>
      </w:pPr>
      <w:r w:rsidRPr="00B84B33">
        <w:rPr>
          <w:sz w:val="28"/>
        </w:rPr>
        <w:t xml:space="preserve">117. Хигерович М.И., Байер В.Е. Гидрофобно-пластифицирующие добавки для цемента, растворов и бетонов. – М., 1979. – С. 124-141.   </w:t>
      </w:r>
    </w:p>
    <w:p w14:paraId="01BBCF35" w14:textId="77777777" w:rsidR="006F783A" w:rsidRPr="00B84B33" w:rsidRDefault="006F783A" w:rsidP="00B84B33">
      <w:pPr>
        <w:ind w:firstLine="709"/>
        <w:jc w:val="both"/>
        <w:rPr>
          <w:sz w:val="28"/>
        </w:rPr>
      </w:pPr>
      <w:r w:rsidRPr="00B84B33">
        <w:rPr>
          <w:sz w:val="28"/>
        </w:rPr>
        <w:t>118. Ратинов В.Б., Классификация добавок по механизму их действия на цемент // Шестой междунар. конгресс по химии цемента в Москве. 1974. – М.: Стройиздат, 1976. – Т.2. – С.18-21.</w:t>
      </w:r>
    </w:p>
    <w:p w14:paraId="1D08CC58" w14:textId="77777777" w:rsidR="006F783A" w:rsidRPr="00B84B33" w:rsidRDefault="006F783A" w:rsidP="00B84B33">
      <w:pPr>
        <w:ind w:firstLine="709"/>
        <w:jc w:val="both"/>
        <w:rPr>
          <w:sz w:val="28"/>
        </w:rPr>
      </w:pPr>
      <w:r w:rsidRPr="00B84B33">
        <w:rPr>
          <w:sz w:val="28"/>
        </w:rPr>
        <w:t>119. Федосов С.В., Румянцева В.Е., Красильников И.В., Коновалова В.С., Караваев И.В. Определение ресурса безопасной эксплуатации конструкций из бетона, содержащего гидрофобизирующие добавки // Известия вузов. Технология текстильной промышленности. 2017. № 6 (372). С. 268-276.</w:t>
      </w:r>
    </w:p>
    <w:p w14:paraId="75940643" w14:textId="77777777" w:rsidR="006F783A" w:rsidRPr="00B84B33" w:rsidRDefault="006F783A" w:rsidP="00B84B33">
      <w:pPr>
        <w:ind w:firstLine="709"/>
        <w:jc w:val="both"/>
        <w:rPr>
          <w:sz w:val="28"/>
        </w:rPr>
      </w:pPr>
      <w:r w:rsidRPr="00B84B33">
        <w:rPr>
          <w:sz w:val="28"/>
        </w:rPr>
        <w:t>120. ГОСТ 7473-2010. Смеси бетонные. Технические условия. – М.: Стандартинформ. – 2018. – 18 с.</w:t>
      </w:r>
    </w:p>
    <w:p w14:paraId="4AC13552" w14:textId="77777777" w:rsidR="006F783A" w:rsidRPr="00B84B33" w:rsidRDefault="006F783A" w:rsidP="00B84B33">
      <w:pPr>
        <w:ind w:firstLine="709"/>
        <w:jc w:val="both"/>
        <w:rPr>
          <w:sz w:val="28"/>
          <w:lang w:val="en-US"/>
        </w:rPr>
      </w:pPr>
      <w:r w:rsidRPr="00B84B33">
        <w:rPr>
          <w:sz w:val="28"/>
        </w:rPr>
        <w:lastRenderedPageBreak/>
        <w:t>121. Клюев А.В., Клюев С.В., Нетребенко А.В., Дураченко А.В. Мелкозернистый фибробетон, армированный полипропиленовым волокном // Вестник белгородского государственного технологического университета им. В</w:t>
      </w:r>
      <w:r w:rsidRPr="00B84B33">
        <w:rPr>
          <w:sz w:val="28"/>
          <w:lang w:val="en-US"/>
        </w:rPr>
        <w:t>.</w:t>
      </w:r>
      <w:r w:rsidRPr="00B84B33">
        <w:rPr>
          <w:sz w:val="28"/>
        </w:rPr>
        <w:t>Г</w:t>
      </w:r>
      <w:r w:rsidRPr="00B84B33">
        <w:rPr>
          <w:sz w:val="28"/>
          <w:lang w:val="en-US"/>
        </w:rPr>
        <w:t xml:space="preserve">. </w:t>
      </w:r>
      <w:r w:rsidRPr="00B84B33">
        <w:rPr>
          <w:sz w:val="28"/>
        </w:rPr>
        <w:t>Шухова</w:t>
      </w:r>
      <w:r w:rsidRPr="00B84B33">
        <w:rPr>
          <w:sz w:val="28"/>
          <w:lang w:val="en-US"/>
        </w:rPr>
        <w:t xml:space="preserve">. – 2014. – №4. – </w:t>
      </w:r>
      <w:r w:rsidRPr="00B84B33">
        <w:rPr>
          <w:sz w:val="28"/>
        </w:rPr>
        <w:t>С</w:t>
      </w:r>
      <w:r w:rsidRPr="00B84B33">
        <w:rPr>
          <w:sz w:val="28"/>
          <w:lang w:val="en-US"/>
        </w:rPr>
        <w:t xml:space="preserve">. 67-72. </w:t>
      </w:r>
    </w:p>
    <w:p w14:paraId="712763BA" w14:textId="77777777" w:rsidR="006F783A" w:rsidRPr="00B84B33" w:rsidRDefault="006F783A" w:rsidP="00B84B33">
      <w:pPr>
        <w:ind w:firstLine="709"/>
        <w:jc w:val="both"/>
        <w:rPr>
          <w:sz w:val="28"/>
          <w:lang w:val="en-US"/>
        </w:rPr>
      </w:pPr>
      <w:r w:rsidRPr="00B84B33">
        <w:rPr>
          <w:sz w:val="28"/>
          <w:lang w:val="en-US"/>
        </w:rPr>
        <w:t>122. Sun X., Gao Z., Cao P., Zhou C. Mechanical properties tests and multiscale numerical simulations for basalt fiber reinforced concrete // Construction and building materials. – 2019. – № 202. – P. 58-72.</w:t>
      </w:r>
    </w:p>
    <w:p w14:paraId="0F29C7B7" w14:textId="77777777" w:rsidR="006F783A" w:rsidRPr="00B84B33" w:rsidRDefault="006F783A" w:rsidP="00B84B33">
      <w:pPr>
        <w:ind w:firstLine="709"/>
        <w:jc w:val="both"/>
        <w:rPr>
          <w:sz w:val="28"/>
        </w:rPr>
      </w:pPr>
      <w:r w:rsidRPr="00B84B33">
        <w:rPr>
          <w:sz w:val="28"/>
        </w:rPr>
        <w:t>123. Боровских И.В., Хозин В.Г. Изменение длины базальтовых волокон при Получении композиционного вяжущего для высокопрочных базальтофибробетонов // Известия КазГ АСУ. – 2009. – №2. – С. 234-238.</w:t>
      </w:r>
      <w:r w:rsidRPr="00B84B33">
        <w:rPr>
          <w:sz w:val="28"/>
        </w:rPr>
        <w:tab/>
      </w:r>
    </w:p>
    <w:p w14:paraId="50DF7598" w14:textId="77777777" w:rsidR="006F783A" w:rsidRPr="00B84B33" w:rsidRDefault="006F783A" w:rsidP="00B84B33">
      <w:pPr>
        <w:ind w:firstLine="709"/>
        <w:jc w:val="both"/>
        <w:rPr>
          <w:sz w:val="28"/>
          <w:lang w:val="en-US"/>
        </w:rPr>
      </w:pPr>
      <w:r w:rsidRPr="00B84B33">
        <w:rPr>
          <w:sz w:val="28"/>
        </w:rPr>
        <w:t>124. Баженов Ю.М., Демьянова В.С., Калашников В.И. Модифицированные высококачественные бетоны. М</w:t>
      </w:r>
      <w:r w:rsidRPr="00B84B33">
        <w:rPr>
          <w:sz w:val="28"/>
          <w:lang w:val="en-US"/>
        </w:rPr>
        <w:t xml:space="preserve">.: </w:t>
      </w:r>
      <w:r w:rsidRPr="00B84B33">
        <w:rPr>
          <w:sz w:val="28"/>
        </w:rPr>
        <w:t>ИздательствоАСВ</w:t>
      </w:r>
      <w:r w:rsidRPr="00B84B33">
        <w:rPr>
          <w:sz w:val="28"/>
          <w:lang w:val="en-US"/>
        </w:rPr>
        <w:t xml:space="preserve">, 2006. 368 </w:t>
      </w:r>
      <w:r w:rsidRPr="00B84B33">
        <w:rPr>
          <w:sz w:val="28"/>
        </w:rPr>
        <w:t>с</w:t>
      </w:r>
      <w:r w:rsidRPr="00B84B33">
        <w:rPr>
          <w:sz w:val="28"/>
          <w:lang w:val="en-US"/>
        </w:rPr>
        <w:t>.;</w:t>
      </w:r>
    </w:p>
    <w:p w14:paraId="27AF3850" w14:textId="77777777" w:rsidR="006F783A" w:rsidRPr="00B84B33" w:rsidRDefault="006F783A" w:rsidP="00B84B33">
      <w:pPr>
        <w:ind w:firstLine="709"/>
        <w:jc w:val="both"/>
        <w:rPr>
          <w:sz w:val="28"/>
        </w:rPr>
      </w:pPr>
      <w:r w:rsidRPr="00B84B33">
        <w:rPr>
          <w:sz w:val="28"/>
          <w:lang w:val="en-US"/>
        </w:rPr>
        <w:t xml:space="preserve">125. Attia K., Elrefai A., Alnahhal W., Rihan Y. Flexural behavior of basalt fiber-reinforced concrete slab strips reinforced with bfrp and gfrp bars // Composite structures. –  2019. –  №. </w:t>
      </w:r>
      <w:r w:rsidRPr="00B84B33">
        <w:rPr>
          <w:sz w:val="28"/>
        </w:rPr>
        <w:t>211. – P. 1-12.</w:t>
      </w:r>
      <w:r w:rsidRPr="00B84B33">
        <w:rPr>
          <w:sz w:val="28"/>
        </w:rPr>
        <w:tab/>
      </w:r>
    </w:p>
    <w:p w14:paraId="081024B7" w14:textId="77777777" w:rsidR="006F783A" w:rsidRPr="00B84B33" w:rsidRDefault="006F783A" w:rsidP="00B84B33">
      <w:pPr>
        <w:ind w:firstLine="709"/>
        <w:jc w:val="both"/>
        <w:rPr>
          <w:sz w:val="28"/>
        </w:rPr>
      </w:pPr>
      <w:r w:rsidRPr="00B84B33">
        <w:rPr>
          <w:sz w:val="28"/>
        </w:rPr>
        <w:t>126. Хозин В.Г., Красиникова Н.М., Морозов И.М., Хохряков О.В. Оптимизация состава цементного бетона для аэродромных покрытий // Известия казанского государственного архитектурно-строительного университета. – 2014. – №2(28). – С. 166-172.</w:t>
      </w:r>
      <w:r w:rsidRPr="00B84B33">
        <w:rPr>
          <w:sz w:val="28"/>
        </w:rPr>
        <w:tab/>
      </w:r>
    </w:p>
    <w:p w14:paraId="6E5D372D" w14:textId="77777777" w:rsidR="006F783A" w:rsidRPr="00B84B33" w:rsidRDefault="006F783A" w:rsidP="00B84B33">
      <w:pPr>
        <w:ind w:firstLine="709"/>
        <w:jc w:val="both"/>
        <w:rPr>
          <w:sz w:val="28"/>
          <w:lang w:val="en-US"/>
        </w:rPr>
      </w:pPr>
      <w:r w:rsidRPr="00B84B33">
        <w:rPr>
          <w:sz w:val="28"/>
          <w:lang w:val="en-US"/>
        </w:rPr>
        <w:t>127.  Zhao Y., Ding P., Ba C., Tang A., Song N., Liu Y., Shi L. Preparation of TIO2 coated silicate micro-spheres for enhancing the light diffusion property of polycarbonate composites // Displays. – 2014. – Vol. 35. – № 4. – P. 220-226.</w:t>
      </w:r>
      <w:r w:rsidRPr="00B84B33">
        <w:rPr>
          <w:sz w:val="28"/>
          <w:lang w:val="en-US"/>
        </w:rPr>
        <w:tab/>
      </w:r>
    </w:p>
    <w:p w14:paraId="091AAA1E" w14:textId="77777777" w:rsidR="006F783A" w:rsidRPr="00B84B33" w:rsidRDefault="006F783A" w:rsidP="00B84B33">
      <w:pPr>
        <w:ind w:firstLine="709"/>
        <w:jc w:val="both"/>
        <w:rPr>
          <w:sz w:val="28"/>
        </w:rPr>
      </w:pPr>
      <w:r w:rsidRPr="00B84B33">
        <w:rPr>
          <w:sz w:val="28"/>
        </w:rPr>
        <w:t>128. Яковлев Г.И., Первушин Г.Н., Корженко А., Бурьянов А.Ф., Пудов И.А., Лушникова А.А. Модификация цементных бетонов многослойными углеродными нанотрубками // Строительные материалы. – 2011. – №2. – С. 47-51.</w:t>
      </w:r>
      <w:r w:rsidRPr="00B84B33">
        <w:rPr>
          <w:sz w:val="28"/>
        </w:rPr>
        <w:tab/>
      </w:r>
    </w:p>
    <w:p w14:paraId="5EFD029C" w14:textId="77777777" w:rsidR="006F783A" w:rsidRPr="00B84B33" w:rsidRDefault="006F783A" w:rsidP="00B84B33">
      <w:pPr>
        <w:ind w:firstLine="709"/>
        <w:jc w:val="both"/>
        <w:rPr>
          <w:sz w:val="28"/>
        </w:rPr>
      </w:pPr>
      <w:r w:rsidRPr="00B84B33">
        <w:rPr>
          <w:sz w:val="28"/>
        </w:rPr>
        <w:t>129. Энтин З.Б. Влияние гранулометрического состава тонкомолотых многокомпонентных цементов на их свойства. Научные труды / Энтин З. Б., Степанова И.Б. НИИцемент. М.: - НИИцемент, 1993, вып. 107. - с. 221 – 231.</w:t>
      </w:r>
    </w:p>
    <w:p w14:paraId="2B59FFFA" w14:textId="77777777" w:rsidR="006F783A" w:rsidRPr="00B84B33" w:rsidRDefault="006F783A" w:rsidP="00B84B33">
      <w:pPr>
        <w:ind w:firstLine="709"/>
        <w:jc w:val="both"/>
        <w:rPr>
          <w:sz w:val="28"/>
        </w:rPr>
      </w:pPr>
      <w:r w:rsidRPr="00B84B33">
        <w:rPr>
          <w:sz w:val="28"/>
        </w:rPr>
        <w:t xml:space="preserve">130. ГОСТ 32955—2014. Лотки дорожные водоотводные. Технические условия. https://meganorm.ru/Data2/1/4293759/4293759363.pdf </w:t>
      </w:r>
    </w:p>
    <w:p w14:paraId="36BDE37A" w14:textId="77777777" w:rsidR="006F783A" w:rsidRPr="00B84B33" w:rsidRDefault="006F783A" w:rsidP="00B84B33">
      <w:pPr>
        <w:ind w:firstLine="709"/>
        <w:jc w:val="both"/>
        <w:rPr>
          <w:sz w:val="28"/>
        </w:rPr>
      </w:pPr>
      <w:r w:rsidRPr="00B84B33">
        <w:rPr>
          <w:sz w:val="28"/>
        </w:rPr>
        <w:t>131. Хигерович М.И. Улучшение свойств бетона органическими поверхностно-активными добавками [Текст] : Обзор / [Д-р техн. наук М. И. Хигерович, канд. техн. наук В. Е. Байер]. - Москва: ВНИИЭСМ, 1975. - 47 с.</w:t>
      </w:r>
    </w:p>
    <w:p w14:paraId="2DCC8801" w14:textId="77777777" w:rsidR="006F783A" w:rsidRPr="00B84B33" w:rsidRDefault="006F783A" w:rsidP="00B84B33">
      <w:pPr>
        <w:ind w:firstLine="709"/>
        <w:jc w:val="both"/>
        <w:rPr>
          <w:sz w:val="28"/>
        </w:rPr>
      </w:pPr>
      <w:r w:rsidRPr="00B84B33">
        <w:rPr>
          <w:sz w:val="28"/>
        </w:rPr>
        <w:t xml:space="preserve">132. Лукутцова Н.П., Пыкин А.А., Устинов А.Г., Кондрик А.С. Коррозионная стойкость бетона с добавкой углерод-кремнеземистого наномодификатора // Строительство и реконструкция. – 2012. – № 5 (43). – С. 62-67. </w:t>
      </w:r>
    </w:p>
    <w:p w14:paraId="1A8A492F" w14:textId="77777777" w:rsidR="006F783A" w:rsidRPr="00B84B33" w:rsidRDefault="006F783A" w:rsidP="00B84B33">
      <w:pPr>
        <w:ind w:firstLine="709"/>
        <w:jc w:val="both"/>
        <w:rPr>
          <w:sz w:val="28"/>
        </w:rPr>
      </w:pPr>
      <w:r w:rsidRPr="00B84B33">
        <w:rPr>
          <w:sz w:val="28"/>
        </w:rPr>
        <w:t>133. Лукутцова Н.П., Пыкин А.А., Устинов А.Г., Кондрик А.С. Коррозионная стойкость бетона с добавкой углерод-кремнеземистого наномодификатора // Строительство и реконструкция. – 2012. – № 5 (43). – С. 62-67.</w:t>
      </w:r>
    </w:p>
    <w:p w14:paraId="46265A1A" w14:textId="77777777" w:rsidR="006F783A" w:rsidRPr="00B84B33" w:rsidRDefault="006F783A" w:rsidP="00B84B33">
      <w:pPr>
        <w:ind w:firstLine="709"/>
        <w:jc w:val="both"/>
        <w:rPr>
          <w:sz w:val="28"/>
        </w:rPr>
      </w:pPr>
      <w:r w:rsidRPr="00B84B33">
        <w:rPr>
          <w:sz w:val="28"/>
        </w:rPr>
        <w:lastRenderedPageBreak/>
        <w:t>134. Ш.М. Рахимбаев, Н.М.Толыпина Повышение коррозионной стойкости бетонов путем рационального выбора вяжущего и заполнителей. – Белгород: БГТУ. – 2015. – 250 с.</w:t>
      </w:r>
      <w:r w:rsidRPr="00B84B33">
        <w:rPr>
          <w:sz w:val="28"/>
        </w:rPr>
        <w:tab/>
      </w:r>
    </w:p>
    <w:p w14:paraId="485B82F8" w14:textId="77777777" w:rsidR="006F783A" w:rsidRPr="00B84B33" w:rsidRDefault="006F783A" w:rsidP="00B84B33">
      <w:pPr>
        <w:ind w:firstLine="709"/>
        <w:jc w:val="both"/>
        <w:rPr>
          <w:sz w:val="28"/>
          <w:lang w:val="en-US"/>
        </w:rPr>
      </w:pPr>
      <w:r w:rsidRPr="00B84B33">
        <w:rPr>
          <w:sz w:val="28"/>
        </w:rPr>
        <w:t xml:space="preserve">135. Ilyas Abdraimov, Awwad Talal, Bakhadyr Kopzhassarov, Mussa Kuttybai, Daniyar Akhmetov,and Rishat Tynybekov. </w:t>
      </w:r>
      <w:r w:rsidRPr="00B84B33">
        <w:rPr>
          <w:sz w:val="28"/>
          <w:lang w:val="en-US"/>
        </w:rPr>
        <w:t>STRENGTH AND DURABILITY EFFECT OF SELF-COMPACTING CONCRETE REINFORCEMENT WITH MICRO-SILICA AND VOLUME FIBER. // International Journal of GEOMATE,July, 2024 Vol.27, Issue 119, pp.26-33. DOI: https://doi.org/10.21660/2024.119.4334</w:t>
      </w:r>
      <w:r w:rsidRPr="00B84B33">
        <w:rPr>
          <w:sz w:val="28"/>
          <w:lang w:val="en-US"/>
        </w:rPr>
        <w:tab/>
      </w:r>
    </w:p>
    <w:p w14:paraId="79BC30AB" w14:textId="77777777" w:rsidR="006F783A" w:rsidRPr="00B84B33" w:rsidRDefault="006F783A" w:rsidP="00B84B33">
      <w:pPr>
        <w:ind w:firstLine="709"/>
        <w:jc w:val="both"/>
        <w:rPr>
          <w:sz w:val="28"/>
        </w:rPr>
      </w:pPr>
      <w:r w:rsidRPr="00B84B33">
        <w:rPr>
          <w:sz w:val="28"/>
          <w:lang w:val="en-US"/>
        </w:rPr>
        <w:t xml:space="preserve">136. MederbaySaduakasov, AwwadTalal, BakhadyrKopzhasarov, DaniyarAkhmetov, Rashid Nurumov, GeorgiyTokmajeshvili and MussaKuttybay. STRUCTURAL THERMAL INSULATING FOAM CONCRETE PROPERTIES FOR FOUNDATION INSULATION. // International Journal of GEOMATE, Feb., 2025 Vol.28, Issue 126, pp.25-32. </w:t>
      </w:r>
      <w:r w:rsidRPr="00B84B33">
        <w:rPr>
          <w:sz w:val="28"/>
        </w:rPr>
        <w:t xml:space="preserve">DOI: https://doi.org/10.21660/2025.126.4545  </w:t>
      </w:r>
    </w:p>
    <w:p w14:paraId="43A40263" w14:textId="77777777" w:rsidR="0083020D" w:rsidRDefault="006F783A" w:rsidP="00B84B33">
      <w:pPr>
        <w:ind w:firstLine="709"/>
        <w:jc w:val="both"/>
        <w:rPr>
          <w:sz w:val="28"/>
        </w:rPr>
      </w:pPr>
      <w:r w:rsidRPr="00B84B33">
        <w:rPr>
          <w:sz w:val="28"/>
        </w:rPr>
        <w:t>137. Патент на полезную модель. Состав для приготовления самоуплотняющегося бетона. Заявка № 2024/1639.2. 14.03.20</w:t>
      </w:r>
    </w:p>
    <w:p w14:paraId="05FC69F5" w14:textId="77777777" w:rsidR="002E0759" w:rsidRDefault="002E0759" w:rsidP="00B84B33">
      <w:pPr>
        <w:ind w:firstLine="709"/>
        <w:jc w:val="both"/>
        <w:rPr>
          <w:sz w:val="28"/>
          <w:szCs w:val="28"/>
        </w:rPr>
      </w:pPr>
    </w:p>
    <w:p w14:paraId="3F799540" w14:textId="77777777" w:rsidR="002E0759" w:rsidRDefault="002E0759" w:rsidP="00B84B33">
      <w:pPr>
        <w:ind w:firstLine="709"/>
        <w:jc w:val="both"/>
        <w:rPr>
          <w:sz w:val="28"/>
          <w:szCs w:val="28"/>
        </w:rPr>
      </w:pPr>
    </w:p>
    <w:p w14:paraId="365F8966" w14:textId="77777777" w:rsidR="002E0759" w:rsidRDefault="002E0759" w:rsidP="00B84B33">
      <w:pPr>
        <w:ind w:firstLine="709"/>
        <w:jc w:val="both"/>
        <w:rPr>
          <w:sz w:val="28"/>
          <w:szCs w:val="28"/>
        </w:rPr>
      </w:pPr>
    </w:p>
    <w:p w14:paraId="0A26DD08" w14:textId="77777777" w:rsidR="002E0759" w:rsidRDefault="002E0759" w:rsidP="00B84B33">
      <w:pPr>
        <w:ind w:firstLine="709"/>
        <w:jc w:val="both"/>
        <w:rPr>
          <w:sz w:val="28"/>
          <w:szCs w:val="28"/>
        </w:rPr>
      </w:pPr>
    </w:p>
    <w:p w14:paraId="0FFA409E" w14:textId="77777777" w:rsidR="009B22CA" w:rsidRDefault="009B22CA" w:rsidP="003A1FDB">
      <w:pPr>
        <w:ind w:firstLine="709"/>
        <w:jc w:val="right"/>
        <w:rPr>
          <w:b/>
          <w:sz w:val="28"/>
          <w:szCs w:val="28"/>
          <w:lang w:val="kk-KZ"/>
        </w:rPr>
      </w:pPr>
    </w:p>
    <w:p w14:paraId="0E8DB688" w14:textId="77777777" w:rsidR="009B22CA" w:rsidRDefault="009B22CA" w:rsidP="003A1FDB">
      <w:pPr>
        <w:ind w:firstLine="709"/>
        <w:jc w:val="right"/>
        <w:rPr>
          <w:b/>
          <w:sz w:val="28"/>
          <w:szCs w:val="28"/>
          <w:lang w:val="kk-KZ"/>
        </w:rPr>
      </w:pPr>
    </w:p>
    <w:p w14:paraId="6DA03DAB" w14:textId="77777777" w:rsidR="009B22CA" w:rsidRDefault="009B22CA" w:rsidP="003A1FDB">
      <w:pPr>
        <w:ind w:firstLine="709"/>
        <w:jc w:val="right"/>
        <w:rPr>
          <w:b/>
          <w:sz w:val="28"/>
          <w:szCs w:val="28"/>
          <w:lang w:val="kk-KZ"/>
        </w:rPr>
      </w:pPr>
    </w:p>
    <w:p w14:paraId="376AC727" w14:textId="77777777" w:rsidR="009B22CA" w:rsidRDefault="009B22CA" w:rsidP="003A1FDB">
      <w:pPr>
        <w:ind w:firstLine="709"/>
        <w:jc w:val="right"/>
        <w:rPr>
          <w:b/>
          <w:sz w:val="28"/>
          <w:szCs w:val="28"/>
          <w:lang w:val="kk-KZ"/>
        </w:rPr>
      </w:pPr>
    </w:p>
    <w:p w14:paraId="1666EA94" w14:textId="77777777" w:rsidR="009B22CA" w:rsidRDefault="009B22CA" w:rsidP="003A1FDB">
      <w:pPr>
        <w:ind w:firstLine="709"/>
        <w:jc w:val="right"/>
        <w:rPr>
          <w:b/>
          <w:sz w:val="28"/>
          <w:szCs w:val="28"/>
          <w:lang w:val="kk-KZ"/>
        </w:rPr>
      </w:pPr>
    </w:p>
    <w:p w14:paraId="0541E737" w14:textId="77777777" w:rsidR="009B22CA" w:rsidRDefault="009B22CA" w:rsidP="003A1FDB">
      <w:pPr>
        <w:ind w:firstLine="709"/>
        <w:jc w:val="right"/>
        <w:rPr>
          <w:b/>
          <w:sz w:val="28"/>
          <w:szCs w:val="28"/>
          <w:lang w:val="kk-KZ"/>
        </w:rPr>
      </w:pPr>
    </w:p>
    <w:p w14:paraId="4C4FEC57" w14:textId="77777777" w:rsidR="009B22CA" w:rsidRDefault="009B22CA" w:rsidP="003A1FDB">
      <w:pPr>
        <w:ind w:firstLine="709"/>
        <w:jc w:val="right"/>
        <w:rPr>
          <w:b/>
          <w:sz w:val="28"/>
          <w:szCs w:val="28"/>
          <w:lang w:val="kk-KZ"/>
        </w:rPr>
      </w:pPr>
    </w:p>
    <w:p w14:paraId="312AAAC3" w14:textId="77777777" w:rsidR="009B22CA" w:rsidRDefault="009B22CA" w:rsidP="003A1FDB">
      <w:pPr>
        <w:ind w:firstLine="709"/>
        <w:jc w:val="right"/>
        <w:rPr>
          <w:b/>
          <w:sz w:val="28"/>
          <w:szCs w:val="28"/>
          <w:lang w:val="kk-KZ"/>
        </w:rPr>
      </w:pPr>
    </w:p>
    <w:p w14:paraId="4CE5B68F" w14:textId="77777777" w:rsidR="009B22CA" w:rsidRDefault="009B22CA" w:rsidP="003A1FDB">
      <w:pPr>
        <w:ind w:firstLine="709"/>
        <w:jc w:val="right"/>
        <w:rPr>
          <w:b/>
          <w:sz w:val="28"/>
          <w:szCs w:val="28"/>
          <w:lang w:val="kk-KZ"/>
        </w:rPr>
      </w:pPr>
    </w:p>
    <w:p w14:paraId="23995CE0" w14:textId="77777777" w:rsidR="009B22CA" w:rsidRDefault="009B22CA" w:rsidP="003A1FDB">
      <w:pPr>
        <w:ind w:firstLine="709"/>
        <w:jc w:val="right"/>
        <w:rPr>
          <w:b/>
          <w:sz w:val="28"/>
          <w:szCs w:val="28"/>
          <w:lang w:val="kk-KZ"/>
        </w:rPr>
      </w:pPr>
    </w:p>
    <w:p w14:paraId="4D8CB772" w14:textId="77777777" w:rsidR="009B22CA" w:rsidRDefault="009B22CA" w:rsidP="003A1FDB">
      <w:pPr>
        <w:ind w:firstLine="709"/>
        <w:jc w:val="right"/>
        <w:rPr>
          <w:b/>
          <w:sz w:val="28"/>
          <w:szCs w:val="28"/>
          <w:lang w:val="kk-KZ"/>
        </w:rPr>
      </w:pPr>
    </w:p>
    <w:p w14:paraId="2A66617D" w14:textId="77777777" w:rsidR="009B22CA" w:rsidRDefault="009B22CA" w:rsidP="003A1FDB">
      <w:pPr>
        <w:ind w:firstLine="709"/>
        <w:jc w:val="right"/>
        <w:rPr>
          <w:b/>
          <w:sz w:val="28"/>
          <w:szCs w:val="28"/>
          <w:lang w:val="kk-KZ"/>
        </w:rPr>
      </w:pPr>
    </w:p>
    <w:p w14:paraId="34B6C06B" w14:textId="77777777" w:rsidR="009B22CA" w:rsidRDefault="009B22CA" w:rsidP="003A1FDB">
      <w:pPr>
        <w:ind w:firstLine="709"/>
        <w:jc w:val="right"/>
        <w:rPr>
          <w:b/>
          <w:sz w:val="28"/>
          <w:szCs w:val="28"/>
          <w:lang w:val="kk-KZ"/>
        </w:rPr>
      </w:pPr>
    </w:p>
    <w:p w14:paraId="620091B3" w14:textId="77777777" w:rsidR="009B22CA" w:rsidRDefault="009B22CA" w:rsidP="003A1FDB">
      <w:pPr>
        <w:ind w:firstLine="709"/>
        <w:jc w:val="right"/>
        <w:rPr>
          <w:b/>
          <w:sz w:val="28"/>
          <w:szCs w:val="28"/>
          <w:lang w:val="kk-KZ"/>
        </w:rPr>
      </w:pPr>
    </w:p>
    <w:p w14:paraId="4AE26F25" w14:textId="77777777" w:rsidR="009B22CA" w:rsidRDefault="009B22CA" w:rsidP="003A1FDB">
      <w:pPr>
        <w:ind w:firstLine="709"/>
        <w:jc w:val="right"/>
        <w:rPr>
          <w:b/>
          <w:sz w:val="28"/>
          <w:szCs w:val="28"/>
          <w:lang w:val="kk-KZ"/>
        </w:rPr>
      </w:pPr>
    </w:p>
    <w:p w14:paraId="6BCEC697" w14:textId="77777777" w:rsidR="009B22CA" w:rsidRDefault="009B22CA" w:rsidP="003A1FDB">
      <w:pPr>
        <w:ind w:firstLine="709"/>
        <w:jc w:val="right"/>
        <w:rPr>
          <w:b/>
          <w:sz w:val="28"/>
          <w:szCs w:val="28"/>
          <w:lang w:val="kk-KZ"/>
        </w:rPr>
      </w:pPr>
    </w:p>
    <w:p w14:paraId="76A57B20" w14:textId="77777777" w:rsidR="009B22CA" w:rsidRDefault="009B22CA" w:rsidP="003A1FDB">
      <w:pPr>
        <w:ind w:firstLine="709"/>
        <w:jc w:val="right"/>
        <w:rPr>
          <w:b/>
          <w:sz w:val="28"/>
          <w:szCs w:val="28"/>
          <w:lang w:val="kk-KZ"/>
        </w:rPr>
      </w:pPr>
    </w:p>
    <w:p w14:paraId="45716699" w14:textId="77777777" w:rsidR="009B22CA" w:rsidRDefault="009B22CA" w:rsidP="003A1FDB">
      <w:pPr>
        <w:ind w:firstLine="709"/>
        <w:jc w:val="right"/>
        <w:rPr>
          <w:b/>
          <w:sz w:val="28"/>
          <w:szCs w:val="28"/>
          <w:lang w:val="kk-KZ"/>
        </w:rPr>
      </w:pPr>
    </w:p>
    <w:p w14:paraId="2A79CBAF" w14:textId="77777777" w:rsidR="009B22CA" w:rsidRDefault="009B22CA" w:rsidP="003A1FDB">
      <w:pPr>
        <w:ind w:firstLine="709"/>
        <w:jc w:val="right"/>
        <w:rPr>
          <w:b/>
          <w:sz w:val="28"/>
          <w:szCs w:val="28"/>
          <w:lang w:val="kk-KZ"/>
        </w:rPr>
      </w:pPr>
    </w:p>
    <w:p w14:paraId="1D87B2B9" w14:textId="77777777" w:rsidR="009B22CA" w:rsidRDefault="009B22CA" w:rsidP="003A1FDB">
      <w:pPr>
        <w:ind w:firstLine="709"/>
        <w:jc w:val="right"/>
        <w:rPr>
          <w:b/>
          <w:sz w:val="28"/>
          <w:szCs w:val="28"/>
          <w:lang w:val="kk-KZ"/>
        </w:rPr>
      </w:pPr>
    </w:p>
    <w:p w14:paraId="79E014E2" w14:textId="77777777" w:rsidR="009B22CA" w:rsidRDefault="009B22CA" w:rsidP="003A1FDB">
      <w:pPr>
        <w:ind w:firstLine="709"/>
        <w:jc w:val="right"/>
        <w:rPr>
          <w:b/>
          <w:sz w:val="28"/>
          <w:szCs w:val="28"/>
          <w:lang w:val="kk-KZ"/>
        </w:rPr>
      </w:pPr>
    </w:p>
    <w:p w14:paraId="248E0C5A" w14:textId="77777777" w:rsidR="009B22CA" w:rsidRDefault="009B22CA" w:rsidP="003A1FDB">
      <w:pPr>
        <w:ind w:firstLine="709"/>
        <w:jc w:val="right"/>
        <w:rPr>
          <w:b/>
          <w:sz w:val="28"/>
          <w:szCs w:val="28"/>
          <w:lang w:val="kk-KZ"/>
        </w:rPr>
      </w:pPr>
    </w:p>
    <w:p w14:paraId="46C3926B" w14:textId="77777777" w:rsidR="00343591" w:rsidRPr="00EE6335" w:rsidRDefault="00343591" w:rsidP="00343591">
      <w:pPr>
        <w:rPr>
          <w:sz w:val="28"/>
          <w:szCs w:val="28"/>
        </w:rPr>
      </w:pPr>
    </w:p>
    <w:p w14:paraId="57D4F88C" w14:textId="47CBA84A" w:rsidR="00E42A4B" w:rsidRPr="00EE6335" w:rsidRDefault="00E42A4B" w:rsidP="00E42A4B">
      <w:pPr>
        <w:ind w:firstLine="709"/>
        <w:jc w:val="right"/>
        <w:rPr>
          <w:b/>
          <w:sz w:val="28"/>
          <w:szCs w:val="28"/>
        </w:rPr>
      </w:pPr>
      <w:r>
        <w:rPr>
          <w:b/>
          <w:sz w:val="28"/>
          <w:szCs w:val="28"/>
          <w:lang w:val="kk-KZ"/>
        </w:rPr>
        <w:lastRenderedPageBreak/>
        <w:t>Приложение</w:t>
      </w:r>
      <w:r w:rsidRPr="004B11F9">
        <w:rPr>
          <w:b/>
          <w:sz w:val="28"/>
          <w:szCs w:val="28"/>
          <w:lang w:val="kk-KZ"/>
        </w:rPr>
        <w:t xml:space="preserve"> </w:t>
      </w:r>
      <w:r w:rsidR="00EE6335">
        <w:rPr>
          <w:b/>
          <w:sz w:val="28"/>
          <w:szCs w:val="28"/>
        </w:rPr>
        <w:t>А</w:t>
      </w:r>
    </w:p>
    <w:p w14:paraId="43103752" w14:textId="77777777" w:rsidR="005632E2" w:rsidRPr="005632E2" w:rsidRDefault="005632E2" w:rsidP="00E42A4B">
      <w:pPr>
        <w:ind w:firstLine="709"/>
        <w:jc w:val="right"/>
        <w:rPr>
          <w:b/>
          <w:sz w:val="28"/>
          <w:szCs w:val="28"/>
          <w:lang w:val="en-US"/>
        </w:rPr>
      </w:pPr>
    </w:p>
    <w:p w14:paraId="204FFF5C" w14:textId="77777777" w:rsidR="002E0759" w:rsidRPr="00455C03" w:rsidRDefault="00A5719B" w:rsidP="002E0759">
      <w:pPr>
        <w:ind w:firstLine="709"/>
        <w:jc w:val="both"/>
        <w:rPr>
          <w:sz w:val="28"/>
          <w:szCs w:val="28"/>
          <w:lang w:val="en-US"/>
        </w:rPr>
      </w:pPr>
      <w:r w:rsidRPr="00E8548D">
        <w:rPr>
          <w:noProof/>
          <w:sz w:val="28"/>
          <w:szCs w:val="28"/>
          <w:lang w:val="kk-KZ"/>
        </w:rPr>
        <w:object w:dxaOrig="8925" w:dyaOrig="12630" w14:anchorId="465D8C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45.5pt;height:629.25pt;mso-width-percent:0;mso-height-percent:0;mso-width-percent:0;mso-height-percent:0" o:ole="">
            <v:imagedata r:id="rId57" o:title=""/>
          </v:shape>
          <o:OLEObject Type="Embed" ProgID="AcroExch.Document.DC" ShapeID="_x0000_i1025" DrawAspect="Content" ObjectID="_1821291428" r:id="rId58"/>
        </w:object>
      </w:r>
    </w:p>
    <w:sectPr w:rsidR="002E0759" w:rsidRPr="00455C03" w:rsidSect="00C36F7A">
      <w:footerReference w:type="default" r:id="rId59"/>
      <w:pgSz w:w="11906" w:h="16838"/>
      <w:pgMar w:top="1134" w:right="567" w:bottom="1134"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F9391C" w14:textId="77777777" w:rsidR="00A5719B" w:rsidRDefault="00A5719B" w:rsidP="00BD12CB">
      <w:r>
        <w:separator/>
      </w:r>
    </w:p>
  </w:endnote>
  <w:endnote w:type="continuationSeparator" w:id="0">
    <w:p w14:paraId="6C028827" w14:textId="77777777" w:rsidR="00A5719B" w:rsidRDefault="00A5719B" w:rsidP="00BD12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ST T 31f 280fb 10o 399171 S 00">
    <w:altName w:val="Calibri"/>
    <w:panose1 w:val="020B0604020202020204"/>
    <w:charset w:val="CC"/>
    <w:family w:val="swiss"/>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 w:name="Andale Sans UI">
    <w:panose1 w:val="020B0604020202020204"/>
    <w:charset w:val="00"/>
    <w:family w:val="auto"/>
    <w:pitch w:val="variable"/>
  </w:font>
  <w:font w:name="TimesNewRoman+1+1">
    <w:panose1 w:val="020B0604020202020204"/>
    <w:charset w:val="CC"/>
    <w:family w:val="auto"/>
    <w:notTrueType/>
    <w:pitch w:val="default"/>
    <w:sig w:usb0="00000201" w:usb1="00000000" w:usb2="00000000" w:usb3="00000000" w:csb0="00000004" w:csb1="00000000"/>
  </w:font>
  <w:font w:name="Cambria Math">
    <w:panose1 w:val="02040503050406030204"/>
    <w:charset w:val="00"/>
    <w:family w:val="roman"/>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mn-e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1762905"/>
      <w:docPartObj>
        <w:docPartGallery w:val="Page Numbers (Bottom of Page)"/>
        <w:docPartUnique/>
      </w:docPartObj>
    </w:sdtPr>
    <w:sdtContent>
      <w:p w14:paraId="292B9D83" w14:textId="77777777" w:rsidR="005E378B" w:rsidRDefault="005E378B">
        <w:pPr>
          <w:pStyle w:val="af7"/>
          <w:jc w:val="center"/>
        </w:pPr>
      </w:p>
      <w:p w14:paraId="09466590" w14:textId="77777777" w:rsidR="005E378B" w:rsidRDefault="005E378B">
        <w:pPr>
          <w:pStyle w:val="af7"/>
          <w:jc w:val="center"/>
        </w:pPr>
      </w:p>
      <w:p w14:paraId="6CB2F6EA" w14:textId="77777777" w:rsidR="005E378B" w:rsidRDefault="005E378B">
        <w:pPr>
          <w:pStyle w:val="af7"/>
          <w:jc w:val="center"/>
        </w:pPr>
        <w:r>
          <w:fldChar w:fldCharType="begin"/>
        </w:r>
        <w:r>
          <w:instrText>PAGE   \* MERGEFORMAT</w:instrText>
        </w:r>
        <w:r>
          <w:fldChar w:fldCharType="separate"/>
        </w:r>
        <w:r w:rsidR="00DE5495" w:rsidRPr="00DE5495">
          <w:rPr>
            <w:noProof/>
            <w:lang w:val="ru-RU"/>
          </w:rPr>
          <w:t>122</w:t>
        </w:r>
        <w:r>
          <w:rPr>
            <w:noProof/>
            <w:lang w:val="ru-RU"/>
          </w:rPr>
          <w:fldChar w:fldCharType="end"/>
        </w:r>
      </w:p>
    </w:sdtContent>
  </w:sdt>
  <w:p w14:paraId="28B7524A" w14:textId="77777777" w:rsidR="005E378B" w:rsidRDefault="005E378B" w:rsidP="00C36F7A">
    <w:pPr>
      <w:pStyle w:val="af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391256" w14:textId="77777777" w:rsidR="00A5719B" w:rsidRDefault="00A5719B" w:rsidP="00BD12CB">
      <w:r>
        <w:separator/>
      </w:r>
    </w:p>
  </w:footnote>
  <w:footnote w:type="continuationSeparator" w:id="0">
    <w:p w14:paraId="1E7AC866" w14:textId="77777777" w:rsidR="00A5719B" w:rsidRDefault="00A5719B" w:rsidP="00BD12C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42EE030A"/>
    <w:lvl w:ilvl="0">
      <w:start w:val="1"/>
      <w:numFmt w:val="bullet"/>
      <w:pStyle w:val="2"/>
      <w:lvlText w:val=""/>
      <w:lvlJc w:val="left"/>
      <w:pPr>
        <w:tabs>
          <w:tab w:val="num" w:pos="283"/>
        </w:tabs>
        <w:ind w:left="283" w:hanging="360"/>
      </w:pPr>
      <w:rPr>
        <w:rFonts w:ascii="Symbol" w:hAnsi="Symbol" w:hint="default"/>
      </w:rPr>
    </w:lvl>
  </w:abstractNum>
  <w:abstractNum w:abstractNumId="1" w15:restartNumberingAfterBreak="0">
    <w:nsid w:val="018D3E1A"/>
    <w:multiLevelType w:val="multilevel"/>
    <w:tmpl w:val="38CA1B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711AC4"/>
    <w:multiLevelType w:val="multilevel"/>
    <w:tmpl w:val="BCD0FE68"/>
    <w:lvl w:ilvl="0">
      <w:start w:val="1"/>
      <w:numFmt w:val="decimal"/>
      <w:pStyle w:val="a"/>
      <w:lvlText w:val="%1"/>
      <w:lvlJc w:val="left"/>
      <w:pPr>
        <w:tabs>
          <w:tab w:val="num" w:pos="851"/>
        </w:tabs>
        <w:ind w:left="1134" w:hanging="567"/>
      </w:pPr>
      <w:rPr>
        <w:rFonts w:hint="default"/>
      </w:rPr>
    </w:lvl>
    <w:lvl w:ilvl="1">
      <w:start w:val="1"/>
      <w:numFmt w:val="decimal"/>
      <w:lvlText w:val="%1.%2"/>
      <w:lvlJc w:val="left"/>
      <w:pPr>
        <w:tabs>
          <w:tab w:val="num" w:pos="907"/>
        </w:tabs>
        <w:ind w:left="0" w:firstLine="567"/>
      </w:pPr>
      <w:rPr>
        <w:rFonts w:ascii="Arial" w:hAnsi="Arial" w:hint="default"/>
        <w:b w:val="0"/>
        <w:i w:val="0"/>
        <w:sz w:val="28"/>
        <w:szCs w:val="28"/>
      </w:rPr>
    </w:lvl>
    <w:lvl w:ilvl="2">
      <w:start w:val="4"/>
      <w:numFmt w:val="decimal"/>
      <w:lvlText w:val="%1.%2.%3"/>
      <w:lvlJc w:val="left"/>
      <w:pPr>
        <w:tabs>
          <w:tab w:val="num" w:pos="737"/>
        </w:tabs>
        <w:ind w:left="0" w:firstLine="567"/>
      </w:pPr>
      <w:rPr>
        <w:rFonts w:hint="default"/>
        <w:sz w:val="28"/>
        <w:szCs w:val="28"/>
      </w:rPr>
    </w:lvl>
    <w:lvl w:ilvl="3">
      <w:start w:val="1"/>
      <w:numFmt w:val="decimal"/>
      <w:lvlText w:val="%1.%2.%3.%4"/>
      <w:lvlJc w:val="left"/>
      <w:pPr>
        <w:tabs>
          <w:tab w:val="num" w:pos="1588"/>
        </w:tabs>
        <w:ind w:left="0" w:firstLine="567"/>
      </w:pPr>
      <w:rPr>
        <w:rFonts w:hint="default"/>
      </w:rPr>
    </w:lvl>
    <w:lvl w:ilvl="4">
      <w:start w:val="1"/>
      <w:numFmt w:val="decimal"/>
      <w:lvlText w:val="%1.%2.%3.%4.%5"/>
      <w:lvlJc w:val="left"/>
      <w:pPr>
        <w:tabs>
          <w:tab w:val="num" w:pos="2392"/>
        </w:tabs>
        <w:ind w:left="2392" w:hanging="126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424"/>
        </w:tabs>
        <w:ind w:left="4424" w:hanging="2160"/>
      </w:pPr>
      <w:rPr>
        <w:rFonts w:hint="default"/>
      </w:rPr>
    </w:lvl>
  </w:abstractNum>
  <w:abstractNum w:abstractNumId="3" w15:restartNumberingAfterBreak="0">
    <w:nsid w:val="0B9504A3"/>
    <w:multiLevelType w:val="multilevel"/>
    <w:tmpl w:val="1D1877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3DF18DB"/>
    <w:multiLevelType w:val="hybridMultilevel"/>
    <w:tmpl w:val="BE3801AE"/>
    <w:lvl w:ilvl="0" w:tplc="B7E42488">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15:restartNumberingAfterBreak="0">
    <w:nsid w:val="156910C0"/>
    <w:multiLevelType w:val="multilevel"/>
    <w:tmpl w:val="9BB60A7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719426E"/>
    <w:multiLevelType w:val="multilevel"/>
    <w:tmpl w:val="77C2D1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3C541B9"/>
    <w:multiLevelType w:val="hybridMultilevel"/>
    <w:tmpl w:val="39D2BA9C"/>
    <w:lvl w:ilvl="0" w:tplc="9272B300">
      <w:start w:val="1"/>
      <w:numFmt w:val="bullet"/>
      <w:pStyle w:val="1"/>
      <w:lvlText w:val=""/>
      <w:lvlJc w:val="left"/>
      <w:pPr>
        <w:tabs>
          <w:tab w:val="num" w:pos="113"/>
        </w:tabs>
        <w:ind w:left="709"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C317566"/>
    <w:multiLevelType w:val="multilevel"/>
    <w:tmpl w:val="341A20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42C7156"/>
    <w:multiLevelType w:val="hybridMultilevel"/>
    <w:tmpl w:val="776007CA"/>
    <w:lvl w:ilvl="0" w:tplc="6A76A76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6B1038D"/>
    <w:multiLevelType w:val="multilevel"/>
    <w:tmpl w:val="D876D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65F260D"/>
    <w:multiLevelType w:val="multilevel"/>
    <w:tmpl w:val="EBF010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A8E231B"/>
    <w:multiLevelType w:val="multilevel"/>
    <w:tmpl w:val="F2C61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BFB3E94"/>
    <w:multiLevelType w:val="multilevel"/>
    <w:tmpl w:val="D7346FD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6C1E7AE4"/>
    <w:multiLevelType w:val="multilevel"/>
    <w:tmpl w:val="837E2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CEA1F91"/>
    <w:multiLevelType w:val="multilevel"/>
    <w:tmpl w:val="7564220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0926241"/>
    <w:multiLevelType w:val="multilevel"/>
    <w:tmpl w:val="3A262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2336A36"/>
    <w:multiLevelType w:val="multilevel"/>
    <w:tmpl w:val="C2720BB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2851A76"/>
    <w:multiLevelType w:val="multilevel"/>
    <w:tmpl w:val="B87272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D74130F"/>
    <w:multiLevelType w:val="multilevel"/>
    <w:tmpl w:val="ADDC830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5110437">
    <w:abstractNumId w:val="13"/>
  </w:num>
  <w:num w:numId="2" w16cid:durableId="1891650581">
    <w:abstractNumId w:val="12"/>
  </w:num>
  <w:num w:numId="3" w16cid:durableId="2114668701">
    <w:abstractNumId w:val="10"/>
  </w:num>
  <w:num w:numId="4" w16cid:durableId="940528444">
    <w:abstractNumId w:val="16"/>
  </w:num>
  <w:num w:numId="5" w16cid:durableId="569729581">
    <w:abstractNumId w:val="1"/>
  </w:num>
  <w:num w:numId="6" w16cid:durableId="1650747574">
    <w:abstractNumId w:val="9"/>
  </w:num>
  <w:num w:numId="7" w16cid:durableId="2075279816">
    <w:abstractNumId w:val="6"/>
  </w:num>
  <w:num w:numId="8" w16cid:durableId="1854223799">
    <w:abstractNumId w:val="15"/>
  </w:num>
  <w:num w:numId="9" w16cid:durableId="451286663">
    <w:abstractNumId w:val="19"/>
  </w:num>
  <w:num w:numId="10" w16cid:durableId="1765107338">
    <w:abstractNumId w:val="11"/>
  </w:num>
  <w:num w:numId="11" w16cid:durableId="450369488">
    <w:abstractNumId w:val="14"/>
  </w:num>
  <w:num w:numId="12" w16cid:durableId="1141073117">
    <w:abstractNumId w:val="3"/>
  </w:num>
  <w:num w:numId="13" w16cid:durableId="493453028">
    <w:abstractNumId w:val="5"/>
  </w:num>
  <w:num w:numId="14" w16cid:durableId="1813712146">
    <w:abstractNumId w:val="17"/>
  </w:num>
  <w:num w:numId="15" w16cid:durableId="1553224336">
    <w:abstractNumId w:val="0"/>
  </w:num>
  <w:num w:numId="16" w16cid:durableId="1387604849">
    <w:abstractNumId w:val="7"/>
  </w:num>
  <w:num w:numId="17" w16cid:durableId="1273516724">
    <w:abstractNumId w:val="2"/>
  </w:num>
  <w:num w:numId="18" w16cid:durableId="304044153">
    <w:abstractNumId w:val="4"/>
  </w:num>
  <w:num w:numId="19" w16cid:durableId="1585072363">
    <w:abstractNumId w:val="18"/>
  </w:num>
  <w:num w:numId="20" w16cid:durableId="40240906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4"/>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3020D"/>
    <w:rsid w:val="000078FF"/>
    <w:rsid w:val="00061031"/>
    <w:rsid w:val="00077DB3"/>
    <w:rsid w:val="000C5252"/>
    <w:rsid w:val="000D0D30"/>
    <w:rsid w:val="000E7F66"/>
    <w:rsid w:val="0010110C"/>
    <w:rsid w:val="001039CA"/>
    <w:rsid w:val="00165C17"/>
    <w:rsid w:val="001D17E9"/>
    <w:rsid w:val="001F69C3"/>
    <w:rsid w:val="002022FD"/>
    <w:rsid w:val="00220372"/>
    <w:rsid w:val="002208E4"/>
    <w:rsid w:val="002340F8"/>
    <w:rsid w:val="002C576F"/>
    <w:rsid w:val="002D0B12"/>
    <w:rsid w:val="002E0759"/>
    <w:rsid w:val="00301456"/>
    <w:rsid w:val="00317F1E"/>
    <w:rsid w:val="003378A1"/>
    <w:rsid w:val="00343591"/>
    <w:rsid w:val="003A1F9C"/>
    <w:rsid w:val="003A1FDB"/>
    <w:rsid w:val="003B6361"/>
    <w:rsid w:val="003E5539"/>
    <w:rsid w:val="003E7033"/>
    <w:rsid w:val="00402ED4"/>
    <w:rsid w:val="004074C9"/>
    <w:rsid w:val="00425780"/>
    <w:rsid w:val="00431FF3"/>
    <w:rsid w:val="00455C03"/>
    <w:rsid w:val="00463875"/>
    <w:rsid w:val="00466589"/>
    <w:rsid w:val="004C24EF"/>
    <w:rsid w:val="004D1FFF"/>
    <w:rsid w:val="005155C8"/>
    <w:rsid w:val="005632E2"/>
    <w:rsid w:val="005717B5"/>
    <w:rsid w:val="005757CA"/>
    <w:rsid w:val="00585F6D"/>
    <w:rsid w:val="0059628A"/>
    <w:rsid w:val="005B0F67"/>
    <w:rsid w:val="005C1ACE"/>
    <w:rsid w:val="005E378B"/>
    <w:rsid w:val="00602B5E"/>
    <w:rsid w:val="00613DAF"/>
    <w:rsid w:val="006165EF"/>
    <w:rsid w:val="00664BD1"/>
    <w:rsid w:val="006828AD"/>
    <w:rsid w:val="0069510B"/>
    <w:rsid w:val="006A3856"/>
    <w:rsid w:val="006B1ADC"/>
    <w:rsid w:val="006C3D00"/>
    <w:rsid w:val="006F783A"/>
    <w:rsid w:val="00701829"/>
    <w:rsid w:val="00713439"/>
    <w:rsid w:val="00720010"/>
    <w:rsid w:val="007605E7"/>
    <w:rsid w:val="007626D0"/>
    <w:rsid w:val="00762965"/>
    <w:rsid w:val="00763EB9"/>
    <w:rsid w:val="00786FBC"/>
    <w:rsid w:val="007B1D2B"/>
    <w:rsid w:val="007C6183"/>
    <w:rsid w:val="007E4F9F"/>
    <w:rsid w:val="00822FC3"/>
    <w:rsid w:val="0083020D"/>
    <w:rsid w:val="00883501"/>
    <w:rsid w:val="008B7B0F"/>
    <w:rsid w:val="008C3FDD"/>
    <w:rsid w:val="008D4B95"/>
    <w:rsid w:val="008F1814"/>
    <w:rsid w:val="008F5F1C"/>
    <w:rsid w:val="008F6A9B"/>
    <w:rsid w:val="009029A7"/>
    <w:rsid w:val="009320AB"/>
    <w:rsid w:val="00932F34"/>
    <w:rsid w:val="00936B43"/>
    <w:rsid w:val="00944E22"/>
    <w:rsid w:val="0094671A"/>
    <w:rsid w:val="009A138F"/>
    <w:rsid w:val="009B22CA"/>
    <w:rsid w:val="00A10D8D"/>
    <w:rsid w:val="00A5719B"/>
    <w:rsid w:val="00A71573"/>
    <w:rsid w:val="00A729E2"/>
    <w:rsid w:val="00A75983"/>
    <w:rsid w:val="00B466DB"/>
    <w:rsid w:val="00B523FB"/>
    <w:rsid w:val="00B57837"/>
    <w:rsid w:val="00B60A33"/>
    <w:rsid w:val="00B76A54"/>
    <w:rsid w:val="00B84B33"/>
    <w:rsid w:val="00B9540E"/>
    <w:rsid w:val="00BA7DBD"/>
    <w:rsid w:val="00BD0570"/>
    <w:rsid w:val="00BD12CB"/>
    <w:rsid w:val="00BE0075"/>
    <w:rsid w:val="00BE372B"/>
    <w:rsid w:val="00C2278D"/>
    <w:rsid w:val="00C233F5"/>
    <w:rsid w:val="00C36F7A"/>
    <w:rsid w:val="00C46CE7"/>
    <w:rsid w:val="00C53936"/>
    <w:rsid w:val="00C56CE3"/>
    <w:rsid w:val="00C82B96"/>
    <w:rsid w:val="00C96D05"/>
    <w:rsid w:val="00CA262E"/>
    <w:rsid w:val="00CC2DB6"/>
    <w:rsid w:val="00D12BEE"/>
    <w:rsid w:val="00D1439F"/>
    <w:rsid w:val="00D15754"/>
    <w:rsid w:val="00D21A70"/>
    <w:rsid w:val="00D81170"/>
    <w:rsid w:val="00D9615B"/>
    <w:rsid w:val="00DB65DC"/>
    <w:rsid w:val="00DC31DE"/>
    <w:rsid w:val="00DE5495"/>
    <w:rsid w:val="00E00885"/>
    <w:rsid w:val="00E42A4B"/>
    <w:rsid w:val="00E5329B"/>
    <w:rsid w:val="00E83E89"/>
    <w:rsid w:val="00E92BE0"/>
    <w:rsid w:val="00EA33FC"/>
    <w:rsid w:val="00ED0A32"/>
    <w:rsid w:val="00EE6335"/>
    <w:rsid w:val="00EF1D16"/>
    <w:rsid w:val="00F510B1"/>
    <w:rsid w:val="00F5306D"/>
    <w:rsid w:val="00F63C67"/>
    <w:rsid w:val="00F66032"/>
    <w:rsid w:val="00F849C6"/>
    <w:rsid w:val="00FA548B"/>
    <w:rsid w:val="00FE63B6"/>
    <w:rsid w:val="00FF3FE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999C898"/>
  <w15:docId w15:val="{829114EB-DA0C-4746-9B91-6786F34F57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RU"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D21A70"/>
    <w:pPr>
      <w:spacing w:after="0" w:line="240" w:lineRule="auto"/>
    </w:pPr>
    <w:rPr>
      <w:rFonts w:ascii="Times New Roman" w:eastAsia="Times New Roman" w:hAnsi="Times New Roman" w:cs="Times New Roman"/>
      <w:kern w:val="0"/>
      <w:lang w:eastAsia="ru-RU"/>
    </w:rPr>
  </w:style>
  <w:style w:type="paragraph" w:styleId="10">
    <w:name w:val="heading 1"/>
    <w:basedOn w:val="a0"/>
    <w:next w:val="a0"/>
    <w:link w:val="11"/>
    <w:uiPriority w:val="9"/>
    <w:qFormat/>
    <w:rsid w:val="0083020D"/>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lang w:eastAsia="en-US"/>
    </w:rPr>
  </w:style>
  <w:style w:type="paragraph" w:styleId="20">
    <w:name w:val="heading 2"/>
    <w:basedOn w:val="a0"/>
    <w:next w:val="a0"/>
    <w:link w:val="21"/>
    <w:uiPriority w:val="1"/>
    <w:unhideWhenUsed/>
    <w:qFormat/>
    <w:rsid w:val="0083020D"/>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lang w:eastAsia="en-US"/>
    </w:rPr>
  </w:style>
  <w:style w:type="paragraph" w:styleId="3">
    <w:name w:val="heading 3"/>
    <w:basedOn w:val="a0"/>
    <w:next w:val="a0"/>
    <w:link w:val="30"/>
    <w:unhideWhenUsed/>
    <w:qFormat/>
    <w:rsid w:val="0083020D"/>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lang w:eastAsia="en-US"/>
    </w:rPr>
  </w:style>
  <w:style w:type="paragraph" w:styleId="4">
    <w:name w:val="heading 4"/>
    <w:basedOn w:val="a0"/>
    <w:next w:val="a0"/>
    <w:link w:val="40"/>
    <w:unhideWhenUsed/>
    <w:qFormat/>
    <w:rsid w:val="0083020D"/>
    <w:pPr>
      <w:keepNext/>
      <w:keepLines/>
      <w:spacing w:before="80" w:after="40" w:line="278" w:lineRule="auto"/>
      <w:outlineLvl w:val="3"/>
    </w:pPr>
    <w:rPr>
      <w:rFonts w:asciiTheme="minorHAnsi" w:eastAsiaTheme="majorEastAsia" w:hAnsiTheme="minorHAnsi" w:cstheme="majorBidi"/>
      <w:i/>
      <w:iCs/>
      <w:color w:val="0F4761" w:themeColor="accent1" w:themeShade="BF"/>
      <w:kern w:val="2"/>
      <w:lang w:eastAsia="en-US"/>
    </w:rPr>
  </w:style>
  <w:style w:type="paragraph" w:styleId="5">
    <w:name w:val="heading 5"/>
    <w:basedOn w:val="a0"/>
    <w:next w:val="a0"/>
    <w:link w:val="50"/>
    <w:unhideWhenUsed/>
    <w:qFormat/>
    <w:rsid w:val="0083020D"/>
    <w:pPr>
      <w:keepNext/>
      <w:keepLines/>
      <w:spacing w:before="80" w:after="40" w:line="278" w:lineRule="auto"/>
      <w:outlineLvl w:val="4"/>
    </w:pPr>
    <w:rPr>
      <w:rFonts w:asciiTheme="minorHAnsi" w:eastAsiaTheme="majorEastAsia" w:hAnsiTheme="minorHAnsi" w:cstheme="majorBidi"/>
      <w:color w:val="0F4761" w:themeColor="accent1" w:themeShade="BF"/>
      <w:kern w:val="2"/>
      <w:lang w:eastAsia="en-US"/>
    </w:rPr>
  </w:style>
  <w:style w:type="paragraph" w:styleId="6">
    <w:name w:val="heading 6"/>
    <w:basedOn w:val="a0"/>
    <w:next w:val="a0"/>
    <w:link w:val="60"/>
    <w:unhideWhenUsed/>
    <w:qFormat/>
    <w:rsid w:val="0083020D"/>
    <w:pPr>
      <w:keepNext/>
      <w:keepLines/>
      <w:spacing w:before="40" w:line="278" w:lineRule="auto"/>
      <w:outlineLvl w:val="5"/>
    </w:pPr>
    <w:rPr>
      <w:rFonts w:asciiTheme="minorHAnsi" w:eastAsiaTheme="majorEastAsia" w:hAnsiTheme="minorHAnsi" w:cstheme="majorBidi"/>
      <w:i/>
      <w:iCs/>
      <w:color w:val="595959" w:themeColor="text1" w:themeTint="A6"/>
      <w:kern w:val="2"/>
      <w:lang w:eastAsia="en-US"/>
    </w:rPr>
  </w:style>
  <w:style w:type="paragraph" w:styleId="7">
    <w:name w:val="heading 7"/>
    <w:basedOn w:val="a0"/>
    <w:next w:val="a0"/>
    <w:link w:val="70"/>
    <w:unhideWhenUsed/>
    <w:qFormat/>
    <w:rsid w:val="0083020D"/>
    <w:pPr>
      <w:keepNext/>
      <w:keepLines/>
      <w:spacing w:before="40" w:line="278" w:lineRule="auto"/>
      <w:outlineLvl w:val="6"/>
    </w:pPr>
    <w:rPr>
      <w:rFonts w:asciiTheme="minorHAnsi" w:eastAsiaTheme="majorEastAsia" w:hAnsiTheme="minorHAnsi" w:cstheme="majorBidi"/>
      <w:color w:val="595959" w:themeColor="text1" w:themeTint="A6"/>
      <w:kern w:val="2"/>
      <w:lang w:eastAsia="en-US"/>
    </w:rPr>
  </w:style>
  <w:style w:type="paragraph" w:styleId="8">
    <w:name w:val="heading 8"/>
    <w:basedOn w:val="a0"/>
    <w:next w:val="a0"/>
    <w:link w:val="80"/>
    <w:uiPriority w:val="9"/>
    <w:semiHidden/>
    <w:unhideWhenUsed/>
    <w:qFormat/>
    <w:rsid w:val="0083020D"/>
    <w:pPr>
      <w:keepNext/>
      <w:keepLines/>
      <w:spacing w:line="278" w:lineRule="auto"/>
      <w:outlineLvl w:val="7"/>
    </w:pPr>
    <w:rPr>
      <w:rFonts w:asciiTheme="minorHAnsi" w:eastAsiaTheme="majorEastAsia" w:hAnsiTheme="minorHAnsi" w:cstheme="majorBidi"/>
      <w:i/>
      <w:iCs/>
      <w:color w:val="272727" w:themeColor="text1" w:themeTint="D8"/>
      <w:kern w:val="2"/>
      <w:lang w:eastAsia="en-US"/>
    </w:rPr>
  </w:style>
  <w:style w:type="paragraph" w:styleId="9">
    <w:name w:val="heading 9"/>
    <w:basedOn w:val="a0"/>
    <w:next w:val="a0"/>
    <w:link w:val="90"/>
    <w:uiPriority w:val="99"/>
    <w:unhideWhenUsed/>
    <w:qFormat/>
    <w:rsid w:val="0083020D"/>
    <w:pPr>
      <w:keepNext/>
      <w:keepLines/>
      <w:spacing w:line="278" w:lineRule="auto"/>
      <w:outlineLvl w:val="8"/>
    </w:pPr>
    <w:rPr>
      <w:rFonts w:asciiTheme="minorHAnsi" w:eastAsiaTheme="majorEastAsia" w:hAnsiTheme="minorHAnsi" w:cstheme="majorBidi"/>
      <w:color w:val="272727" w:themeColor="text1" w:themeTint="D8"/>
      <w:kern w:val="2"/>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basedOn w:val="a1"/>
    <w:link w:val="10"/>
    <w:uiPriority w:val="9"/>
    <w:rsid w:val="0083020D"/>
    <w:rPr>
      <w:rFonts w:asciiTheme="majorHAnsi" w:eastAsiaTheme="majorEastAsia" w:hAnsiTheme="majorHAnsi" w:cstheme="majorBidi"/>
      <w:color w:val="0F4761" w:themeColor="accent1" w:themeShade="BF"/>
      <w:sz w:val="40"/>
      <w:szCs w:val="40"/>
    </w:rPr>
  </w:style>
  <w:style w:type="character" w:customStyle="1" w:styleId="21">
    <w:name w:val="Заголовок 2 Знак"/>
    <w:basedOn w:val="a1"/>
    <w:link w:val="20"/>
    <w:uiPriority w:val="9"/>
    <w:rsid w:val="0083020D"/>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1"/>
    <w:link w:val="3"/>
    <w:rsid w:val="0083020D"/>
    <w:rPr>
      <w:rFonts w:eastAsiaTheme="majorEastAsia" w:cstheme="majorBidi"/>
      <w:color w:val="0F4761" w:themeColor="accent1" w:themeShade="BF"/>
      <w:sz w:val="28"/>
      <w:szCs w:val="28"/>
    </w:rPr>
  </w:style>
  <w:style w:type="character" w:customStyle="1" w:styleId="40">
    <w:name w:val="Заголовок 4 Знак"/>
    <w:basedOn w:val="a1"/>
    <w:link w:val="4"/>
    <w:rsid w:val="0083020D"/>
    <w:rPr>
      <w:rFonts w:eastAsiaTheme="majorEastAsia" w:cstheme="majorBidi"/>
      <w:i/>
      <w:iCs/>
      <w:color w:val="0F4761" w:themeColor="accent1" w:themeShade="BF"/>
    </w:rPr>
  </w:style>
  <w:style w:type="character" w:customStyle="1" w:styleId="50">
    <w:name w:val="Заголовок 5 Знак"/>
    <w:basedOn w:val="a1"/>
    <w:link w:val="5"/>
    <w:rsid w:val="0083020D"/>
    <w:rPr>
      <w:rFonts w:eastAsiaTheme="majorEastAsia" w:cstheme="majorBidi"/>
      <w:color w:val="0F4761" w:themeColor="accent1" w:themeShade="BF"/>
    </w:rPr>
  </w:style>
  <w:style w:type="character" w:customStyle="1" w:styleId="60">
    <w:name w:val="Заголовок 6 Знак"/>
    <w:basedOn w:val="a1"/>
    <w:link w:val="6"/>
    <w:rsid w:val="0083020D"/>
    <w:rPr>
      <w:rFonts w:eastAsiaTheme="majorEastAsia" w:cstheme="majorBidi"/>
      <w:i/>
      <w:iCs/>
      <w:color w:val="595959" w:themeColor="text1" w:themeTint="A6"/>
    </w:rPr>
  </w:style>
  <w:style w:type="character" w:customStyle="1" w:styleId="70">
    <w:name w:val="Заголовок 7 Знак"/>
    <w:basedOn w:val="a1"/>
    <w:link w:val="7"/>
    <w:rsid w:val="0083020D"/>
    <w:rPr>
      <w:rFonts w:eastAsiaTheme="majorEastAsia" w:cstheme="majorBidi"/>
      <w:color w:val="595959" w:themeColor="text1" w:themeTint="A6"/>
    </w:rPr>
  </w:style>
  <w:style w:type="character" w:customStyle="1" w:styleId="80">
    <w:name w:val="Заголовок 8 Знак"/>
    <w:basedOn w:val="a1"/>
    <w:link w:val="8"/>
    <w:uiPriority w:val="9"/>
    <w:semiHidden/>
    <w:rsid w:val="0083020D"/>
    <w:rPr>
      <w:rFonts w:eastAsiaTheme="majorEastAsia" w:cstheme="majorBidi"/>
      <w:i/>
      <w:iCs/>
      <w:color w:val="272727" w:themeColor="text1" w:themeTint="D8"/>
    </w:rPr>
  </w:style>
  <w:style w:type="character" w:customStyle="1" w:styleId="90">
    <w:name w:val="Заголовок 9 Знак"/>
    <w:basedOn w:val="a1"/>
    <w:link w:val="9"/>
    <w:uiPriority w:val="99"/>
    <w:rsid w:val="0083020D"/>
    <w:rPr>
      <w:rFonts w:eastAsiaTheme="majorEastAsia" w:cstheme="majorBidi"/>
      <w:color w:val="272727" w:themeColor="text1" w:themeTint="D8"/>
    </w:rPr>
  </w:style>
  <w:style w:type="paragraph" w:styleId="a4">
    <w:name w:val="Title"/>
    <w:basedOn w:val="a0"/>
    <w:next w:val="a0"/>
    <w:link w:val="a5"/>
    <w:qFormat/>
    <w:rsid w:val="0083020D"/>
    <w:pPr>
      <w:spacing w:after="80"/>
      <w:contextualSpacing/>
    </w:pPr>
    <w:rPr>
      <w:rFonts w:asciiTheme="majorHAnsi" w:eastAsiaTheme="majorEastAsia" w:hAnsiTheme="majorHAnsi" w:cstheme="majorBidi"/>
      <w:spacing w:val="-10"/>
      <w:kern w:val="28"/>
      <w:sz w:val="56"/>
      <w:szCs w:val="56"/>
      <w:lang w:eastAsia="en-US"/>
    </w:rPr>
  </w:style>
  <w:style w:type="character" w:customStyle="1" w:styleId="a5">
    <w:name w:val="Заголовок Знак"/>
    <w:basedOn w:val="a1"/>
    <w:link w:val="a4"/>
    <w:rsid w:val="0083020D"/>
    <w:rPr>
      <w:rFonts w:asciiTheme="majorHAnsi" w:eastAsiaTheme="majorEastAsia" w:hAnsiTheme="majorHAnsi" w:cstheme="majorBidi"/>
      <w:spacing w:val="-10"/>
      <w:kern w:val="28"/>
      <w:sz w:val="56"/>
      <w:szCs w:val="56"/>
    </w:rPr>
  </w:style>
  <w:style w:type="paragraph" w:styleId="a6">
    <w:name w:val="Subtitle"/>
    <w:basedOn w:val="a0"/>
    <w:next w:val="a0"/>
    <w:link w:val="a7"/>
    <w:uiPriority w:val="11"/>
    <w:qFormat/>
    <w:rsid w:val="0083020D"/>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lang w:eastAsia="en-US"/>
    </w:rPr>
  </w:style>
  <w:style w:type="character" w:customStyle="1" w:styleId="a7">
    <w:name w:val="Подзаголовок Знак"/>
    <w:basedOn w:val="a1"/>
    <w:link w:val="a6"/>
    <w:uiPriority w:val="11"/>
    <w:rsid w:val="0083020D"/>
    <w:rPr>
      <w:rFonts w:eastAsiaTheme="majorEastAsia" w:cstheme="majorBidi"/>
      <w:color w:val="595959" w:themeColor="text1" w:themeTint="A6"/>
      <w:spacing w:val="15"/>
      <w:sz w:val="28"/>
      <w:szCs w:val="28"/>
    </w:rPr>
  </w:style>
  <w:style w:type="paragraph" w:styleId="22">
    <w:name w:val="Quote"/>
    <w:basedOn w:val="a0"/>
    <w:next w:val="a0"/>
    <w:link w:val="23"/>
    <w:uiPriority w:val="29"/>
    <w:qFormat/>
    <w:rsid w:val="0083020D"/>
    <w:pPr>
      <w:spacing w:before="160" w:after="160" w:line="278" w:lineRule="auto"/>
      <w:jc w:val="center"/>
    </w:pPr>
    <w:rPr>
      <w:rFonts w:asciiTheme="minorHAnsi" w:eastAsiaTheme="minorHAnsi" w:hAnsiTheme="minorHAnsi" w:cstheme="minorBidi"/>
      <w:i/>
      <w:iCs/>
      <w:color w:val="404040" w:themeColor="text1" w:themeTint="BF"/>
      <w:kern w:val="2"/>
      <w:lang w:eastAsia="en-US"/>
    </w:rPr>
  </w:style>
  <w:style w:type="character" w:customStyle="1" w:styleId="23">
    <w:name w:val="Цитата 2 Знак"/>
    <w:basedOn w:val="a1"/>
    <w:link w:val="22"/>
    <w:uiPriority w:val="29"/>
    <w:rsid w:val="0083020D"/>
    <w:rPr>
      <w:i/>
      <w:iCs/>
      <w:color w:val="404040" w:themeColor="text1" w:themeTint="BF"/>
    </w:rPr>
  </w:style>
  <w:style w:type="paragraph" w:styleId="a8">
    <w:name w:val="List Paragraph"/>
    <w:aliases w:val="Таблица 1,Абзац списка1"/>
    <w:basedOn w:val="a0"/>
    <w:link w:val="a9"/>
    <w:uiPriority w:val="34"/>
    <w:qFormat/>
    <w:rsid w:val="0083020D"/>
    <w:pPr>
      <w:spacing w:after="160" w:line="278" w:lineRule="auto"/>
      <w:ind w:left="720"/>
      <w:contextualSpacing/>
    </w:pPr>
    <w:rPr>
      <w:rFonts w:asciiTheme="minorHAnsi" w:eastAsiaTheme="minorHAnsi" w:hAnsiTheme="minorHAnsi" w:cstheme="minorBidi"/>
      <w:kern w:val="2"/>
      <w:lang w:eastAsia="en-US"/>
    </w:rPr>
  </w:style>
  <w:style w:type="character" w:styleId="aa">
    <w:name w:val="Intense Emphasis"/>
    <w:basedOn w:val="a1"/>
    <w:uiPriority w:val="21"/>
    <w:qFormat/>
    <w:rsid w:val="0083020D"/>
    <w:rPr>
      <w:i/>
      <w:iCs/>
      <w:color w:val="0F4761" w:themeColor="accent1" w:themeShade="BF"/>
    </w:rPr>
  </w:style>
  <w:style w:type="paragraph" w:styleId="ab">
    <w:name w:val="Intense Quote"/>
    <w:basedOn w:val="a0"/>
    <w:next w:val="a0"/>
    <w:link w:val="ac"/>
    <w:uiPriority w:val="30"/>
    <w:qFormat/>
    <w:rsid w:val="0083020D"/>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lang w:eastAsia="en-US"/>
    </w:rPr>
  </w:style>
  <w:style w:type="character" w:customStyle="1" w:styleId="ac">
    <w:name w:val="Выделенная цитата Знак"/>
    <w:basedOn w:val="a1"/>
    <w:link w:val="ab"/>
    <w:uiPriority w:val="30"/>
    <w:rsid w:val="0083020D"/>
    <w:rPr>
      <w:i/>
      <w:iCs/>
      <w:color w:val="0F4761" w:themeColor="accent1" w:themeShade="BF"/>
    </w:rPr>
  </w:style>
  <w:style w:type="character" w:styleId="ad">
    <w:name w:val="Intense Reference"/>
    <w:basedOn w:val="a1"/>
    <w:uiPriority w:val="32"/>
    <w:qFormat/>
    <w:rsid w:val="0083020D"/>
    <w:rPr>
      <w:b/>
      <w:bCs/>
      <w:smallCaps/>
      <w:color w:val="0F4761" w:themeColor="accent1" w:themeShade="BF"/>
      <w:spacing w:val="5"/>
    </w:rPr>
  </w:style>
  <w:style w:type="paragraph" w:customStyle="1" w:styleId="p1">
    <w:name w:val="p1"/>
    <w:basedOn w:val="a0"/>
    <w:rsid w:val="00585F6D"/>
    <w:pPr>
      <w:spacing w:before="100" w:beforeAutospacing="1" w:after="100" w:afterAutospacing="1"/>
    </w:pPr>
  </w:style>
  <w:style w:type="paragraph" w:customStyle="1" w:styleId="p2">
    <w:name w:val="p2"/>
    <w:basedOn w:val="a0"/>
    <w:rsid w:val="00585F6D"/>
    <w:pPr>
      <w:spacing w:before="100" w:beforeAutospacing="1" w:after="100" w:afterAutospacing="1"/>
    </w:pPr>
  </w:style>
  <w:style w:type="paragraph" w:customStyle="1" w:styleId="p3">
    <w:name w:val="p3"/>
    <w:basedOn w:val="a0"/>
    <w:rsid w:val="00585F6D"/>
    <w:pPr>
      <w:spacing w:before="100" w:beforeAutospacing="1" w:after="100" w:afterAutospacing="1"/>
    </w:pPr>
  </w:style>
  <w:style w:type="character" w:customStyle="1" w:styleId="s1">
    <w:name w:val="s1"/>
    <w:basedOn w:val="a1"/>
    <w:rsid w:val="00585F6D"/>
  </w:style>
  <w:style w:type="paragraph" w:styleId="ae">
    <w:name w:val="Normal (Web)"/>
    <w:basedOn w:val="a0"/>
    <w:uiPriority w:val="99"/>
    <w:unhideWhenUsed/>
    <w:rsid w:val="00C82B96"/>
    <w:pPr>
      <w:spacing w:before="100" w:beforeAutospacing="1" w:after="100" w:afterAutospacing="1"/>
    </w:pPr>
  </w:style>
  <w:style w:type="character" w:customStyle="1" w:styleId="a9">
    <w:name w:val="Абзац списка Знак"/>
    <w:aliases w:val="Таблица 1 Знак,Абзац списка1 Знак"/>
    <w:link w:val="a8"/>
    <w:uiPriority w:val="1"/>
    <w:locked/>
    <w:rsid w:val="00C82B96"/>
  </w:style>
  <w:style w:type="table" w:customStyle="1" w:styleId="111">
    <w:name w:val="Сетка таблицы111"/>
    <w:basedOn w:val="a2"/>
    <w:next w:val="af"/>
    <w:uiPriority w:val="59"/>
    <w:rsid w:val="00BE372B"/>
    <w:pPr>
      <w:spacing w:after="0" w:line="240" w:lineRule="auto"/>
    </w:pPr>
    <w:rPr>
      <w:rFonts w:ascii="Calibri" w:eastAsia="Calibri" w:hAnsi="Calibri" w:cs="Arial"/>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af">
    <w:name w:val="Table Grid"/>
    <w:aliases w:val="МОЯ ТАБЛИЦА111,Таблица_Марина"/>
    <w:basedOn w:val="a2"/>
    <w:uiPriority w:val="59"/>
    <w:rsid w:val="00BE37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2"/>
    <w:next w:val="af"/>
    <w:uiPriority w:val="59"/>
    <w:rsid w:val="000078FF"/>
    <w:pPr>
      <w:spacing w:after="0" w:line="240" w:lineRule="auto"/>
    </w:pPr>
    <w:rPr>
      <w:rFonts w:eastAsia="Times New Roman"/>
      <w:kern w:val="0"/>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Таблица_Марина4"/>
    <w:basedOn w:val="a2"/>
    <w:next w:val="af"/>
    <w:uiPriority w:val="59"/>
    <w:rsid w:val="000078FF"/>
    <w:pPr>
      <w:spacing w:after="0" w:line="240" w:lineRule="auto"/>
    </w:pPr>
    <w:rPr>
      <w:kern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2"/>
    <w:next w:val="af"/>
    <w:uiPriority w:val="59"/>
    <w:rsid w:val="000078FF"/>
    <w:pPr>
      <w:spacing w:after="0" w:line="240" w:lineRule="auto"/>
    </w:pPr>
    <w:rPr>
      <w:rFonts w:ascii="Calibri" w:eastAsia="Calibri" w:hAnsi="Calibri" w:cs="Arial"/>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af0">
    <w:name w:val="Hyperlink"/>
    <w:uiPriority w:val="99"/>
    <w:rsid w:val="006F783A"/>
    <w:rPr>
      <w:color w:val="0000FF"/>
      <w:u w:val="single"/>
    </w:rPr>
  </w:style>
  <w:style w:type="paragraph" w:styleId="af1">
    <w:name w:val="Balloon Text"/>
    <w:basedOn w:val="a0"/>
    <w:link w:val="af2"/>
    <w:uiPriority w:val="99"/>
    <w:unhideWhenUsed/>
    <w:rsid w:val="00883501"/>
    <w:rPr>
      <w:rFonts w:ascii="Tahoma" w:hAnsi="Tahoma" w:cs="Tahoma"/>
      <w:sz w:val="16"/>
      <w:szCs w:val="16"/>
    </w:rPr>
  </w:style>
  <w:style w:type="character" w:customStyle="1" w:styleId="af2">
    <w:name w:val="Текст выноски Знак"/>
    <w:basedOn w:val="a1"/>
    <w:link w:val="af1"/>
    <w:uiPriority w:val="99"/>
    <w:rsid w:val="00883501"/>
    <w:rPr>
      <w:rFonts w:ascii="Tahoma" w:eastAsia="Times New Roman" w:hAnsi="Tahoma" w:cs="Tahoma"/>
      <w:kern w:val="0"/>
      <w:sz w:val="16"/>
      <w:szCs w:val="16"/>
      <w:lang w:eastAsia="ru-RU"/>
    </w:rPr>
  </w:style>
  <w:style w:type="paragraph" w:styleId="af3">
    <w:name w:val="Body Text"/>
    <w:basedOn w:val="a0"/>
    <w:link w:val="af4"/>
    <w:uiPriority w:val="1"/>
    <w:qFormat/>
    <w:rsid w:val="002E0759"/>
    <w:pPr>
      <w:widowControl w:val="0"/>
      <w:autoSpaceDE w:val="0"/>
      <w:autoSpaceDN w:val="0"/>
    </w:pPr>
    <w:rPr>
      <w:sz w:val="28"/>
      <w:szCs w:val="28"/>
      <w:lang w:val="en-US" w:eastAsia="en-US"/>
    </w:rPr>
  </w:style>
  <w:style w:type="character" w:customStyle="1" w:styleId="af4">
    <w:name w:val="Основной текст Знак"/>
    <w:basedOn w:val="a1"/>
    <w:link w:val="af3"/>
    <w:uiPriority w:val="1"/>
    <w:rsid w:val="002E0759"/>
    <w:rPr>
      <w:rFonts w:ascii="Times New Roman" w:eastAsia="Times New Roman" w:hAnsi="Times New Roman" w:cs="Times New Roman"/>
      <w:kern w:val="0"/>
      <w:sz w:val="28"/>
      <w:szCs w:val="28"/>
      <w:lang w:val="en-US"/>
    </w:rPr>
  </w:style>
  <w:style w:type="paragraph" w:customStyle="1" w:styleId="TableParagraph">
    <w:name w:val="Table Paragraph"/>
    <w:basedOn w:val="a0"/>
    <w:uiPriority w:val="1"/>
    <w:qFormat/>
    <w:rsid w:val="002E0759"/>
    <w:pPr>
      <w:widowControl w:val="0"/>
      <w:autoSpaceDE w:val="0"/>
      <w:autoSpaceDN w:val="0"/>
      <w:spacing w:line="301" w:lineRule="exact"/>
      <w:jc w:val="center"/>
    </w:pPr>
    <w:rPr>
      <w:sz w:val="22"/>
      <w:szCs w:val="22"/>
      <w:lang w:val="en-US" w:eastAsia="en-US"/>
    </w:rPr>
  </w:style>
  <w:style w:type="paragraph" w:styleId="af5">
    <w:name w:val="header"/>
    <w:basedOn w:val="a0"/>
    <w:link w:val="af6"/>
    <w:uiPriority w:val="99"/>
    <w:unhideWhenUsed/>
    <w:rsid w:val="002E0759"/>
    <w:pPr>
      <w:widowControl w:val="0"/>
      <w:tabs>
        <w:tab w:val="center" w:pos="4677"/>
        <w:tab w:val="right" w:pos="9355"/>
      </w:tabs>
      <w:autoSpaceDE w:val="0"/>
      <w:autoSpaceDN w:val="0"/>
    </w:pPr>
    <w:rPr>
      <w:sz w:val="22"/>
      <w:szCs w:val="22"/>
      <w:lang w:val="en-US" w:eastAsia="en-US"/>
    </w:rPr>
  </w:style>
  <w:style w:type="character" w:customStyle="1" w:styleId="af6">
    <w:name w:val="Верхний колонтитул Знак"/>
    <w:basedOn w:val="a1"/>
    <w:link w:val="af5"/>
    <w:uiPriority w:val="99"/>
    <w:rsid w:val="002E0759"/>
    <w:rPr>
      <w:rFonts w:ascii="Times New Roman" w:eastAsia="Times New Roman" w:hAnsi="Times New Roman" w:cs="Times New Roman"/>
      <w:kern w:val="0"/>
      <w:sz w:val="22"/>
      <w:szCs w:val="22"/>
      <w:lang w:val="en-US"/>
    </w:rPr>
  </w:style>
  <w:style w:type="paragraph" w:styleId="af7">
    <w:name w:val="footer"/>
    <w:basedOn w:val="a0"/>
    <w:link w:val="af8"/>
    <w:uiPriority w:val="99"/>
    <w:unhideWhenUsed/>
    <w:rsid w:val="002E0759"/>
    <w:pPr>
      <w:widowControl w:val="0"/>
      <w:tabs>
        <w:tab w:val="center" w:pos="4677"/>
        <w:tab w:val="right" w:pos="9355"/>
      </w:tabs>
      <w:autoSpaceDE w:val="0"/>
      <w:autoSpaceDN w:val="0"/>
    </w:pPr>
    <w:rPr>
      <w:sz w:val="22"/>
      <w:szCs w:val="22"/>
      <w:lang w:val="en-US" w:eastAsia="en-US"/>
    </w:rPr>
  </w:style>
  <w:style w:type="character" w:customStyle="1" w:styleId="af8">
    <w:name w:val="Нижний колонтитул Знак"/>
    <w:basedOn w:val="a1"/>
    <w:link w:val="af7"/>
    <w:uiPriority w:val="99"/>
    <w:rsid w:val="002E0759"/>
    <w:rPr>
      <w:rFonts w:ascii="Times New Roman" w:eastAsia="Times New Roman" w:hAnsi="Times New Roman" w:cs="Times New Roman"/>
      <w:kern w:val="0"/>
      <w:sz w:val="22"/>
      <w:szCs w:val="22"/>
      <w:lang w:val="en-US"/>
    </w:rPr>
  </w:style>
  <w:style w:type="table" w:customStyle="1" w:styleId="TableNormal">
    <w:name w:val="Table Normal"/>
    <w:uiPriority w:val="2"/>
    <w:semiHidden/>
    <w:unhideWhenUsed/>
    <w:qFormat/>
    <w:rsid w:val="002E0759"/>
    <w:pPr>
      <w:widowControl w:val="0"/>
      <w:autoSpaceDE w:val="0"/>
      <w:autoSpaceDN w:val="0"/>
      <w:spacing w:after="0" w:line="240" w:lineRule="auto"/>
    </w:pPr>
    <w:rPr>
      <w:kern w:val="0"/>
      <w:sz w:val="22"/>
      <w:szCs w:val="22"/>
      <w:lang w:val="en-US"/>
    </w:rPr>
    <w:tblPr>
      <w:tblInd w:w="0" w:type="dxa"/>
      <w:tblCellMar>
        <w:top w:w="0" w:type="dxa"/>
        <w:left w:w="0" w:type="dxa"/>
        <w:bottom w:w="0" w:type="dxa"/>
        <w:right w:w="0" w:type="dxa"/>
      </w:tblCellMar>
    </w:tblPr>
  </w:style>
  <w:style w:type="paragraph" w:customStyle="1" w:styleId="formattext">
    <w:name w:val="formattext"/>
    <w:basedOn w:val="a0"/>
    <w:rsid w:val="002E0759"/>
    <w:pPr>
      <w:spacing w:before="100" w:beforeAutospacing="1" w:after="100" w:afterAutospacing="1"/>
    </w:pPr>
  </w:style>
  <w:style w:type="paragraph" w:customStyle="1" w:styleId="topleveltext">
    <w:name w:val="topleveltext"/>
    <w:basedOn w:val="a0"/>
    <w:rsid w:val="002E0759"/>
    <w:pPr>
      <w:spacing w:before="100" w:beforeAutospacing="1" w:after="100" w:afterAutospacing="1"/>
    </w:pPr>
  </w:style>
  <w:style w:type="paragraph" w:styleId="af9">
    <w:name w:val="Body Text Indent"/>
    <w:basedOn w:val="a0"/>
    <w:link w:val="afa"/>
    <w:uiPriority w:val="99"/>
    <w:unhideWhenUsed/>
    <w:rsid w:val="002E0759"/>
    <w:pPr>
      <w:widowControl w:val="0"/>
      <w:autoSpaceDE w:val="0"/>
      <w:autoSpaceDN w:val="0"/>
      <w:spacing w:after="120"/>
      <w:ind w:left="283"/>
    </w:pPr>
    <w:rPr>
      <w:sz w:val="22"/>
      <w:szCs w:val="22"/>
      <w:lang w:val="en-US" w:eastAsia="en-US"/>
    </w:rPr>
  </w:style>
  <w:style w:type="character" w:customStyle="1" w:styleId="afa">
    <w:name w:val="Основной текст с отступом Знак"/>
    <w:basedOn w:val="a1"/>
    <w:link w:val="af9"/>
    <w:uiPriority w:val="99"/>
    <w:rsid w:val="002E0759"/>
    <w:rPr>
      <w:rFonts w:ascii="Times New Roman" w:eastAsia="Times New Roman" w:hAnsi="Times New Roman" w:cs="Times New Roman"/>
      <w:kern w:val="0"/>
      <w:sz w:val="22"/>
      <w:szCs w:val="22"/>
      <w:lang w:val="en-US"/>
    </w:rPr>
  </w:style>
  <w:style w:type="paragraph" w:styleId="24">
    <w:name w:val="Body Text 2"/>
    <w:basedOn w:val="a0"/>
    <w:link w:val="25"/>
    <w:unhideWhenUsed/>
    <w:rsid w:val="002E0759"/>
    <w:pPr>
      <w:spacing w:after="120" w:line="480" w:lineRule="auto"/>
    </w:pPr>
    <w:rPr>
      <w:rFonts w:asciiTheme="minorHAnsi" w:eastAsiaTheme="minorHAnsi" w:hAnsiTheme="minorHAnsi" w:cstheme="minorBidi"/>
      <w:sz w:val="22"/>
      <w:szCs w:val="22"/>
      <w:lang w:eastAsia="en-US"/>
    </w:rPr>
  </w:style>
  <w:style w:type="character" w:customStyle="1" w:styleId="25">
    <w:name w:val="Основной текст 2 Знак"/>
    <w:basedOn w:val="a1"/>
    <w:link w:val="24"/>
    <w:rsid w:val="002E0759"/>
    <w:rPr>
      <w:kern w:val="0"/>
      <w:sz w:val="22"/>
      <w:szCs w:val="22"/>
    </w:rPr>
  </w:style>
  <w:style w:type="paragraph" w:styleId="26">
    <w:name w:val="Body Text Indent 2"/>
    <w:basedOn w:val="a0"/>
    <w:link w:val="27"/>
    <w:unhideWhenUsed/>
    <w:rsid w:val="002E0759"/>
    <w:pPr>
      <w:widowControl w:val="0"/>
      <w:autoSpaceDE w:val="0"/>
      <w:autoSpaceDN w:val="0"/>
      <w:spacing w:after="120" w:line="480" w:lineRule="auto"/>
      <w:ind w:left="283"/>
    </w:pPr>
    <w:rPr>
      <w:sz w:val="22"/>
      <w:szCs w:val="22"/>
      <w:lang w:val="en-US" w:eastAsia="en-US"/>
    </w:rPr>
  </w:style>
  <w:style w:type="character" w:customStyle="1" w:styleId="27">
    <w:name w:val="Основной текст с отступом 2 Знак"/>
    <w:basedOn w:val="a1"/>
    <w:link w:val="26"/>
    <w:rsid w:val="002E0759"/>
    <w:rPr>
      <w:rFonts w:ascii="Times New Roman" w:eastAsia="Times New Roman" w:hAnsi="Times New Roman" w:cs="Times New Roman"/>
      <w:kern w:val="0"/>
      <w:sz w:val="22"/>
      <w:szCs w:val="22"/>
      <w:lang w:val="en-US"/>
    </w:rPr>
  </w:style>
  <w:style w:type="character" w:styleId="afb">
    <w:name w:val="page number"/>
    <w:basedOn w:val="a1"/>
    <w:rsid w:val="002E0759"/>
  </w:style>
  <w:style w:type="paragraph" w:styleId="afc">
    <w:name w:val="footnote text"/>
    <w:basedOn w:val="a0"/>
    <w:link w:val="afd"/>
    <w:semiHidden/>
    <w:rsid w:val="002E0759"/>
    <w:rPr>
      <w:sz w:val="20"/>
      <w:szCs w:val="20"/>
    </w:rPr>
  </w:style>
  <w:style w:type="character" w:customStyle="1" w:styleId="afd">
    <w:name w:val="Текст сноски Знак"/>
    <w:basedOn w:val="a1"/>
    <w:link w:val="afc"/>
    <w:semiHidden/>
    <w:rsid w:val="002E0759"/>
    <w:rPr>
      <w:rFonts w:ascii="Times New Roman" w:eastAsia="Times New Roman" w:hAnsi="Times New Roman" w:cs="Times New Roman"/>
      <w:kern w:val="0"/>
      <w:sz w:val="20"/>
      <w:szCs w:val="20"/>
      <w:lang w:eastAsia="ru-RU"/>
    </w:rPr>
  </w:style>
  <w:style w:type="character" w:styleId="afe">
    <w:name w:val="Strong"/>
    <w:uiPriority w:val="22"/>
    <w:qFormat/>
    <w:rsid w:val="002E0759"/>
    <w:rPr>
      <w:b/>
      <w:bCs/>
    </w:rPr>
  </w:style>
  <w:style w:type="paragraph" w:styleId="31">
    <w:name w:val="Body Text Indent 3"/>
    <w:basedOn w:val="a0"/>
    <w:link w:val="32"/>
    <w:rsid w:val="002E0759"/>
    <w:pPr>
      <w:ind w:firstLine="567"/>
    </w:pPr>
    <w:rPr>
      <w:sz w:val="28"/>
      <w:szCs w:val="20"/>
    </w:rPr>
  </w:style>
  <w:style w:type="character" w:customStyle="1" w:styleId="32">
    <w:name w:val="Основной текст с отступом 3 Знак"/>
    <w:basedOn w:val="a1"/>
    <w:link w:val="31"/>
    <w:rsid w:val="002E0759"/>
    <w:rPr>
      <w:rFonts w:ascii="Times New Roman" w:eastAsia="Times New Roman" w:hAnsi="Times New Roman" w:cs="Times New Roman"/>
      <w:kern w:val="0"/>
      <w:sz w:val="28"/>
      <w:szCs w:val="20"/>
      <w:lang w:eastAsia="ru-RU"/>
    </w:rPr>
  </w:style>
  <w:style w:type="paragraph" w:customStyle="1" w:styleId="15">
    <w:name w:val="Норм1.5"/>
    <w:basedOn w:val="a0"/>
    <w:rsid w:val="002E0759"/>
    <w:pPr>
      <w:keepNext/>
      <w:overflowPunct w:val="0"/>
      <w:autoSpaceDE w:val="0"/>
      <w:autoSpaceDN w:val="0"/>
      <w:adjustRightInd w:val="0"/>
      <w:spacing w:line="360" w:lineRule="auto"/>
      <w:ind w:firstLine="709"/>
      <w:jc w:val="both"/>
      <w:textAlignment w:val="baseline"/>
    </w:pPr>
    <w:rPr>
      <w:szCs w:val="20"/>
    </w:rPr>
  </w:style>
  <w:style w:type="paragraph" w:customStyle="1" w:styleId="aff">
    <w:name w:val="Штамп"/>
    <w:basedOn w:val="a0"/>
    <w:next w:val="a0"/>
    <w:rsid w:val="002E0759"/>
    <w:pPr>
      <w:jc w:val="center"/>
    </w:pPr>
    <w:rPr>
      <w:rFonts w:ascii="Arial" w:hAnsi="Arial"/>
      <w:i/>
      <w:sz w:val="18"/>
      <w:szCs w:val="20"/>
    </w:rPr>
  </w:style>
  <w:style w:type="paragraph" w:customStyle="1" w:styleId="33">
    <w:name w:val="Таблица 3"/>
    <w:basedOn w:val="a0"/>
    <w:rsid w:val="002E0759"/>
    <w:pPr>
      <w:suppressAutoHyphens/>
    </w:pPr>
    <w:rPr>
      <w:rFonts w:ascii="Arial Narrow" w:hAnsi="Arial Narrow" w:cs="Arial"/>
      <w:sz w:val="28"/>
      <w:szCs w:val="18"/>
    </w:rPr>
  </w:style>
  <w:style w:type="paragraph" w:customStyle="1" w:styleId="BodyText21">
    <w:name w:val="Body Text 21"/>
    <w:basedOn w:val="a0"/>
    <w:rsid w:val="002E0759"/>
    <w:pPr>
      <w:overflowPunct w:val="0"/>
      <w:autoSpaceDE w:val="0"/>
      <w:autoSpaceDN w:val="0"/>
      <w:adjustRightInd w:val="0"/>
      <w:textAlignment w:val="baseline"/>
    </w:pPr>
    <w:rPr>
      <w:rFonts w:ascii="Arial" w:hAnsi="Arial"/>
      <w:szCs w:val="20"/>
    </w:rPr>
  </w:style>
  <w:style w:type="paragraph" w:customStyle="1" w:styleId="aff0">
    <w:name w:val="Рабочий"/>
    <w:basedOn w:val="a0"/>
    <w:rsid w:val="002E0759"/>
    <w:pPr>
      <w:suppressAutoHyphens/>
      <w:ind w:firstLine="851"/>
      <w:jc w:val="both"/>
    </w:pPr>
  </w:style>
  <w:style w:type="paragraph" w:styleId="aff1">
    <w:name w:val="Document Map"/>
    <w:basedOn w:val="a0"/>
    <w:link w:val="aff2"/>
    <w:rsid w:val="002E0759"/>
    <w:pPr>
      <w:shd w:val="clear" w:color="auto" w:fill="000080"/>
    </w:pPr>
    <w:rPr>
      <w:rFonts w:ascii="Tahoma" w:hAnsi="Tahoma"/>
      <w:sz w:val="20"/>
      <w:szCs w:val="20"/>
    </w:rPr>
  </w:style>
  <w:style w:type="character" w:customStyle="1" w:styleId="aff2">
    <w:name w:val="Схема документа Знак"/>
    <w:basedOn w:val="a1"/>
    <w:link w:val="aff1"/>
    <w:rsid w:val="002E0759"/>
    <w:rPr>
      <w:rFonts w:ascii="Tahoma" w:eastAsia="Times New Roman" w:hAnsi="Tahoma" w:cs="Times New Roman"/>
      <w:kern w:val="0"/>
      <w:sz w:val="20"/>
      <w:szCs w:val="20"/>
      <w:shd w:val="clear" w:color="auto" w:fill="000080"/>
      <w:lang w:eastAsia="ru-RU"/>
    </w:rPr>
  </w:style>
  <w:style w:type="paragraph" w:styleId="aff3">
    <w:name w:val="List"/>
    <w:basedOn w:val="a0"/>
    <w:rsid w:val="002E0759"/>
    <w:pPr>
      <w:ind w:left="283" w:hanging="283"/>
    </w:pPr>
  </w:style>
  <w:style w:type="paragraph" w:styleId="28">
    <w:name w:val="List 2"/>
    <w:basedOn w:val="a0"/>
    <w:rsid w:val="002E0759"/>
    <w:pPr>
      <w:ind w:left="566" w:hanging="283"/>
    </w:pPr>
  </w:style>
  <w:style w:type="paragraph" w:styleId="2">
    <w:name w:val="List Bullet 2"/>
    <w:basedOn w:val="a0"/>
    <w:rsid w:val="002E0759"/>
    <w:pPr>
      <w:numPr>
        <w:numId w:val="15"/>
      </w:numPr>
    </w:pPr>
  </w:style>
  <w:style w:type="paragraph" w:styleId="aff4">
    <w:name w:val="Body Text First Indent"/>
    <w:basedOn w:val="af3"/>
    <w:link w:val="aff5"/>
    <w:rsid w:val="002E0759"/>
    <w:pPr>
      <w:widowControl/>
      <w:autoSpaceDE/>
      <w:autoSpaceDN/>
      <w:spacing w:after="120"/>
      <w:ind w:firstLine="210"/>
    </w:pPr>
    <w:rPr>
      <w:sz w:val="24"/>
      <w:szCs w:val="24"/>
      <w:lang w:val="ru-RU" w:eastAsia="ru-RU"/>
    </w:rPr>
  </w:style>
  <w:style w:type="character" w:customStyle="1" w:styleId="aff5">
    <w:name w:val="Красная строка Знак"/>
    <w:basedOn w:val="af4"/>
    <w:link w:val="aff4"/>
    <w:rsid w:val="002E0759"/>
    <w:rPr>
      <w:rFonts w:ascii="Times New Roman" w:eastAsia="Times New Roman" w:hAnsi="Times New Roman" w:cs="Times New Roman"/>
      <w:kern w:val="0"/>
      <w:sz w:val="28"/>
      <w:szCs w:val="28"/>
      <w:lang w:val="en-US" w:eastAsia="ru-RU"/>
    </w:rPr>
  </w:style>
  <w:style w:type="paragraph" w:styleId="29">
    <w:name w:val="Body Text First Indent 2"/>
    <w:basedOn w:val="af9"/>
    <w:link w:val="2a"/>
    <w:rsid w:val="002E0759"/>
    <w:pPr>
      <w:widowControl/>
      <w:autoSpaceDE/>
      <w:autoSpaceDN/>
      <w:ind w:firstLine="210"/>
    </w:pPr>
    <w:rPr>
      <w:sz w:val="24"/>
      <w:szCs w:val="24"/>
      <w:lang w:val="ru-RU" w:eastAsia="ru-RU"/>
    </w:rPr>
  </w:style>
  <w:style w:type="character" w:customStyle="1" w:styleId="2a">
    <w:name w:val="Красная строка 2 Знак"/>
    <w:basedOn w:val="afa"/>
    <w:link w:val="29"/>
    <w:rsid w:val="002E0759"/>
    <w:rPr>
      <w:rFonts w:ascii="Times New Roman" w:eastAsia="Times New Roman" w:hAnsi="Times New Roman" w:cs="Times New Roman"/>
      <w:kern w:val="0"/>
      <w:sz w:val="22"/>
      <w:szCs w:val="22"/>
      <w:lang w:val="en-US" w:eastAsia="ru-RU"/>
    </w:rPr>
  </w:style>
  <w:style w:type="paragraph" w:customStyle="1" w:styleId="ConsNormal">
    <w:name w:val="ConsNormal"/>
    <w:rsid w:val="002E0759"/>
    <w:pPr>
      <w:widowControl w:val="0"/>
      <w:spacing w:after="0" w:line="240" w:lineRule="auto"/>
      <w:ind w:firstLine="720"/>
    </w:pPr>
    <w:rPr>
      <w:rFonts w:ascii="Arial" w:eastAsia="Times New Roman" w:hAnsi="Arial" w:cs="Arial"/>
      <w:kern w:val="0"/>
      <w:sz w:val="14"/>
      <w:szCs w:val="14"/>
      <w:lang w:eastAsia="ru-RU"/>
    </w:rPr>
  </w:style>
  <w:style w:type="paragraph" w:styleId="aff6">
    <w:name w:val="endnote text"/>
    <w:basedOn w:val="a0"/>
    <w:link w:val="aff7"/>
    <w:rsid w:val="002E0759"/>
    <w:rPr>
      <w:sz w:val="20"/>
      <w:szCs w:val="20"/>
    </w:rPr>
  </w:style>
  <w:style w:type="character" w:customStyle="1" w:styleId="aff7">
    <w:name w:val="Текст концевой сноски Знак"/>
    <w:basedOn w:val="a1"/>
    <w:link w:val="aff6"/>
    <w:rsid w:val="002E0759"/>
    <w:rPr>
      <w:rFonts w:ascii="Times New Roman" w:eastAsia="Times New Roman" w:hAnsi="Times New Roman" w:cs="Times New Roman"/>
      <w:kern w:val="0"/>
      <w:sz w:val="20"/>
      <w:szCs w:val="20"/>
      <w:lang w:eastAsia="ru-RU"/>
    </w:rPr>
  </w:style>
  <w:style w:type="character" w:styleId="aff8">
    <w:name w:val="endnote reference"/>
    <w:rsid w:val="002E0759"/>
    <w:rPr>
      <w:vertAlign w:val="superscript"/>
    </w:rPr>
  </w:style>
  <w:style w:type="paragraph" w:customStyle="1" w:styleId="Default">
    <w:name w:val="Default"/>
    <w:rsid w:val="002E0759"/>
    <w:pPr>
      <w:autoSpaceDE w:val="0"/>
      <w:autoSpaceDN w:val="0"/>
      <w:adjustRightInd w:val="0"/>
      <w:spacing w:after="0" w:line="240" w:lineRule="auto"/>
    </w:pPr>
    <w:rPr>
      <w:rFonts w:ascii="MST T 31f 280fb 10o 399171 S 00" w:eastAsia="Times New Roman" w:hAnsi="MST T 31f 280fb 10o 399171 S 00" w:cs="MST T 31f 280fb 10o 399171 S 00"/>
      <w:color w:val="000000"/>
      <w:kern w:val="0"/>
      <w:lang w:eastAsia="ru-RU"/>
    </w:rPr>
  </w:style>
  <w:style w:type="paragraph" w:customStyle="1" w:styleId="1">
    <w:name w:val="Маркированный 1"/>
    <w:basedOn w:val="a0"/>
    <w:link w:val="13"/>
    <w:rsid w:val="002E0759"/>
    <w:pPr>
      <w:numPr>
        <w:numId w:val="16"/>
      </w:numPr>
      <w:suppressAutoHyphens/>
      <w:spacing w:line="360" w:lineRule="auto"/>
      <w:jc w:val="both"/>
    </w:pPr>
    <w:rPr>
      <w:rFonts w:ascii="Arial" w:hAnsi="Arial"/>
    </w:rPr>
  </w:style>
  <w:style w:type="character" w:customStyle="1" w:styleId="13">
    <w:name w:val="Маркированный 1 Знак"/>
    <w:link w:val="1"/>
    <w:rsid w:val="002E0759"/>
    <w:rPr>
      <w:rFonts w:ascii="Arial" w:eastAsia="Times New Roman" w:hAnsi="Arial" w:cs="Times New Roman"/>
      <w:kern w:val="0"/>
      <w:lang w:eastAsia="ru-RU"/>
    </w:rPr>
  </w:style>
  <w:style w:type="paragraph" w:customStyle="1" w:styleId="3Arial12">
    <w:name w:val="Таблица 3: Arial 12"/>
    <w:basedOn w:val="a0"/>
    <w:rsid w:val="002E0759"/>
    <w:pPr>
      <w:suppressAutoHyphens/>
      <w:spacing w:before="100" w:after="100"/>
      <w:ind w:left="-57"/>
    </w:pPr>
    <w:rPr>
      <w:rFonts w:ascii="Arial" w:hAnsi="Arial" w:cs="Arial"/>
      <w:szCs w:val="20"/>
    </w:rPr>
  </w:style>
  <w:style w:type="paragraph" w:customStyle="1" w:styleId="2b">
    <w:name w:val="Таблица2"/>
    <w:basedOn w:val="a0"/>
    <w:rsid w:val="002E0759"/>
    <w:pPr>
      <w:jc w:val="center"/>
    </w:pPr>
    <w:rPr>
      <w:kern w:val="28"/>
      <w:sz w:val="28"/>
      <w:szCs w:val="20"/>
    </w:rPr>
  </w:style>
  <w:style w:type="paragraph" w:customStyle="1" w:styleId="aff9">
    <w:name w:val="Методы"/>
    <w:basedOn w:val="af9"/>
    <w:rsid w:val="002E0759"/>
    <w:pPr>
      <w:widowControl/>
      <w:autoSpaceDE/>
      <w:autoSpaceDN/>
      <w:spacing w:before="120"/>
      <w:ind w:left="5103"/>
      <w:jc w:val="both"/>
    </w:pPr>
    <w:rPr>
      <w:sz w:val="28"/>
      <w:szCs w:val="20"/>
      <w:lang w:val="ru-RU" w:eastAsia="ru-RU"/>
    </w:rPr>
  </w:style>
  <w:style w:type="paragraph" w:customStyle="1" w:styleId="14">
    <w:name w:val="Таблица1"/>
    <w:basedOn w:val="a0"/>
    <w:rsid w:val="002E0759"/>
    <w:pPr>
      <w:jc w:val="both"/>
    </w:pPr>
    <w:rPr>
      <w:kern w:val="28"/>
      <w:sz w:val="28"/>
      <w:szCs w:val="20"/>
    </w:rPr>
  </w:style>
  <w:style w:type="paragraph" w:customStyle="1" w:styleId="2c">
    <w:name w:val="СтильТУ2"/>
    <w:basedOn w:val="a0"/>
    <w:rsid w:val="002E0759"/>
    <w:pPr>
      <w:spacing w:before="120" w:after="120"/>
      <w:ind w:firstLine="709"/>
      <w:jc w:val="both"/>
    </w:pPr>
    <w:rPr>
      <w:caps/>
      <w:sz w:val="28"/>
      <w:szCs w:val="20"/>
    </w:rPr>
  </w:style>
  <w:style w:type="paragraph" w:customStyle="1" w:styleId="affa">
    <w:name w:val="Чертеж"/>
    <w:basedOn w:val="a0"/>
    <w:next w:val="af9"/>
    <w:rsid w:val="002E0759"/>
    <w:pPr>
      <w:spacing w:before="120" w:after="120"/>
      <w:jc w:val="center"/>
    </w:pPr>
    <w:rPr>
      <w:sz w:val="28"/>
      <w:szCs w:val="20"/>
    </w:rPr>
  </w:style>
  <w:style w:type="paragraph" w:customStyle="1" w:styleId="16">
    <w:name w:val="СтильТУ1"/>
    <w:basedOn w:val="a0"/>
    <w:rsid w:val="002E0759"/>
    <w:pPr>
      <w:spacing w:before="520" w:after="520"/>
      <w:ind w:firstLine="709"/>
    </w:pPr>
    <w:rPr>
      <w:kern w:val="28"/>
      <w:sz w:val="28"/>
      <w:szCs w:val="20"/>
    </w:rPr>
  </w:style>
  <w:style w:type="paragraph" w:customStyle="1" w:styleId="Style12">
    <w:name w:val="Style12"/>
    <w:basedOn w:val="a0"/>
    <w:uiPriority w:val="99"/>
    <w:rsid w:val="002E0759"/>
    <w:pPr>
      <w:widowControl w:val="0"/>
      <w:autoSpaceDE w:val="0"/>
      <w:autoSpaceDN w:val="0"/>
      <w:adjustRightInd w:val="0"/>
      <w:spacing w:line="198" w:lineRule="exact"/>
      <w:ind w:firstLine="504"/>
      <w:jc w:val="both"/>
    </w:pPr>
    <w:rPr>
      <w:rFonts w:ascii="Arial" w:hAnsi="Arial" w:cs="Arial"/>
    </w:rPr>
  </w:style>
  <w:style w:type="paragraph" w:customStyle="1" w:styleId="18">
    <w:name w:val="Обычный + 18 пт"/>
    <w:aliases w:val="полужирный,По центру,Слева:  0,25 см,Справа:  0,5 см,Меж..."/>
    <w:basedOn w:val="a0"/>
    <w:rsid w:val="002E0759"/>
    <w:pPr>
      <w:tabs>
        <w:tab w:val="left" w:pos="10206"/>
      </w:tabs>
      <w:spacing w:line="312" w:lineRule="auto"/>
      <w:ind w:left="142" w:right="284"/>
      <w:jc w:val="center"/>
    </w:pPr>
    <w:rPr>
      <w:b/>
      <w:bCs/>
      <w:sz w:val="36"/>
      <w:szCs w:val="28"/>
    </w:rPr>
  </w:style>
  <w:style w:type="paragraph" w:customStyle="1" w:styleId="Style44">
    <w:name w:val="Style44"/>
    <w:basedOn w:val="a0"/>
    <w:uiPriority w:val="99"/>
    <w:rsid w:val="002E0759"/>
    <w:pPr>
      <w:widowControl w:val="0"/>
      <w:autoSpaceDE w:val="0"/>
      <w:autoSpaceDN w:val="0"/>
      <w:adjustRightInd w:val="0"/>
      <w:spacing w:line="288" w:lineRule="exact"/>
      <w:ind w:firstLine="278"/>
      <w:jc w:val="both"/>
    </w:pPr>
  </w:style>
  <w:style w:type="character" w:customStyle="1" w:styleId="FontStyle70">
    <w:name w:val="Font Style70"/>
    <w:uiPriority w:val="99"/>
    <w:rsid w:val="002E0759"/>
    <w:rPr>
      <w:rFonts w:ascii="Times New Roman" w:hAnsi="Times New Roman" w:cs="Times New Roman"/>
      <w:sz w:val="24"/>
      <w:szCs w:val="24"/>
    </w:rPr>
  </w:style>
  <w:style w:type="character" w:styleId="affb">
    <w:name w:val="Emphasis"/>
    <w:uiPriority w:val="20"/>
    <w:qFormat/>
    <w:rsid w:val="002E0759"/>
    <w:rPr>
      <w:i/>
      <w:iCs/>
    </w:rPr>
  </w:style>
  <w:style w:type="paragraph" w:styleId="affc">
    <w:name w:val="No Spacing"/>
    <w:link w:val="affd"/>
    <w:uiPriority w:val="1"/>
    <w:qFormat/>
    <w:rsid w:val="002E0759"/>
    <w:pPr>
      <w:spacing w:after="0" w:line="240" w:lineRule="auto"/>
    </w:pPr>
    <w:rPr>
      <w:rFonts w:ascii="Times New Roman" w:eastAsia="Times New Roman" w:hAnsi="Times New Roman" w:cs="Times New Roman"/>
      <w:kern w:val="0"/>
      <w:sz w:val="28"/>
      <w:lang w:eastAsia="ru-RU"/>
    </w:rPr>
  </w:style>
  <w:style w:type="character" w:customStyle="1" w:styleId="affd">
    <w:name w:val="Без интервала Знак"/>
    <w:link w:val="affc"/>
    <w:uiPriority w:val="1"/>
    <w:rsid w:val="002E0759"/>
    <w:rPr>
      <w:rFonts w:ascii="Times New Roman" w:eastAsia="Times New Roman" w:hAnsi="Times New Roman" w:cs="Times New Roman"/>
      <w:kern w:val="0"/>
      <w:sz w:val="28"/>
      <w:lang w:eastAsia="ru-RU"/>
    </w:rPr>
  </w:style>
  <w:style w:type="paragraph" w:customStyle="1" w:styleId="2d">
    <w:name w:val="Прил. 2"/>
    <w:basedOn w:val="a0"/>
    <w:rsid w:val="002E0759"/>
    <w:pPr>
      <w:spacing w:before="100" w:after="100"/>
    </w:pPr>
    <w:rPr>
      <w:sz w:val="22"/>
      <w:szCs w:val="20"/>
    </w:rPr>
  </w:style>
  <w:style w:type="character" w:customStyle="1" w:styleId="affe">
    <w:name w:val="Текст примечания Знак"/>
    <w:basedOn w:val="a1"/>
    <w:link w:val="afff"/>
    <w:semiHidden/>
    <w:rsid w:val="002E0759"/>
    <w:rPr>
      <w:rFonts w:ascii="Times New Roman" w:eastAsia="Times New Roman" w:hAnsi="Times New Roman" w:cs="Times New Roman"/>
      <w:sz w:val="20"/>
      <w:szCs w:val="20"/>
      <w:lang w:eastAsia="ru-RU"/>
    </w:rPr>
  </w:style>
  <w:style w:type="paragraph" w:styleId="afff">
    <w:name w:val="annotation text"/>
    <w:basedOn w:val="a0"/>
    <w:link w:val="affe"/>
    <w:semiHidden/>
    <w:rsid w:val="002E0759"/>
    <w:rPr>
      <w:kern w:val="2"/>
      <w:sz w:val="20"/>
      <w:szCs w:val="20"/>
    </w:rPr>
  </w:style>
  <w:style w:type="character" w:customStyle="1" w:styleId="17">
    <w:name w:val="Текст примечания Знак1"/>
    <w:basedOn w:val="a1"/>
    <w:uiPriority w:val="99"/>
    <w:semiHidden/>
    <w:rsid w:val="002E0759"/>
    <w:rPr>
      <w:rFonts w:ascii="Times New Roman" w:eastAsia="Times New Roman" w:hAnsi="Times New Roman" w:cs="Times New Roman"/>
      <w:kern w:val="0"/>
      <w:sz w:val="20"/>
      <w:szCs w:val="20"/>
      <w:lang w:eastAsia="ru-RU"/>
    </w:rPr>
  </w:style>
  <w:style w:type="character" w:customStyle="1" w:styleId="afff0">
    <w:name w:val="Тема примечания Знак"/>
    <w:basedOn w:val="affe"/>
    <w:link w:val="afff1"/>
    <w:semiHidden/>
    <w:rsid w:val="002E0759"/>
    <w:rPr>
      <w:rFonts w:ascii="Times New Roman" w:eastAsia="Times New Roman" w:hAnsi="Times New Roman" w:cs="Times New Roman"/>
      <w:b/>
      <w:bCs/>
      <w:sz w:val="20"/>
      <w:szCs w:val="20"/>
      <w:lang w:eastAsia="ru-RU"/>
    </w:rPr>
  </w:style>
  <w:style w:type="paragraph" w:styleId="afff1">
    <w:name w:val="annotation subject"/>
    <w:basedOn w:val="afff"/>
    <w:next w:val="afff"/>
    <w:link w:val="afff0"/>
    <w:semiHidden/>
    <w:rsid w:val="002E0759"/>
    <w:rPr>
      <w:b/>
      <w:bCs/>
    </w:rPr>
  </w:style>
  <w:style w:type="character" w:customStyle="1" w:styleId="19">
    <w:name w:val="Тема примечания Знак1"/>
    <w:basedOn w:val="17"/>
    <w:uiPriority w:val="99"/>
    <w:semiHidden/>
    <w:rsid w:val="002E0759"/>
    <w:rPr>
      <w:rFonts w:ascii="Times New Roman" w:eastAsia="Times New Roman" w:hAnsi="Times New Roman" w:cs="Times New Roman"/>
      <w:b/>
      <w:bCs/>
      <w:kern w:val="0"/>
      <w:sz w:val="20"/>
      <w:szCs w:val="20"/>
      <w:lang w:eastAsia="ru-RU"/>
    </w:rPr>
  </w:style>
  <w:style w:type="character" w:customStyle="1" w:styleId="ff3fc0fs10">
    <w:name w:val="ff3 fc0 fs10"/>
    <w:basedOn w:val="a1"/>
    <w:rsid w:val="002E0759"/>
  </w:style>
  <w:style w:type="paragraph" w:customStyle="1" w:styleId="a">
    <w:name w:val="Пункт"/>
    <w:basedOn w:val="3"/>
    <w:rsid w:val="002E0759"/>
    <w:pPr>
      <w:keepLines w:val="0"/>
      <w:numPr>
        <w:numId w:val="17"/>
      </w:numPr>
      <w:spacing w:before="600" w:after="120" w:line="240" w:lineRule="auto"/>
      <w:ind w:right="-425"/>
      <w:jc w:val="both"/>
    </w:pPr>
    <w:rPr>
      <w:rFonts w:ascii="Times New Roman" w:eastAsia="Times New Roman" w:hAnsi="Times New Roman" w:cs="Times New Roman"/>
      <w:b/>
      <w:color w:val="auto"/>
      <w:kern w:val="0"/>
      <w:sz w:val="30"/>
      <w:szCs w:val="20"/>
      <w:lang w:eastAsia="ru-RU"/>
    </w:rPr>
  </w:style>
  <w:style w:type="paragraph" w:styleId="afff2">
    <w:name w:val="Block Text"/>
    <w:basedOn w:val="a0"/>
    <w:rsid w:val="002E0759"/>
    <w:pPr>
      <w:ind w:left="-108" w:right="-108"/>
      <w:jc w:val="center"/>
    </w:pPr>
    <w:rPr>
      <w:sz w:val="32"/>
      <w:szCs w:val="20"/>
    </w:rPr>
  </w:style>
  <w:style w:type="paragraph" w:styleId="2e">
    <w:name w:val="toc 2"/>
    <w:basedOn w:val="a0"/>
    <w:next w:val="a0"/>
    <w:autoRedefine/>
    <w:uiPriority w:val="39"/>
    <w:rsid w:val="002E0759"/>
    <w:pPr>
      <w:ind w:left="280"/>
    </w:pPr>
    <w:rPr>
      <w:sz w:val="28"/>
    </w:rPr>
  </w:style>
  <w:style w:type="paragraph" w:styleId="1a">
    <w:name w:val="toc 1"/>
    <w:basedOn w:val="a0"/>
    <w:next w:val="a0"/>
    <w:autoRedefine/>
    <w:uiPriority w:val="39"/>
    <w:rsid w:val="002E0759"/>
    <w:pPr>
      <w:tabs>
        <w:tab w:val="right" w:leader="dot" w:pos="9913"/>
      </w:tabs>
      <w:ind w:firstLine="560"/>
      <w:jc w:val="both"/>
    </w:pPr>
    <w:rPr>
      <w:noProof/>
      <w:color w:val="000000"/>
      <w:sz w:val="28"/>
    </w:rPr>
  </w:style>
  <w:style w:type="paragraph" w:styleId="afff3">
    <w:name w:val="TOC Heading"/>
    <w:basedOn w:val="10"/>
    <w:next w:val="a0"/>
    <w:uiPriority w:val="39"/>
    <w:qFormat/>
    <w:rsid w:val="002E0759"/>
    <w:pPr>
      <w:spacing w:before="480" w:after="0" w:line="276" w:lineRule="auto"/>
      <w:outlineLvl w:val="9"/>
    </w:pPr>
    <w:rPr>
      <w:rFonts w:ascii="Cambria" w:eastAsia="Times New Roman" w:hAnsi="Cambria" w:cs="Times New Roman"/>
      <w:b/>
      <w:bCs/>
      <w:color w:val="365F91"/>
      <w:kern w:val="0"/>
      <w:sz w:val="28"/>
      <w:szCs w:val="28"/>
    </w:rPr>
  </w:style>
  <w:style w:type="paragraph" w:customStyle="1" w:styleId="Standard">
    <w:name w:val="Standard"/>
    <w:rsid w:val="002E0759"/>
    <w:pPr>
      <w:widowControl w:val="0"/>
      <w:suppressAutoHyphens/>
      <w:autoSpaceDN w:val="0"/>
      <w:spacing w:after="0" w:line="240" w:lineRule="auto"/>
      <w:textAlignment w:val="baseline"/>
    </w:pPr>
    <w:rPr>
      <w:rFonts w:ascii="Times New Roman" w:eastAsia="Andale Sans UI" w:hAnsi="Times New Roman" w:cs="Tahoma"/>
      <w:kern w:val="3"/>
      <w:lang w:val="de-DE" w:eastAsia="ja-JP" w:bidi="fa-IR"/>
    </w:rPr>
  </w:style>
  <w:style w:type="character" w:customStyle="1" w:styleId="apple-converted-space">
    <w:name w:val="apple-converted-space"/>
    <w:basedOn w:val="a1"/>
    <w:rsid w:val="002E0759"/>
  </w:style>
  <w:style w:type="character" w:customStyle="1" w:styleId="match">
    <w:name w:val="match"/>
    <w:basedOn w:val="a1"/>
    <w:rsid w:val="002E0759"/>
  </w:style>
  <w:style w:type="paragraph" w:customStyle="1" w:styleId="110">
    <w:name w:val="Заголовок 11"/>
    <w:basedOn w:val="a0"/>
    <w:uiPriority w:val="1"/>
    <w:qFormat/>
    <w:rsid w:val="002E0759"/>
    <w:pPr>
      <w:widowControl w:val="0"/>
      <w:ind w:left="20"/>
      <w:outlineLvl w:val="1"/>
    </w:pPr>
    <w:rPr>
      <w:rFonts w:cstheme="minorBidi"/>
      <w:b/>
      <w:bCs/>
      <w:sz w:val="26"/>
      <w:szCs w:val="26"/>
      <w:lang w:val="en-US" w:eastAsia="en-US"/>
    </w:rPr>
  </w:style>
  <w:style w:type="character" w:customStyle="1" w:styleId="0pt">
    <w:name w:val="Основной текст + Интервал 0 pt"/>
    <w:basedOn w:val="a1"/>
    <w:rsid w:val="002E0759"/>
    <w:rPr>
      <w:rFonts w:ascii="Times New Roman" w:eastAsia="Times New Roman" w:hAnsi="Times New Roman" w:cs="Times New Roman"/>
      <w:b w:val="0"/>
      <w:bCs w:val="0"/>
      <w:i w:val="0"/>
      <w:iCs w:val="0"/>
      <w:smallCaps w:val="0"/>
      <w:strike w:val="0"/>
      <w:color w:val="000000"/>
      <w:spacing w:val="1"/>
      <w:w w:val="100"/>
      <w:position w:val="0"/>
      <w:sz w:val="26"/>
      <w:szCs w:val="26"/>
      <w:u w:val="none"/>
      <w:shd w:val="clear" w:color="auto" w:fill="FFFFFF"/>
      <w:lang w:val="ru-RU"/>
    </w:rPr>
  </w:style>
  <w:style w:type="character" w:customStyle="1" w:styleId="135pt0pt">
    <w:name w:val="Основной текст + 13;5 pt;Курсив;Интервал 0 pt"/>
    <w:basedOn w:val="a1"/>
    <w:rsid w:val="002E0759"/>
    <w:rPr>
      <w:rFonts w:ascii="Times New Roman" w:eastAsia="Times New Roman" w:hAnsi="Times New Roman" w:cs="Times New Roman"/>
      <w:b w:val="0"/>
      <w:bCs w:val="0"/>
      <w:i/>
      <w:iCs/>
      <w:smallCaps w:val="0"/>
      <w:strike w:val="0"/>
      <w:color w:val="000000"/>
      <w:spacing w:val="0"/>
      <w:w w:val="100"/>
      <w:position w:val="0"/>
      <w:sz w:val="27"/>
      <w:szCs w:val="27"/>
      <w:u w:val="none"/>
      <w:shd w:val="clear" w:color="auto" w:fill="FFFFFF"/>
    </w:rPr>
  </w:style>
  <w:style w:type="character" w:customStyle="1" w:styleId="11pt0pt">
    <w:name w:val="Основной текст + 11 pt;Интервал 0 pt"/>
    <w:basedOn w:val="a1"/>
    <w:rsid w:val="002E0759"/>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character" w:customStyle="1" w:styleId="afff4">
    <w:name w:val="Основной текст_"/>
    <w:basedOn w:val="a1"/>
    <w:link w:val="43"/>
    <w:rsid w:val="002E0759"/>
    <w:rPr>
      <w:sz w:val="28"/>
      <w:szCs w:val="28"/>
      <w:shd w:val="clear" w:color="auto" w:fill="FFFFFF"/>
    </w:rPr>
  </w:style>
  <w:style w:type="paragraph" w:customStyle="1" w:styleId="43">
    <w:name w:val="Основной текст4"/>
    <w:basedOn w:val="a0"/>
    <w:link w:val="afff4"/>
    <w:rsid w:val="002E0759"/>
    <w:pPr>
      <w:widowControl w:val="0"/>
      <w:shd w:val="clear" w:color="auto" w:fill="FFFFFF"/>
      <w:spacing w:line="331" w:lineRule="exact"/>
      <w:jc w:val="center"/>
    </w:pPr>
    <w:rPr>
      <w:rFonts w:asciiTheme="minorHAnsi" w:eastAsiaTheme="minorHAnsi" w:hAnsiTheme="minorHAnsi" w:cstheme="minorBidi"/>
      <w:kern w:val="2"/>
      <w:sz w:val="28"/>
      <w:szCs w:val="28"/>
      <w:lang w:eastAsia="en-US"/>
    </w:rPr>
  </w:style>
  <w:style w:type="character" w:customStyle="1" w:styleId="1b">
    <w:name w:val="Основной текст1"/>
    <w:basedOn w:val="afff4"/>
    <w:rsid w:val="002E0759"/>
    <w:rPr>
      <w:color w:val="000000"/>
      <w:spacing w:val="0"/>
      <w:w w:val="100"/>
      <w:position w:val="0"/>
      <w:sz w:val="28"/>
      <w:szCs w:val="28"/>
      <w:shd w:val="clear" w:color="auto" w:fill="FFFFFF"/>
      <w:lang w:val="ru-RU"/>
    </w:rPr>
  </w:style>
  <w:style w:type="character" w:customStyle="1" w:styleId="afff5">
    <w:name w:val="Сноска"/>
    <w:basedOn w:val="a1"/>
    <w:rsid w:val="002E0759"/>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style>
  <w:style w:type="character" w:styleId="afff6">
    <w:name w:val="annotation reference"/>
    <w:basedOn w:val="a1"/>
    <w:uiPriority w:val="99"/>
    <w:semiHidden/>
    <w:unhideWhenUsed/>
    <w:rsid w:val="002E0759"/>
    <w:rPr>
      <w:sz w:val="16"/>
      <w:szCs w:val="16"/>
    </w:rPr>
  </w:style>
  <w:style w:type="paragraph" w:customStyle="1" w:styleId="red-marked">
    <w:name w:val="red-marked"/>
    <w:basedOn w:val="a0"/>
    <w:rsid w:val="002E0759"/>
    <w:pPr>
      <w:spacing w:before="100" w:beforeAutospacing="1" w:after="100" w:afterAutospacing="1"/>
    </w:pPr>
  </w:style>
  <w:style w:type="character" w:customStyle="1" w:styleId="plagiat">
    <w:name w:val="plagiat"/>
    <w:basedOn w:val="a1"/>
    <w:rsid w:val="002E0759"/>
  </w:style>
  <w:style w:type="numbering" w:customStyle="1" w:styleId="1c">
    <w:name w:val="Нет списка1"/>
    <w:next w:val="a3"/>
    <w:uiPriority w:val="99"/>
    <w:semiHidden/>
    <w:unhideWhenUsed/>
    <w:rsid w:val="002E0759"/>
  </w:style>
  <w:style w:type="paragraph" w:customStyle="1" w:styleId="font8">
    <w:name w:val="font_8"/>
    <w:basedOn w:val="a0"/>
    <w:rsid w:val="002E0759"/>
    <w:pPr>
      <w:spacing w:before="100" w:beforeAutospacing="1" w:after="100" w:afterAutospacing="1"/>
    </w:pPr>
  </w:style>
  <w:style w:type="table" w:customStyle="1" w:styleId="112">
    <w:name w:val="Сетка таблицы11"/>
    <w:basedOn w:val="a2"/>
    <w:next w:val="af"/>
    <w:uiPriority w:val="59"/>
    <w:rsid w:val="002E0759"/>
    <w:pPr>
      <w:spacing w:after="0" w:line="240" w:lineRule="auto"/>
    </w:pPr>
    <w:rPr>
      <w:rFonts w:eastAsia="Times New Roman"/>
      <w:kern w:val="0"/>
      <w:sz w:val="22"/>
      <w:szCs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19">
    <w:name w:val="p19"/>
    <w:basedOn w:val="a0"/>
    <w:rsid w:val="002E0759"/>
    <w:pPr>
      <w:spacing w:before="100" w:beforeAutospacing="1" w:after="100" w:afterAutospacing="1"/>
    </w:pPr>
  </w:style>
  <w:style w:type="table" w:customStyle="1" w:styleId="1d">
    <w:name w:val="Таблица_Марина1"/>
    <w:basedOn w:val="a2"/>
    <w:next w:val="af"/>
    <w:uiPriority w:val="59"/>
    <w:rsid w:val="002E0759"/>
    <w:pPr>
      <w:spacing w:after="0" w:line="240" w:lineRule="auto"/>
    </w:pPr>
    <w:rPr>
      <w:kern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
    <w:name w:val="Сетка таблицы2"/>
    <w:basedOn w:val="a2"/>
    <w:next w:val="af"/>
    <w:rsid w:val="002E0759"/>
    <w:pPr>
      <w:spacing w:after="0" w:line="240" w:lineRule="auto"/>
    </w:pPr>
    <w:rPr>
      <w:rFonts w:ascii="Times New Roman" w:eastAsia="Times New Roman" w:hAnsi="Times New Roman" w:cs="Times New Roman"/>
      <w:kern w:val="0"/>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0">
    <w:name w:val="Таблица_Марина2"/>
    <w:basedOn w:val="a2"/>
    <w:next w:val="af"/>
    <w:uiPriority w:val="59"/>
    <w:rsid w:val="002E0759"/>
    <w:pPr>
      <w:spacing w:after="0" w:line="240" w:lineRule="auto"/>
    </w:pPr>
    <w:rPr>
      <w:kern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7">
    <w:name w:val="Placeholder Text"/>
    <w:basedOn w:val="a1"/>
    <w:uiPriority w:val="99"/>
    <w:semiHidden/>
    <w:rsid w:val="002E0759"/>
    <w:rPr>
      <w:color w:val="808080"/>
    </w:rPr>
  </w:style>
  <w:style w:type="table" w:customStyle="1" w:styleId="34">
    <w:name w:val="Таблица_Марина3"/>
    <w:basedOn w:val="a2"/>
    <w:next w:val="af"/>
    <w:uiPriority w:val="59"/>
    <w:rsid w:val="002E0759"/>
    <w:pPr>
      <w:spacing w:after="0" w:line="240" w:lineRule="auto"/>
    </w:pPr>
    <w:rPr>
      <w:kern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2"/>
    <w:next w:val="af"/>
    <w:uiPriority w:val="59"/>
    <w:rsid w:val="002E0759"/>
    <w:pPr>
      <w:spacing w:after="0" w:line="240" w:lineRule="auto"/>
    </w:pPr>
    <w:rPr>
      <w:rFonts w:eastAsia="Times New Roman"/>
      <w:kern w:val="0"/>
      <w:sz w:val="22"/>
      <w:szCs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f1">
    <w:name w:val="Нет списка2"/>
    <w:next w:val="a3"/>
    <w:uiPriority w:val="99"/>
    <w:semiHidden/>
    <w:unhideWhenUsed/>
    <w:rsid w:val="002E0759"/>
  </w:style>
  <w:style w:type="table" w:customStyle="1" w:styleId="51">
    <w:name w:val="Таблица_Марина5"/>
    <w:basedOn w:val="a2"/>
    <w:next w:val="af"/>
    <w:uiPriority w:val="59"/>
    <w:rsid w:val="002E0759"/>
    <w:pPr>
      <w:spacing w:after="0" w:line="240" w:lineRule="auto"/>
    </w:pPr>
    <w:rPr>
      <w:kern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2"/>
    <w:next w:val="af"/>
    <w:uiPriority w:val="59"/>
    <w:rsid w:val="002E0759"/>
    <w:pPr>
      <w:spacing w:after="0" w:line="240" w:lineRule="auto"/>
    </w:pPr>
    <w:rPr>
      <w:rFonts w:ascii="Calibri" w:eastAsia="Calibri" w:hAnsi="Calibri" w:cs="Arial"/>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customStyle="1" w:styleId="FontStyle18">
    <w:name w:val="Font Style18"/>
    <w:uiPriority w:val="99"/>
    <w:rsid w:val="002E0759"/>
    <w:rPr>
      <w:rFonts w:ascii="Times New Roman" w:hAnsi="Times New Roman" w:cs="Times New Roman"/>
      <w:sz w:val="24"/>
      <w:szCs w:val="24"/>
    </w:rPr>
  </w:style>
  <w:style w:type="paragraph" w:customStyle="1" w:styleId="FORMATTEXT0">
    <w:name w:val=".FORMATTEXT"/>
    <w:uiPriority w:val="99"/>
    <w:rsid w:val="002E0759"/>
    <w:pPr>
      <w:widowControl w:val="0"/>
      <w:autoSpaceDE w:val="0"/>
      <w:autoSpaceDN w:val="0"/>
      <w:adjustRightInd w:val="0"/>
      <w:spacing w:after="0" w:line="240" w:lineRule="auto"/>
    </w:pPr>
    <w:rPr>
      <w:rFonts w:ascii="Times New Roman" w:eastAsia="Times New Roman" w:hAnsi="Times New Roman" w:cs="Times New Roman"/>
      <w:kern w:val="0"/>
      <w:lang w:eastAsia="ru-RU"/>
    </w:rPr>
  </w:style>
  <w:style w:type="paragraph" w:customStyle="1" w:styleId="headertext">
    <w:name w:val="headertext"/>
    <w:basedOn w:val="a0"/>
    <w:rsid w:val="002E0759"/>
    <w:pPr>
      <w:spacing w:before="100" w:beforeAutospacing="1" w:after="100" w:afterAutospacing="1"/>
    </w:pPr>
  </w:style>
  <w:style w:type="paragraph" w:styleId="HTML">
    <w:name w:val="HTML Preformatted"/>
    <w:basedOn w:val="a0"/>
    <w:link w:val="HTML0"/>
    <w:uiPriority w:val="99"/>
    <w:semiHidden/>
    <w:unhideWhenUsed/>
    <w:rsid w:val="00F849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semiHidden/>
    <w:rsid w:val="00F849C6"/>
    <w:rPr>
      <w:rFonts w:ascii="Courier New" w:eastAsia="Times New Roman" w:hAnsi="Courier New" w:cs="Courier New"/>
      <w:kern w:val="0"/>
      <w:sz w:val="20"/>
      <w:szCs w:val="20"/>
      <w:lang w:eastAsia="ru-RU"/>
    </w:rPr>
  </w:style>
  <w:style w:type="character" w:customStyle="1" w:styleId="y2iqfc">
    <w:name w:val="y2iqfc"/>
    <w:basedOn w:val="a1"/>
    <w:rsid w:val="00F849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84360">
      <w:bodyDiv w:val="1"/>
      <w:marLeft w:val="0"/>
      <w:marRight w:val="0"/>
      <w:marTop w:val="0"/>
      <w:marBottom w:val="0"/>
      <w:divBdr>
        <w:top w:val="none" w:sz="0" w:space="0" w:color="auto"/>
        <w:left w:val="none" w:sz="0" w:space="0" w:color="auto"/>
        <w:bottom w:val="none" w:sz="0" w:space="0" w:color="auto"/>
        <w:right w:val="none" w:sz="0" w:space="0" w:color="auto"/>
      </w:divBdr>
    </w:div>
    <w:div w:id="14888701">
      <w:bodyDiv w:val="1"/>
      <w:marLeft w:val="0"/>
      <w:marRight w:val="0"/>
      <w:marTop w:val="0"/>
      <w:marBottom w:val="0"/>
      <w:divBdr>
        <w:top w:val="none" w:sz="0" w:space="0" w:color="auto"/>
        <w:left w:val="none" w:sz="0" w:space="0" w:color="auto"/>
        <w:bottom w:val="none" w:sz="0" w:space="0" w:color="auto"/>
        <w:right w:val="none" w:sz="0" w:space="0" w:color="auto"/>
      </w:divBdr>
    </w:div>
    <w:div w:id="34163530">
      <w:bodyDiv w:val="1"/>
      <w:marLeft w:val="0"/>
      <w:marRight w:val="0"/>
      <w:marTop w:val="0"/>
      <w:marBottom w:val="0"/>
      <w:divBdr>
        <w:top w:val="none" w:sz="0" w:space="0" w:color="auto"/>
        <w:left w:val="none" w:sz="0" w:space="0" w:color="auto"/>
        <w:bottom w:val="none" w:sz="0" w:space="0" w:color="auto"/>
        <w:right w:val="none" w:sz="0" w:space="0" w:color="auto"/>
      </w:divBdr>
    </w:div>
    <w:div w:id="46270109">
      <w:bodyDiv w:val="1"/>
      <w:marLeft w:val="0"/>
      <w:marRight w:val="0"/>
      <w:marTop w:val="0"/>
      <w:marBottom w:val="0"/>
      <w:divBdr>
        <w:top w:val="none" w:sz="0" w:space="0" w:color="auto"/>
        <w:left w:val="none" w:sz="0" w:space="0" w:color="auto"/>
        <w:bottom w:val="none" w:sz="0" w:space="0" w:color="auto"/>
        <w:right w:val="none" w:sz="0" w:space="0" w:color="auto"/>
      </w:divBdr>
    </w:div>
    <w:div w:id="46954404">
      <w:bodyDiv w:val="1"/>
      <w:marLeft w:val="0"/>
      <w:marRight w:val="0"/>
      <w:marTop w:val="0"/>
      <w:marBottom w:val="0"/>
      <w:divBdr>
        <w:top w:val="none" w:sz="0" w:space="0" w:color="auto"/>
        <w:left w:val="none" w:sz="0" w:space="0" w:color="auto"/>
        <w:bottom w:val="none" w:sz="0" w:space="0" w:color="auto"/>
        <w:right w:val="none" w:sz="0" w:space="0" w:color="auto"/>
      </w:divBdr>
    </w:div>
    <w:div w:id="56973639">
      <w:bodyDiv w:val="1"/>
      <w:marLeft w:val="0"/>
      <w:marRight w:val="0"/>
      <w:marTop w:val="0"/>
      <w:marBottom w:val="0"/>
      <w:divBdr>
        <w:top w:val="none" w:sz="0" w:space="0" w:color="auto"/>
        <w:left w:val="none" w:sz="0" w:space="0" w:color="auto"/>
        <w:bottom w:val="none" w:sz="0" w:space="0" w:color="auto"/>
        <w:right w:val="none" w:sz="0" w:space="0" w:color="auto"/>
      </w:divBdr>
    </w:div>
    <w:div w:id="60562139">
      <w:bodyDiv w:val="1"/>
      <w:marLeft w:val="0"/>
      <w:marRight w:val="0"/>
      <w:marTop w:val="0"/>
      <w:marBottom w:val="0"/>
      <w:divBdr>
        <w:top w:val="none" w:sz="0" w:space="0" w:color="auto"/>
        <w:left w:val="none" w:sz="0" w:space="0" w:color="auto"/>
        <w:bottom w:val="none" w:sz="0" w:space="0" w:color="auto"/>
        <w:right w:val="none" w:sz="0" w:space="0" w:color="auto"/>
      </w:divBdr>
    </w:div>
    <w:div w:id="65109148">
      <w:bodyDiv w:val="1"/>
      <w:marLeft w:val="0"/>
      <w:marRight w:val="0"/>
      <w:marTop w:val="0"/>
      <w:marBottom w:val="0"/>
      <w:divBdr>
        <w:top w:val="none" w:sz="0" w:space="0" w:color="auto"/>
        <w:left w:val="none" w:sz="0" w:space="0" w:color="auto"/>
        <w:bottom w:val="none" w:sz="0" w:space="0" w:color="auto"/>
        <w:right w:val="none" w:sz="0" w:space="0" w:color="auto"/>
      </w:divBdr>
    </w:div>
    <w:div w:id="70392674">
      <w:bodyDiv w:val="1"/>
      <w:marLeft w:val="0"/>
      <w:marRight w:val="0"/>
      <w:marTop w:val="0"/>
      <w:marBottom w:val="0"/>
      <w:divBdr>
        <w:top w:val="none" w:sz="0" w:space="0" w:color="auto"/>
        <w:left w:val="none" w:sz="0" w:space="0" w:color="auto"/>
        <w:bottom w:val="none" w:sz="0" w:space="0" w:color="auto"/>
        <w:right w:val="none" w:sz="0" w:space="0" w:color="auto"/>
      </w:divBdr>
    </w:div>
    <w:div w:id="93523957">
      <w:bodyDiv w:val="1"/>
      <w:marLeft w:val="0"/>
      <w:marRight w:val="0"/>
      <w:marTop w:val="0"/>
      <w:marBottom w:val="0"/>
      <w:divBdr>
        <w:top w:val="none" w:sz="0" w:space="0" w:color="auto"/>
        <w:left w:val="none" w:sz="0" w:space="0" w:color="auto"/>
        <w:bottom w:val="none" w:sz="0" w:space="0" w:color="auto"/>
        <w:right w:val="none" w:sz="0" w:space="0" w:color="auto"/>
      </w:divBdr>
    </w:div>
    <w:div w:id="96993784">
      <w:bodyDiv w:val="1"/>
      <w:marLeft w:val="0"/>
      <w:marRight w:val="0"/>
      <w:marTop w:val="0"/>
      <w:marBottom w:val="0"/>
      <w:divBdr>
        <w:top w:val="none" w:sz="0" w:space="0" w:color="auto"/>
        <w:left w:val="none" w:sz="0" w:space="0" w:color="auto"/>
        <w:bottom w:val="none" w:sz="0" w:space="0" w:color="auto"/>
        <w:right w:val="none" w:sz="0" w:space="0" w:color="auto"/>
      </w:divBdr>
    </w:div>
    <w:div w:id="101612481">
      <w:bodyDiv w:val="1"/>
      <w:marLeft w:val="0"/>
      <w:marRight w:val="0"/>
      <w:marTop w:val="0"/>
      <w:marBottom w:val="0"/>
      <w:divBdr>
        <w:top w:val="none" w:sz="0" w:space="0" w:color="auto"/>
        <w:left w:val="none" w:sz="0" w:space="0" w:color="auto"/>
        <w:bottom w:val="none" w:sz="0" w:space="0" w:color="auto"/>
        <w:right w:val="none" w:sz="0" w:space="0" w:color="auto"/>
      </w:divBdr>
    </w:div>
    <w:div w:id="102040446">
      <w:bodyDiv w:val="1"/>
      <w:marLeft w:val="0"/>
      <w:marRight w:val="0"/>
      <w:marTop w:val="0"/>
      <w:marBottom w:val="0"/>
      <w:divBdr>
        <w:top w:val="none" w:sz="0" w:space="0" w:color="auto"/>
        <w:left w:val="none" w:sz="0" w:space="0" w:color="auto"/>
        <w:bottom w:val="none" w:sz="0" w:space="0" w:color="auto"/>
        <w:right w:val="none" w:sz="0" w:space="0" w:color="auto"/>
      </w:divBdr>
    </w:div>
    <w:div w:id="105775671">
      <w:bodyDiv w:val="1"/>
      <w:marLeft w:val="0"/>
      <w:marRight w:val="0"/>
      <w:marTop w:val="0"/>
      <w:marBottom w:val="0"/>
      <w:divBdr>
        <w:top w:val="none" w:sz="0" w:space="0" w:color="auto"/>
        <w:left w:val="none" w:sz="0" w:space="0" w:color="auto"/>
        <w:bottom w:val="none" w:sz="0" w:space="0" w:color="auto"/>
        <w:right w:val="none" w:sz="0" w:space="0" w:color="auto"/>
      </w:divBdr>
    </w:div>
    <w:div w:id="109666200">
      <w:bodyDiv w:val="1"/>
      <w:marLeft w:val="0"/>
      <w:marRight w:val="0"/>
      <w:marTop w:val="0"/>
      <w:marBottom w:val="0"/>
      <w:divBdr>
        <w:top w:val="none" w:sz="0" w:space="0" w:color="auto"/>
        <w:left w:val="none" w:sz="0" w:space="0" w:color="auto"/>
        <w:bottom w:val="none" w:sz="0" w:space="0" w:color="auto"/>
        <w:right w:val="none" w:sz="0" w:space="0" w:color="auto"/>
      </w:divBdr>
    </w:div>
    <w:div w:id="113524273">
      <w:bodyDiv w:val="1"/>
      <w:marLeft w:val="0"/>
      <w:marRight w:val="0"/>
      <w:marTop w:val="0"/>
      <w:marBottom w:val="0"/>
      <w:divBdr>
        <w:top w:val="none" w:sz="0" w:space="0" w:color="auto"/>
        <w:left w:val="none" w:sz="0" w:space="0" w:color="auto"/>
        <w:bottom w:val="none" w:sz="0" w:space="0" w:color="auto"/>
        <w:right w:val="none" w:sz="0" w:space="0" w:color="auto"/>
      </w:divBdr>
    </w:div>
    <w:div w:id="115149070">
      <w:bodyDiv w:val="1"/>
      <w:marLeft w:val="0"/>
      <w:marRight w:val="0"/>
      <w:marTop w:val="0"/>
      <w:marBottom w:val="0"/>
      <w:divBdr>
        <w:top w:val="none" w:sz="0" w:space="0" w:color="auto"/>
        <w:left w:val="none" w:sz="0" w:space="0" w:color="auto"/>
        <w:bottom w:val="none" w:sz="0" w:space="0" w:color="auto"/>
        <w:right w:val="none" w:sz="0" w:space="0" w:color="auto"/>
      </w:divBdr>
    </w:div>
    <w:div w:id="116726026">
      <w:bodyDiv w:val="1"/>
      <w:marLeft w:val="0"/>
      <w:marRight w:val="0"/>
      <w:marTop w:val="0"/>
      <w:marBottom w:val="0"/>
      <w:divBdr>
        <w:top w:val="none" w:sz="0" w:space="0" w:color="auto"/>
        <w:left w:val="none" w:sz="0" w:space="0" w:color="auto"/>
        <w:bottom w:val="none" w:sz="0" w:space="0" w:color="auto"/>
        <w:right w:val="none" w:sz="0" w:space="0" w:color="auto"/>
      </w:divBdr>
    </w:div>
    <w:div w:id="131410268">
      <w:bodyDiv w:val="1"/>
      <w:marLeft w:val="0"/>
      <w:marRight w:val="0"/>
      <w:marTop w:val="0"/>
      <w:marBottom w:val="0"/>
      <w:divBdr>
        <w:top w:val="none" w:sz="0" w:space="0" w:color="auto"/>
        <w:left w:val="none" w:sz="0" w:space="0" w:color="auto"/>
        <w:bottom w:val="none" w:sz="0" w:space="0" w:color="auto"/>
        <w:right w:val="none" w:sz="0" w:space="0" w:color="auto"/>
      </w:divBdr>
    </w:div>
    <w:div w:id="132604248">
      <w:bodyDiv w:val="1"/>
      <w:marLeft w:val="0"/>
      <w:marRight w:val="0"/>
      <w:marTop w:val="0"/>
      <w:marBottom w:val="0"/>
      <w:divBdr>
        <w:top w:val="none" w:sz="0" w:space="0" w:color="auto"/>
        <w:left w:val="none" w:sz="0" w:space="0" w:color="auto"/>
        <w:bottom w:val="none" w:sz="0" w:space="0" w:color="auto"/>
        <w:right w:val="none" w:sz="0" w:space="0" w:color="auto"/>
      </w:divBdr>
    </w:div>
    <w:div w:id="133496920">
      <w:bodyDiv w:val="1"/>
      <w:marLeft w:val="0"/>
      <w:marRight w:val="0"/>
      <w:marTop w:val="0"/>
      <w:marBottom w:val="0"/>
      <w:divBdr>
        <w:top w:val="none" w:sz="0" w:space="0" w:color="auto"/>
        <w:left w:val="none" w:sz="0" w:space="0" w:color="auto"/>
        <w:bottom w:val="none" w:sz="0" w:space="0" w:color="auto"/>
        <w:right w:val="none" w:sz="0" w:space="0" w:color="auto"/>
      </w:divBdr>
    </w:div>
    <w:div w:id="135494327">
      <w:bodyDiv w:val="1"/>
      <w:marLeft w:val="0"/>
      <w:marRight w:val="0"/>
      <w:marTop w:val="0"/>
      <w:marBottom w:val="0"/>
      <w:divBdr>
        <w:top w:val="none" w:sz="0" w:space="0" w:color="auto"/>
        <w:left w:val="none" w:sz="0" w:space="0" w:color="auto"/>
        <w:bottom w:val="none" w:sz="0" w:space="0" w:color="auto"/>
        <w:right w:val="none" w:sz="0" w:space="0" w:color="auto"/>
      </w:divBdr>
    </w:div>
    <w:div w:id="137116055">
      <w:bodyDiv w:val="1"/>
      <w:marLeft w:val="0"/>
      <w:marRight w:val="0"/>
      <w:marTop w:val="0"/>
      <w:marBottom w:val="0"/>
      <w:divBdr>
        <w:top w:val="none" w:sz="0" w:space="0" w:color="auto"/>
        <w:left w:val="none" w:sz="0" w:space="0" w:color="auto"/>
        <w:bottom w:val="none" w:sz="0" w:space="0" w:color="auto"/>
        <w:right w:val="none" w:sz="0" w:space="0" w:color="auto"/>
      </w:divBdr>
    </w:div>
    <w:div w:id="137965039">
      <w:bodyDiv w:val="1"/>
      <w:marLeft w:val="0"/>
      <w:marRight w:val="0"/>
      <w:marTop w:val="0"/>
      <w:marBottom w:val="0"/>
      <w:divBdr>
        <w:top w:val="none" w:sz="0" w:space="0" w:color="auto"/>
        <w:left w:val="none" w:sz="0" w:space="0" w:color="auto"/>
        <w:bottom w:val="none" w:sz="0" w:space="0" w:color="auto"/>
        <w:right w:val="none" w:sz="0" w:space="0" w:color="auto"/>
      </w:divBdr>
    </w:div>
    <w:div w:id="143939371">
      <w:bodyDiv w:val="1"/>
      <w:marLeft w:val="0"/>
      <w:marRight w:val="0"/>
      <w:marTop w:val="0"/>
      <w:marBottom w:val="0"/>
      <w:divBdr>
        <w:top w:val="none" w:sz="0" w:space="0" w:color="auto"/>
        <w:left w:val="none" w:sz="0" w:space="0" w:color="auto"/>
        <w:bottom w:val="none" w:sz="0" w:space="0" w:color="auto"/>
        <w:right w:val="none" w:sz="0" w:space="0" w:color="auto"/>
      </w:divBdr>
    </w:div>
    <w:div w:id="150679773">
      <w:bodyDiv w:val="1"/>
      <w:marLeft w:val="0"/>
      <w:marRight w:val="0"/>
      <w:marTop w:val="0"/>
      <w:marBottom w:val="0"/>
      <w:divBdr>
        <w:top w:val="none" w:sz="0" w:space="0" w:color="auto"/>
        <w:left w:val="none" w:sz="0" w:space="0" w:color="auto"/>
        <w:bottom w:val="none" w:sz="0" w:space="0" w:color="auto"/>
        <w:right w:val="none" w:sz="0" w:space="0" w:color="auto"/>
      </w:divBdr>
    </w:div>
    <w:div w:id="164977080">
      <w:bodyDiv w:val="1"/>
      <w:marLeft w:val="0"/>
      <w:marRight w:val="0"/>
      <w:marTop w:val="0"/>
      <w:marBottom w:val="0"/>
      <w:divBdr>
        <w:top w:val="none" w:sz="0" w:space="0" w:color="auto"/>
        <w:left w:val="none" w:sz="0" w:space="0" w:color="auto"/>
        <w:bottom w:val="none" w:sz="0" w:space="0" w:color="auto"/>
        <w:right w:val="none" w:sz="0" w:space="0" w:color="auto"/>
      </w:divBdr>
    </w:div>
    <w:div w:id="169105674">
      <w:bodyDiv w:val="1"/>
      <w:marLeft w:val="0"/>
      <w:marRight w:val="0"/>
      <w:marTop w:val="0"/>
      <w:marBottom w:val="0"/>
      <w:divBdr>
        <w:top w:val="none" w:sz="0" w:space="0" w:color="auto"/>
        <w:left w:val="none" w:sz="0" w:space="0" w:color="auto"/>
        <w:bottom w:val="none" w:sz="0" w:space="0" w:color="auto"/>
        <w:right w:val="none" w:sz="0" w:space="0" w:color="auto"/>
      </w:divBdr>
    </w:div>
    <w:div w:id="172455495">
      <w:bodyDiv w:val="1"/>
      <w:marLeft w:val="0"/>
      <w:marRight w:val="0"/>
      <w:marTop w:val="0"/>
      <w:marBottom w:val="0"/>
      <w:divBdr>
        <w:top w:val="none" w:sz="0" w:space="0" w:color="auto"/>
        <w:left w:val="none" w:sz="0" w:space="0" w:color="auto"/>
        <w:bottom w:val="none" w:sz="0" w:space="0" w:color="auto"/>
        <w:right w:val="none" w:sz="0" w:space="0" w:color="auto"/>
      </w:divBdr>
    </w:div>
    <w:div w:id="187842148">
      <w:bodyDiv w:val="1"/>
      <w:marLeft w:val="0"/>
      <w:marRight w:val="0"/>
      <w:marTop w:val="0"/>
      <w:marBottom w:val="0"/>
      <w:divBdr>
        <w:top w:val="none" w:sz="0" w:space="0" w:color="auto"/>
        <w:left w:val="none" w:sz="0" w:space="0" w:color="auto"/>
        <w:bottom w:val="none" w:sz="0" w:space="0" w:color="auto"/>
        <w:right w:val="none" w:sz="0" w:space="0" w:color="auto"/>
      </w:divBdr>
    </w:div>
    <w:div w:id="191460194">
      <w:bodyDiv w:val="1"/>
      <w:marLeft w:val="0"/>
      <w:marRight w:val="0"/>
      <w:marTop w:val="0"/>
      <w:marBottom w:val="0"/>
      <w:divBdr>
        <w:top w:val="none" w:sz="0" w:space="0" w:color="auto"/>
        <w:left w:val="none" w:sz="0" w:space="0" w:color="auto"/>
        <w:bottom w:val="none" w:sz="0" w:space="0" w:color="auto"/>
        <w:right w:val="none" w:sz="0" w:space="0" w:color="auto"/>
      </w:divBdr>
    </w:div>
    <w:div w:id="193612897">
      <w:bodyDiv w:val="1"/>
      <w:marLeft w:val="0"/>
      <w:marRight w:val="0"/>
      <w:marTop w:val="0"/>
      <w:marBottom w:val="0"/>
      <w:divBdr>
        <w:top w:val="none" w:sz="0" w:space="0" w:color="auto"/>
        <w:left w:val="none" w:sz="0" w:space="0" w:color="auto"/>
        <w:bottom w:val="none" w:sz="0" w:space="0" w:color="auto"/>
        <w:right w:val="none" w:sz="0" w:space="0" w:color="auto"/>
      </w:divBdr>
    </w:div>
    <w:div w:id="198665535">
      <w:bodyDiv w:val="1"/>
      <w:marLeft w:val="0"/>
      <w:marRight w:val="0"/>
      <w:marTop w:val="0"/>
      <w:marBottom w:val="0"/>
      <w:divBdr>
        <w:top w:val="none" w:sz="0" w:space="0" w:color="auto"/>
        <w:left w:val="none" w:sz="0" w:space="0" w:color="auto"/>
        <w:bottom w:val="none" w:sz="0" w:space="0" w:color="auto"/>
        <w:right w:val="none" w:sz="0" w:space="0" w:color="auto"/>
      </w:divBdr>
    </w:div>
    <w:div w:id="214901533">
      <w:bodyDiv w:val="1"/>
      <w:marLeft w:val="0"/>
      <w:marRight w:val="0"/>
      <w:marTop w:val="0"/>
      <w:marBottom w:val="0"/>
      <w:divBdr>
        <w:top w:val="none" w:sz="0" w:space="0" w:color="auto"/>
        <w:left w:val="none" w:sz="0" w:space="0" w:color="auto"/>
        <w:bottom w:val="none" w:sz="0" w:space="0" w:color="auto"/>
        <w:right w:val="none" w:sz="0" w:space="0" w:color="auto"/>
      </w:divBdr>
    </w:div>
    <w:div w:id="215629845">
      <w:bodyDiv w:val="1"/>
      <w:marLeft w:val="0"/>
      <w:marRight w:val="0"/>
      <w:marTop w:val="0"/>
      <w:marBottom w:val="0"/>
      <w:divBdr>
        <w:top w:val="none" w:sz="0" w:space="0" w:color="auto"/>
        <w:left w:val="none" w:sz="0" w:space="0" w:color="auto"/>
        <w:bottom w:val="none" w:sz="0" w:space="0" w:color="auto"/>
        <w:right w:val="none" w:sz="0" w:space="0" w:color="auto"/>
      </w:divBdr>
    </w:div>
    <w:div w:id="225531117">
      <w:bodyDiv w:val="1"/>
      <w:marLeft w:val="0"/>
      <w:marRight w:val="0"/>
      <w:marTop w:val="0"/>
      <w:marBottom w:val="0"/>
      <w:divBdr>
        <w:top w:val="none" w:sz="0" w:space="0" w:color="auto"/>
        <w:left w:val="none" w:sz="0" w:space="0" w:color="auto"/>
        <w:bottom w:val="none" w:sz="0" w:space="0" w:color="auto"/>
        <w:right w:val="none" w:sz="0" w:space="0" w:color="auto"/>
      </w:divBdr>
    </w:div>
    <w:div w:id="226038541">
      <w:bodyDiv w:val="1"/>
      <w:marLeft w:val="0"/>
      <w:marRight w:val="0"/>
      <w:marTop w:val="0"/>
      <w:marBottom w:val="0"/>
      <w:divBdr>
        <w:top w:val="none" w:sz="0" w:space="0" w:color="auto"/>
        <w:left w:val="none" w:sz="0" w:space="0" w:color="auto"/>
        <w:bottom w:val="none" w:sz="0" w:space="0" w:color="auto"/>
        <w:right w:val="none" w:sz="0" w:space="0" w:color="auto"/>
      </w:divBdr>
    </w:div>
    <w:div w:id="229578440">
      <w:bodyDiv w:val="1"/>
      <w:marLeft w:val="0"/>
      <w:marRight w:val="0"/>
      <w:marTop w:val="0"/>
      <w:marBottom w:val="0"/>
      <w:divBdr>
        <w:top w:val="none" w:sz="0" w:space="0" w:color="auto"/>
        <w:left w:val="none" w:sz="0" w:space="0" w:color="auto"/>
        <w:bottom w:val="none" w:sz="0" w:space="0" w:color="auto"/>
        <w:right w:val="none" w:sz="0" w:space="0" w:color="auto"/>
      </w:divBdr>
    </w:div>
    <w:div w:id="246158372">
      <w:bodyDiv w:val="1"/>
      <w:marLeft w:val="0"/>
      <w:marRight w:val="0"/>
      <w:marTop w:val="0"/>
      <w:marBottom w:val="0"/>
      <w:divBdr>
        <w:top w:val="none" w:sz="0" w:space="0" w:color="auto"/>
        <w:left w:val="none" w:sz="0" w:space="0" w:color="auto"/>
        <w:bottom w:val="none" w:sz="0" w:space="0" w:color="auto"/>
        <w:right w:val="none" w:sz="0" w:space="0" w:color="auto"/>
      </w:divBdr>
    </w:div>
    <w:div w:id="259727856">
      <w:bodyDiv w:val="1"/>
      <w:marLeft w:val="0"/>
      <w:marRight w:val="0"/>
      <w:marTop w:val="0"/>
      <w:marBottom w:val="0"/>
      <w:divBdr>
        <w:top w:val="none" w:sz="0" w:space="0" w:color="auto"/>
        <w:left w:val="none" w:sz="0" w:space="0" w:color="auto"/>
        <w:bottom w:val="none" w:sz="0" w:space="0" w:color="auto"/>
        <w:right w:val="none" w:sz="0" w:space="0" w:color="auto"/>
      </w:divBdr>
    </w:div>
    <w:div w:id="261033117">
      <w:bodyDiv w:val="1"/>
      <w:marLeft w:val="0"/>
      <w:marRight w:val="0"/>
      <w:marTop w:val="0"/>
      <w:marBottom w:val="0"/>
      <w:divBdr>
        <w:top w:val="none" w:sz="0" w:space="0" w:color="auto"/>
        <w:left w:val="none" w:sz="0" w:space="0" w:color="auto"/>
        <w:bottom w:val="none" w:sz="0" w:space="0" w:color="auto"/>
        <w:right w:val="none" w:sz="0" w:space="0" w:color="auto"/>
      </w:divBdr>
    </w:div>
    <w:div w:id="265768425">
      <w:bodyDiv w:val="1"/>
      <w:marLeft w:val="0"/>
      <w:marRight w:val="0"/>
      <w:marTop w:val="0"/>
      <w:marBottom w:val="0"/>
      <w:divBdr>
        <w:top w:val="none" w:sz="0" w:space="0" w:color="auto"/>
        <w:left w:val="none" w:sz="0" w:space="0" w:color="auto"/>
        <w:bottom w:val="none" w:sz="0" w:space="0" w:color="auto"/>
        <w:right w:val="none" w:sz="0" w:space="0" w:color="auto"/>
      </w:divBdr>
    </w:div>
    <w:div w:id="271867488">
      <w:bodyDiv w:val="1"/>
      <w:marLeft w:val="0"/>
      <w:marRight w:val="0"/>
      <w:marTop w:val="0"/>
      <w:marBottom w:val="0"/>
      <w:divBdr>
        <w:top w:val="none" w:sz="0" w:space="0" w:color="auto"/>
        <w:left w:val="none" w:sz="0" w:space="0" w:color="auto"/>
        <w:bottom w:val="none" w:sz="0" w:space="0" w:color="auto"/>
        <w:right w:val="none" w:sz="0" w:space="0" w:color="auto"/>
      </w:divBdr>
    </w:div>
    <w:div w:id="275410787">
      <w:bodyDiv w:val="1"/>
      <w:marLeft w:val="0"/>
      <w:marRight w:val="0"/>
      <w:marTop w:val="0"/>
      <w:marBottom w:val="0"/>
      <w:divBdr>
        <w:top w:val="none" w:sz="0" w:space="0" w:color="auto"/>
        <w:left w:val="none" w:sz="0" w:space="0" w:color="auto"/>
        <w:bottom w:val="none" w:sz="0" w:space="0" w:color="auto"/>
        <w:right w:val="none" w:sz="0" w:space="0" w:color="auto"/>
      </w:divBdr>
    </w:div>
    <w:div w:id="276065564">
      <w:bodyDiv w:val="1"/>
      <w:marLeft w:val="0"/>
      <w:marRight w:val="0"/>
      <w:marTop w:val="0"/>
      <w:marBottom w:val="0"/>
      <w:divBdr>
        <w:top w:val="none" w:sz="0" w:space="0" w:color="auto"/>
        <w:left w:val="none" w:sz="0" w:space="0" w:color="auto"/>
        <w:bottom w:val="none" w:sz="0" w:space="0" w:color="auto"/>
        <w:right w:val="none" w:sz="0" w:space="0" w:color="auto"/>
      </w:divBdr>
    </w:div>
    <w:div w:id="284969362">
      <w:bodyDiv w:val="1"/>
      <w:marLeft w:val="0"/>
      <w:marRight w:val="0"/>
      <w:marTop w:val="0"/>
      <w:marBottom w:val="0"/>
      <w:divBdr>
        <w:top w:val="none" w:sz="0" w:space="0" w:color="auto"/>
        <w:left w:val="none" w:sz="0" w:space="0" w:color="auto"/>
        <w:bottom w:val="none" w:sz="0" w:space="0" w:color="auto"/>
        <w:right w:val="none" w:sz="0" w:space="0" w:color="auto"/>
      </w:divBdr>
    </w:div>
    <w:div w:id="298266299">
      <w:bodyDiv w:val="1"/>
      <w:marLeft w:val="0"/>
      <w:marRight w:val="0"/>
      <w:marTop w:val="0"/>
      <w:marBottom w:val="0"/>
      <w:divBdr>
        <w:top w:val="none" w:sz="0" w:space="0" w:color="auto"/>
        <w:left w:val="none" w:sz="0" w:space="0" w:color="auto"/>
        <w:bottom w:val="none" w:sz="0" w:space="0" w:color="auto"/>
        <w:right w:val="none" w:sz="0" w:space="0" w:color="auto"/>
      </w:divBdr>
    </w:div>
    <w:div w:id="302580839">
      <w:bodyDiv w:val="1"/>
      <w:marLeft w:val="0"/>
      <w:marRight w:val="0"/>
      <w:marTop w:val="0"/>
      <w:marBottom w:val="0"/>
      <w:divBdr>
        <w:top w:val="none" w:sz="0" w:space="0" w:color="auto"/>
        <w:left w:val="none" w:sz="0" w:space="0" w:color="auto"/>
        <w:bottom w:val="none" w:sz="0" w:space="0" w:color="auto"/>
        <w:right w:val="none" w:sz="0" w:space="0" w:color="auto"/>
      </w:divBdr>
    </w:div>
    <w:div w:id="308287935">
      <w:bodyDiv w:val="1"/>
      <w:marLeft w:val="0"/>
      <w:marRight w:val="0"/>
      <w:marTop w:val="0"/>
      <w:marBottom w:val="0"/>
      <w:divBdr>
        <w:top w:val="none" w:sz="0" w:space="0" w:color="auto"/>
        <w:left w:val="none" w:sz="0" w:space="0" w:color="auto"/>
        <w:bottom w:val="none" w:sz="0" w:space="0" w:color="auto"/>
        <w:right w:val="none" w:sz="0" w:space="0" w:color="auto"/>
      </w:divBdr>
    </w:div>
    <w:div w:id="325789740">
      <w:bodyDiv w:val="1"/>
      <w:marLeft w:val="0"/>
      <w:marRight w:val="0"/>
      <w:marTop w:val="0"/>
      <w:marBottom w:val="0"/>
      <w:divBdr>
        <w:top w:val="none" w:sz="0" w:space="0" w:color="auto"/>
        <w:left w:val="none" w:sz="0" w:space="0" w:color="auto"/>
        <w:bottom w:val="none" w:sz="0" w:space="0" w:color="auto"/>
        <w:right w:val="none" w:sz="0" w:space="0" w:color="auto"/>
      </w:divBdr>
    </w:div>
    <w:div w:id="331762972">
      <w:bodyDiv w:val="1"/>
      <w:marLeft w:val="0"/>
      <w:marRight w:val="0"/>
      <w:marTop w:val="0"/>
      <w:marBottom w:val="0"/>
      <w:divBdr>
        <w:top w:val="none" w:sz="0" w:space="0" w:color="auto"/>
        <w:left w:val="none" w:sz="0" w:space="0" w:color="auto"/>
        <w:bottom w:val="none" w:sz="0" w:space="0" w:color="auto"/>
        <w:right w:val="none" w:sz="0" w:space="0" w:color="auto"/>
      </w:divBdr>
    </w:div>
    <w:div w:id="335961404">
      <w:bodyDiv w:val="1"/>
      <w:marLeft w:val="0"/>
      <w:marRight w:val="0"/>
      <w:marTop w:val="0"/>
      <w:marBottom w:val="0"/>
      <w:divBdr>
        <w:top w:val="none" w:sz="0" w:space="0" w:color="auto"/>
        <w:left w:val="none" w:sz="0" w:space="0" w:color="auto"/>
        <w:bottom w:val="none" w:sz="0" w:space="0" w:color="auto"/>
        <w:right w:val="none" w:sz="0" w:space="0" w:color="auto"/>
      </w:divBdr>
    </w:div>
    <w:div w:id="337655085">
      <w:bodyDiv w:val="1"/>
      <w:marLeft w:val="0"/>
      <w:marRight w:val="0"/>
      <w:marTop w:val="0"/>
      <w:marBottom w:val="0"/>
      <w:divBdr>
        <w:top w:val="none" w:sz="0" w:space="0" w:color="auto"/>
        <w:left w:val="none" w:sz="0" w:space="0" w:color="auto"/>
        <w:bottom w:val="none" w:sz="0" w:space="0" w:color="auto"/>
        <w:right w:val="none" w:sz="0" w:space="0" w:color="auto"/>
      </w:divBdr>
    </w:div>
    <w:div w:id="344020364">
      <w:bodyDiv w:val="1"/>
      <w:marLeft w:val="0"/>
      <w:marRight w:val="0"/>
      <w:marTop w:val="0"/>
      <w:marBottom w:val="0"/>
      <w:divBdr>
        <w:top w:val="none" w:sz="0" w:space="0" w:color="auto"/>
        <w:left w:val="none" w:sz="0" w:space="0" w:color="auto"/>
        <w:bottom w:val="none" w:sz="0" w:space="0" w:color="auto"/>
        <w:right w:val="none" w:sz="0" w:space="0" w:color="auto"/>
      </w:divBdr>
    </w:div>
    <w:div w:id="350111366">
      <w:bodyDiv w:val="1"/>
      <w:marLeft w:val="0"/>
      <w:marRight w:val="0"/>
      <w:marTop w:val="0"/>
      <w:marBottom w:val="0"/>
      <w:divBdr>
        <w:top w:val="none" w:sz="0" w:space="0" w:color="auto"/>
        <w:left w:val="none" w:sz="0" w:space="0" w:color="auto"/>
        <w:bottom w:val="none" w:sz="0" w:space="0" w:color="auto"/>
        <w:right w:val="none" w:sz="0" w:space="0" w:color="auto"/>
      </w:divBdr>
    </w:div>
    <w:div w:id="350299723">
      <w:bodyDiv w:val="1"/>
      <w:marLeft w:val="0"/>
      <w:marRight w:val="0"/>
      <w:marTop w:val="0"/>
      <w:marBottom w:val="0"/>
      <w:divBdr>
        <w:top w:val="none" w:sz="0" w:space="0" w:color="auto"/>
        <w:left w:val="none" w:sz="0" w:space="0" w:color="auto"/>
        <w:bottom w:val="none" w:sz="0" w:space="0" w:color="auto"/>
        <w:right w:val="none" w:sz="0" w:space="0" w:color="auto"/>
      </w:divBdr>
    </w:div>
    <w:div w:id="352193447">
      <w:bodyDiv w:val="1"/>
      <w:marLeft w:val="0"/>
      <w:marRight w:val="0"/>
      <w:marTop w:val="0"/>
      <w:marBottom w:val="0"/>
      <w:divBdr>
        <w:top w:val="none" w:sz="0" w:space="0" w:color="auto"/>
        <w:left w:val="none" w:sz="0" w:space="0" w:color="auto"/>
        <w:bottom w:val="none" w:sz="0" w:space="0" w:color="auto"/>
        <w:right w:val="none" w:sz="0" w:space="0" w:color="auto"/>
      </w:divBdr>
    </w:div>
    <w:div w:id="370692960">
      <w:bodyDiv w:val="1"/>
      <w:marLeft w:val="0"/>
      <w:marRight w:val="0"/>
      <w:marTop w:val="0"/>
      <w:marBottom w:val="0"/>
      <w:divBdr>
        <w:top w:val="none" w:sz="0" w:space="0" w:color="auto"/>
        <w:left w:val="none" w:sz="0" w:space="0" w:color="auto"/>
        <w:bottom w:val="none" w:sz="0" w:space="0" w:color="auto"/>
        <w:right w:val="none" w:sz="0" w:space="0" w:color="auto"/>
      </w:divBdr>
    </w:div>
    <w:div w:id="374820237">
      <w:bodyDiv w:val="1"/>
      <w:marLeft w:val="0"/>
      <w:marRight w:val="0"/>
      <w:marTop w:val="0"/>
      <w:marBottom w:val="0"/>
      <w:divBdr>
        <w:top w:val="none" w:sz="0" w:space="0" w:color="auto"/>
        <w:left w:val="none" w:sz="0" w:space="0" w:color="auto"/>
        <w:bottom w:val="none" w:sz="0" w:space="0" w:color="auto"/>
        <w:right w:val="none" w:sz="0" w:space="0" w:color="auto"/>
      </w:divBdr>
    </w:div>
    <w:div w:id="378018975">
      <w:bodyDiv w:val="1"/>
      <w:marLeft w:val="0"/>
      <w:marRight w:val="0"/>
      <w:marTop w:val="0"/>
      <w:marBottom w:val="0"/>
      <w:divBdr>
        <w:top w:val="none" w:sz="0" w:space="0" w:color="auto"/>
        <w:left w:val="none" w:sz="0" w:space="0" w:color="auto"/>
        <w:bottom w:val="none" w:sz="0" w:space="0" w:color="auto"/>
        <w:right w:val="none" w:sz="0" w:space="0" w:color="auto"/>
      </w:divBdr>
    </w:div>
    <w:div w:id="381829005">
      <w:bodyDiv w:val="1"/>
      <w:marLeft w:val="0"/>
      <w:marRight w:val="0"/>
      <w:marTop w:val="0"/>
      <w:marBottom w:val="0"/>
      <w:divBdr>
        <w:top w:val="none" w:sz="0" w:space="0" w:color="auto"/>
        <w:left w:val="none" w:sz="0" w:space="0" w:color="auto"/>
        <w:bottom w:val="none" w:sz="0" w:space="0" w:color="auto"/>
        <w:right w:val="none" w:sz="0" w:space="0" w:color="auto"/>
      </w:divBdr>
    </w:div>
    <w:div w:id="387530857">
      <w:bodyDiv w:val="1"/>
      <w:marLeft w:val="0"/>
      <w:marRight w:val="0"/>
      <w:marTop w:val="0"/>
      <w:marBottom w:val="0"/>
      <w:divBdr>
        <w:top w:val="none" w:sz="0" w:space="0" w:color="auto"/>
        <w:left w:val="none" w:sz="0" w:space="0" w:color="auto"/>
        <w:bottom w:val="none" w:sz="0" w:space="0" w:color="auto"/>
        <w:right w:val="none" w:sz="0" w:space="0" w:color="auto"/>
      </w:divBdr>
    </w:div>
    <w:div w:id="391655894">
      <w:bodyDiv w:val="1"/>
      <w:marLeft w:val="0"/>
      <w:marRight w:val="0"/>
      <w:marTop w:val="0"/>
      <w:marBottom w:val="0"/>
      <w:divBdr>
        <w:top w:val="none" w:sz="0" w:space="0" w:color="auto"/>
        <w:left w:val="none" w:sz="0" w:space="0" w:color="auto"/>
        <w:bottom w:val="none" w:sz="0" w:space="0" w:color="auto"/>
        <w:right w:val="none" w:sz="0" w:space="0" w:color="auto"/>
      </w:divBdr>
    </w:div>
    <w:div w:id="392656520">
      <w:bodyDiv w:val="1"/>
      <w:marLeft w:val="0"/>
      <w:marRight w:val="0"/>
      <w:marTop w:val="0"/>
      <w:marBottom w:val="0"/>
      <w:divBdr>
        <w:top w:val="none" w:sz="0" w:space="0" w:color="auto"/>
        <w:left w:val="none" w:sz="0" w:space="0" w:color="auto"/>
        <w:bottom w:val="none" w:sz="0" w:space="0" w:color="auto"/>
        <w:right w:val="none" w:sz="0" w:space="0" w:color="auto"/>
      </w:divBdr>
    </w:div>
    <w:div w:id="394815003">
      <w:bodyDiv w:val="1"/>
      <w:marLeft w:val="0"/>
      <w:marRight w:val="0"/>
      <w:marTop w:val="0"/>
      <w:marBottom w:val="0"/>
      <w:divBdr>
        <w:top w:val="none" w:sz="0" w:space="0" w:color="auto"/>
        <w:left w:val="none" w:sz="0" w:space="0" w:color="auto"/>
        <w:bottom w:val="none" w:sz="0" w:space="0" w:color="auto"/>
        <w:right w:val="none" w:sz="0" w:space="0" w:color="auto"/>
      </w:divBdr>
    </w:div>
    <w:div w:id="395977747">
      <w:bodyDiv w:val="1"/>
      <w:marLeft w:val="0"/>
      <w:marRight w:val="0"/>
      <w:marTop w:val="0"/>
      <w:marBottom w:val="0"/>
      <w:divBdr>
        <w:top w:val="none" w:sz="0" w:space="0" w:color="auto"/>
        <w:left w:val="none" w:sz="0" w:space="0" w:color="auto"/>
        <w:bottom w:val="none" w:sz="0" w:space="0" w:color="auto"/>
        <w:right w:val="none" w:sz="0" w:space="0" w:color="auto"/>
      </w:divBdr>
    </w:div>
    <w:div w:id="399525349">
      <w:bodyDiv w:val="1"/>
      <w:marLeft w:val="0"/>
      <w:marRight w:val="0"/>
      <w:marTop w:val="0"/>
      <w:marBottom w:val="0"/>
      <w:divBdr>
        <w:top w:val="none" w:sz="0" w:space="0" w:color="auto"/>
        <w:left w:val="none" w:sz="0" w:space="0" w:color="auto"/>
        <w:bottom w:val="none" w:sz="0" w:space="0" w:color="auto"/>
        <w:right w:val="none" w:sz="0" w:space="0" w:color="auto"/>
      </w:divBdr>
    </w:div>
    <w:div w:id="399986083">
      <w:bodyDiv w:val="1"/>
      <w:marLeft w:val="0"/>
      <w:marRight w:val="0"/>
      <w:marTop w:val="0"/>
      <w:marBottom w:val="0"/>
      <w:divBdr>
        <w:top w:val="none" w:sz="0" w:space="0" w:color="auto"/>
        <w:left w:val="none" w:sz="0" w:space="0" w:color="auto"/>
        <w:bottom w:val="none" w:sz="0" w:space="0" w:color="auto"/>
        <w:right w:val="none" w:sz="0" w:space="0" w:color="auto"/>
      </w:divBdr>
    </w:div>
    <w:div w:id="409349604">
      <w:bodyDiv w:val="1"/>
      <w:marLeft w:val="0"/>
      <w:marRight w:val="0"/>
      <w:marTop w:val="0"/>
      <w:marBottom w:val="0"/>
      <w:divBdr>
        <w:top w:val="none" w:sz="0" w:space="0" w:color="auto"/>
        <w:left w:val="none" w:sz="0" w:space="0" w:color="auto"/>
        <w:bottom w:val="none" w:sz="0" w:space="0" w:color="auto"/>
        <w:right w:val="none" w:sz="0" w:space="0" w:color="auto"/>
      </w:divBdr>
    </w:div>
    <w:div w:id="427896057">
      <w:bodyDiv w:val="1"/>
      <w:marLeft w:val="0"/>
      <w:marRight w:val="0"/>
      <w:marTop w:val="0"/>
      <w:marBottom w:val="0"/>
      <w:divBdr>
        <w:top w:val="none" w:sz="0" w:space="0" w:color="auto"/>
        <w:left w:val="none" w:sz="0" w:space="0" w:color="auto"/>
        <w:bottom w:val="none" w:sz="0" w:space="0" w:color="auto"/>
        <w:right w:val="none" w:sz="0" w:space="0" w:color="auto"/>
      </w:divBdr>
    </w:div>
    <w:div w:id="428818159">
      <w:bodyDiv w:val="1"/>
      <w:marLeft w:val="0"/>
      <w:marRight w:val="0"/>
      <w:marTop w:val="0"/>
      <w:marBottom w:val="0"/>
      <w:divBdr>
        <w:top w:val="none" w:sz="0" w:space="0" w:color="auto"/>
        <w:left w:val="none" w:sz="0" w:space="0" w:color="auto"/>
        <w:bottom w:val="none" w:sz="0" w:space="0" w:color="auto"/>
        <w:right w:val="none" w:sz="0" w:space="0" w:color="auto"/>
      </w:divBdr>
    </w:div>
    <w:div w:id="431627197">
      <w:bodyDiv w:val="1"/>
      <w:marLeft w:val="0"/>
      <w:marRight w:val="0"/>
      <w:marTop w:val="0"/>
      <w:marBottom w:val="0"/>
      <w:divBdr>
        <w:top w:val="none" w:sz="0" w:space="0" w:color="auto"/>
        <w:left w:val="none" w:sz="0" w:space="0" w:color="auto"/>
        <w:bottom w:val="none" w:sz="0" w:space="0" w:color="auto"/>
        <w:right w:val="none" w:sz="0" w:space="0" w:color="auto"/>
      </w:divBdr>
    </w:div>
    <w:div w:id="435951857">
      <w:bodyDiv w:val="1"/>
      <w:marLeft w:val="0"/>
      <w:marRight w:val="0"/>
      <w:marTop w:val="0"/>
      <w:marBottom w:val="0"/>
      <w:divBdr>
        <w:top w:val="none" w:sz="0" w:space="0" w:color="auto"/>
        <w:left w:val="none" w:sz="0" w:space="0" w:color="auto"/>
        <w:bottom w:val="none" w:sz="0" w:space="0" w:color="auto"/>
        <w:right w:val="none" w:sz="0" w:space="0" w:color="auto"/>
      </w:divBdr>
    </w:div>
    <w:div w:id="448814354">
      <w:bodyDiv w:val="1"/>
      <w:marLeft w:val="0"/>
      <w:marRight w:val="0"/>
      <w:marTop w:val="0"/>
      <w:marBottom w:val="0"/>
      <w:divBdr>
        <w:top w:val="none" w:sz="0" w:space="0" w:color="auto"/>
        <w:left w:val="none" w:sz="0" w:space="0" w:color="auto"/>
        <w:bottom w:val="none" w:sz="0" w:space="0" w:color="auto"/>
        <w:right w:val="none" w:sz="0" w:space="0" w:color="auto"/>
      </w:divBdr>
    </w:div>
    <w:div w:id="456681449">
      <w:bodyDiv w:val="1"/>
      <w:marLeft w:val="0"/>
      <w:marRight w:val="0"/>
      <w:marTop w:val="0"/>
      <w:marBottom w:val="0"/>
      <w:divBdr>
        <w:top w:val="none" w:sz="0" w:space="0" w:color="auto"/>
        <w:left w:val="none" w:sz="0" w:space="0" w:color="auto"/>
        <w:bottom w:val="none" w:sz="0" w:space="0" w:color="auto"/>
        <w:right w:val="none" w:sz="0" w:space="0" w:color="auto"/>
      </w:divBdr>
    </w:div>
    <w:div w:id="467943124">
      <w:bodyDiv w:val="1"/>
      <w:marLeft w:val="0"/>
      <w:marRight w:val="0"/>
      <w:marTop w:val="0"/>
      <w:marBottom w:val="0"/>
      <w:divBdr>
        <w:top w:val="none" w:sz="0" w:space="0" w:color="auto"/>
        <w:left w:val="none" w:sz="0" w:space="0" w:color="auto"/>
        <w:bottom w:val="none" w:sz="0" w:space="0" w:color="auto"/>
        <w:right w:val="none" w:sz="0" w:space="0" w:color="auto"/>
      </w:divBdr>
    </w:div>
    <w:div w:id="474639155">
      <w:bodyDiv w:val="1"/>
      <w:marLeft w:val="0"/>
      <w:marRight w:val="0"/>
      <w:marTop w:val="0"/>
      <w:marBottom w:val="0"/>
      <w:divBdr>
        <w:top w:val="none" w:sz="0" w:space="0" w:color="auto"/>
        <w:left w:val="none" w:sz="0" w:space="0" w:color="auto"/>
        <w:bottom w:val="none" w:sz="0" w:space="0" w:color="auto"/>
        <w:right w:val="none" w:sz="0" w:space="0" w:color="auto"/>
      </w:divBdr>
    </w:div>
    <w:div w:id="474689896">
      <w:bodyDiv w:val="1"/>
      <w:marLeft w:val="0"/>
      <w:marRight w:val="0"/>
      <w:marTop w:val="0"/>
      <w:marBottom w:val="0"/>
      <w:divBdr>
        <w:top w:val="none" w:sz="0" w:space="0" w:color="auto"/>
        <w:left w:val="none" w:sz="0" w:space="0" w:color="auto"/>
        <w:bottom w:val="none" w:sz="0" w:space="0" w:color="auto"/>
        <w:right w:val="none" w:sz="0" w:space="0" w:color="auto"/>
      </w:divBdr>
    </w:div>
    <w:div w:id="478811567">
      <w:bodyDiv w:val="1"/>
      <w:marLeft w:val="0"/>
      <w:marRight w:val="0"/>
      <w:marTop w:val="0"/>
      <w:marBottom w:val="0"/>
      <w:divBdr>
        <w:top w:val="none" w:sz="0" w:space="0" w:color="auto"/>
        <w:left w:val="none" w:sz="0" w:space="0" w:color="auto"/>
        <w:bottom w:val="none" w:sz="0" w:space="0" w:color="auto"/>
        <w:right w:val="none" w:sz="0" w:space="0" w:color="auto"/>
      </w:divBdr>
    </w:div>
    <w:div w:id="480081696">
      <w:bodyDiv w:val="1"/>
      <w:marLeft w:val="0"/>
      <w:marRight w:val="0"/>
      <w:marTop w:val="0"/>
      <w:marBottom w:val="0"/>
      <w:divBdr>
        <w:top w:val="none" w:sz="0" w:space="0" w:color="auto"/>
        <w:left w:val="none" w:sz="0" w:space="0" w:color="auto"/>
        <w:bottom w:val="none" w:sz="0" w:space="0" w:color="auto"/>
        <w:right w:val="none" w:sz="0" w:space="0" w:color="auto"/>
      </w:divBdr>
    </w:div>
    <w:div w:id="490950143">
      <w:bodyDiv w:val="1"/>
      <w:marLeft w:val="0"/>
      <w:marRight w:val="0"/>
      <w:marTop w:val="0"/>
      <w:marBottom w:val="0"/>
      <w:divBdr>
        <w:top w:val="none" w:sz="0" w:space="0" w:color="auto"/>
        <w:left w:val="none" w:sz="0" w:space="0" w:color="auto"/>
        <w:bottom w:val="none" w:sz="0" w:space="0" w:color="auto"/>
        <w:right w:val="none" w:sz="0" w:space="0" w:color="auto"/>
      </w:divBdr>
    </w:div>
    <w:div w:id="493496265">
      <w:bodyDiv w:val="1"/>
      <w:marLeft w:val="0"/>
      <w:marRight w:val="0"/>
      <w:marTop w:val="0"/>
      <w:marBottom w:val="0"/>
      <w:divBdr>
        <w:top w:val="none" w:sz="0" w:space="0" w:color="auto"/>
        <w:left w:val="none" w:sz="0" w:space="0" w:color="auto"/>
        <w:bottom w:val="none" w:sz="0" w:space="0" w:color="auto"/>
        <w:right w:val="none" w:sz="0" w:space="0" w:color="auto"/>
      </w:divBdr>
    </w:div>
    <w:div w:id="498733681">
      <w:bodyDiv w:val="1"/>
      <w:marLeft w:val="0"/>
      <w:marRight w:val="0"/>
      <w:marTop w:val="0"/>
      <w:marBottom w:val="0"/>
      <w:divBdr>
        <w:top w:val="none" w:sz="0" w:space="0" w:color="auto"/>
        <w:left w:val="none" w:sz="0" w:space="0" w:color="auto"/>
        <w:bottom w:val="none" w:sz="0" w:space="0" w:color="auto"/>
        <w:right w:val="none" w:sz="0" w:space="0" w:color="auto"/>
      </w:divBdr>
    </w:div>
    <w:div w:id="513105645">
      <w:bodyDiv w:val="1"/>
      <w:marLeft w:val="0"/>
      <w:marRight w:val="0"/>
      <w:marTop w:val="0"/>
      <w:marBottom w:val="0"/>
      <w:divBdr>
        <w:top w:val="none" w:sz="0" w:space="0" w:color="auto"/>
        <w:left w:val="none" w:sz="0" w:space="0" w:color="auto"/>
        <w:bottom w:val="none" w:sz="0" w:space="0" w:color="auto"/>
        <w:right w:val="none" w:sz="0" w:space="0" w:color="auto"/>
      </w:divBdr>
    </w:div>
    <w:div w:id="513812140">
      <w:bodyDiv w:val="1"/>
      <w:marLeft w:val="0"/>
      <w:marRight w:val="0"/>
      <w:marTop w:val="0"/>
      <w:marBottom w:val="0"/>
      <w:divBdr>
        <w:top w:val="none" w:sz="0" w:space="0" w:color="auto"/>
        <w:left w:val="none" w:sz="0" w:space="0" w:color="auto"/>
        <w:bottom w:val="none" w:sz="0" w:space="0" w:color="auto"/>
        <w:right w:val="none" w:sz="0" w:space="0" w:color="auto"/>
      </w:divBdr>
    </w:div>
    <w:div w:id="524441426">
      <w:bodyDiv w:val="1"/>
      <w:marLeft w:val="0"/>
      <w:marRight w:val="0"/>
      <w:marTop w:val="0"/>
      <w:marBottom w:val="0"/>
      <w:divBdr>
        <w:top w:val="none" w:sz="0" w:space="0" w:color="auto"/>
        <w:left w:val="none" w:sz="0" w:space="0" w:color="auto"/>
        <w:bottom w:val="none" w:sz="0" w:space="0" w:color="auto"/>
        <w:right w:val="none" w:sz="0" w:space="0" w:color="auto"/>
      </w:divBdr>
    </w:div>
    <w:div w:id="528109538">
      <w:bodyDiv w:val="1"/>
      <w:marLeft w:val="0"/>
      <w:marRight w:val="0"/>
      <w:marTop w:val="0"/>
      <w:marBottom w:val="0"/>
      <w:divBdr>
        <w:top w:val="none" w:sz="0" w:space="0" w:color="auto"/>
        <w:left w:val="none" w:sz="0" w:space="0" w:color="auto"/>
        <w:bottom w:val="none" w:sz="0" w:space="0" w:color="auto"/>
        <w:right w:val="none" w:sz="0" w:space="0" w:color="auto"/>
      </w:divBdr>
    </w:div>
    <w:div w:id="530731503">
      <w:bodyDiv w:val="1"/>
      <w:marLeft w:val="0"/>
      <w:marRight w:val="0"/>
      <w:marTop w:val="0"/>
      <w:marBottom w:val="0"/>
      <w:divBdr>
        <w:top w:val="none" w:sz="0" w:space="0" w:color="auto"/>
        <w:left w:val="none" w:sz="0" w:space="0" w:color="auto"/>
        <w:bottom w:val="none" w:sz="0" w:space="0" w:color="auto"/>
        <w:right w:val="none" w:sz="0" w:space="0" w:color="auto"/>
      </w:divBdr>
    </w:div>
    <w:div w:id="543565646">
      <w:bodyDiv w:val="1"/>
      <w:marLeft w:val="0"/>
      <w:marRight w:val="0"/>
      <w:marTop w:val="0"/>
      <w:marBottom w:val="0"/>
      <w:divBdr>
        <w:top w:val="none" w:sz="0" w:space="0" w:color="auto"/>
        <w:left w:val="none" w:sz="0" w:space="0" w:color="auto"/>
        <w:bottom w:val="none" w:sz="0" w:space="0" w:color="auto"/>
        <w:right w:val="none" w:sz="0" w:space="0" w:color="auto"/>
      </w:divBdr>
    </w:div>
    <w:div w:id="546142529">
      <w:bodyDiv w:val="1"/>
      <w:marLeft w:val="0"/>
      <w:marRight w:val="0"/>
      <w:marTop w:val="0"/>
      <w:marBottom w:val="0"/>
      <w:divBdr>
        <w:top w:val="none" w:sz="0" w:space="0" w:color="auto"/>
        <w:left w:val="none" w:sz="0" w:space="0" w:color="auto"/>
        <w:bottom w:val="none" w:sz="0" w:space="0" w:color="auto"/>
        <w:right w:val="none" w:sz="0" w:space="0" w:color="auto"/>
      </w:divBdr>
    </w:div>
    <w:div w:id="555363645">
      <w:bodyDiv w:val="1"/>
      <w:marLeft w:val="0"/>
      <w:marRight w:val="0"/>
      <w:marTop w:val="0"/>
      <w:marBottom w:val="0"/>
      <w:divBdr>
        <w:top w:val="none" w:sz="0" w:space="0" w:color="auto"/>
        <w:left w:val="none" w:sz="0" w:space="0" w:color="auto"/>
        <w:bottom w:val="none" w:sz="0" w:space="0" w:color="auto"/>
        <w:right w:val="none" w:sz="0" w:space="0" w:color="auto"/>
      </w:divBdr>
    </w:div>
    <w:div w:id="558051007">
      <w:bodyDiv w:val="1"/>
      <w:marLeft w:val="0"/>
      <w:marRight w:val="0"/>
      <w:marTop w:val="0"/>
      <w:marBottom w:val="0"/>
      <w:divBdr>
        <w:top w:val="none" w:sz="0" w:space="0" w:color="auto"/>
        <w:left w:val="none" w:sz="0" w:space="0" w:color="auto"/>
        <w:bottom w:val="none" w:sz="0" w:space="0" w:color="auto"/>
        <w:right w:val="none" w:sz="0" w:space="0" w:color="auto"/>
      </w:divBdr>
    </w:div>
    <w:div w:id="562255541">
      <w:bodyDiv w:val="1"/>
      <w:marLeft w:val="0"/>
      <w:marRight w:val="0"/>
      <w:marTop w:val="0"/>
      <w:marBottom w:val="0"/>
      <w:divBdr>
        <w:top w:val="none" w:sz="0" w:space="0" w:color="auto"/>
        <w:left w:val="none" w:sz="0" w:space="0" w:color="auto"/>
        <w:bottom w:val="none" w:sz="0" w:space="0" w:color="auto"/>
        <w:right w:val="none" w:sz="0" w:space="0" w:color="auto"/>
      </w:divBdr>
    </w:div>
    <w:div w:id="562909786">
      <w:bodyDiv w:val="1"/>
      <w:marLeft w:val="0"/>
      <w:marRight w:val="0"/>
      <w:marTop w:val="0"/>
      <w:marBottom w:val="0"/>
      <w:divBdr>
        <w:top w:val="none" w:sz="0" w:space="0" w:color="auto"/>
        <w:left w:val="none" w:sz="0" w:space="0" w:color="auto"/>
        <w:bottom w:val="none" w:sz="0" w:space="0" w:color="auto"/>
        <w:right w:val="none" w:sz="0" w:space="0" w:color="auto"/>
      </w:divBdr>
    </w:div>
    <w:div w:id="571698975">
      <w:bodyDiv w:val="1"/>
      <w:marLeft w:val="0"/>
      <w:marRight w:val="0"/>
      <w:marTop w:val="0"/>
      <w:marBottom w:val="0"/>
      <w:divBdr>
        <w:top w:val="none" w:sz="0" w:space="0" w:color="auto"/>
        <w:left w:val="none" w:sz="0" w:space="0" w:color="auto"/>
        <w:bottom w:val="none" w:sz="0" w:space="0" w:color="auto"/>
        <w:right w:val="none" w:sz="0" w:space="0" w:color="auto"/>
      </w:divBdr>
    </w:div>
    <w:div w:id="573248985">
      <w:bodyDiv w:val="1"/>
      <w:marLeft w:val="0"/>
      <w:marRight w:val="0"/>
      <w:marTop w:val="0"/>
      <w:marBottom w:val="0"/>
      <w:divBdr>
        <w:top w:val="none" w:sz="0" w:space="0" w:color="auto"/>
        <w:left w:val="none" w:sz="0" w:space="0" w:color="auto"/>
        <w:bottom w:val="none" w:sz="0" w:space="0" w:color="auto"/>
        <w:right w:val="none" w:sz="0" w:space="0" w:color="auto"/>
      </w:divBdr>
    </w:div>
    <w:div w:id="575634374">
      <w:bodyDiv w:val="1"/>
      <w:marLeft w:val="0"/>
      <w:marRight w:val="0"/>
      <w:marTop w:val="0"/>
      <w:marBottom w:val="0"/>
      <w:divBdr>
        <w:top w:val="none" w:sz="0" w:space="0" w:color="auto"/>
        <w:left w:val="none" w:sz="0" w:space="0" w:color="auto"/>
        <w:bottom w:val="none" w:sz="0" w:space="0" w:color="auto"/>
        <w:right w:val="none" w:sz="0" w:space="0" w:color="auto"/>
      </w:divBdr>
    </w:div>
    <w:div w:id="576473695">
      <w:bodyDiv w:val="1"/>
      <w:marLeft w:val="0"/>
      <w:marRight w:val="0"/>
      <w:marTop w:val="0"/>
      <w:marBottom w:val="0"/>
      <w:divBdr>
        <w:top w:val="none" w:sz="0" w:space="0" w:color="auto"/>
        <w:left w:val="none" w:sz="0" w:space="0" w:color="auto"/>
        <w:bottom w:val="none" w:sz="0" w:space="0" w:color="auto"/>
        <w:right w:val="none" w:sz="0" w:space="0" w:color="auto"/>
      </w:divBdr>
    </w:div>
    <w:div w:id="576598910">
      <w:bodyDiv w:val="1"/>
      <w:marLeft w:val="0"/>
      <w:marRight w:val="0"/>
      <w:marTop w:val="0"/>
      <w:marBottom w:val="0"/>
      <w:divBdr>
        <w:top w:val="none" w:sz="0" w:space="0" w:color="auto"/>
        <w:left w:val="none" w:sz="0" w:space="0" w:color="auto"/>
        <w:bottom w:val="none" w:sz="0" w:space="0" w:color="auto"/>
        <w:right w:val="none" w:sz="0" w:space="0" w:color="auto"/>
      </w:divBdr>
    </w:div>
    <w:div w:id="578059205">
      <w:bodyDiv w:val="1"/>
      <w:marLeft w:val="0"/>
      <w:marRight w:val="0"/>
      <w:marTop w:val="0"/>
      <w:marBottom w:val="0"/>
      <w:divBdr>
        <w:top w:val="none" w:sz="0" w:space="0" w:color="auto"/>
        <w:left w:val="none" w:sz="0" w:space="0" w:color="auto"/>
        <w:bottom w:val="none" w:sz="0" w:space="0" w:color="auto"/>
        <w:right w:val="none" w:sz="0" w:space="0" w:color="auto"/>
      </w:divBdr>
    </w:div>
    <w:div w:id="579867821">
      <w:bodyDiv w:val="1"/>
      <w:marLeft w:val="0"/>
      <w:marRight w:val="0"/>
      <w:marTop w:val="0"/>
      <w:marBottom w:val="0"/>
      <w:divBdr>
        <w:top w:val="none" w:sz="0" w:space="0" w:color="auto"/>
        <w:left w:val="none" w:sz="0" w:space="0" w:color="auto"/>
        <w:bottom w:val="none" w:sz="0" w:space="0" w:color="auto"/>
        <w:right w:val="none" w:sz="0" w:space="0" w:color="auto"/>
      </w:divBdr>
    </w:div>
    <w:div w:id="584147250">
      <w:bodyDiv w:val="1"/>
      <w:marLeft w:val="0"/>
      <w:marRight w:val="0"/>
      <w:marTop w:val="0"/>
      <w:marBottom w:val="0"/>
      <w:divBdr>
        <w:top w:val="none" w:sz="0" w:space="0" w:color="auto"/>
        <w:left w:val="none" w:sz="0" w:space="0" w:color="auto"/>
        <w:bottom w:val="none" w:sz="0" w:space="0" w:color="auto"/>
        <w:right w:val="none" w:sz="0" w:space="0" w:color="auto"/>
      </w:divBdr>
    </w:div>
    <w:div w:id="593979932">
      <w:bodyDiv w:val="1"/>
      <w:marLeft w:val="0"/>
      <w:marRight w:val="0"/>
      <w:marTop w:val="0"/>
      <w:marBottom w:val="0"/>
      <w:divBdr>
        <w:top w:val="none" w:sz="0" w:space="0" w:color="auto"/>
        <w:left w:val="none" w:sz="0" w:space="0" w:color="auto"/>
        <w:bottom w:val="none" w:sz="0" w:space="0" w:color="auto"/>
        <w:right w:val="none" w:sz="0" w:space="0" w:color="auto"/>
      </w:divBdr>
    </w:div>
    <w:div w:id="597523016">
      <w:bodyDiv w:val="1"/>
      <w:marLeft w:val="0"/>
      <w:marRight w:val="0"/>
      <w:marTop w:val="0"/>
      <w:marBottom w:val="0"/>
      <w:divBdr>
        <w:top w:val="none" w:sz="0" w:space="0" w:color="auto"/>
        <w:left w:val="none" w:sz="0" w:space="0" w:color="auto"/>
        <w:bottom w:val="none" w:sz="0" w:space="0" w:color="auto"/>
        <w:right w:val="none" w:sz="0" w:space="0" w:color="auto"/>
      </w:divBdr>
    </w:div>
    <w:div w:id="601841679">
      <w:bodyDiv w:val="1"/>
      <w:marLeft w:val="0"/>
      <w:marRight w:val="0"/>
      <w:marTop w:val="0"/>
      <w:marBottom w:val="0"/>
      <w:divBdr>
        <w:top w:val="none" w:sz="0" w:space="0" w:color="auto"/>
        <w:left w:val="none" w:sz="0" w:space="0" w:color="auto"/>
        <w:bottom w:val="none" w:sz="0" w:space="0" w:color="auto"/>
        <w:right w:val="none" w:sz="0" w:space="0" w:color="auto"/>
      </w:divBdr>
    </w:div>
    <w:div w:id="614481118">
      <w:bodyDiv w:val="1"/>
      <w:marLeft w:val="0"/>
      <w:marRight w:val="0"/>
      <w:marTop w:val="0"/>
      <w:marBottom w:val="0"/>
      <w:divBdr>
        <w:top w:val="none" w:sz="0" w:space="0" w:color="auto"/>
        <w:left w:val="none" w:sz="0" w:space="0" w:color="auto"/>
        <w:bottom w:val="none" w:sz="0" w:space="0" w:color="auto"/>
        <w:right w:val="none" w:sz="0" w:space="0" w:color="auto"/>
      </w:divBdr>
    </w:div>
    <w:div w:id="635179228">
      <w:bodyDiv w:val="1"/>
      <w:marLeft w:val="0"/>
      <w:marRight w:val="0"/>
      <w:marTop w:val="0"/>
      <w:marBottom w:val="0"/>
      <w:divBdr>
        <w:top w:val="none" w:sz="0" w:space="0" w:color="auto"/>
        <w:left w:val="none" w:sz="0" w:space="0" w:color="auto"/>
        <w:bottom w:val="none" w:sz="0" w:space="0" w:color="auto"/>
        <w:right w:val="none" w:sz="0" w:space="0" w:color="auto"/>
      </w:divBdr>
    </w:div>
    <w:div w:id="641543239">
      <w:bodyDiv w:val="1"/>
      <w:marLeft w:val="0"/>
      <w:marRight w:val="0"/>
      <w:marTop w:val="0"/>
      <w:marBottom w:val="0"/>
      <w:divBdr>
        <w:top w:val="none" w:sz="0" w:space="0" w:color="auto"/>
        <w:left w:val="none" w:sz="0" w:space="0" w:color="auto"/>
        <w:bottom w:val="none" w:sz="0" w:space="0" w:color="auto"/>
        <w:right w:val="none" w:sz="0" w:space="0" w:color="auto"/>
      </w:divBdr>
    </w:div>
    <w:div w:id="642387529">
      <w:bodyDiv w:val="1"/>
      <w:marLeft w:val="0"/>
      <w:marRight w:val="0"/>
      <w:marTop w:val="0"/>
      <w:marBottom w:val="0"/>
      <w:divBdr>
        <w:top w:val="none" w:sz="0" w:space="0" w:color="auto"/>
        <w:left w:val="none" w:sz="0" w:space="0" w:color="auto"/>
        <w:bottom w:val="none" w:sz="0" w:space="0" w:color="auto"/>
        <w:right w:val="none" w:sz="0" w:space="0" w:color="auto"/>
      </w:divBdr>
    </w:div>
    <w:div w:id="650452509">
      <w:bodyDiv w:val="1"/>
      <w:marLeft w:val="0"/>
      <w:marRight w:val="0"/>
      <w:marTop w:val="0"/>
      <w:marBottom w:val="0"/>
      <w:divBdr>
        <w:top w:val="none" w:sz="0" w:space="0" w:color="auto"/>
        <w:left w:val="none" w:sz="0" w:space="0" w:color="auto"/>
        <w:bottom w:val="none" w:sz="0" w:space="0" w:color="auto"/>
        <w:right w:val="none" w:sz="0" w:space="0" w:color="auto"/>
      </w:divBdr>
    </w:div>
    <w:div w:id="670451836">
      <w:bodyDiv w:val="1"/>
      <w:marLeft w:val="0"/>
      <w:marRight w:val="0"/>
      <w:marTop w:val="0"/>
      <w:marBottom w:val="0"/>
      <w:divBdr>
        <w:top w:val="none" w:sz="0" w:space="0" w:color="auto"/>
        <w:left w:val="none" w:sz="0" w:space="0" w:color="auto"/>
        <w:bottom w:val="none" w:sz="0" w:space="0" w:color="auto"/>
        <w:right w:val="none" w:sz="0" w:space="0" w:color="auto"/>
      </w:divBdr>
    </w:div>
    <w:div w:id="672995109">
      <w:bodyDiv w:val="1"/>
      <w:marLeft w:val="0"/>
      <w:marRight w:val="0"/>
      <w:marTop w:val="0"/>
      <w:marBottom w:val="0"/>
      <w:divBdr>
        <w:top w:val="none" w:sz="0" w:space="0" w:color="auto"/>
        <w:left w:val="none" w:sz="0" w:space="0" w:color="auto"/>
        <w:bottom w:val="none" w:sz="0" w:space="0" w:color="auto"/>
        <w:right w:val="none" w:sz="0" w:space="0" w:color="auto"/>
      </w:divBdr>
    </w:div>
    <w:div w:id="674112489">
      <w:bodyDiv w:val="1"/>
      <w:marLeft w:val="0"/>
      <w:marRight w:val="0"/>
      <w:marTop w:val="0"/>
      <w:marBottom w:val="0"/>
      <w:divBdr>
        <w:top w:val="none" w:sz="0" w:space="0" w:color="auto"/>
        <w:left w:val="none" w:sz="0" w:space="0" w:color="auto"/>
        <w:bottom w:val="none" w:sz="0" w:space="0" w:color="auto"/>
        <w:right w:val="none" w:sz="0" w:space="0" w:color="auto"/>
      </w:divBdr>
    </w:div>
    <w:div w:id="681274052">
      <w:bodyDiv w:val="1"/>
      <w:marLeft w:val="0"/>
      <w:marRight w:val="0"/>
      <w:marTop w:val="0"/>
      <w:marBottom w:val="0"/>
      <w:divBdr>
        <w:top w:val="none" w:sz="0" w:space="0" w:color="auto"/>
        <w:left w:val="none" w:sz="0" w:space="0" w:color="auto"/>
        <w:bottom w:val="none" w:sz="0" w:space="0" w:color="auto"/>
        <w:right w:val="none" w:sz="0" w:space="0" w:color="auto"/>
      </w:divBdr>
    </w:div>
    <w:div w:id="684744115">
      <w:bodyDiv w:val="1"/>
      <w:marLeft w:val="0"/>
      <w:marRight w:val="0"/>
      <w:marTop w:val="0"/>
      <w:marBottom w:val="0"/>
      <w:divBdr>
        <w:top w:val="none" w:sz="0" w:space="0" w:color="auto"/>
        <w:left w:val="none" w:sz="0" w:space="0" w:color="auto"/>
        <w:bottom w:val="none" w:sz="0" w:space="0" w:color="auto"/>
        <w:right w:val="none" w:sz="0" w:space="0" w:color="auto"/>
      </w:divBdr>
    </w:div>
    <w:div w:id="693186861">
      <w:bodyDiv w:val="1"/>
      <w:marLeft w:val="0"/>
      <w:marRight w:val="0"/>
      <w:marTop w:val="0"/>
      <w:marBottom w:val="0"/>
      <w:divBdr>
        <w:top w:val="none" w:sz="0" w:space="0" w:color="auto"/>
        <w:left w:val="none" w:sz="0" w:space="0" w:color="auto"/>
        <w:bottom w:val="none" w:sz="0" w:space="0" w:color="auto"/>
        <w:right w:val="none" w:sz="0" w:space="0" w:color="auto"/>
      </w:divBdr>
    </w:div>
    <w:div w:id="694304022">
      <w:bodyDiv w:val="1"/>
      <w:marLeft w:val="0"/>
      <w:marRight w:val="0"/>
      <w:marTop w:val="0"/>
      <w:marBottom w:val="0"/>
      <w:divBdr>
        <w:top w:val="none" w:sz="0" w:space="0" w:color="auto"/>
        <w:left w:val="none" w:sz="0" w:space="0" w:color="auto"/>
        <w:bottom w:val="none" w:sz="0" w:space="0" w:color="auto"/>
        <w:right w:val="none" w:sz="0" w:space="0" w:color="auto"/>
      </w:divBdr>
    </w:div>
    <w:div w:id="695809834">
      <w:bodyDiv w:val="1"/>
      <w:marLeft w:val="0"/>
      <w:marRight w:val="0"/>
      <w:marTop w:val="0"/>
      <w:marBottom w:val="0"/>
      <w:divBdr>
        <w:top w:val="none" w:sz="0" w:space="0" w:color="auto"/>
        <w:left w:val="none" w:sz="0" w:space="0" w:color="auto"/>
        <w:bottom w:val="none" w:sz="0" w:space="0" w:color="auto"/>
        <w:right w:val="none" w:sz="0" w:space="0" w:color="auto"/>
      </w:divBdr>
    </w:div>
    <w:div w:id="710301415">
      <w:bodyDiv w:val="1"/>
      <w:marLeft w:val="0"/>
      <w:marRight w:val="0"/>
      <w:marTop w:val="0"/>
      <w:marBottom w:val="0"/>
      <w:divBdr>
        <w:top w:val="none" w:sz="0" w:space="0" w:color="auto"/>
        <w:left w:val="none" w:sz="0" w:space="0" w:color="auto"/>
        <w:bottom w:val="none" w:sz="0" w:space="0" w:color="auto"/>
        <w:right w:val="none" w:sz="0" w:space="0" w:color="auto"/>
      </w:divBdr>
    </w:div>
    <w:div w:id="717630406">
      <w:bodyDiv w:val="1"/>
      <w:marLeft w:val="0"/>
      <w:marRight w:val="0"/>
      <w:marTop w:val="0"/>
      <w:marBottom w:val="0"/>
      <w:divBdr>
        <w:top w:val="none" w:sz="0" w:space="0" w:color="auto"/>
        <w:left w:val="none" w:sz="0" w:space="0" w:color="auto"/>
        <w:bottom w:val="none" w:sz="0" w:space="0" w:color="auto"/>
        <w:right w:val="none" w:sz="0" w:space="0" w:color="auto"/>
      </w:divBdr>
    </w:div>
    <w:div w:id="723942099">
      <w:bodyDiv w:val="1"/>
      <w:marLeft w:val="0"/>
      <w:marRight w:val="0"/>
      <w:marTop w:val="0"/>
      <w:marBottom w:val="0"/>
      <w:divBdr>
        <w:top w:val="none" w:sz="0" w:space="0" w:color="auto"/>
        <w:left w:val="none" w:sz="0" w:space="0" w:color="auto"/>
        <w:bottom w:val="none" w:sz="0" w:space="0" w:color="auto"/>
        <w:right w:val="none" w:sz="0" w:space="0" w:color="auto"/>
      </w:divBdr>
    </w:div>
    <w:div w:id="724990621">
      <w:bodyDiv w:val="1"/>
      <w:marLeft w:val="0"/>
      <w:marRight w:val="0"/>
      <w:marTop w:val="0"/>
      <w:marBottom w:val="0"/>
      <w:divBdr>
        <w:top w:val="none" w:sz="0" w:space="0" w:color="auto"/>
        <w:left w:val="none" w:sz="0" w:space="0" w:color="auto"/>
        <w:bottom w:val="none" w:sz="0" w:space="0" w:color="auto"/>
        <w:right w:val="none" w:sz="0" w:space="0" w:color="auto"/>
      </w:divBdr>
    </w:div>
    <w:div w:id="727072969">
      <w:bodyDiv w:val="1"/>
      <w:marLeft w:val="0"/>
      <w:marRight w:val="0"/>
      <w:marTop w:val="0"/>
      <w:marBottom w:val="0"/>
      <w:divBdr>
        <w:top w:val="none" w:sz="0" w:space="0" w:color="auto"/>
        <w:left w:val="none" w:sz="0" w:space="0" w:color="auto"/>
        <w:bottom w:val="none" w:sz="0" w:space="0" w:color="auto"/>
        <w:right w:val="none" w:sz="0" w:space="0" w:color="auto"/>
      </w:divBdr>
    </w:div>
    <w:div w:id="728844471">
      <w:bodyDiv w:val="1"/>
      <w:marLeft w:val="0"/>
      <w:marRight w:val="0"/>
      <w:marTop w:val="0"/>
      <w:marBottom w:val="0"/>
      <w:divBdr>
        <w:top w:val="none" w:sz="0" w:space="0" w:color="auto"/>
        <w:left w:val="none" w:sz="0" w:space="0" w:color="auto"/>
        <w:bottom w:val="none" w:sz="0" w:space="0" w:color="auto"/>
        <w:right w:val="none" w:sz="0" w:space="0" w:color="auto"/>
      </w:divBdr>
    </w:div>
    <w:div w:id="730733305">
      <w:bodyDiv w:val="1"/>
      <w:marLeft w:val="0"/>
      <w:marRight w:val="0"/>
      <w:marTop w:val="0"/>
      <w:marBottom w:val="0"/>
      <w:divBdr>
        <w:top w:val="none" w:sz="0" w:space="0" w:color="auto"/>
        <w:left w:val="none" w:sz="0" w:space="0" w:color="auto"/>
        <w:bottom w:val="none" w:sz="0" w:space="0" w:color="auto"/>
        <w:right w:val="none" w:sz="0" w:space="0" w:color="auto"/>
      </w:divBdr>
    </w:div>
    <w:div w:id="742065774">
      <w:bodyDiv w:val="1"/>
      <w:marLeft w:val="0"/>
      <w:marRight w:val="0"/>
      <w:marTop w:val="0"/>
      <w:marBottom w:val="0"/>
      <w:divBdr>
        <w:top w:val="none" w:sz="0" w:space="0" w:color="auto"/>
        <w:left w:val="none" w:sz="0" w:space="0" w:color="auto"/>
        <w:bottom w:val="none" w:sz="0" w:space="0" w:color="auto"/>
        <w:right w:val="none" w:sz="0" w:space="0" w:color="auto"/>
      </w:divBdr>
    </w:div>
    <w:div w:id="764501676">
      <w:bodyDiv w:val="1"/>
      <w:marLeft w:val="0"/>
      <w:marRight w:val="0"/>
      <w:marTop w:val="0"/>
      <w:marBottom w:val="0"/>
      <w:divBdr>
        <w:top w:val="none" w:sz="0" w:space="0" w:color="auto"/>
        <w:left w:val="none" w:sz="0" w:space="0" w:color="auto"/>
        <w:bottom w:val="none" w:sz="0" w:space="0" w:color="auto"/>
        <w:right w:val="none" w:sz="0" w:space="0" w:color="auto"/>
      </w:divBdr>
    </w:div>
    <w:div w:id="788161600">
      <w:bodyDiv w:val="1"/>
      <w:marLeft w:val="0"/>
      <w:marRight w:val="0"/>
      <w:marTop w:val="0"/>
      <w:marBottom w:val="0"/>
      <w:divBdr>
        <w:top w:val="none" w:sz="0" w:space="0" w:color="auto"/>
        <w:left w:val="none" w:sz="0" w:space="0" w:color="auto"/>
        <w:bottom w:val="none" w:sz="0" w:space="0" w:color="auto"/>
        <w:right w:val="none" w:sz="0" w:space="0" w:color="auto"/>
      </w:divBdr>
    </w:div>
    <w:div w:id="793520828">
      <w:bodyDiv w:val="1"/>
      <w:marLeft w:val="0"/>
      <w:marRight w:val="0"/>
      <w:marTop w:val="0"/>
      <w:marBottom w:val="0"/>
      <w:divBdr>
        <w:top w:val="none" w:sz="0" w:space="0" w:color="auto"/>
        <w:left w:val="none" w:sz="0" w:space="0" w:color="auto"/>
        <w:bottom w:val="none" w:sz="0" w:space="0" w:color="auto"/>
        <w:right w:val="none" w:sz="0" w:space="0" w:color="auto"/>
      </w:divBdr>
    </w:div>
    <w:div w:id="798836992">
      <w:bodyDiv w:val="1"/>
      <w:marLeft w:val="0"/>
      <w:marRight w:val="0"/>
      <w:marTop w:val="0"/>
      <w:marBottom w:val="0"/>
      <w:divBdr>
        <w:top w:val="none" w:sz="0" w:space="0" w:color="auto"/>
        <w:left w:val="none" w:sz="0" w:space="0" w:color="auto"/>
        <w:bottom w:val="none" w:sz="0" w:space="0" w:color="auto"/>
        <w:right w:val="none" w:sz="0" w:space="0" w:color="auto"/>
      </w:divBdr>
    </w:div>
    <w:div w:id="808209484">
      <w:bodyDiv w:val="1"/>
      <w:marLeft w:val="0"/>
      <w:marRight w:val="0"/>
      <w:marTop w:val="0"/>
      <w:marBottom w:val="0"/>
      <w:divBdr>
        <w:top w:val="none" w:sz="0" w:space="0" w:color="auto"/>
        <w:left w:val="none" w:sz="0" w:space="0" w:color="auto"/>
        <w:bottom w:val="none" w:sz="0" w:space="0" w:color="auto"/>
        <w:right w:val="none" w:sz="0" w:space="0" w:color="auto"/>
      </w:divBdr>
    </w:div>
    <w:div w:id="814763348">
      <w:bodyDiv w:val="1"/>
      <w:marLeft w:val="0"/>
      <w:marRight w:val="0"/>
      <w:marTop w:val="0"/>
      <w:marBottom w:val="0"/>
      <w:divBdr>
        <w:top w:val="none" w:sz="0" w:space="0" w:color="auto"/>
        <w:left w:val="none" w:sz="0" w:space="0" w:color="auto"/>
        <w:bottom w:val="none" w:sz="0" w:space="0" w:color="auto"/>
        <w:right w:val="none" w:sz="0" w:space="0" w:color="auto"/>
      </w:divBdr>
    </w:div>
    <w:div w:id="817914319">
      <w:bodyDiv w:val="1"/>
      <w:marLeft w:val="0"/>
      <w:marRight w:val="0"/>
      <w:marTop w:val="0"/>
      <w:marBottom w:val="0"/>
      <w:divBdr>
        <w:top w:val="none" w:sz="0" w:space="0" w:color="auto"/>
        <w:left w:val="none" w:sz="0" w:space="0" w:color="auto"/>
        <w:bottom w:val="none" w:sz="0" w:space="0" w:color="auto"/>
        <w:right w:val="none" w:sz="0" w:space="0" w:color="auto"/>
      </w:divBdr>
    </w:div>
    <w:div w:id="817919444">
      <w:bodyDiv w:val="1"/>
      <w:marLeft w:val="0"/>
      <w:marRight w:val="0"/>
      <w:marTop w:val="0"/>
      <w:marBottom w:val="0"/>
      <w:divBdr>
        <w:top w:val="none" w:sz="0" w:space="0" w:color="auto"/>
        <w:left w:val="none" w:sz="0" w:space="0" w:color="auto"/>
        <w:bottom w:val="none" w:sz="0" w:space="0" w:color="auto"/>
        <w:right w:val="none" w:sz="0" w:space="0" w:color="auto"/>
      </w:divBdr>
    </w:div>
    <w:div w:id="818183093">
      <w:bodyDiv w:val="1"/>
      <w:marLeft w:val="0"/>
      <w:marRight w:val="0"/>
      <w:marTop w:val="0"/>
      <w:marBottom w:val="0"/>
      <w:divBdr>
        <w:top w:val="none" w:sz="0" w:space="0" w:color="auto"/>
        <w:left w:val="none" w:sz="0" w:space="0" w:color="auto"/>
        <w:bottom w:val="none" w:sz="0" w:space="0" w:color="auto"/>
        <w:right w:val="none" w:sz="0" w:space="0" w:color="auto"/>
      </w:divBdr>
    </w:div>
    <w:div w:id="818882164">
      <w:bodyDiv w:val="1"/>
      <w:marLeft w:val="0"/>
      <w:marRight w:val="0"/>
      <w:marTop w:val="0"/>
      <w:marBottom w:val="0"/>
      <w:divBdr>
        <w:top w:val="none" w:sz="0" w:space="0" w:color="auto"/>
        <w:left w:val="none" w:sz="0" w:space="0" w:color="auto"/>
        <w:bottom w:val="none" w:sz="0" w:space="0" w:color="auto"/>
        <w:right w:val="none" w:sz="0" w:space="0" w:color="auto"/>
      </w:divBdr>
    </w:div>
    <w:div w:id="819812372">
      <w:bodyDiv w:val="1"/>
      <w:marLeft w:val="0"/>
      <w:marRight w:val="0"/>
      <w:marTop w:val="0"/>
      <w:marBottom w:val="0"/>
      <w:divBdr>
        <w:top w:val="none" w:sz="0" w:space="0" w:color="auto"/>
        <w:left w:val="none" w:sz="0" w:space="0" w:color="auto"/>
        <w:bottom w:val="none" w:sz="0" w:space="0" w:color="auto"/>
        <w:right w:val="none" w:sz="0" w:space="0" w:color="auto"/>
      </w:divBdr>
    </w:div>
    <w:div w:id="826702621">
      <w:bodyDiv w:val="1"/>
      <w:marLeft w:val="0"/>
      <w:marRight w:val="0"/>
      <w:marTop w:val="0"/>
      <w:marBottom w:val="0"/>
      <w:divBdr>
        <w:top w:val="none" w:sz="0" w:space="0" w:color="auto"/>
        <w:left w:val="none" w:sz="0" w:space="0" w:color="auto"/>
        <w:bottom w:val="none" w:sz="0" w:space="0" w:color="auto"/>
        <w:right w:val="none" w:sz="0" w:space="0" w:color="auto"/>
      </w:divBdr>
    </w:div>
    <w:div w:id="830753336">
      <w:bodyDiv w:val="1"/>
      <w:marLeft w:val="0"/>
      <w:marRight w:val="0"/>
      <w:marTop w:val="0"/>
      <w:marBottom w:val="0"/>
      <w:divBdr>
        <w:top w:val="none" w:sz="0" w:space="0" w:color="auto"/>
        <w:left w:val="none" w:sz="0" w:space="0" w:color="auto"/>
        <w:bottom w:val="none" w:sz="0" w:space="0" w:color="auto"/>
        <w:right w:val="none" w:sz="0" w:space="0" w:color="auto"/>
      </w:divBdr>
    </w:div>
    <w:div w:id="838468983">
      <w:bodyDiv w:val="1"/>
      <w:marLeft w:val="0"/>
      <w:marRight w:val="0"/>
      <w:marTop w:val="0"/>
      <w:marBottom w:val="0"/>
      <w:divBdr>
        <w:top w:val="none" w:sz="0" w:space="0" w:color="auto"/>
        <w:left w:val="none" w:sz="0" w:space="0" w:color="auto"/>
        <w:bottom w:val="none" w:sz="0" w:space="0" w:color="auto"/>
        <w:right w:val="none" w:sz="0" w:space="0" w:color="auto"/>
      </w:divBdr>
    </w:div>
    <w:div w:id="839388248">
      <w:bodyDiv w:val="1"/>
      <w:marLeft w:val="0"/>
      <w:marRight w:val="0"/>
      <w:marTop w:val="0"/>
      <w:marBottom w:val="0"/>
      <w:divBdr>
        <w:top w:val="none" w:sz="0" w:space="0" w:color="auto"/>
        <w:left w:val="none" w:sz="0" w:space="0" w:color="auto"/>
        <w:bottom w:val="none" w:sz="0" w:space="0" w:color="auto"/>
        <w:right w:val="none" w:sz="0" w:space="0" w:color="auto"/>
      </w:divBdr>
    </w:div>
    <w:div w:id="856499656">
      <w:bodyDiv w:val="1"/>
      <w:marLeft w:val="0"/>
      <w:marRight w:val="0"/>
      <w:marTop w:val="0"/>
      <w:marBottom w:val="0"/>
      <w:divBdr>
        <w:top w:val="none" w:sz="0" w:space="0" w:color="auto"/>
        <w:left w:val="none" w:sz="0" w:space="0" w:color="auto"/>
        <w:bottom w:val="none" w:sz="0" w:space="0" w:color="auto"/>
        <w:right w:val="none" w:sz="0" w:space="0" w:color="auto"/>
      </w:divBdr>
    </w:div>
    <w:div w:id="881791917">
      <w:bodyDiv w:val="1"/>
      <w:marLeft w:val="0"/>
      <w:marRight w:val="0"/>
      <w:marTop w:val="0"/>
      <w:marBottom w:val="0"/>
      <w:divBdr>
        <w:top w:val="none" w:sz="0" w:space="0" w:color="auto"/>
        <w:left w:val="none" w:sz="0" w:space="0" w:color="auto"/>
        <w:bottom w:val="none" w:sz="0" w:space="0" w:color="auto"/>
        <w:right w:val="none" w:sz="0" w:space="0" w:color="auto"/>
      </w:divBdr>
    </w:div>
    <w:div w:id="887716735">
      <w:bodyDiv w:val="1"/>
      <w:marLeft w:val="0"/>
      <w:marRight w:val="0"/>
      <w:marTop w:val="0"/>
      <w:marBottom w:val="0"/>
      <w:divBdr>
        <w:top w:val="none" w:sz="0" w:space="0" w:color="auto"/>
        <w:left w:val="none" w:sz="0" w:space="0" w:color="auto"/>
        <w:bottom w:val="none" w:sz="0" w:space="0" w:color="auto"/>
        <w:right w:val="none" w:sz="0" w:space="0" w:color="auto"/>
      </w:divBdr>
    </w:div>
    <w:div w:id="889343880">
      <w:bodyDiv w:val="1"/>
      <w:marLeft w:val="0"/>
      <w:marRight w:val="0"/>
      <w:marTop w:val="0"/>
      <w:marBottom w:val="0"/>
      <w:divBdr>
        <w:top w:val="none" w:sz="0" w:space="0" w:color="auto"/>
        <w:left w:val="none" w:sz="0" w:space="0" w:color="auto"/>
        <w:bottom w:val="none" w:sz="0" w:space="0" w:color="auto"/>
        <w:right w:val="none" w:sz="0" w:space="0" w:color="auto"/>
      </w:divBdr>
    </w:div>
    <w:div w:id="893663316">
      <w:bodyDiv w:val="1"/>
      <w:marLeft w:val="0"/>
      <w:marRight w:val="0"/>
      <w:marTop w:val="0"/>
      <w:marBottom w:val="0"/>
      <w:divBdr>
        <w:top w:val="none" w:sz="0" w:space="0" w:color="auto"/>
        <w:left w:val="none" w:sz="0" w:space="0" w:color="auto"/>
        <w:bottom w:val="none" w:sz="0" w:space="0" w:color="auto"/>
        <w:right w:val="none" w:sz="0" w:space="0" w:color="auto"/>
      </w:divBdr>
    </w:div>
    <w:div w:id="900485150">
      <w:bodyDiv w:val="1"/>
      <w:marLeft w:val="0"/>
      <w:marRight w:val="0"/>
      <w:marTop w:val="0"/>
      <w:marBottom w:val="0"/>
      <w:divBdr>
        <w:top w:val="none" w:sz="0" w:space="0" w:color="auto"/>
        <w:left w:val="none" w:sz="0" w:space="0" w:color="auto"/>
        <w:bottom w:val="none" w:sz="0" w:space="0" w:color="auto"/>
        <w:right w:val="none" w:sz="0" w:space="0" w:color="auto"/>
      </w:divBdr>
    </w:div>
    <w:div w:id="900795787">
      <w:bodyDiv w:val="1"/>
      <w:marLeft w:val="0"/>
      <w:marRight w:val="0"/>
      <w:marTop w:val="0"/>
      <w:marBottom w:val="0"/>
      <w:divBdr>
        <w:top w:val="none" w:sz="0" w:space="0" w:color="auto"/>
        <w:left w:val="none" w:sz="0" w:space="0" w:color="auto"/>
        <w:bottom w:val="none" w:sz="0" w:space="0" w:color="auto"/>
        <w:right w:val="none" w:sz="0" w:space="0" w:color="auto"/>
      </w:divBdr>
    </w:div>
    <w:div w:id="909005856">
      <w:bodyDiv w:val="1"/>
      <w:marLeft w:val="0"/>
      <w:marRight w:val="0"/>
      <w:marTop w:val="0"/>
      <w:marBottom w:val="0"/>
      <w:divBdr>
        <w:top w:val="none" w:sz="0" w:space="0" w:color="auto"/>
        <w:left w:val="none" w:sz="0" w:space="0" w:color="auto"/>
        <w:bottom w:val="none" w:sz="0" w:space="0" w:color="auto"/>
        <w:right w:val="none" w:sz="0" w:space="0" w:color="auto"/>
      </w:divBdr>
    </w:div>
    <w:div w:id="926155561">
      <w:bodyDiv w:val="1"/>
      <w:marLeft w:val="0"/>
      <w:marRight w:val="0"/>
      <w:marTop w:val="0"/>
      <w:marBottom w:val="0"/>
      <w:divBdr>
        <w:top w:val="none" w:sz="0" w:space="0" w:color="auto"/>
        <w:left w:val="none" w:sz="0" w:space="0" w:color="auto"/>
        <w:bottom w:val="none" w:sz="0" w:space="0" w:color="auto"/>
        <w:right w:val="none" w:sz="0" w:space="0" w:color="auto"/>
      </w:divBdr>
    </w:div>
    <w:div w:id="928734221">
      <w:bodyDiv w:val="1"/>
      <w:marLeft w:val="0"/>
      <w:marRight w:val="0"/>
      <w:marTop w:val="0"/>
      <w:marBottom w:val="0"/>
      <w:divBdr>
        <w:top w:val="none" w:sz="0" w:space="0" w:color="auto"/>
        <w:left w:val="none" w:sz="0" w:space="0" w:color="auto"/>
        <w:bottom w:val="none" w:sz="0" w:space="0" w:color="auto"/>
        <w:right w:val="none" w:sz="0" w:space="0" w:color="auto"/>
      </w:divBdr>
    </w:div>
    <w:div w:id="931934110">
      <w:bodyDiv w:val="1"/>
      <w:marLeft w:val="0"/>
      <w:marRight w:val="0"/>
      <w:marTop w:val="0"/>
      <w:marBottom w:val="0"/>
      <w:divBdr>
        <w:top w:val="none" w:sz="0" w:space="0" w:color="auto"/>
        <w:left w:val="none" w:sz="0" w:space="0" w:color="auto"/>
        <w:bottom w:val="none" w:sz="0" w:space="0" w:color="auto"/>
        <w:right w:val="none" w:sz="0" w:space="0" w:color="auto"/>
      </w:divBdr>
    </w:div>
    <w:div w:id="939603845">
      <w:bodyDiv w:val="1"/>
      <w:marLeft w:val="0"/>
      <w:marRight w:val="0"/>
      <w:marTop w:val="0"/>
      <w:marBottom w:val="0"/>
      <w:divBdr>
        <w:top w:val="none" w:sz="0" w:space="0" w:color="auto"/>
        <w:left w:val="none" w:sz="0" w:space="0" w:color="auto"/>
        <w:bottom w:val="none" w:sz="0" w:space="0" w:color="auto"/>
        <w:right w:val="none" w:sz="0" w:space="0" w:color="auto"/>
      </w:divBdr>
    </w:div>
    <w:div w:id="949624292">
      <w:bodyDiv w:val="1"/>
      <w:marLeft w:val="0"/>
      <w:marRight w:val="0"/>
      <w:marTop w:val="0"/>
      <w:marBottom w:val="0"/>
      <w:divBdr>
        <w:top w:val="none" w:sz="0" w:space="0" w:color="auto"/>
        <w:left w:val="none" w:sz="0" w:space="0" w:color="auto"/>
        <w:bottom w:val="none" w:sz="0" w:space="0" w:color="auto"/>
        <w:right w:val="none" w:sz="0" w:space="0" w:color="auto"/>
      </w:divBdr>
    </w:div>
    <w:div w:id="955522329">
      <w:bodyDiv w:val="1"/>
      <w:marLeft w:val="0"/>
      <w:marRight w:val="0"/>
      <w:marTop w:val="0"/>
      <w:marBottom w:val="0"/>
      <w:divBdr>
        <w:top w:val="none" w:sz="0" w:space="0" w:color="auto"/>
        <w:left w:val="none" w:sz="0" w:space="0" w:color="auto"/>
        <w:bottom w:val="none" w:sz="0" w:space="0" w:color="auto"/>
        <w:right w:val="none" w:sz="0" w:space="0" w:color="auto"/>
      </w:divBdr>
    </w:div>
    <w:div w:id="965090114">
      <w:bodyDiv w:val="1"/>
      <w:marLeft w:val="0"/>
      <w:marRight w:val="0"/>
      <w:marTop w:val="0"/>
      <w:marBottom w:val="0"/>
      <w:divBdr>
        <w:top w:val="none" w:sz="0" w:space="0" w:color="auto"/>
        <w:left w:val="none" w:sz="0" w:space="0" w:color="auto"/>
        <w:bottom w:val="none" w:sz="0" w:space="0" w:color="auto"/>
        <w:right w:val="none" w:sz="0" w:space="0" w:color="auto"/>
      </w:divBdr>
    </w:div>
    <w:div w:id="967005579">
      <w:bodyDiv w:val="1"/>
      <w:marLeft w:val="0"/>
      <w:marRight w:val="0"/>
      <w:marTop w:val="0"/>
      <w:marBottom w:val="0"/>
      <w:divBdr>
        <w:top w:val="none" w:sz="0" w:space="0" w:color="auto"/>
        <w:left w:val="none" w:sz="0" w:space="0" w:color="auto"/>
        <w:bottom w:val="none" w:sz="0" w:space="0" w:color="auto"/>
        <w:right w:val="none" w:sz="0" w:space="0" w:color="auto"/>
      </w:divBdr>
    </w:div>
    <w:div w:id="973945869">
      <w:bodyDiv w:val="1"/>
      <w:marLeft w:val="0"/>
      <w:marRight w:val="0"/>
      <w:marTop w:val="0"/>
      <w:marBottom w:val="0"/>
      <w:divBdr>
        <w:top w:val="none" w:sz="0" w:space="0" w:color="auto"/>
        <w:left w:val="none" w:sz="0" w:space="0" w:color="auto"/>
        <w:bottom w:val="none" w:sz="0" w:space="0" w:color="auto"/>
        <w:right w:val="none" w:sz="0" w:space="0" w:color="auto"/>
      </w:divBdr>
    </w:div>
    <w:div w:id="975766361">
      <w:bodyDiv w:val="1"/>
      <w:marLeft w:val="0"/>
      <w:marRight w:val="0"/>
      <w:marTop w:val="0"/>
      <w:marBottom w:val="0"/>
      <w:divBdr>
        <w:top w:val="none" w:sz="0" w:space="0" w:color="auto"/>
        <w:left w:val="none" w:sz="0" w:space="0" w:color="auto"/>
        <w:bottom w:val="none" w:sz="0" w:space="0" w:color="auto"/>
        <w:right w:val="none" w:sz="0" w:space="0" w:color="auto"/>
      </w:divBdr>
    </w:div>
    <w:div w:id="1003514283">
      <w:bodyDiv w:val="1"/>
      <w:marLeft w:val="0"/>
      <w:marRight w:val="0"/>
      <w:marTop w:val="0"/>
      <w:marBottom w:val="0"/>
      <w:divBdr>
        <w:top w:val="none" w:sz="0" w:space="0" w:color="auto"/>
        <w:left w:val="none" w:sz="0" w:space="0" w:color="auto"/>
        <w:bottom w:val="none" w:sz="0" w:space="0" w:color="auto"/>
        <w:right w:val="none" w:sz="0" w:space="0" w:color="auto"/>
      </w:divBdr>
    </w:div>
    <w:div w:id="1008825269">
      <w:bodyDiv w:val="1"/>
      <w:marLeft w:val="0"/>
      <w:marRight w:val="0"/>
      <w:marTop w:val="0"/>
      <w:marBottom w:val="0"/>
      <w:divBdr>
        <w:top w:val="none" w:sz="0" w:space="0" w:color="auto"/>
        <w:left w:val="none" w:sz="0" w:space="0" w:color="auto"/>
        <w:bottom w:val="none" w:sz="0" w:space="0" w:color="auto"/>
        <w:right w:val="none" w:sz="0" w:space="0" w:color="auto"/>
      </w:divBdr>
    </w:div>
    <w:div w:id="1014766881">
      <w:bodyDiv w:val="1"/>
      <w:marLeft w:val="0"/>
      <w:marRight w:val="0"/>
      <w:marTop w:val="0"/>
      <w:marBottom w:val="0"/>
      <w:divBdr>
        <w:top w:val="none" w:sz="0" w:space="0" w:color="auto"/>
        <w:left w:val="none" w:sz="0" w:space="0" w:color="auto"/>
        <w:bottom w:val="none" w:sz="0" w:space="0" w:color="auto"/>
        <w:right w:val="none" w:sz="0" w:space="0" w:color="auto"/>
      </w:divBdr>
    </w:div>
    <w:div w:id="1017316419">
      <w:bodyDiv w:val="1"/>
      <w:marLeft w:val="0"/>
      <w:marRight w:val="0"/>
      <w:marTop w:val="0"/>
      <w:marBottom w:val="0"/>
      <w:divBdr>
        <w:top w:val="none" w:sz="0" w:space="0" w:color="auto"/>
        <w:left w:val="none" w:sz="0" w:space="0" w:color="auto"/>
        <w:bottom w:val="none" w:sz="0" w:space="0" w:color="auto"/>
        <w:right w:val="none" w:sz="0" w:space="0" w:color="auto"/>
      </w:divBdr>
    </w:div>
    <w:div w:id="1020623588">
      <w:bodyDiv w:val="1"/>
      <w:marLeft w:val="0"/>
      <w:marRight w:val="0"/>
      <w:marTop w:val="0"/>
      <w:marBottom w:val="0"/>
      <w:divBdr>
        <w:top w:val="none" w:sz="0" w:space="0" w:color="auto"/>
        <w:left w:val="none" w:sz="0" w:space="0" w:color="auto"/>
        <w:bottom w:val="none" w:sz="0" w:space="0" w:color="auto"/>
        <w:right w:val="none" w:sz="0" w:space="0" w:color="auto"/>
      </w:divBdr>
    </w:div>
    <w:div w:id="1026639936">
      <w:bodyDiv w:val="1"/>
      <w:marLeft w:val="0"/>
      <w:marRight w:val="0"/>
      <w:marTop w:val="0"/>
      <w:marBottom w:val="0"/>
      <w:divBdr>
        <w:top w:val="none" w:sz="0" w:space="0" w:color="auto"/>
        <w:left w:val="none" w:sz="0" w:space="0" w:color="auto"/>
        <w:bottom w:val="none" w:sz="0" w:space="0" w:color="auto"/>
        <w:right w:val="none" w:sz="0" w:space="0" w:color="auto"/>
      </w:divBdr>
    </w:div>
    <w:div w:id="1028145237">
      <w:bodyDiv w:val="1"/>
      <w:marLeft w:val="0"/>
      <w:marRight w:val="0"/>
      <w:marTop w:val="0"/>
      <w:marBottom w:val="0"/>
      <w:divBdr>
        <w:top w:val="none" w:sz="0" w:space="0" w:color="auto"/>
        <w:left w:val="none" w:sz="0" w:space="0" w:color="auto"/>
        <w:bottom w:val="none" w:sz="0" w:space="0" w:color="auto"/>
        <w:right w:val="none" w:sz="0" w:space="0" w:color="auto"/>
      </w:divBdr>
    </w:div>
    <w:div w:id="1034378840">
      <w:bodyDiv w:val="1"/>
      <w:marLeft w:val="0"/>
      <w:marRight w:val="0"/>
      <w:marTop w:val="0"/>
      <w:marBottom w:val="0"/>
      <w:divBdr>
        <w:top w:val="none" w:sz="0" w:space="0" w:color="auto"/>
        <w:left w:val="none" w:sz="0" w:space="0" w:color="auto"/>
        <w:bottom w:val="none" w:sz="0" w:space="0" w:color="auto"/>
        <w:right w:val="none" w:sz="0" w:space="0" w:color="auto"/>
      </w:divBdr>
    </w:div>
    <w:div w:id="1036660065">
      <w:bodyDiv w:val="1"/>
      <w:marLeft w:val="0"/>
      <w:marRight w:val="0"/>
      <w:marTop w:val="0"/>
      <w:marBottom w:val="0"/>
      <w:divBdr>
        <w:top w:val="none" w:sz="0" w:space="0" w:color="auto"/>
        <w:left w:val="none" w:sz="0" w:space="0" w:color="auto"/>
        <w:bottom w:val="none" w:sz="0" w:space="0" w:color="auto"/>
        <w:right w:val="none" w:sz="0" w:space="0" w:color="auto"/>
      </w:divBdr>
    </w:div>
    <w:div w:id="1071461952">
      <w:bodyDiv w:val="1"/>
      <w:marLeft w:val="0"/>
      <w:marRight w:val="0"/>
      <w:marTop w:val="0"/>
      <w:marBottom w:val="0"/>
      <w:divBdr>
        <w:top w:val="none" w:sz="0" w:space="0" w:color="auto"/>
        <w:left w:val="none" w:sz="0" w:space="0" w:color="auto"/>
        <w:bottom w:val="none" w:sz="0" w:space="0" w:color="auto"/>
        <w:right w:val="none" w:sz="0" w:space="0" w:color="auto"/>
      </w:divBdr>
    </w:div>
    <w:div w:id="1091390018">
      <w:bodyDiv w:val="1"/>
      <w:marLeft w:val="0"/>
      <w:marRight w:val="0"/>
      <w:marTop w:val="0"/>
      <w:marBottom w:val="0"/>
      <w:divBdr>
        <w:top w:val="none" w:sz="0" w:space="0" w:color="auto"/>
        <w:left w:val="none" w:sz="0" w:space="0" w:color="auto"/>
        <w:bottom w:val="none" w:sz="0" w:space="0" w:color="auto"/>
        <w:right w:val="none" w:sz="0" w:space="0" w:color="auto"/>
      </w:divBdr>
    </w:div>
    <w:div w:id="1092581987">
      <w:bodyDiv w:val="1"/>
      <w:marLeft w:val="0"/>
      <w:marRight w:val="0"/>
      <w:marTop w:val="0"/>
      <w:marBottom w:val="0"/>
      <w:divBdr>
        <w:top w:val="none" w:sz="0" w:space="0" w:color="auto"/>
        <w:left w:val="none" w:sz="0" w:space="0" w:color="auto"/>
        <w:bottom w:val="none" w:sz="0" w:space="0" w:color="auto"/>
        <w:right w:val="none" w:sz="0" w:space="0" w:color="auto"/>
      </w:divBdr>
    </w:div>
    <w:div w:id="1119185943">
      <w:bodyDiv w:val="1"/>
      <w:marLeft w:val="0"/>
      <w:marRight w:val="0"/>
      <w:marTop w:val="0"/>
      <w:marBottom w:val="0"/>
      <w:divBdr>
        <w:top w:val="none" w:sz="0" w:space="0" w:color="auto"/>
        <w:left w:val="none" w:sz="0" w:space="0" w:color="auto"/>
        <w:bottom w:val="none" w:sz="0" w:space="0" w:color="auto"/>
        <w:right w:val="none" w:sz="0" w:space="0" w:color="auto"/>
      </w:divBdr>
    </w:div>
    <w:div w:id="1120415863">
      <w:bodyDiv w:val="1"/>
      <w:marLeft w:val="0"/>
      <w:marRight w:val="0"/>
      <w:marTop w:val="0"/>
      <w:marBottom w:val="0"/>
      <w:divBdr>
        <w:top w:val="none" w:sz="0" w:space="0" w:color="auto"/>
        <w:left w:val="none" w:sz="0" w:space="0" w:color="auto"/>
        <w:bottom w:val="none" w:sz="0" w:space="0" w:color="auto"/>
        <w:right w:val="none" w:sz="0" w:space="0" w:color="auto"/>
      </w:divBdr>
    </w:div>
    <w:div w:id="1121725042">
      <w:bodyDiv w:val="1"/>
      <w:marLeft w:val="0"/>
      <w:marRight w:val="0"/>
      <w:marTop w:val="0"/>
      <w:marBottom w:val="0"/>
      <w:divBdr>
        <w:top w:val="none" w:sz="0" w:space="0" w:color="auto"/>
        <w:left w:val="none" w:sz="0" w:space="0" w:color="auto"/>
        <w:bottom w:val="none" w:sz="0" w:space="0" w:color="auto"/>
        <w:right w:val="none" w:sz="0" w:space="0" w:color="auto"/>
      </w:divBdr>
    </w:div>
    <w:div w:id="1123696094">
      <w:bodyDiv w:val="1"/>
      <w:marLeft w:val="0"/>
      <w:marRight w:val="0"/>
      <w:marTop w:val="0"/>
      <w:marBottom w:val="0"/>
      <w:divBdr>
        <w:top w:val="none" w:sz="0" w:space="0" w:color="auto"/>
        <w:left w:val="none" w:sz="0" w:space="0" w:color="auto"/>
        <w:bottom w:val="none" w:sz="0" w:space="0" w:color="auto"/>
        <w:right w:val="none" w:sz="0" w:space="0" w:color="auto"/>
      </w:divBdr>
    </w:div>
    <w:div w:id="1127893510">
      <w:bodyDiv w:val="1"/>
      <w:marLeft w:val="0"/>
      <w:marRight w:val="0"/>
      <w:marTop w:val="0"/>
      <w:marBottom w:val="0"/>
      <w:divBdr>
        <w:top w:val="none" w:sz="0" w:space="0" w:color="auto"/>
        <w:left w:val="none" w:sz="0" w:space="0" w:color="auto"/>
        <w:bottom w:val="none" w:sz="0" w:space="0" w:color="auto"/>
        <w:right w:val="none" w:sz="0" w:space="0" w:color="auto"/>
      </w:divBdr>
    </w:div>
    <w:div w:id="1129936012">
      <w:bodyDiv w:val="1"/>
      <w:marLeft w:val="0"/>
      <w:marRight w:val="0"/>
      <w:marTop w:val="0"/>
      <w:marBottom w:val="0"/>
      <w:divBdr>
        <w:top w:val="none" w:sz="0" w:space="0" w:color="auto"/>
        <w:left w:val="none" w:sz="0" w:space="0" w:color="auto"/>
        <w:bottom w:val="none" w:sz="0" w:space="0" w:color="auto"/>
        <w:right w:val="none" w:sz="0" w:space="0" w:color="auto"/>
      </w:divBdr>
    </w:div>
    <w:div w:id="1144128484">
      <w:bodyDiv w:val="1"/>
      <w:marLeft w:val="0"/>
      <w:marRight w:val="0"/>
      <w:marTop w:val="0"/>
      <w:marBottom w:val="0"/>
      <w:divBdr>
        <w:top w:val="none" w:sz="0" w:space="0" w:color="auto"/>
        <w:left w:val="none" w:sz="0" w:space="0" w:color="auto"/>
        <w:bottom w:val="none" w:sz="0" w:space="0" w:color="auto"/>
        <w:right w:val="none" w:sz="0" w:space="0" w:color="auto"/>
      </w:divBdr>
    </w:div>
    <w:div w:id="1151286778">
      <w:bodyDiv w:val="1"/>
      <w:marLeft w:val="0"/>
      <w:marRight w:val="0"/>
      <w:marTop w:val="0"/>
      <w:marBottom w:val="0"/>
      <w:divBdr>
        <w:top w:val="none" w:sz="0" w:space="0" w:color="auto"/>
        <w:left w:val="none" w:sz="0" w:space="0" w:color="auto"/>
        <w:bottom w:val="none" w:sz="0" w:space="0" w:color="auto"/>
        <w:right w:val="none" w:sz="0" w:space="0" w:color="auto"/>
      </w:divBdr>
    </w:div>
    <w:div w:id="1153377258">
      <w:bodyDiv w:val="1"/>
      <w:marLeft w:val="0"/>
      <w:marRight w:val="0"/>
      <w:marTop w:val="0"/>
      <w:marBottom w:val="0"/>
      <w:divBdr>
        <w:top w:val="none" w:sz="0" w:space="0" w:color="auto"/>
        <w:left w:val="none" w:sz="0" w:space="0" w:color="auto"/>
        <w:bottom w:val="none" w:sz="0" w:space="0" w:color="auto"/>
        <w:right w:val="none" w:sz="0" w:space="0" w:color="auto"/>
      </w:divBdr>
    </w:div>
    <w:div w:id="1155023755">
      <w:bodyDiv w:val="1"/>
      <w:marLeft w:val="0"/>
      <w:marRight w:val="0"/>
      <w:marTop w:val="0"/>
      <w:marBottom w:val="0"/>
      <w:divBdr>
        <w:top w:val="none" w:sz="0" w:space="0" w:color="auto"/>
        <w:left w:val="none" w:sz="0" w:space="0" w:color="auto"/>
        <w:bottom w:val="none" w:sz="0" w:space="0" w:color="auto"/>
        <w:right w:val="none" w:sz="0" w:space="0" w:color="auto"/>
      </w:divBdr>
    </w:div>
    <w:div w:id="1160925599">
      <w:bodyDiv w:val="1"/>
      <w:marLeft w:val="0"/>
      <w:marRight w:val="0"/>
      <w:marTop w:val="0"/>
      <w:marBottom w:val="0"/>
      <w:divBdr>
        <w:top w:val="none" w:sz="0" w:space="0" w:color="auto"/>
        <w:left w:val="none" w:sz="0" w:space="0" w:color="auto"/>
        <w:bottom w:val="none" w:sz="0" w:space="0" w:color="auto"/>
        <w:right w:val="none" w:sz="0" w:space="0" w:color="auto"/>
      </w:divBdr>
    </w:div>
    <w:div w:id="1174761890">
      <w:bodyDiv w:val="1"/>
      <w:marLeft w:val="0"/>
      <w:marRight w:val="0"/>
      <w:marTop w:val="0"/>
      <w:marBottom w:val="0"/>
      <w:divBdr>
        <w:top w:val="none" w:sz="0" w:space="0" w:color="auto"/>
        <w:left w:val="none" w:sz="0" w:space="0" w:color="auto"/>
        <w:bottom w:val="none" w:sz="0" w:space="0" w:color="auto"/>
        <w:right w:val="none" w:sz="0" w:space="0" w:color="auto"/>
      </w:divBdr>
    </w:div>
    <w:div w:id="1185705410">
      <w:bodyDiv w:val="1"/>
      <w:marLeft w:val="0"/>
      <w:marRight w:val="0"/>
      <w:marTop w:val="0"/>
      <w:marBottom w:val="0"/>
      <w:divBdr>
        <w:top w:val="none" w:sz="0" w:space="0" w:color="auto"/>
        <w:left w:val="none" w:sz="0" w:space="0" w:color="auto"/>
        <w:bottom w:val="none" w:sz="0" w:space="0" w:color="auto"/>
        <w:right w:val="none" w:sz="0" w:space="0" w:color="auto"/>
      </w:divBdr>
    </w:div>
    <w:div w:id="1186988441">
      <w:bodyDiv w:val="1"/>
      <w:marLeft w:val="0"/>
      <w:marRight w:val="0"/>
      <w:marTop w:val="0"/>
      <w:marBottom w:val="0"/>
      <w:divBdr>
        <w:top w:val="none" w:sz="0" w:space="0" w:color="auto"/>
        <w:left w:val="none" w:sz="0" w:space="0" w:color="auto"/>
        <w:bottom w:val="none" w:sz="0" w:space="0" w:color="auto"/>
        <w:right w:val="none" w:sz="0" w:space="0" w:color="auto"/>
      </w:divBdr>
    </w:div>
    <w:div w:id="1187985090">
      <w:bodyDiv w:val="1"/>
      <w:marLeft w:val="0"/>
      <w:marRight w:val="0"/>
      <w:marTop w:val="0"/>
      <w:marBottom w:val="0"/>
      <w:divBdr>
        <w:top w:val="none" w:sz="0" w:space="0" w:color="auto"/>
        <w:left w:val="none" w:sz="0" w:space="0" w:color="auto"/>
        <w:bottom w:val="none" w:sz="0" w:space="0" w:color="auto"/>
        <w:right w:val="none" w:sz="0" w:space="0" w:color="auto"/>
      </w:divBdr>
    </w:div>
    <w:div w:id="1199078382">
      <w:bodyDiv w:val="1"/>
      <w:marLeft w:val="0"/>
      <w:marRight w:val="0"/>
      <w:marTop w:val="0"/>
      <w:marBottom w:val="0"/>
      <w:divBdr>
        <w:top w:val="none" w:sz="0" w:space="0" w:color="auto"/>
        <w:left w:val="none" w:sz="0" w:space="0" w:color="auto"/>
        <w:bottom w:val="none" w:sz="0" w:space="0" w:color="auto"/>
        <w:right w:val="none" w:sz="0" w:space="0" w:color="auto"/>
      </w:divBdr>
    </w:div>
    <w:div w:id="1209562168">
      <w:bodyDiv w:val="1"/>
      <w:marLeft w:val="0"/>
      <w:marRight w:val="0"/>
      <w:marTop w:val="0"/>
      <w:marBottom w:val="0"/>
      <w:divBdr>
        <w:top w:val="none" w:sz="0" w:space="0" w:color="auto"/>
        <w:left w:val="none" w:sz="0" w:space="0" w:color="auto"/>
        <w:bottom w:val="none" w:sz="0" w:space="0" w:color="auto"/>
        <w:right w:val="none" w:sz="0" w:space="0" w:color="auto"/>
      </w:divBdr>
    </w:div>
    <w:div w:id="1210075786">
      <w:bodyDiv w:val="1"/>
      <w:marLeft w:val="0"/>
      <w:marRight w:val="0"/>
      <w:marTop w:val="0"/>
      <w:marBottom w:val="0"/>
      <w:divBdr>
        <w:top w:val="none" w:sz="0" w:space="0" w:color="auto"/>
        <w:left w:val="none" w:sz="0" w:space="0" w:color="auto"/>
        <w:bottom w:val="none" w:sz="0" w:space="0" w:color="auto"/>
        <w:right w:val="none" w:sz="0" w:space="0" w:color="auto"/>
      </w:divBdr>
    </w:div>
    <w:div w:id="1213735912">
      <w:bodyDiv w:val="1"/>
      <w:marLeft w:val="0"/>
      <w:marRight w:val="0"/>
      <w:marTop w:val="0"/>
      <w:marBottom w:val="0"/>
      <w:divBdr>
        <w:top w:val="none" w:sz="0" w:space="0" w:color="auto"/>
        <w:left w:val="none" w:sz="0" w:space="0" w:color="auto"/>
        <w:bottom w:val="none" w:sz="0" w:space="0" w:color="auto"/>
        <w:right w:val="none" w:sz="0" w:space="0" w:color="auto"/>
      </w:divBdr>
    </w:div>
    <w:div w:id="1214003595">
      <w:bodyDiv w:val="1"/>
      <w:marLeft w:val="0"/>
      <w:marRight w:val="0"/>
      <w:marTop w:val="0"/>
      <w:marBottom w:val="0"/>
      <w:divBdr>
        <w:top w:val="none" w:sz="0" w:space="0" w:color="auto"/>
        <w:left w:val="none" w:sz="0" w:space="0" w:color="auto"/>
        <w:bottom w:val="none" w:sz="0" w:space="0" w:color="auto"/>
        <w:right w:val="none" w:sz="0" w:space="0" w:color="auto"/>
      </w:divBdr>
    </w:div>
    <w:div w:id="1215657307">
      <w:bodyDiv w:val="1"/>
      <w:marLeft w:val="0"/>
      <w:marRight w:val="0"/>
      <w:marTop w:val="0"/>
      <w:marBottom w:val="0"/>
      <w:divBdr>
        <w:top w:val="none" w:sz="0" w:space="0" w:color="auto"/>
        <w:left w:val="none" w:sz="0" w:space="0" w:color="auto"/>
        <w:bottom w:val="none" w:sz="0" w:space="0" w:color="auto"/>
        <w:right w:val="none" w:sz="0" w:space="0" w:color="auto"/>
      </w:divBdr>
    </w:div>
    <w:div w:id="1223567124">
      <w:bodyDiv w:val="1"/>
      <w:marLeft w:val="0"/>
      <w:marRight w:val="0"/>
      <w:marTop w:val="0"/>
      <w:marBottom w:val="0"/>
      <w:divBdr>
        <w:top w:val="none" w:sz="0" w:space="0" w:color="auto"/>
        <w:left w:val="none" w:sz="0" w:space="0" w:color="auto"/>
        <w:bottom w:val="none" w:sz="0" w:space="0" w:color="auto"/>
        <w:right w:val="none" w:sz="0" w:space="0" w:color="auto"/>
      </w:divBdr>
    </w:div>
    <w:div w:id="1231430002">
      <w:bodyDiv w:val="1"/>
      <w:marLeft w:val="0"/>
      <w:marRight w:val="0"/>
      <w:marTop w:val="0"/>
      <w:marBottom w:val="0"/>
      <w:divBdr>
        <w:top w:val="none" w:sz="0" w:space="0" w:color="auto"/>
        <w:left w:val="none" w:sz="0" w:space="0" w:color="auto"/>
        <w:bottom w:val="none" w:sz="0" w:space="0" w:color="auto"/>
        <w:right w:val="none" w:sz="0" w:space="0" w:color="auto"/>
      </w:divBdr>
    </w:div>
    <w:div w:id="1236891774">
      <w:bodyDiv w:val="1"/>
      <w:marLeft w:val="0"/>
      <w:marRight w:val="0"/>
      <w:marTop w:val="0"/>
      <w:marBottom w:val="0"/>
      <w:divBdr>
        <w:top w:val="none" w:sz="0" w:space="0" w:color="auto"/>
        <w:left w:val="none" w:sz="0" w:space="0" w:color="auto"/>
        <w:bottom w:val="none" w:sz="0" w:space="0" w:color="auto"/>
        <w:right w:val="none" w:sz="0" w:space="0" w:color="auto"/>
      </w:divBdr>
    </w:div>
    <w:div w:id="1258101009">
      <w:bodyDiv w:val="1"/>
      <w:marLeft w:val="0"/>
      <w:marRight w:val="0"/>
      <w:marTop w:val="0"/>
      <w:marBottom w:val="0"/>
      <w:divBdr>
        <w:top w:val="none" w:sz="0" w:space="0" w:color="auto"/>
        <w:left w:val="none" w:sz="0" w:space="0" w:color="auto"/>
        <w:bottom w:val="none" w:sz="0" w:space="0" w:color="auto"/>
        <w:right w:val="none" w:sz="0" w:space="0" w:color="auto"/>
      </w:divBdr>
    </w:div>
    <w:div w:id="1259412211">
      <w:bodyDiv w:val="1"/>
      <w:marLeft w:val="0"/>
      <w:marRight w:val="0"/>
      <w:marTop w:val="0"/>
      <w:marBottom w:val="0"/>
      <w:divBdr>
        <w:top w:val="none" w:sz="0" w:space="0" w:color="auto"/>
        <w:left w:val="none" w:sz="0" w:space="0" w:color="auto"/>
        <w:bottom w:val="none" w:sz="0" w:space="0" w:color="auto"/>
        <w:right w:val="none" w:sz="0" w:space="0" w:color="auto"/>
      </w:divBdr>
    </w:div>
    <w:div w:id="1268808209">
      <w:bodyDiv w:val="1"/>
      <w:marLeft w:val="0"/>
      <w:marRight w:val="0"/>
      <w:marTop w:val="0"/>
      <w:marBottom w:val="0"/>
      <w:divBdr>
        <w:top w:val="none" w:sz="0" w:space="0" w:color="auto"/>
        <w:left w:val="none" w:sz="0" w:space="0" w:color="auto"/>
        <w:bottom w:val="none" w:sz="0" w:space="0" w:color="auto"/>
        <w:right w:val="none" w:sz="0" w:space="0" w:color="auto"/>
      </w:divBdr>
    </w:div>
    <w:div w:id="1272854229">
      <w:bodyDiv w:val="1"/>
      <w:marLeft w:val="0"/>
      <w:marRight w:val="0"/>
      <w:marTop w:val="0"/>
      <w:marBottom w:val="0"/>
      <w:divBdr>
        <w:top w:val="none" w:sz="0" w:space="0" w:color="auto"/>
        <w:left w:val="none" w:sz="0" w:space="0" w:color="auto"/>
        <w:bottom w:val="none" w:sz="0" w:space="0" w:color="auto"/>
        <w:right w:val="none" w:sz="0" w:space="0" w:color="auto"/>
      </w:divBdr>
    </w:div>
    <w:div w:id="1278105154">
      <w:bodyDiv w:val="1"/>
      <w:marLeft w:val="0"/>
      <w:marRight w:val="0"/>
      <w:marTop w:val="0"/>
      <w:marBottom w:val="0"/>
      <w:divBdr>
        <w:top w:val="none" w:sz="0" w:space="0" w:color="auto"/>
        <w:left w:val="none" w:sz="0" w:space="0" w:color="auto"/>
        <w:bottom w:val="none" w:sz="0" w:space="0" w:color="auto"/>
        <w:right w:val="none" w:sz="0" w:space="0" w:color="auto"/>
      </w:divBdr>
    </w:div>
    <w:div w:id="1278218644">
      <w:bodyDiv w:val="1"/>
      <w:marLeft w:val="0"/>
      <w:marRight w:val="0"/>
      <w:marTop w:val="0"/>
      <w:marBottom w:val="0"/>
      <w:divBdr>
        <w:top w:val="none" w:sz="0" w:space="0" w:color="auto"/>
        <w:left w:val="none" w:sz="0" w:space="0" w:color="auto"/>
        <w:bottom w:val="none" w:sz="0" w:space="0" w:color="auto"/>
        <w:right w:val="none" w:sz="0" w:space="0" w:color="auto"/>
      </w:divBdr>
    </w:div>
    <w:div w:id="1291404436">
      <w:bodyDiv w:val="1"/>
      <w:marLeft w:val="0"/>
      <w:marRight w:val="0"/>
      <w:marTop w:val="0"/>
      <w:marBottom w:val="0"/>
      <w:divBdr>
        <w:top w:val="none" w:sz="0" w:space="0" w:color="auto"/>
        <w:left w:val="none" w:sz="0" w:space="0" w:color="auto"/>
        <w:bottom w:val="none" w:sz="0" w:space="0" w:color="auto"/>
        <w:right w:val="none" w:sz="0" w:space="0" w:color="auto"/>
      </w:divBdr>
    </w:div>
    <w:div w:id="1291595200">
      <w:bodyDiv w:val="1"/>
      <w:marLeft w:val="0"/>
      <w:marRight w:val="0"/>
      <w:marTop w:val="0"/>
      <w:marBottom w:val="0"/>
      <w:divBdr>
        <w:top w:val="none" w:sz="0" w:space="0" w:color="auto"/>
        <w:left w:val="none" w:sz="0" w:space="0" w:color="auto"/>
        <w:bottom w:val="none" w:sz="0" w:space="0" w:color="auto"/>
        <w:right w:val="none" w:sz="0" w:space="0" w:color="auto"/>
      </w:divBdr>
    </w:div>
    <w:div w:id="1296448139">
      <w:bodyDiv w:val="1"/>
      <w:marLeft w:val="0"/>
      <w:marRight w:val="0"/>
      <w:marTop w:val="0"/>
      <w:marBottom w:val="0"/>
      <w:divBdr>
        <w:top w:val="none" w:sz="0" w:space="0" w:color="auto"/>
        <w:left w:val="none" w:sz="0" w:space="0" w:color="auto"/>
        <w:bottom w:val="none" w:sz="0" w:space="0" w:color="auto"/>
        <w:right w:val="none" w:sz="0" w:space="0" w:color="auto"/>
      </w:divBdr>
    </w:div>
    <w:div w:id="1297250096">
      <w:bodyDiv w:val="1"/>
      <w:marLeft w:val="0"/>
      <w:marRight w:val="0"/>
      <w:marTop w:val="0"/>
      <w:marBottom w:val="0"/>
      <w:divBdr>
        <w:top w:val="none" w:sz="0" w:space="0" w:color="auto"/>
        <w:left w:val="none" w:sz="0" w:space="0" w:color="auto"/>
        <w:bottom w:val="none" w:sz="0" w:space="0" w:color="auto"/>
        <w:right w:val="none" w:sz="0" w:space="0" w:color="auto"/>
      </w:divBdr>
    </w:div>
    <w:div w:id="1297830979">
      <w:bodyDiv w:val="1"/>
      <w:marLeft w:val="0"/>
      <w:marRight w:val="0"/>
      <w:marTop w:val="0"/>
      <w:marBottom w:val="0"/>
      <w:divBdr>
        <w:top w:val="none" w:sz="0" w:space="0" w:color="auto"/>
        <w:left w:val="none" w:sz="0" w:space="0" w:color="auto"/>
        <w:bottom w:val="none" w:sz="0" w:space="0" w:color="auto"/>
        <w:right w:val="none" w:sz="0" w:space="0" w:color="auto"/>
      </w:divBdr>
    </w:div>
    <w:div w:id="1304774164">
      <w:bodyDiv w:val="1"/>
      <w:marLeft w:val="0"/>
      <w:marRight w:val="0"/>
      <w:marTop w:val="0"/>
      <w:marBottom w:val="0"/>
      <w:divBdr>
        <w:top w:val="none" w:sz="0" w:space="0" w:color="auto"/>
        <w:left w:val="none" w:sz="0" w:space="0" w:color="auto"/>
        <w:bottom w:val="none" w:sz="0" w:space="0" w:color="auto"/>
        <w:right w:val="none" w:sz="0" w:space="0" w:color="auto"/>
      </w:divBdr>
    </w:div>
    <w:div w:id="1304962847">
      <w:bodyDiv w:val="1"/>
      <w:marLeft w:val="0"/>
      <w:marRight w:val="0"/>
      <w:marTop w:val="0"/>
      <w:marBottom w:val="0"/>
      <w:divBdr>
        <w:top w:val="none" w:sz="0" w:space="0" w:color="auto"/>
        <w:left w:val="none" w:sz="0" w:space="0" w:color="auto"/>
        <w:bottom w:val="none" w:sz="0" w:space="0" w:color="auto"/>
        <w:right w:val="none" w:sz="0" w:space="0" w:color="auto"/>
      </w:divBdr>
    </w:div>
    <w:div w:id="1316178670">
      <w:bodyDiv w:val="1"/>
      <w:marLeft w:val="0"/>
      <w:marRight w:val="0"/>
      <w:marTop w:val="0"/>
      <w:marBottom w:val="0"/>
      <w:divBdr>
        <w:top w:val="none" w:sz="0" w:space="0" w:color="auto"/>
        <w:left w:val="none" w:sz="0" w:space="0" w:color="auto"/>
        <w:bottom w:val="none" w:sz="0" w:space="0" w:color="auto"/>
        <w:right w:val="none" w:sz="0" w:space="0" w:color="auto"/>
      </w:divBdr>
    </w:div>
    <w:div w:id="1326274969">
      <w:bodyDiv w:val="1"/>
      <w:marLeft w:val="0"/>
      <w:marRight w:val="0"/>
      <w:marTop w:val="0"/>
      <w:marBottom w:val="0"/>
      <w:divBdr>
        <w:top w:val="none" w:sz="0" w:space="0" w:color="auto"/>
        <w:left w:val="none" w:sz="0" w:space="0" w:color="auto"/>
        <w:bottom w:val="none" w:sz="0" w:space="0" w:color="auto"/>
        <w:right w:val="none" w:sz="0" w:space="0" w:color="auto"/>
      </w:divBdr>
    </w:div>
    <w:div w:id="1338388254">
      <w:bodyDiv w:val="1"/>
      <w:marLeft w:val="0"/>
      <w:marRight w:val="0"/>
      <w:marTop w:val="0"/>
      <w:marBottom w:val="0"/>
      <w:divBdr>
        <w:top w:val="none" w:sz="0" w:space="0" w:color="auto"/>
        <w:left w:val="none" w:sz="0" w:space="0" w:color="auto"/>
        <w:bottom w:val="none" w:sz="0" w:space="0" w:color="auto"/>
        <w:right w:val="none" w:sz="0" w:space="0" w:color="auto"/>
      </w:divBdr>
    </w:div>
    <w:div w:id="1344745397">
      <w:bodyDiv w:val="1"/>
      <w:marLeft w:val="0"/>
      <w:marRight w:val="0"/>
      <w:marTop w:val="0"/>
      <w:marBottom w:val="0"/>
      <w:divBdr>
        <w:top w:val="none" w:sz="0" w:space="0" w:color="auto"/>
        <w:left w:val="none" w:sz="0" w:space="0" w:color="auto"/>
        <w:bottom w:val="none" w:sz="0" w:space="0" w:color="auto"/>
        <w:right w:val="none" w:sz="0" w:space="0" w:color="auto"/>
      </w:divBdr>
    </w:div>
    <w:div w:id="1347176256">
      <w:bodyDiv w:val="1"/>
      <w:marLeft w:val="0"/>
      <w:marRight w:val="0"/>
      <w:marTop w:val="0"/>
      <w:marBottom w:val="0"/>
      <w:divBdr>
        <w:top w:val="none" w:sz="0" w:space="0" w:color="auto"/>
        <w:left w:val="none" w:sz="0" w:space="0" w:color="auto"/>
        <w:bottom w:val="none" w:sz="0" w:space="0" w:color="auto"/>
        <w:right w:val="none" w:sz="0" w:space="0" w:color="auto"/>
      </w:divBdr>
    </w:div>
    <w:div w:id="1348482901">
      <w:bodyDiv w:val="1"/>
      <w:marLeft w:val="0"/>
      <w:marRight w:val="0"/>
      <w:marTop w:val="0"/>
      <w:marBottom w:val="0"/>
      <w:divBdr>
        <w:top w:val="none" w:sz="0" w:space="0" w:color="auto"/>
        <w:left w:val="none" w:sz="0" w:space="0" w:color="auto"/>
        <w:bottom w:val="none" w:sz="0" w:space="0" w:color="auto"/>
        <w:right w:val="none" w:sz="0" w:space="0" w:color="auto"/>
      </w:divBdr>
    </w:div>
    <w:div w:id="1354114792">
      <w:bodyDiv w:val="1"/>
      <w:marLeft w:val="0"/>
      <w:marRight w:val="0"/>
      <w:marTop w:val="0"/>
      <w:marBottom w:val="0"/>
      <w:divBdr>
        <w:top w:val="none" w:sz="0" w:space="0" w:color="auto"/>
        <w:left w:val="none" w:sz="0" w:space="0" w:color="auto"/>
        <w:bottom w:val="none" w:sz="0" w:space="0" w:color="auto"/>
        <w:right w:val="none" w:sz="0" w:space="0" w:color="auto"/>
      </w:divBdr>
    </w:div>
    <w:div w:id="1358310847">
      <w:bodyDiv w:val="1"/>
      <w:marLeft w:val="0"/>
      <w:marRight w:val="0"/>
      <w:marTop w:val="0"/>
      <w:marBottom w:val="0"/>
      <w:divBdr>
        <w:top w:val="none" w:sz="0" w:space="0" w:color="auto"/>
        <w:left w:val="none" w:sz="0" w:space="0" w:color="auto"/>
        <w:bottom w:val="none" w:sz="0" w:space="0" w:color="auto"/>
        <w:right w:val="none" w:sz="0" w:space="0" w:color="auto"/>
      </w:divBdr>
    </w:div>
    <w:div w:id="1363045703">
      <w:bodyDiv w:val="1"/>
      <w:marLeft w:val="0"/>
      <w:marRight w:val="0"/>
      <w:marTop w:val="0"/>
      <w:marBottom w:val="0"/>
      <w:divBdr>
        <w:top w:val="none" w:sz="0" w:space="0" w:color="auto"/>
        <w:left w:val="none" w:sz="0" w:space="0" w:color="auto"/>
        <w:bottom w:val="none" w:sz="0" w:space="0" w:color="auto"/>
        <w:right w:val="none" w:sz="0" w:space="0" w:color="auto"/>
      </w:divBdr>
    </w:div>
    <w:div w:id="1365129505">
      <w:bodyDiv w:val="1"/>
      <w:marLeft w:val="0"/>
      <w:marRight w:val="0"/>
      <w:marTop w:val="0"/>
      <w:marBottom w:val="0"/>
      <w:divBdr>
        <w:top w:val="none" w:sz="0" w:space="0" w:color="auto"/>
        <w:left w:val="none" w:sz="0" w:space="0" w:color="auto"/>
        <w:bottom w:val="none" w:sz="0" w:space="0" w:color="auto"/>
        <w:right w:val="none" w:sz="0" w:space="0" w:color="auto"/>
      </w:divBdr>
    </w:div>
    <w:div w:id="1367025710">
      <w:bodyDiv w:val="1"/>
      <w:marLeft w:val="0"/>
      <w:marRight w:val="0"/>
      <w:marTop w:val="0"/>
      <w:marBottom w:val="0"/>
      <w:divBdr>
        <w:top w:val="none" w:sz="0" w:space="0" w:color="auto"/>
        <w:left w:val="none" w:sz="0" w:space="0" w:color="auto"/>
        <w:bottom w:val="none" w:sz="0" w:space="0" w:color="auto"/>
        <w:right w:val="none" w:sz="0" w:space="0" w:color="auto"/>
      </w:divBdr>
    </w:div>
    <w:div w:id="1387483753">
      <w:bodyDiv w:val="1"/>
      <w:marLeft w:val="0"/>
      <w:marRight w:val="0"/>
      <w:marTop w:val="0"/>
      <w:marBottom w:val="0"/>
      <w:divBdr>
        <w:top w:val="none" w:sz="0" w:space="0" w:color="auto"/>
        <w:left w:val="none" w:sz="0" w:space="0" w:color="auto"/>
        <w:bottom w:val="none" w:sz="0" w:space="0" w:color="auto"/>
        <w:right w:val="none" w:sz="0" w:space="0" w:color="auto"/>
      </w:divBdr>
    </w:div>
    <w:div w:id="1396784221">
      <w:bodyDiv w:val="1"/>
      <w:marLeft w:val="0"/>
      <w:marRight w:val="0"/>
      <w:marTop w:val="0"/>
      <w:marBottom w:val="0"/>
      <w:divBdr>
        <w:top w:val="none" w:sz="0" w:space="0" w:color="auto"/>
        <w:left w:val="none" w:sz="0" w:space="0" w:color="auto"/>
        <w:bottom w:val="none" w:sz="0" w:space="0" w:color="auto"/>
        <w:right w:val="none" w:sz="0" w:space="0" w:color="auto"/>
      </w:divBdr>
    </w:div>
    <w:div w:id="1400248842">
      <w:bodyDiv w:val="1"/>
      <w:marLeft w:val="0"/>
      <w:marRight w:val="0"/>
      <w:marTop w:val="0"/>
      <w:marBottom w:val="0"/>
      <w:divBdr>
        <w:top w:val="none" w:sz="0" w:space="0" w:color="auto"/>
        <w:left w:val="none" w:sz="0" w:space="0" w:color="auto"/>
        <w:bottom w:val="none" w:sz="0" w:space="0" w:color="auto"/>
        <w:right w:val="none" w:sz="0" w:space="0" w:color="auto"/>
      </w:divBdr>
    </w:div>
    <w:div w:id="1404109728">
      <w:bodyDiv w:val="1"/>
      <w:marLeft w:val="0"/>
      <w:marRight w:val="0"/>
      <w:marTop w:val="0"/>
      <w:marBottom w:val="0"/>
      <w:divBdr>
        <w:top w:val="none" w:sz="0" w:space="0" w:color="auto"/>
        <w:left w:val="none" w:sz="0" w:space="0" w:color="auto"/>
        <w:bottom w:val="none" w:sz="0" w:space="0" w:color="auto"/>
        <w:right w:val="none" w:sz="0" w:space="0" w:color="auto"/>
      </w:divBdr>
    </w:div>
    <w:div w:id="1416827462">
      <w:bodyDiv w:val="1"/>
      <w:marLeft w:val="0"/>
      <w:marRight w:val="0"/>
      <w:marTop w:val="0"/>
      <w:marBottom w:val="0"/>
      <w:divBdr>
        <w:top w:val="none" w:sz="0" w:space="0" w:color="auto"/>
        <w:left w:val="none" w:sz="0" w:space="0" w:color="auto"/>
        <w:bottom w:val="none" w:sz="0" w:space="0" w:color="auto"/>
        <w:right w:val="none" w:sz="0" w:space="0" w:color="auto"/>
      </w:divBdr>
    </w:div>
    <w:div w:id="1418289268">
      <w:bodyDiv w:val="1"/>
      <w:marLeft w:val="0"/>
      <w:marRight w:val="0"/>
      <w:marTop w:val="0"/>
      <w:marBottom w:val="0"/>
      <w:divBdr>
        <w:top w:val="none" w:sz="0" w:space="0" w:color="auto"/>
        <w:left w:val="none" w:sz="0" w:space="0" w:color="auto"/>
        <w:bottom w:val="none" w:sz="0" w:space="0" w:color="auto"/>
        <w:right w:val="none" w:sz="0" w:space="0" w:color="auto"/>
      </w:divBdr>
    </w:div>
    <w:div w:id="1424377079">
      <w:bodyDiv w:val="1"/>
      <w:marLeft w:val="0"/>
      <w:marRight w:val="0"/>
      <w:marTop w:val="0"/>
      <w:marBottom w:val="0"/>
      <w:divBdr>
        <w:top w:val="none" w:sz="0" w:space="0" w:color="auto"/>
        <w:left w:val="none" w:sz="0" w:space="0" w:color="auto"/>
        <w:bottom w:val="none" w:sz="0" w:space="0" w:color="auto"/>
        <w:right w:val="none" w:sz="0" w:space="0" w:color="auto"/>
      </w:divBdr>
    </w:div>
    <w:div w:id="1426851432">
      <w:bodyDiv w:val="1"/>
      <w:marLeft w:val="0"/>
      <w:marRight w:val="0"/>
      <w:marTop w:val="0"/>
      <w:marBottom w:val="0"/>
      <w:divBdr>
        <w:top w:val="none" w:sz="0" w:space="0" w:color="auto"/>
        <w:left w:val="none" w:sz="0" w:space="0" w:color="auto"/>
        <w:bottom w:val="none" w:sz="0" w:space="0" w:color="auto"/>
        <w:right w:val="none" w:sz="0" w:space="0" w:color="auto"/>
      </w:divBdr>
    </w:div>
    <w:div w:id="1430421288">
      <w:bodyDiv w:val="1"/>
      <w:marLeft w:val="0"/>
      <w:marRight w:val="0"/>
      <w:marTop w:val="0"/>
      <w:marBottom w:val="0"/>
      <w:divBdr>
        <w:top w:val="none" w:sz="0" w:space="0" w:color="auto"/>
        <w:left w:val="none" w:sz="0" w:space="0" w:color="auto"/>
        <w:bottom w:val="none" w:sz="0" w:space="0" w:color="auto"/>
        <w:right w:val="none" w:sz="0" w:space="0" w:color="auto"/>
      </w:divBdr>
    </w:div>
    <w:div w:id="1437096074">
      <w:bodyDiv w:val="1"/>
      <w:marLeft w:val="0"/>
      <w:marRight w:val="0"/>
      <w:marTop w:val="0"/>
      <w:marBottom w:val="0"/>
      <w:divBdr>
        <w:top w:val="none" w:sz="0" w:space="0" w:color="auto"/>
        <w:left w:val="none" w:sz="0" w:space="0" w:color="auto"/>
        <w:bottom w:val="none" w:sz="0" w:space="0" w:color="auto"/>
        <w:right w:val="none" w:sz="0" w:space="0" w:color="auto"/>
      </w:divBdr>
    </w:div>
    <w:div w:id="1438984322">
      <w:bodyDiv w:val="1"/>
      <w:marLeft w:val="0"/>
      <w:marRight w:val="0"/>
      <w:marTop w:val="0"/>
      <w:marBottom w:val="0"/>
      <w:divBdr>
        <w:top w:val="none" w:sz="0" w:space="0" w:color="auto"/>
        <w:left w:val="none" w:sz="0" w:space="0" w:color="auto"/>
        <w:bottom w:val="none" w:sz="0" w:space="0" w:color="auto"/>
        <w:right w:val="none" w:sz="0" w:space="0" w:color="auto"/>
      </w:divBdr>
    </w:div>
    <w:div w:id="1453327910">
      <w:bodyDiv w:val="1"/>
      <w:marLeft w:val="0"/>
      <w:marRight w:val="0"/>
      <w:marTop w:val="0"/>
      <w:marBottom w:val="0"/>
      <w:divBdr>
        <w:top w:val="none" w:sz="0" w:space="0" w:color="auto"/>
        <w:left w:val="none" w:sz="0" w:space="0" w:color="auto"/>
        <w:bottom w:val="none" w:sz="0" w:space="0" w:color="auto"/>
        <w:right w:val="none" w:sz="0" w:space="0" w:color="auto"/>
      </w:divBdr>
    </w:div>
    <w:div w:id="1468351963">
      <w:bodyDiv w:val="1"/>
      <w:marLeft w:val="0"/>
      <w:marRight w:val="0"/>
      <w:marTop w:val="0"/>
      <w:marBottom w:val="0"/>
      <w:divBdr>
        <w:top w:val="none" w:sz="0" w:space="0" w:color="auto"/>
        <w:left w:val="none" w:sz="0" w:space="0" w:color="auto"/>
        <w:bottom w:val="none" w:sz="0" w:space="0" w:color="auto"/>
        <w:right w:val="none" w:sz="0" w:space="0" w:color="auto"/>
      </w:divBdr>
    </w:div>
    <w:div w:id="1474131184">
      <w:bodyDiv w:val="1"/>
      <w:marLeft w:val="0"/>
      <w:marRight w:val="0"/>
      <w:marTop w:val="0"/>
      <w:marBottom w:val="0"/>
      <w:divBdr>
        <w:top w:val="none" w:sz="0" w:space="0" w:color="auto"/>
        <w:left w:val="none" w:sz="0" w:space="0" w:color="auto"/>
        <w:bottom w:val="none" w:sz="0" w:space="0" w:color="auto"/>
        <w:right w:val="none" w:sz="0" w:space="0" w:color="auto"/>
      </w:divBdr>
    </w:div>
    <w:div w:id="1491016756">
      <w:bodyDiv w:val="1"/>
      <w:marLeft w:val="0"/>
      <w:marRight w:val="0"/>
      <w:marTop w:val="0"/>
      <w:marBottom w:val="0"/>
      <w:divBdr>
        <w:top w:val="none" w:sz="0" w:space="0" w:color="auto"/>
        <w:left w:val="none" w:sz="0" w:space="0" w:color="auto"/>
        <w:bottom w:val="none" w:sz="0" w:space="0" w:color="auto"/>
        <w:right w:val="none" w:sz="0" w:space="0" w:color="auto"/>
      </w:divBdr>
    </w:div>
    <w:div w:id="1503857608">
      <w:bodyDiv w:val="1"/>
      <w:marLeft w:val="0"/>
      <w:marRight w:val="0"/>
      <w:marTop w:val="0"/>
      <w:marBottom w:val="0"/>
      <w:divBdr>
        <w:top w:val="none" w:sz="0" w:space="0" w:color="auto"/>
        <w:left w:val="none" w:sz="0" w:space="0" w:color="auto"/>
        <w:bottom w:val="none" w:sz="0" w:space="0" w:color="auto"/>
        <w:right w:val="none" w:sz="0" w:space="0" w:color="auto"/>
      </w:divBdr>
    </w:div>
    <w:div w:id="1505625999">
      <w:bodyDiv w:val="1"/>
      <w:marLeft w:val="0"/>
      <w:marRight w:val="0"/>
      <w:marTop w:val="0"/>
      <w:marBottom w:val="0"/>
      <w:divBdr>
        <w:top w:val="none" w:sz="0" w:space="0" w:color="auto"/>
        <w:left w:val="none" w:sz="0" w:space="0" w:color="auto"/>
        <w:bottom w:val="none" w:sz="0" w:space="0" w:color="auto"/>
        <w:right w:val="none" w:sz="0" w:space="0" w:color="auto"/>
      </w:divBdr>
    </w:div>
    <w:div w:id="1508665739">
      <w:bodyDiv w:val="1"/>
      <w:marLeft w:val="0"/>
      <w:marRight w:val="0"/>
      <w:marTop w:val="0"/>
      <w:marBottom w:val="0"/>
      <w:divBdr>
        <w:top w:val="none" w:sz="0" w:space="0" w:color="auto"/>
        <w:left w:val="none" w:sz="0" w:space="0" w:color="auto"/>
        <w:bottom w:val="none" w:sz="0" w:space="0" w:color="auto"/>
        <w:right w:val="none" w:sz="0" w:space="0" w:color="auto"/>
      </w:divBdr>
    </w:div>
    <w:div w:id="1519781738">
      <w:bodyDiv w:val="1"/>
      <w:marLeft w:val="0"/>
      <w:marRight w:val="0"/>
      <w:marTop w:val="0"/>
      <w:marBottom w:val="0"/>
      <w:divBdr>
        <w:top w:val="none" w:sz="0" w:space="0" w:color="auto"/>
        <w:left w:val="none" w:sz="0" w:space="0" w:color="auto"/>
        <w:bottom w:val="none" w:sz="0" w:space="0" w:color="auto"/>
        <w:right w:val="none" w:sz="0" w:space="0" w:color="auto"/>
      </w:divBdr>
    </w:div>
    <w:div w:id="1529441203">
      <w:bodyDiv w:val="1"/>
      <w:marLeft w:val="0"/>
      <w:marRight w:val="0"/>
      <w:marTop w:val="0"/>
      <w:marBottom w:val="0"/>
      <w:divBdr>
        <w:top w:val="none" w:sz="0" w:space="0" w:color="auto"/>
        <w:left w:val="none" w:sz="0" w:space="0" w:color="auto"/>
        <w:bottom w:val="none" w:sz="0" w:space="0" w:color="auto"/>
        <w:right w:val="none" w:sz="0" w:space="0" w:color="auto"/>
      </w:divBdr>
    </w:div>
    <w:div w:id="1530921619">
      <w:bodyDiv w:val="1"/>
      <w:marLeft w:val="0"/>
      <w:marRight w:val="0"/>
      <w:marTop w:val="0"/>
      <w:marBottom w:val="0"/>
      <w:divBdr>
        <w:top w:val="none" w:sz="0" w:space="0" w:color="auto"/>
        <w:left w:val="none" w:sz="0" w:space="0" w:color="auto"/>
        <w:bottom w:val="none" w:sz="0" w:space="0" w:color="auto"/>
        <w:right w:val="none" w:sz="0" w:space="0" w:color="auto"/>
      </w:divBdr>
    </w:div>
    <w:div w:id="1537497924">
      <w:bodyDiv w:val="1"/>
      <w:marLeft w:val="0"/>
      <w:marRight w:val="0"/>
      <w:marTop w:val="0"/>
      <w:marBottom w:val="0"/>
      <w:divBdr>
        <w:top w:val="none" w:sz="0" w:space="0" w:color="auto"/>
        <w:left w:val="none" w:sz="0" w:space="0" w:color="auto"/>
        <w:bottom w:val="none" w:sz="0" w:space="0" w:color="auto"/>
        <w:right w:val="none" w:sz="0" w:space="0" w:color="auto"/>
      </w:divBdr>
    </w:div>
    <w:div w:id="1537810937">
      <w:bodyDiv w:val="1"/>
      <w:marLeft w:val="0"/>
      <w:marRight w:val="0"/>
      <w:marTop w:val="0"/>
      <w:marBottom w:val="0"/>
      <w:divBdr>
        <w:top w:val="none" w:sz="0" w:space="0" w:color="auto"/>
        <w:left w:val="none" w:sz="0" w:space="0" w:color="auto"/>
        <w:bottom w:val="none" w:sz="0" w:space="0" w:color="auto"/>
        <w:right w:val="none" w:sz="0" w:space="0" w:color="auto"/>
      </w:divBdr>
    </w:div>
    <w:div w:id="1547109740">
      <w:bodyDiv w:val="1"/>
      <w:marLeft w:val="0"/>
      <w:marRight w:val="0"/>
      <w:marTop w:val="0"/>
      <w:marBottom w:val="0"/>
      <w:divBdr>
        <w:top w:val="none" w:sz="0" w:space="0" w:color="auto"/>
        <w:left w:val="none" w:sz="0" w:space="0" w:color="auto"/>
        <w:bottom w:val="none" w:sz="0" w:space="0" w:color="auto"/>
        <w:right w:val="none" w:sz="0" w:space="0" w:color="auto"/>
      </w:divBdr>
    </w:div>
    <w:div w:id="1550649649">
      <w:bodyDiv w:val="1"/>
      <w:marLeft w:val="0"/>
      <w:marRight w:val="0"/>
      <w:marTop w:val="0"/>
      <w:marBottom w:val="0"/>
      <w:divBdr>
        <w:top w:val="none" w:sz="0" w:space="0" w:color="auto"/>
        <w:left w:val="none" w:sz="0" w:space="0" w:color="auto"/>
        <w:bottom w:val="none" w:sz="0" w:space="0" w:color="auto"/>
        <w:right w:val="none" w:sz="0" w:space="0" w:color="auto"/>
      </w:divBdr>
    </w:div>
    <w:div w:id="1579172428">
      <w:bodyDiv w:val="1"/>
      <w:marLeft w:val="0"/>
      <w:marRight w:val="0"/>
      <w:marTop w:val="0"/>
      <w:marBottom w:val="0"/>
      <w:divBdr>
        <w:top w:val="none" w:sz="0" w:space="0" w:color="auto"/>
        <w:left w:val="none" w:sz="0" w:space="0" w:color="auto"/>
        <w:bottom w:val="none" w:sz="0" w:space="0" w:color="auto"/>
        <w:right w:val="none" w:sz="0" w:space="0" w:color="auto"/>
      </w:divBdr>
    </w:div>
    <w:div w:id="1602252457">
      <w:bodyDiv w:val="1"/>
      <w:marLeft w:val="0"/>
      <w:marRight w:val="0"/>
      <w:marTop w:val="0"/>
      <w:marBottom w:val="0"/>
      <w:divBdr>
        <w:top w:val="none" w:sz="0" w:space="0" w:color="auto"/>
        <w:left w:val="none" w:sz="0" w:space="0" w:color="auto"/>
        <w:bottom w:val="none" w:sz="0" w:space="0" w:color="auto"/>
        <w:right w:val="none" w:sz="0" w:space="0" w:color="auto"/>
      </w:divBdr>
    </w:div>
    <w:div w:id="1604334891">
      <w:bodyDiv w:val="1"/>
      <w:marLeft w:val="0"/>
      <w:marRight w:val="0"/>
      <w:marTop w:val="0"/>
      <w:marBottom w:val="0"/>
      <w:divBdr>
        <w:top w:val="none" w:sz="0" w:space="0" w:color="auto"/>
        <w:left w:val="none" w:sz="0" w:space="0" w:color="auto"/>
        <w:bottom w:val="none" w:sz="0" w:space="0" w:color="auto"/>
        <w:right w:val="none" w:sz="0" w:space="0" w:color="auto"/>
      </w:divBdr>
    </w:div>
    <w:div w:id="1604610863">
      <w:bodyDiv w:val="1"/>
      <w:marLeft w:val="0"/>
      <w:marRight w:val="0"/>
      <w:marTop w:val="0"/>
      <w:marBottom w:val="0"/>
      <w:divBdr>
        <w:top w:val="none" w:sz="0" w:space="0" w:color="auto"/>
        <w:left w:val="none" w:sz="0" w:space="0" w:color="auto"/>
        <w:bottom w:val="none" w:sz="0" w:space="0" w:color="auto"/>
        <w:right w:val="none" w:sz="0" w:space="0" w:color="auto"/>
      </w:divBdr>
    </w:div>
    <w:div w:id="1671056219">
      <w:bodyDiv w:val="1"/>
      <w:marLeft w:val="0"/>
      <w:marRight w:val="0"/>
      <w:marTop w:val="0"/>
      <w:marBottom w:val="0"/>
      <w:divBdr>
        <w:top w:val="none" w:sz="0" w:space="0" w:color="auto"/>
        <w:left w:val="none" w:sz="0" w:space="0" w:color="auto"/>
        <w:bottom w:val="none" w:sz="0" w:space="0" w:color="auto"/>
        <w:right w:val="none" w:sz="0" w:space="0" w:color="auto"/>
      </w:divBdr>
    </w:div>
    <w:div w:id="1678999525">
      <w:bodyDiv w:val="1"/>
      <w:marLeft w:val="0"/>
      <w:marRight w:val="0"/>
      <w:marTop w:val="0"/>
      <w:marBottom w:val="0"/>
      <w:divBdr>
        <w:top w:val="none" w:sz="0" w:space="0" w:color="auto"/>
        <w:left w:val="none" w:sz="0" w:space="0" w:color="auto"/>
        <w:bottom w:val="none" w:sz="0" w:space="0" w:color="auto"/>
        <w:right w:val="none" w:sz="0" w:space="0" w:color="auto"/>
      </w:divBdr>
    </w:div>
    <w:div w:id="1709253860">
      <w:bodyDiv w:val="1"/>
      <w:marLeft w:val="0"/>
      <w:marRight w:val="0"/>
      <w:marTop w:val="0"/>
      <w:marBottom w:val="0"/>
      <w:divBdr>
        <w:top w:val="none" w:sz="0" w:space="0" w:color="auto"/>
        <w:left w:val="none" w:sz="0" w:space="0" w:color="auto"/>
        <w:bottom w:val="none" w:sz="0" w:space="0" w:color="auto"/>
        <w:right w:val="none" w:sz="0" w:space="0" w:color="auto"/>
      </w:divBdr>
    </w:div>
    <w:div w:id="1711415634">
      <w:bodyDiv w:val="1"/>
      <w:marLeft w:val="0"/>
      <w:marRight w:val="0"/>
      <w:marTop w:val="0"/>
      <w:marBottom w:val="0"/>
      <w:divBdr>
        <w:top w:val="none" w:sz="0" w:space="0" w:color="auto"/>
        <w:left w:val="none" w:sz="0" w:space="0" w:color="auto"/>
        <w:bottom w:val="none" w:sz="0" w:space="0" w:color="auto"/>
        <w:right w:val="none" w:sz="0" w:space="0" w:color="auto"/>
      </w:divBdr>
    </w:div>
    <w:div w:id="1714386927">
      <w:bodyDiv w:val="1"/>
      <w:marLeft w:val="0"/>
      <w:marRight w:val="0"/>
      <w:marTop w:val="0"/>
      <w:marBottom w:val="0"/>
      <w:divBdr>
        <w:top w:val="none" w:sz="0" w:space="0" w:color="auto"/>
        <w:left w:val="none" w:sz="0" w:space="0" w:color="auto"/>
        <w:bottom w:val="none" w:sz="0" w:space="0" w:color="auto"/>
        <w:right w:val="none" w:sz="0" w:space="0" w:color="auto"/>
      </w:divBdr>
    </w:div>
    <w:div w:id="1718043036">
      <w:bodyDiv w:val="1"/>
      <w:marLeft w:val="0"/>
      <w:marRight w:val="0"/>
      <w:marTop w:val="0"/>
      <w:marBottom w:val="0"/>
      <w:divBdr>
        <w:top w:val="none" w:sz="0" w:space="0" w:color="auto"/>
        <w:left w:val="none" w:sz="0" w:space="0" w:color="auto"/>
        <w:bottom w:val="none" w:sz="0" w:space="0" w:color="auto"/>
        <w:right w:val="none" w:sz="0" w:space="0" w:color="auto"/>
      </w:divBdr>
    </w:div>
    <w:div w:id="1718503784">
      <w:bodyDiv w:val="1"/>
      <w:marLeft w:val="0"/>
      <w:marRight w:val="0"/>
      <w:marTop w:val="0"/>
      <w:marBottom w:val="0"/>
      <w:divBdr>
        <w:top w:val="none" w:sz="0" w:space="0" w:color="auto"/>
        <w:left w:val="none" w:sz="0" w:space="0" w:color="auto"/>
        <w:bottom w:val="none" w:sz="0" w:space="0" w:color="auto"/>
        <w:right w:val="none" w:sz="0" w:space="0" w:color="auto"/>
      </w:divBdr>
    </w:div>
    <w:div w:id="1734506254">
      <w:bodyDiv w:val="1"/>
      <w:marLeft w:val="0"/>
      <w:marRight w:val="0"/>
      <w:marTop w:val="0"/>
      <w:marBottom w:val="0"/>
      <w:divBdr>
        <w:top w:val="none" w:sz="0" w:space="0" w:color="auto"/>
        <w:left w:val="none" w:sz="0" w:space="0" w:color="auto"/>
        <w:bottom w:val="none" w:sz="0" w:space="0" w:color="auto"/>
        <w:right w:val="none" w:sz="0" w:space="0" w:color="auto"/>
      </w:divBdr>
    </w:div>
    <w:div w:id="1736126545">
      <w:bodyDiv w:val="1"/>
      <w:marLeft w:val="0"/>
      <w:marRight w:val="0"/>
      <w:marTop w:val="0"/>
      <w:marBottom w:val="0"/>
      <w:divBdr>
        <w:top w:val="none" w:sz="0" w:space="0" w:color="auto"/>
        <w:left w:val="none" w:sz="0" w:space="0" w:color="auto"/>
        <w:bottom w:val="none" w:sz="0" w:space="0" w:color="auto"/>
        <w:right w:val="none" w:sz="0" w:space="0" w:color="auto"/>
      </w:divBdr>
    </w:div>
    <w:div w:id="1741439391">
      <w:bodyDiv w:val="1"/>
      <w:marLeft w:val="0"/>
      <w:marRight w:val="0"/>
      <w:marTop w:val="0"/>
      <w:marBottom w:val="0"/>
      <w:divBdr>
        <w:top w:val="none" w:sz="0" w:space="0" w:color="auto"/>
        <w:left w:val="none" w:sz="0" w:space="0" w:color="auto"/>
        <w:bottom w:val="none" w:sz="0" w:space="0" w:color="auto"/>
        <w:right w:val="none" w:sz="0" w:space="0" w:color="auto"/>
      </w:divBdr>
    </w:div>
    <w:div w:id="1743216440">
      <w:bodyDiv w:val="1"/>
      <w:marLeft w:val="0"/>
      <w:marRight w:val="0"/>
      <w:marTop w:val="0"/>
      <w:marBottom w:val="0"/>
      <w:divBdr>
        <w:top w:val="none" w:sz="0" w:space="0" w:color="auto"/>
        <w:left w:val="none" w:sz="0" w:space="0" w:color="auto"/>
        <w:bottom w:val="none" w:sz="0" w:space="0" w:color="auto"/>
        <w:right w:val="none" w:sz="0" w:space="0" w:color="auto"/>
      </w:divBdr>
    </w:div>
    <w:div w:id="1753965918">
      <w:bodyDiv w:val="1"/>
      <w:marLeft w:val="0"/>
      <w:marRight w:val="0"/>
      <w:marTop w:val="0"/>
      <w:marBottom w:val="0"/>
      <w:divBdr>
        <w:top w:val="none" w:sz="0" w:space="0" w:color="auto"/>
        <w:left w:val="none" w:sz="0" w:space="0" w:color="auto"/>
        <w:bottom w:val="none" w:sz="0" w:space="0" w:color="auto"/>
        <w:right w:val="none" w:sz="0" w:space="0" w:color="auto"/>
      </w:divBdr>
    </w:div>
    <w:div w:id="1759015359">
      <w:bodyDiv w:val="1"/>
      <w:marLeft w:val="0"/>
      <w:marRight w:val="0"/>
      <w:marTop w:val="0"/>
      <w:marBottom w:val="0"/>
      <w:divBdr>
        <w:top w:val="none" w:sz="0" w:space="0" w:color="auto"/>
        <w:left w:val="none" w:sz="0" w:space="0" w:color="auto"/>
        <w:bottom w:val="none" w:sz="0" w:space="0" w:color="auto"/>
        <w:right w:val="none" w:sz="0" w:space="0" w:color="auto"/>
      </w:divBdr>
    </w:div>
    <w:div w:id="1773235759">
      <w:bodyDiv w:val="1"/>
      <w:marLeft w:val="0"/>
      <w:marRight w:val="0"/>
      <w:marTop w:val="0"/>
      <w:marBottom w:val="0"/>
      <w:divBdr>
        <w:top w:val="none" w:sz="0" w:space="0" w:color="auto"/>
        <w:left w:val="none" w:sz="0" w:space="0" w:color="auto"/>
        <w:bottom w:val="none" w:sz="0" w:space="0" w:color="auto"/>
        <w:right w:val="none" w:sz="0" w:space="0" w:color="auto"/>
      </w:divBdr>
    </w:div>
    <w:div w:id="1774129550">
      <w:bodyDiv w:val="1"/>
      <w:marLeft w:val="0"/>
      <w:marRight w:val="0"/>
      <w:marTop w:val="0"/>
      <w:marBottom w:val="0"/>
      <w:divBdr>
        <w:top w:val="none" w:sz="0" w:space="0" w:color="auto"/>
        <w:left w:val="none" w:sz="0" w:space="0" w:color="auto"/>
        <w:bottom w:val="none" w:sz="0" w:space="0" w:color="auto"/>
        <w:right w:val="none" w:sz="0" w:space="0" w:color="auto"/>
      </w:divBdr>
    </w:div>
    <w:div w:id="1777822511">
      <w:bodyDiv w:val="1"/>
      <w:marLeft w:val="0"/>
      <w:marRight w:val="0"/>
      <w:marTop w:val="0"/>
      <w:marBottom w:val="0"/>
      <w:divBdr>
        <w:top w:val="none" w:sz="0" w:space="0" w:color="auto"/>
        <w:left w:val="none" w:sz="0" w:space="0" w:color="auto"/>
        <w:bottom w:val="none" w:sz="0" w:space="0" w:color="auto"/>
        <w:right w:val="none" w:sz="0" w:space="0" w:color="auto"/>
      </w:divBdr>
    </w:div>
    <w:div w:id="1788692137">
      <w:bodyDiv w:val="1"/>
      <w:marLeft w:val="0"/>
      <w:marRight w:val="0"/>
      <w:marTop w:val="0"/>
      <w:marBottom w:val="0"/>
      <w:divBdr>
        <w:top w:val="none" w:sz="0" w:space="0" w:color="auto"/>
        <w:left w:val="none" w:sz="0" w:space="0" w:color="auto"/>
        <w:bottom w:val="none" w:sz="0" w:space="0" w:color="auto"/>
        <w:right w:val="none" w:sz="0" w:space="0" w:color="auto"/>
      </w:divBdr>
    </w:div>
    <w:div w:id="1788771261">
      <w:bodyDiv w:val="1"/>
      <w:marLeft w:val="0"/>
      <w:marRight w:val="0"/>
      <w:marTop w:val="0"/>
      <w:marBottom w:val="0"/>
      <w:divBdr>
        <w:top w:val="none" w:sz="0" w:space="0" w:color="auto"/>
        <w:left w:val="none" w:sz="0" w:space="0" w:color="auto"/>
        <w:bottom w:val="none" w:sz="0" w:space="0" w:color="auto"/>
        <w:right w:val="none" w:sz="0" w:space="0" w:color="auto"/>
      </w:divBdr>
    </w:div>
    <w:div w:id="1796218305">
      <w:bodyDiv w:val="1"/>
      <w:marLeft w:val="0"/>
      <w:marRight w:val="0"/>
      <w:marTop w:val="0"/>
      <w:marBottom w:val="0"/>
      <w:divBdr>
        <w:top w:val="none" w:sz="0" w:space="0" w:color="auto"/>
        <w:left w:val="none" w:sz="0" w:space="0" w:color="auto"/>
        <w:bottom w:val="none" w:sz="0" w:space="0" w:color="auto"/>
        <w:right w:val="none" w:sz="0" w:space="0" w:color="auto"/>
      </w:divBdr>
    </w:div>
    <w:div w:id="1797018806">
      <w:bodyDiv w:val="1"/>
      <w:marLeft w:val="0"/>
      <w:marRight w:val="0"/>
      <w:marTop w:val="0"/>
      <w:marBottom w:val="0"/>
      <w:divBdr>
        <w:top w:val="none" w:sz="0" w:space="0" w:color="auto"/>
        <w:left w:val="none" w:sz="0" w:space="0" w:color="auto"/>
        <w:bottom w:val="none" w:sz="0" w:space="0" w:color="auto"/>
        <w:right w:val="none" w:sz="0" w:space="0" w:color="auto"/>
      </w:divBdr>
    </w:div>
    <w:div w:id="1804496761">
      <w:bodyDiv w:val="1"/>
      <w:marLeft w:val="0"/>
      <w:marRight w:val="0"/>
      <w:marTop w:val="0"/>
      <w:marBottom w:val="0"/>
      <w:divBdr>
        <w:top w:val="none" w:sz="0" w:space="0" w:color="auto"/>
        <w:left w:val="none" w:sz="0" w:space="0" w:color="auto"/>
        <w:bottom w:val="none" w:sz="0" w:space="0" w:color="auto"/>
        <w:right w:val="none" w:sz="0" w:space="0" w:color="auto"/>
      </w:divBdr>
    </w:div>
    <w:div w:id="1817382120">
      <w:bodyDiv w:val="1"/>
      <w:marLeft w:val="0"/>
      <w:marRight w:val="0"/>
      <w:marTop w:val="0"/>
      <w:marBottom w:val="0"/>
      <w:divBdr>
        <w:top w:val="none" w:sz="0" w:space="0" w:color="auto"/>
        <w:left w:val="none" w:sz="0" w:space="0" w:color="auto"/>
        <w:bottom w:val="none" w:sz="0" w:space="0" w:color="auto"/>
        <w:right w:val="none" w:sz="0" w:space="0" w:color="auto"/>
      </w:divBdr>
    </w:div>
    <w:div w:id="1817795015">
      <w:bodyDiv w:val="1"/>
      <w:marLeft w:val="0"/>
      <w:marRight w:val="0"/>
      <w:marTop w:val="0"/>
      <w:marBottom w:val="0"/>
      <w:divBdr>
        <w:top w:val="none" w:sz="0" w:space="0" w:color="auto"/>
        <w:left w:val="none" w:sz="0" w:space="0" w:color="auto"/>
        <w:bottom w:val="none" w:sz="0" w:space="0" w:color="auto"/>
        <w:right w:val="none" w:sz="0" w:space="0" w:color="auto"/>
      </w:divBdr>
    </w:div>
    <w:div w:id="1818567913">
      <w:bodyDiv w:val="1"/>
      <w:marLeft w:val="0"/>
      <w:marRight w:val="0"/>
      <w:marTop w:val="0"/>
      <w:marBottom w:val="0"/>
      <w:divBdr>
        <w:top w:val="none" w:sz="0" w:space="0" w:color="auto"/>
        <w:left w:val="none" w:sz="0" w:space="0" w:color="auto"/>
        <w:bottom w:val="none" w:sz="0" w:space="0" w:color="auto"/>
        <w:right w:val="none" w:sz="0" w:space="0" w:color="auto"/>
      </w:divBdr>
    </w:div>
    <w:div w:id="1819300814">
      <w:bodyDiv w:val="1"/>
      <w:marLeft w:val="0"/>
      <w:marRight w:val="0"/>
      <w:marTop w:val="0"/>
      <w:marBottom w:val="0"/>
      <w:divBdr>
        <w:top w:val="none" w:sz="0" w:space="0" w:color="auto"/>
        <w:left w:val="none" w:sz="0" w:space="0" w:color="auto"/>
        <w:bottom w:val="none" w:sz="0" w:space="0" w:color="auto"/>
        <w:right w:val="none" w:sz="0" w:space="0" w:color="auto"/>
      </w:divBdr>
    </w:div>
    <w:div w:id="1824466803">
      <w:bodyDiv w:val="1"/>
      <w:marLeft w:val="0"/>
      <w:marRight w:val="0"/>
      <w:marTop w:val="0"/>
      <w:marBottom w:val="0"/>
      <w:divBdr>
        <w:top w:val="none" w:sz="0" w:space="0" w:color="auto"/>
        <w:left w:val="none" w:sz="0" w:space="0" w:color="auto"/>
        <w:bottom w:val="none" w:sz="0" w:space="0" w:color="auto"/>
        <w:right w:val="none" w:sz="0" w:space="0" w:color="auto"/>
      </w:divBdr>
    </w:div>
    <w:div w:id="1836678660">
      <w:bodyDiv w:val="1"/>
      <w:marLeft w:val="0"/>
      <w:marRight w:val="0"/>
      <w:marTop w:val="0"/>
      <w:marBottom w:val="0"/>
      <w:divBdr>
        <w:top w:val="none" w:sz="0" w:space="0" w:color="auto"/>
        <w:left w:val="none" w:sz="0" w:space="0" w:color="auto"/>
        <w:bottom w:val="none" w:sz="0" w:space="0" w:color="auto"/>
        <w:right w:val="none" w:sz="0" w:space="0" w:color="auto"/>
      </w:divBdr>
    </w:div>
    <w:div w:id="1839541518">
      <w:bodyDiv w:val="1"/>
      <w:marLeft w:val="0"/>
      <w:marRight w:val="0"/>
      <w:marTop w:val="0"/>
      <w:marBottom w:val="0"/>
      <w:divBdr>
        <w:top w:val="none" w:sz="0" w:space="0" w:color="auto"/>
        <w:left w:val="none" w:sz="0" w:space="0" w:color="auto"/>
        <w:bottom w:val="none" w:sz="0" w:space="0" w:color="auto"/>
        <w:right w:val="none" w:sz="0" w:space="0" w:color="auto"/>
      </w:divBdr>
    </w:div>
    <w:div w:id="1841191033">
      <w:bodyDiv w:val="1"/>
      <w:marLeft w:val="0"/>
      <w:marRight w:val="0"/>
      <w:marTop w:val="0"/>
      <w:marBottom w:val="0"/>
      <w:divBdr>
        <w:top w:val="none" w:sz="0" w:space="0" w:color="auto"/>
        <w:left w:val="none" w:sz="0" w:space="0" w:color="auto"/>
        <w:bottom w:val="none" w:sz="0" w:space="0" w:color="auto"/>
        <w:right w:val="none" w:sz="0" w:space="0" w:color="auto"/>
      </w:divBdr>
    </w:div>
    <w:div w:id="1853177049">
      <w:bodyDiv w:val="1"/>
      <w:marLeft w:val="0"/>
      <w:marRight w:val="0"/>
      <w:marTop w:val="0"/>
      <w:marBottom w:val="0"/>
      <w:divBdr>
        <w:top w:val="none" w:sz="0" w:space="0" w:color="auto"/>
        <w:left w:val="none" w:sz="0" w:space="0" w:color="auto"/>
        <w:bottom w:val="none" w:sz="0" w:space="0" w:color="auto"/>
        <w:right w:val="none" w:sz="0" w:space="0" w:color="auto"/>
      </w:divBdr>
    </w:div>
    <w:div w:id="1854880762">
      <w:bodyDiv w:val="1"/>
      <w:marLeft w:val="0"/>
      <w:marRight w:val="0"/>
      <w:marTop w:val="0"/>
      <w:marBottom w:val="0"/>
      <w:divBdr>
        <w:top w:val="none" w:sz="0" w:space="0" w:color="auto"/>
        <w:left w:val="none" w:sz="0" w:space="0" w:color="auto"/>
        <w:bottom w:val="none" w:sz="0" w:space="0" w:color="auto"/>
        <w:right w:val="none" w:sz="0" w:space="0" w:color="auto"/>
      </w:divBdr>
    </w:div>
    <w:div w:id="1867399173">
      <w:bodyDiv w:val="1"/>
      <w:marLeft w:val="0"/>
      <w:marRight w:val="0"/>
      <w:marTop w:val="0"/>
      <w:marBottom w:val="0"/>
      <w:divBdr>
        <w:top w:val="none" w:sz="0" w:space="0" w:color="auto"/>
        <w:left w:val="none" w:sz="0" w:space="0" w:color="auto"/>
        <w:bottom w:val="none" w:sz="0" w:space="0" w:color="auto"/>
        <w:right w:val="none" w:sz="0" w:space="0" w:color="auto"/>
      </w:divBdr>
    </w:div>
    <w:div w:id="1900435758">
      <w:bodyDiv w:val="1"/>
      <w:marLeft w:val="0"/>
      <w:marRight w:val="0"/>
      <w:marTop w:val="0"/>
      <w:marBottom w:val="0"/>
      <w:divBdr>
        <w:top w:val="none" w:sz="0" w:space="0" w:color="auto"/>
        <w:left w:val="none" w:sz="0" w:space="0" w:color="auto"/>
        <w:bottom w:val="none" w:sz="0" w:space="0" w:color="auto"/>
        <w:right w:val="none" w:sz="0" w:space="0" w:color="auto"/>
      </w:divBdr>
    </w:div>
    <w:div w:id="1901625167">
      <w:bodyDiv w:val="1"/>
      <w:marLeft w:val="0"/>
      <w:marRight w:val="0"/>
      <w:marTop w:val="0"/>
      <w:marBottom w:val="0"/>
      <w:divBdr>
        <w:top w:val="none" w:sz="0" w:space="0" w:color="auto"/>
        <w:left w:val="none" w:sz="0" w:space="0" w:color="auto"/>
        <w:bottom w:val="none" w:sz="0" w:space="0" w:color="auto"/>
        <w:right w:val="none" w:sz="0" w:space="0" w:color="auto"/>
      </w:divBdr>
    </w:div>
    <w:div w:id="1917668905">
      <w:bodyDiv w:val="1"/>
      <w:marLeft w:val="0"/>
      <w:marRight w:val="0"/>
      <w:marTop w:val="0"/>
      <w:marBottom w:val="0"/>
      <w:divBdr>
        <w:top w:val="none" w:sz="0" w:space="0" w:color="auto"/>
        <w:left w:val="none" w:sz="0" w:space="0" w:color="auto"/>
        <w:bottom w:val="none" w:sz="0" w:space="0" w:color="auto"/>
        <w:right w:val="none" w:sz="0" w:space="0" w:color="auto"/>
      </w:divBdr>
    </w:div>
    <w:div w:id="1920360781">
      <w:bodyDiv w:val="1"/>
      <w:marLeft w:val="0"/>
      <w:marRight w:val="0"/>
      <w:marTop w:val="0"/>
      <w:marBottom w:val="0"/>
      <w:divBdr>
        <w:top w:val="none" w:sz="0" w:space="0" w:color="auto"/>
        <w:left w:val="none" w:sz="0" w:space="0" w:color="auto"/>
        <w:bottom w:val="none" w:sz="0" w:space="0" w:color="auto"/>
        <w:right w:val="none" w:sz="0" w:space="0" w:color="auto"/>
      </w:divBdr>
    </w:div>
    <w:div w:id="1921521909">
      <w:bodyDiv w:val="1"/>
      <w:marLeft w:val="0"/>
      <w:marRight w:val="0"/>
      <w:marTop w:val="0"/>
      <w:marBottom w:val="0"/>
      <w:divBdr>
        <w:top w:val="none" w:sz="0" w:space="0" w:color="auto"/>
        <w:left w:val="none" w:sz="0" w:space="0" w:color="auto"/>
        <w:bottom w:val="none" w:sz="0" w:space="0" w:color="auto"/>
        <w:right w:val="none" w:sz="0" w:space="0" w:color="auto"/>
      </w:divBdr>
    </w:div>
    <w:div w:id="1926644415">
      <w:bodyDiv w:val="1"/>
      <w:marLeft w:val="0"/>
      <w:marRight w:val="0"/>
      <w:marTop w:val="0"/>
      <w:marBottom w:val="0"/>
      <w:divBdr>
        <w:top w:val="none" w:sz="0" w:space="0" w:color="auto"/>
        <w:left w:val="none" w:sz="0" w:space="0" w:color="auto"/>
        <w:bottom w:val="none" w:sz="0" w:space="0" w:color="auto"/>
        <w:right w:val="none" w:sz="0" w:space="0" w:color="auto"/>
      </w:divBdr>
    </w:div>
    <w:div w:id="1930502509">
      <w:bodyDiv w:val="1"/>
      <w:marLeft w:val="0"/>
      <w:marRight w:val="0"/>
      <w:marTop w:val="0"/>
      <w:marBottom w:val="0"/>
      <w:divBdr>
        <w:top w:val="none" w:sz="0" w:space="0" w:color="auto"/>
        <w:left w:val="none" w:sz="0" w:space="0" w:color="auto"/>
        <w:bottom w:val="none" w:sz="0" w:space="0" w:color="auto"/>
        <w:right w:val="none" w:sz="0" w:space="0" w:color="auto"/>
      </w:divBdr>
    </w:div>
    <w:div w:id="1941521585">
      <w:bodyDiv w:val="1"/>
      <w:marLeft w:val="0"/>
      <w:marRight w:val="0"/>
      <w:marTop w:val="0"/>
      <w:marBottom w:val="0"/>
      <w:divBdr>
        <w:top w:val="none" w:sz="0" w:space="0" w:color="auto"/>
        <w:left w:val="none" w:sz="0" w:space="0" w:color="auto"/>
        <w:bottom w:val="none" w:sz="0" w:space="0" w:color="auto"/>
        <w:right w:val="none" w:sz="0" w:space="0" w:color="auto"/>
      </w:divBdr>
    </w:div>
    <w:div w:id="1951886225">
      <w:bodyDiv w:val="1"/>
      <w:marLeft w:val="0"/>
      <w:marRight w:val="0"/>
      <w:marTop w:val="0"/>
      <w:marBottom w:val="0"/>
      <w:divBdr>
        <w:top w:val="none" w:sz="0" w:space="0" w:color="auto"/>
        <w:left w:val="none" w:sz="0" w:space="0" w:color="auto"/>
        <w:bottom w:val="none" w:sz="0" w:space="0" w:color="auto"/>
        <w:right w:val="none" w:sz="0" w:space="0" w:color="auto"/>
      </w:divBdr>
    </w:div>
    <w:div w:id="1953977930">
      <w:bodyDiv w:val="1"/>
      <w:marLeft w:val="0"/>
      <w:marRight w:val="0"/>
      <w:marTop w:val="0"/>
      <w:marBottom w:val="0"/>
      <w:divBdr>
        <w:top w:val="none" w:sz="0" w:space="0" w:color="auto"/>
        <w:left w:val="none" w:sz="0" w:space="0" w:color="auto"/>
        <w:bottom w:val="none" w:sz="0" w:space="0" w:color="auto"/>
        <w:right w:val="none" w:sz="0" w:space="0" w:color="auto"/>
      </w:divBdr>
    </w:div>
    <w:div w:id="1962032857">
      <w:bodyDiv w:val="1"/>
      <w:marLeft w:val="0"/>
      <w:marRight w:val="0"/>
      <w:marTop w:val="0"/>
      <w:marBottom w:val="0"/>
      <w:divBdr>
        <w:top w:val="none" w:sz="0" w:space="0" w:color="auto"/>
        <w:left w:val="none" w:sz="0" w:space="0" w:color="auto"/>
        <w:bottom w:val="none" w:sz="0" w:space="0" w:color="auto"/>
        <w:right w:val="none" w:sz="0" w:space="0" w:color="auto"/>
      </w:divBdr>
    </w:div>
    <w:div w:id="1963223456">
      <w:bodyDiv w:val="1"/>
      <w:marLeft w:val="0"/>
      <w:marRight w:val="0"/>
      <w:marTop w:val="0"/>
      <w:marBottom w:val="0"/>
      <w:divBdr>
        <w:top w:val="none" w:sz="0" w:space="0" w:color="auto"/>
        <w:left w:val="none" w:sz="0" w:space="0" w:color="auto"/>
        <w:bottom w:val="none" w:sz="0" w:space="0" w:color="auto"/>
        <w:right w:val="none" w:sz="0" w:space="0" w:color="auto"/>
      </w:divBdr>
    </w:div>
    <w:div w:id="1966883038">
      <w:bodyDiv w:val="1"/>
      <w:marLeft w:val="0"/>
      <w:marRight w:val="0"/>
      <w:marTop w:val="0"/>
      <w:marBottom w:val="0"/>
      <w:divBdr>
        <w:top w:val="none" w:sz="0" w:space="0" w:color="auto"/>
        <w:left w:val="none" w:sz="0" w:space="0" w:color="auto"/>
        <w:bottom w:val="none" w:sz="0" w:space="0" w:color="auto"/>
        <w:right w:val="none" w:sz="0" w:space="0" w:color="auto"/>
      </w:divBdr>
    </w:div>
    <w:div w:id="1979067883">
      <w:bodyDiv w:val="1"/>
      <w:marLeft w:val="0"/>
      <w:marRight w:val="0"/>
      <w:marTop w:val="0"/>
      <w:marBottom w:val="0"/>
      <w:divBdr>
        <w:top w:val="none" w:sz="0" w:space="0" w:color="auto"/>
        <w:left w:val="none" w:sz="0" w:space="0" w:color="auto"/>
        <w:bottom w:val="none" w:sz="0" w:space="0" w:color="auto"/>
        <w:right w:val="none" w:sz="0" w:space="0" w:color="auto"/>
      </w:divBdr>
    </w:div>
    <w:div w:id="1986157326">
      <w:bodyDiv w:val="1"/>
      <w:marLeft w:val="0"/>
      <w:marRight w:val="0"/>
      <w:marTop w:val="0"/>
      <w:marBottom w:val="0"/>
      <w:divBdr>
        <w:top w:val="none" w:sz="0" w:space="0" w:color="auto"/>
        <w:left w:val="none" w:sz="0" w:space="0" w:color="auto"/>
        <w:bottom w:val="none" w:sz="0" w:space="0" w:color="auto"/>
        <w:right w:val="none" w:sz="0" w:space="0" w:color="auto"/>
      </w:divBdr>
    </w:div>
    <w:div w:id="1992828858">
      <w:bodyDiv w:val="1"/>
      <w:marLeft w:val="0"/>
      <w:marRight w:val="0"/>
      <w:marTop w:val="0"/>
      <w:marBottom w:val="0"/>
      <w:divBdr>
        <w:top w:val="none" w:sz="0" w:space="0" w:color="auto"/>
        <w:left w:val="none" w:sz="0" w:space="0" w:color="auto"/>
        <w:bottom w:val="none" w:sz="0" w:space="0" w:color="auto"/>
        <w:right w:val="none" w:sz="0" w:space="0" w:color="auto"/>
      </w:divBdr>
    </w:div>
    <w:div w:id="1992951390">
      <w:bodyDiv w:val="1"/>
      <w:marLeft w:val="0"/>
      <w:marRight w:val="0"/>
      <w:marTop w:val="0"/>
      <w:marBottom w:val="0"/>
      <w:divBdr>
        <w:top w:val="none" w:sz="0" w:space="0" w:color="auto"/>
        <w:left w:val="none" w:sz="0" w:space="0" w:color="auto"/>
        <w:bottom w:val="none" w:sz="0" w:space="0" w:color="auto"/>
        <w:right w:val="none" w:sz="0" w:space="0" w:color="auto"/>
      </w:divBdr>
    </w:div>
    <w:div w:id="1996101661">
      <w:bodyDiv w:val="1"/>
      <w:marLeft w:val="0"/>
      <w:marRight w:val="0"/>
      <w:marTop w:val="0"/>
      <w:marBottom w:val="0"/>
      <w:divBdr>
        <w:top w:val="none" w:sz="0" w:space="0" w:color="auto"/>
        <w:left w:val="none" w:sz="0" w:space="0" w:color="auto"/>
        <w:bottom w:val="none" w:sz="0" w:space="0" w:color="auto"/>
        <w:right w:val="none" w:sz="0" w:space="0" w:color="auto"/>
      </w:divBdr>
    </w:div>
    <w:div w:id="2003703493">
      <w:bodyDiv w:val="1"/>
      <w:marLeft w:val="0"/>
      <w:marRight w:val="0"/>
      <w:marTop w:val="0"/>
      <w:marBottom w:val="0"/>
      <w:divBdr>
        <w:top w:val="none" w:sz="0" w:space="0" w:color="auto"/>
        <w:left w:val="none" w:sz="0" w:space="0" w:color="auto"/>
        <w:bottom w:val="none" w:sz="0" w:space="0" w:color="auto"/>
        <w:right w:val="none" w:sz="0" w:space="0" w:color="auto"/>
      </w:divBdr>
    </w:div>
    <w:div w:id="2008897516">
      <w:bodyDiv w:val="1"/>
      <w:marLeft w:val="0"/>
      <w:marRight w:val="0"/>
      <w:marTop w:val="0"/>
      <w:marBottom w:val="0"/>
      <w:divBdr>
        <w:top w:val="none" w:sz="0" w:space="0" w:color="auto"/>
        <w:left w:val="none" w:sz="0" w:space="0" w:color="auto"/>
        <w:bottom w:val="none" w:sz="0" w:space="0" w:color="auto"/>
        <w:right w:val="none" w:sz="0" w:space="0" w:color="auto"/>
      </w:divBdr>
    </w:div>
    <w:div w:id="2043051928">
      <w:bodyDiv w:val="1"/>
      <w:marLeft w:val="0"/>
      <w:marRight w:val="0"/>
      <w:marTop w:val="0"/>
      <w:marBottom w:val="0"/>
      <w:divBdr>
        <w:top w:val="none" w:sz="0" w:space="0" w:color="auto"/>
        <w:left w:val="none" w:sz="0" w:space="0" w:color="auto"/>
        <w:bottom w:val="none" w:sz="0" w:space="0" w:color="auto"/>
        <w:right w:val="none" w:sz="0" w:space="0" w:color="auto"/>
      </w:divBdr>
    </w:div>
    <w:div w:id="2043751580">
      <w:bodyDiv w:val="1"/>
      <w:marLeft w:val="0"/>
      <w:marRight w:val="0"/>
      <w:marTop w:val="0"/>
      <w:marBottom w:val="0"/>
      <w:divBdr>
        <w:top w:val="none" w:sz="0" w:space="0" w:color="auto"/>
        <w:left w:val="none" w:sz="0" w:space="0" w:color="auto"/>
        <w:bottom w:val="none" w:sz="0" w:space="0" w:color="auto"/>
        <w:right w:val="none" w:sz="0" w:space="0" w:color="auto"/>
      </w:divBdr>
    </w:div>
    <w:div w:id="2045787499">
      <w:bodyDiv w:val="1"/>
      <w:marLeft w:val="0"/>
      <w:marRight w:val="0"/>
      <w:marTop w:val="0"/>
      <w:marBottom w:val="0"/>
      <w:divBdr>
        <w:top w:val="none" w:sz="0" w:space="0" w:color="auto"/>
        <w:left w:val="none" w:sz="0" w:space="0" w:color="auto"/>
        <w:bottom w:val="none" w:sz="0" w:space="0" w:color="auto"/>
        <w:right w:val="none" w:sz="0" w:space="0" w:color="auto"/>
      </w:divBdr>
    </w:div>
    <w:div w:id="2053724080">
      <w:bodyDiv w:val="1"/>
      <w:marLeft w:val="0"/>
      <w:marRight w:val="0"/>
      <w:marTop w:val="0"/>
      <w:marBottom w:val="0"/>
      <w:divBdr>
        <w:top w:val="none" w:sz="0" w:space="0" w:color="auto"/>
        <w:left w:val="none" w:sz="0" w:space="0" w:color="auto"/>
        <w:bottom w:val="none" w:sz="0" w:space="0" w:color="auto"/>
        <w:right w:val="none" w:sz="0" w:space="0" w:color="auto"/>
      </w:divBdr>
    </w:div>
    <w:div w:id="2064404170">
      <w:bodyDiv w:val="1"/>
      <w:marLeft w:val="0"/>
      <w:marRight w:val="0"/>
      <w:marTop w:val="0"/>
      <w:marBottom w:val="0"/>
      <w:divBdr>
        <w:top w:val="none" w:sz="0" w:space="0" w:color="auto"/>
        <w:left w:val="none" w:sz="0" w:space="0" w:color="auto"/>
        <w:bottom w:val="none" w:sz="0" w:space="0" w:color="auto"/>
        <w:right w:val="none" w:sz="0" w:space="0" w:color="auto"/>
      </w:divBdr>
    </w:div>
    <w:div w:id="2066559969">
      <w:bodyDiv w:val="1"/>
      <w:marLeft w:val="0"/>
      <w:marRight w:val="0"/>
      <w:marTop w:val="0"/>
      <w:marBottom w:val="0"/>
      <w:divBdr>
        <w:top w:val="none" w:sz="0" w:space="0" w:color="auto"/>
        <w:left w:val="none" w:sz="0" w:space="0" w:color="auto"/>
        <w:bottom w:val="none" w:sz="0" w:space="0" w:color="auto"/>
        <w:right w:val="none" w:sz="0" w:space="0" w:color="auto"/>
      </w:divBdr>
    </w:div>
    <w:div w:id="2070418782">
      <w:bodyDiv w:val="1"/>
      <w:marLeft w:val="0"/>
      <w:marRight w:val="0"/>
      <w:marTop w:val="0"/>
      <w:marBottom w:val="0"/>
      <w:divBdr>
        <w:top w:val="none" w:sz="0" w:space="0" w:color="auto"/>
        <w:left w:val="none" w:sz="0" w:space="0" w:color="auto"/>
        <w:bottom w:val="none" w:sz="0" w:space="0" w:color="auto"/>
        <w:right w:val="none" w:sz="0" w:space="0" w:color="auto"/>
      </w:divBdr>
    </w:div>
    <w:div w:id="2072849614">
      <w:bodyDiv w:val="1"/>
      <w:marLeft w:val="0"/>
      <w:marRight w:val="0"/>
      <w:marTop w:val="0"/>
      <w:marBottom w:val="0"/>
      <w:divBdr>
        <w:top w:val="none" w:sz="0" w:space="0" w:color="auto"/>
        <w:left w:val="none" w:sz="0" w:space="0" w:color="auto"/>
        <w:bottom w:val="none" w:sz="0" w:space="0" w:color="auto"/>
        <w:right w:val="none" w:sz="0" w:space="0" w:color="auto"/>
      </w:divBdr>
    </w:div>
    <w:div w:id="2087342443">
      <w:bodyDiv w:val="1"/>
      <w:marLeft w:val="0"/>
      <w:marRight w:val="0"/>
      <w:marTop w:val="0"/>
      <w:marBottom w:val="0"/>
      <w:divBdr>
        <w:top w:val="none" w:sz="0" w:space="0" w:color="auto"/>
        <w:left w:val="none" w:sz="0" w:space="0" w:color="auto"/>
        <w:bottom w:val="none" w:sz="0" w:space="0" w:color="auto"/>
        <w:right w:val="none" w:sz="0" w:space="0" w:color="auto"/>
      </w:divBdr>
    </w:div>
    <w:div w:id="2097940719">
      <w:bodyDiv w:val="1"/>
      <w:marLeft w:val="0"/>
      <w:marRight w:val="0"/>
      <w:marTop w:val="0"/>
      <w:marBottom w:val="0"/>
      <w:divBdr>
        <w:top w:val="none" w:sz="0" w:space="0" w:color="auto"/>
        <w:left w:val="none" w:sz="0" w:space="0" w:color="auto"/>
        <w:bottom w:val="none" w:sz="0" w:space="0" w:color="auto"/>
        <w:right w:val="none" w:sz="0" w:space="0" w:color="auto"/>
      </w:divBdr>
    </w:div>
    <w:div w:id="2104375395">
      <w:bodyDiv w:val="1"/>
      <w:marLeft w:val="0"/>
      <w:marRight w:val="0"/>
      <w:marTop w:val="0"/>
      <w:marBottom w:val="0"/>
      <w:divBdr>
        <w:top w:val="none" w:sz="0" w:space="0" w:color="auto"/>
        <w:left w:val="none" w:sz="0" w:space="0" w:color="auto"/>
        <w:bottom w:val="none" w:sz="0" w:space="0" w:color="auto"/>
        <w:right w:val="none" w:sz="0" w:space="0" w:color="auto"/>
      </w:divBdr>
    </w:div>
    <w:div w:id="2117094517">
      <w:bodyDiv w:val="1"/>
      <w:marLeft w:val="0"/>
      <w:marRight w:val="0"/>
      <w:marTop w:val="0"/>
      <w:marBottom w:val="0"/>
      <w:divBdr>
        <w:top w:val="none" w:sz="0" w:space="0" w:color="auto"/>
        <w:left w:val="none" w:sz="0" w:space="0" w:color="auto"/>
        <w:bottom w:val="none" w:sz="0" w:space="0" w:color="auto"/>
        <w:right w:val="none" w:sz="0" w:space="0" w:color="auto"/>
      </w:divBdr>
    </w:div>
    <w:div w:id="2121291330">
      <w:bodyDiv w:val="1"/>
      <w:marLeft w:val="0"/>
      <w:marRight w:val="0"/>
      <w:marTop w:val="0"/>
      <w:marBottom w:val="0"/>
      <w:divBdr>
        <w:top w:val="none" w:sz="0" w:space="0" w:color="auto"/>
        <w:left w:val="none" w:sz="0" w:space="0" w:color="auto"/>
        <w:bottom w:val="none" w:sz="0" w:space="0" w:color="auto"/>
        <w:right w:val="none" w:sz="0" w:space="0" w:color="auto"/>
      </w:divBdr>
    </w:div>
    <w:div w:id="2123573731">
      <w:bodyDiv w:val="1"/>
      <w:marLeft w:val="0"/>
      <w:marRight w:val="0"/>
      <w:marTop w:val="0"/>
      <w:marBottom w:val="0"/>
      <w:divBdr>
        <w:top w:val="none" w:sz="0" w:space="0" w:color="auto"/>
        <w:left w:val="none" w:sz="0" w:space="0" w:color="auto"/>
        <w:bottom w:val="none" w:sz="0" w:space="0" w:color="auto"/>
        <w:right w:val="none" w:sz="0" w:space="0" w:color="auto"/>
      </w:divBdr>
    </w:div>
    <w:div w:id="2124349563">
      <w:bodyDiv w:val="1"/>
      <w:marLeft w:val="0"/>
      <w:marRight w:val="0"/>
      <w:marTop w:val="0"/>
      <w:marBottom w:val="0"/>
      <w:divBdr>
        <w:top w:val="none" w:sz="0" w:space="0" w:color="auto"/>
        <w:left w:val="none" w:sz="0" w:space="0" w:color="auto"/>
        <w:bottom w:val="none" w:sz="0" w:space="0" w:color="auto"/>
        <w:right w:val="none" w:sz="0" w:space="0" w:color="auto"/>
      </w:divBdr>
    </w:div>
    <w:div w:id="2127239139">
      <w:bodyDiv w:val="1"/>
      <w:marLeft w:val="0"/>
      <w:marRight w:val="0"/>
      <w:marTop w:val="0"/>
      <w:marBottom w:val="0"/>
      <w:divBdr>
        <w:top w:val="none" w:sz="0" w:space="0" w:color="auto"/>
        <w:left w:val="none" w:sz="0" w:space="0" w:color="auto"/>
        <w:bottom w:val="none" w:sz="0" w:space="0" w:color="auto"/>
        <w:right w:val="none" w:sz="0" w:space="0" w:color="auto"/>
      </w:divBdr>
    </w:div>
    <w:div w:id="2139250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hyperlink" Target="https://moluch.ru/archive/182/46775/" TargetMode="External"/><Relationship Id="rId50" Type="http://schemas.openxmlformats.org/officeDocument/2006/relationships/hyperlink" Target="https://cyberleninka.ru/article/n/dolgovechnost-stroitelnyh-konstruktsiy-tehnicheskih-sooruzheniy-neftehimicheskih-kompleksov/viewer" TargetMode="External"/><Relationship Id="rId55" Type="http://schemas.openxmlformats.org/officeDocument/2006/relationships/hyperlink" Target="https://online.zakon.kz/Document/?doc_id=30039136&amp;pos=2;-106"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chart" Target="charts/chart1.xml"/><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yperlink" Target="https://standards.iteh.ai/catalog/standards/cen/4f3d2008-978a-47ec-bc12-5660aa40e04d/en-206-2013a2-2021?srsltid=AfmBOophXxzudOup" TargetMode="External"/><Relationship Id="rId53" Type="http://schemas.openxmlformats.org/officeDocument/2006/relationships/hyperlink" Target="https://cyberleninka.ru/article/n/razrabotka-mnogokomponentnyh-mineralnyh-vyazhuschih-veschestv/viewer" TargetMode="External"/><Relationship Id="rId58" Type="http://schemas.openxmlformats.org/officeDocument/2006/relationships/oleObject" Target="embeddings/oleObject1.bin"/><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chart" Target="charts/chart2.xml"/><Relationship Id="rId48" Type="http://schemas.openxmlformats.org/officeDocument/2006/relationships/hyperlink" Target="https://doi.org/10.37538/2224-9494-2021-3(30)-108-116" TargetMode="External"/><Relationship Id="rId56" Type="http://schemas.openxmlformats.org/officeDocument/2006/relationships/hyperlink" Target="https://online.zakon.kz/Document/?doc_id=35455286" TargetMode="External"/><Relationship Id="rId8" Type="http://schemas.openxmlformats.org/officeDocument/2006/relationships/image" Target="media/image1.jpeg"/><Relationship Id="rId51" Type="http://schemas.openxmlformats.org/officeDocument/2006/relationships/hyperlink" Target="https://cyberleninka.ru/article/n/o-sovremennyh-metodah-obespecheniya-dolgovechnosti-zhelezobetonnyh-konstruktsiy/viewer"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https://s.eduherald.ru/pdf/2018/6/19373.pdf" TargetMode="External"/><Relationship Id="rId59"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3.jpeg"/><Relationship Id="rId54" Type="http://schemas.openxmlformats.org/officeDocument/2006/relationships/hyperlink" Target="https://doi.org/10.3390/ma1507264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hyperlink" Target="https://cyberleninka.ru/article/n/polimer-betony-dostoinstva-i-nedostatki/viewer" TargetMode="External"/><Relationship Id="rId57" Type="http://schemas.openxmlformats.org/officeDocument/2006/relationships/image" Target="media/image36.emf"/><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hyperlink" Target="https://cyberleninka.ru/article/n/primenenie-samouplotnyayuschihsya-betonov-v-monolitnom-domostroenii/viewer"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55708071661029"/>
          <c:y val="2.9779404759132187E-2"/>
          <c:w val="0.87529885259067386"/>
          <c:h val="0.76436771247898661"/>
        </c:manualLayout>
      </c:layout>
      <c:scatterChart>
        <c:scatterStyle val="lineMarker"/>
        <c:varyColors val="0"/>
        <c:ser>
          <c:idx val="0"/>
          <c:order val="0"/>
          <c:tx>
            <c:strRef>
              <c:f>Лист1!$B$1</c:f>
              <c:strCache>
                <c:ptCount val="1"/>
                <c:pt idx="0">
                  <c:v>Значения Y</c:v>
                </c:pt>
              </c:strCache>
            </c:strRef>
          </c:tx>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5.1973427119968892E-2"/>
                  <c:y val="5.5122344716321561E-2"/>
                </c:manualLayout>
              </c:layout>
              <c:tx>
                <c:rich>
                  <a:bodyPr/>
                  <a:lstStyle/>
                  <a:p>
                    <a:r>
                      <a:rPr lang="en-US"/>
                      <a:t>SCC</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B57-7E40-90DC-572FF9B690C3}"/>
                </c:ext>
              </c:extLst>
            </c:dLbl>
            <c:dLbl>
              <c:idx val="1"/>
              <c:layout>
                <c:manualLayout>
                  <c:x val="-9.6238072820030038E-2"/>
                  <c:y val="6.1844581876848728E-2"/>
                </c:manualLayout>
              </c:layout>
              <c:tx>
                <c:rich>
                  <a:bodyPr/>
                  <a:lstStyle/>
                  <a:p>
                    <a:r>
                      <a:rPr lang="en-US"/>
                      <a:t>Conventional</a:t>
                    </a:r>
                  </a:p>
                </c:rich>
              </c:tx>
              <c:dLblPos val="r"/>
              <c:showLegendKey val="0"/>
              <c:showVal val="1"/>
              <c:showCatName val="0"/>
              <c:showSerName val="0"/>
              <c:showPercent val="0"/>
              <c:showBubbleSize val="0"/>
              <c:extLst>
                <c:ext xmlns:c15="http://schemas.microsoft.com/office/drawing/2012/chart" uri="{CE6537A1-D6FC-4f65-9D91-7224C49458BB}">
                  <c15:layout>
                    <c:manualLayout>
                      <c:w val="0.18987137158851622"/>
                      <c:h val="7.528905619790266E-2"/>
                    </c:manualLayout>
                  </c15:layout>
                  <c15:showDataLabelsRange val="0"/>
                </c:ext>
                <c:ext xmlns:c16="http://schemas.microsoft.com/office/drawing/2014/chart" uri="{C3380CC4-5D6E-409C-BE32-E72D297353CC}">
                  <c16:uniqueId val="{00000001-5B57-7E40-90DC-572FF9B690C3}"/>
                </c:ext>
              </c:extLst>
            </c:dLbl>
            <c:dLbl>
              <c:idx val="2"/>
              <c:layout>
                <c:manualLayout>
                  <c:x val="-9.6317971976832509E-3"/>
                  <c:y val="0.10719478611252602"/>
                </c:manualLayout>
              </c:layout>
              <c:tx>
                <c:rich>
                  <a:bodyPr/>
                  <a:lstStyle/>
                  <a:p>
                    <a:r>
                      <a:rPr lang="en-US"/>
                      <a:t>Roller Compacted concrete for Dams</a:t>
                    </a:r>
                  </a:p>
                </c:rich>
              </c:tx>
              <c:dLblPos val="r"/>
              <c:showLegendKey val="0"/>
              <c:showVal val="1"/>
              <c:showCatName val="0"/>
              <c:showSerName val="0"/>
              <c:showPercent val="0"/>
              <c:showBubbleSize val="0"/>
              <c:extLst>
                <c:ext xmlns:c15="http://schemas.microsoft.com/office/drawing/2012/chart" uri="{CE6537A1-D6FC-4f65-9D91-7224C49458BB}">
                  <c15:layout>
                    <c:manualLayout>
                      <c:w val="0.25710215296944855"/>
                      <c:h val="0.19099333390424078"/>
                    </c:manualLayout>
                  </c15:layout>
                  <c15:showDataLabelsRange val="0"/>
                </c:ext>
                <c:ext xmlns:c16="http://schemas.microsoft.com/office/drawing/2014/chart" uri="{C3380CC4-5D6E-409C-BE32-E72D297353CC}">
                  <c16:uniqueId val="{00000002-5B57-7E40-90DC-572FF9B690C3}"/>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alatino Linotype" panose="0204050205050503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Лист1!$A$2:$A$4</c:f>
              <c:numCache>
                <c:formatCode>General</c:formatCode>
                <c:ptCount val="3"/>
                <c:pt idx="0">
                  <c:v>0.5</c:v>
                </c:pt>
                <c:pt idx="1">
                  <c:v>0.630000000000001</c:v>
                </c:pt>
                <c:pt idx="2">
                  <c:v>0.9</c:v>
                </c:pt>
              </c:numCache>
            </c:numRef>
          </c:xVal>
          <c:yVal>
            <c:numRef>
              <c:f>Лист1!$B$2:$B$4</c:f>
              <c:numCache>
                <c:formatCode>General</c:formatCode>
                <c:ptCount val="3"/>
                <c:pt idx="0">
                  <c:v>0.60000000000000064</c:v>
                </c:pt>
                <c:pt idx="1">
                  <c:v>0.750000000000001</c:v>
                </c:pt>
                <c:pt idx="2">
                  <c:v>0.93</c:v>
                </c:pt>
              </c:numCache>
            </c:numRef>
          </c:yVal>
          <c:smooth val="0"/>
          <c:extLst>
            <c:ext xmlns:c16="http://schemas.microsoft.com/office/drawing/2014/chart" uri="{C3380CC4-5D6E-409C-BE32-E72D297353CC}">
              <c16:uniqueId val="{00000003-5B57-7E40-90DC-572FF9B690C3}"/>
            </c:ext>
          </c:extLst>
        </c:ser>
        <c:dLbls>
          <c:showLegendKey val="0"/>
          <c:showVal val="1"/>
          <c:showCatName val="0"/>
          <c:showSerName val="0"/>
          <c:showPercent val="0"/>
          <c:showBubbleSize val="0"/>
        </c:dLbls>
        <c:axId val="201551232"/>
        <c:axId val="201551808"/>
      </c:scatterChart>
      <c:valAx>
        <c:axId val="2015512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Palatino Linotype" panose="02040502050505030304" pitchFamily="18" charset="0"/>
                    <a:ea typeface="+mn-ea"/>
                    <a:cs typeface="Times New Roman" panose="02020603050405020304" pitchFamily="18" charset="0"/>
                  </a:defRPr>
                </a:pPr>
                <a:r>
                  <a:rPr lang="en-US"/>
                  <a:t>G/Glim</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alatino Linotype" panose="02040502050505030304" pitchFamily="18" charset="0"/>
                <a:ea typeface="+mn-ea"/>
                <a:cs typeface="Times New Roman" panose="02020603050405020304" pitchFamily="18" charset="0"/>
              </a:defRPr>
            </a:pPr>
            <a:endParaRPr lang="ru-RU"/>
          </a:p>
        </c:txPr>
        <c:crossAx val="201551808"/>
        <c:crosses val="autoZero"/>
        <c:crossBetween val="midCat"/>
        <c:majorUnit val="0.2"/>
      </c:valAx>
      <c:valAx>
        <c:axId val="201551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Palatino Linotype" panose="02040502050505030304" pitchFamily="18" charset="0"/>
                    <a:ea typeface="+mn-ea"/>
                    <a:cs typeface="Times New Roman" panose="02020603050405020304" pitchFamily="18" charset="0"/>
                  </a:defRPr>
                </a:pPr>
                <a:r>
                  <a:rPr lang="en-US"/>
                  <a:t>S/Slim</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alatino Linotype" panose="02040502050505030304" pitchFamily="18" charset="0"/>
                <a:ea typeface="+mn-ea"/>
                <a:cs typeface="Times New Roman" panose="02020603050405020304" pitchFamily="18" charset="0"/>
              </a:defRPr>
            </a:pPr>
            <a:endParaRPr lang="ru-RU"/>
          </a:p>
        </c:txPr>
        <c:crossAx val="201551232"/>
        <c:crosses val="autoZero"/>
        <c:crossBetween val="midCat"/>
        <c:majorUnit val="0.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Palatino Linotype" panose="0204050205050503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80314960629942"/>
          <c:y val="4.6296296296296391E-2"/>
          <c:w val="0.89019685039370178"/>
          <c:h val="0.66459025955089146"/>
        </c:manualLayout>
      </c:layout>
      <c:lineChart>
        <c:grouping val="standard"/>
        <c:varyColors val="0"/>
        <c:ser>
          <c:idx val="0"/>
          <c:order val="0"/>
          <c:tx>
            <c:strRef>
              <c:f>Лист10!$A$4</c:f>
              <c:strCache>
                <c:ptCount val="1"/>
                <c:pt idx="0">
                  <c:v>Состав 1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Лист10!$B$3:$H$3</c:f>
              <c:numCache>
                <c:formatCode>General</c:formatCode>
                <c:ptCount val="7"/>
                <c:pt idx="0">
                  <c:v>0</c:v>
                </c:pt>
                <c:pt idx="1">
                  <c:v>200</c:v>
                </c:pt>
                <c:pt idx="2">
                  <c:v>300</c:v>
                </c:pt>
                <c:pt idx="3">
                  <c:v>350</c:v>
                </c:pt>
                <c:pt idx="4">
                  <c:v>400</c:v>
                </c:pt>
                <c:pt idx="5">
                  <c:v>500</c:v>
                </c:pt>
                <c:pt idx="6">
                  <c:v>600</c:v>
                </c:pt>
              </c:numCache>
            </c:numRef>
          </c:cat>
          <c:val>
            <c:numRef>
              <c:f>Лист10!$B$4:$H$4</c:f>
              <c:numCache>
                <c:formatCode>General</c:formatCode>
                <c:ptCount val="7"/>
                <c:pt idx="0">
                  <c:v>50.1</c:v>
                </c:pt>
                <c:pt idx="1">
                  <c:v>46.5</c:v>
                </c:pt>
                <c:pt idx="2">
                  <c:v>44.7</c:v>
                </c:pt>
                <c:pt idx="3">
                  <c:v>42.1</c:v>
                </c:pt>
                <c:pt idx="4">
                  <c:v>37.1</c:v>
                </c:pt>
              </c:numCache>
            </c:numRef>
          </c:val>
          <c:smooth val="0"/>
          <c:extLst>
            <c:ext xmlns:c16="http://schemas.microsoft.com/office/drawing/2014/chart" uri="{C3380CC4-5D6E-409C-BE32-E72D297353CC}">
              <c16:uniqueId val="{00000000-A228-CC48-89F7-519C09192B44}"/>
            </c:ext>
          </c:extLst>
        </c:ser>
        <c:ser>
          <c:idx val="1"/>
          <c:order val="1"/>
          <c:tx>
            <c:strRef>
              <c:f>Лист10!$A$5</c:f>
              <c:strCache>
                <c:ptCount val="1"/>
                <c:pt idx="0">
                  <c:v>Состав 2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Лист10!$B$3:$H$3</c:f>
              <c:numCache>
                <c:formatCode>General</c:formatCode>
                <c:ptCount val="7"/>
                <c:pt idx="0">
                  <c:v>0</c:v>
                </c:pt>
                <c:pt idx="1">
                  <c:v>200</c:v>
                </c:pt>
                <c:pt idx="2">
                  <c:v>300</c:v>
                </c:pt>
                <c:pt idx="3">
                  <c:v>350</c:v>
                </c:pt>
                <c:pt idx="4">
                  <c:v>400</c:v>
                </c:pt>
                <c:pt idx="5">
                  <c:v>500</c:v>
                </c:pt>
                <c:pt idx="6">
                  <c:v>600</c:v>
                </c:pt>
              </c:numCache>
            </c:numRef>
          </c:cat>
          <c:val>
            <c:numRef>
              <c:f>Лист10!$B$5:$H$5</c:f>
              <c:numCache>
                <c:formatCode>General</c:formatCode>
                <c:ptCount val="7"/>
                <c:pt idx="0">
                  <c:v>59.8</c:v>
                </c:pt>
                <c:pt idx="1">
                  <c:v>60</c:v>
                </c:pt>
                <c:pt idx="2">
                  <c:v>59.7</c:v>
                </c:pt>
                <c:pt idx="3">
                  <c:v>57.5</c:v>
                </c:pt>
                <c:pt idx="4">
                  <c:v>56.2</c:v>
                </c:pt>
                <c:pt idx="5">
                  <c:v>55.8</c:v>
                </c:pt>
                <c:pt idx="6">
                  <c:v>51.3</c:v>
                </c:pt>
              </c:numCache>
            </c:numRef>
          </c:val>
          <c:smooth val="0"/>
          <c:extLst>
            <c:ext xmlns:c16="http://schemas.microsoft.com/office/drawing/2014/chart" uri="{C3380CC4-5D6E-409C-BE32-E72D297353CC}">
              <c16:uniqueId val="{00000001-A228-CC48-89F7-519C09192B44}"/>
            </c:ext>
          </c:extLst>
        </c:ser>
        <c:ser>
          <c:idx val="2"/>
          <c:order val="2"/>
          <c:tx>
            <c:strRef>
              <c:f>Лист10!$A$6</c:f>
              <c:strCache>
                <c:ptCount val="1"/>
                <c:pt idx="0">
                  <c:v>Состав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Лист10!$B$3:$H$3</c:f>
              <c:numCache>
                <c:formatCode>General</c:formatCode>
                <c:ptCount val="7"/>
                <c:pt idx="0">
                  <c:v>0</c:v>
                </c:pt>
                <c:pt idx="1">
                  <c:v>200</c:v>
                </c:pt>
                <c:pt idx="2">
                  <c:v>300</c:v>
                </c:pt>
                <c:pt idx="3">
                  <c:v>350</c:v>
                </c:pt>
                <c:pt idx="4">
                  <c:v>400</c:v>
                </c:pt>
                <c:pt idx="5">
                  <c:v>500</c:v>
                </c:pt>
                <c:pt idx="6">
                  <c:v>600</c:v>
                </c:pt>
              </c:numCache>
            </c:numRef>
          </c:cat>
          <c:val>
            <c:numRef>
              <c:f>Лист10!$B$6:$H$6</c:f>
              <c:numCache>
                <c:formatCode>General</c:formatCode>
                <c:ptCount val="7"/>
                <c:pt idx="0">
                  <c:v>62</c:v>
                </c:pt>
                <c:pt idx="1">
                  <c:v>63.3</c:v>
                </c:pt>
                <c:pt idx="2">
                  <c:v>62.6</c:v>
                </c:pt>
                <c:pt idx="3">
                  <c:v>61.4</c:v>
                </c:pt>
                <c:pt idx="4">
                  <c:v>59.2</c:v>
                </c:pt>
                <c:pt idx="5">
                  <c:v>58.9</c:v>
                </c:pt>
                <c:pt idx="6">
                  <c:v>54.4</c:v>
                </c:pt>
              </c:numCache>
            </c:numRef>
          </c:val>
          <c:smooth val="0"/>
          <c:extLst>
            <c:ext xmlns:c16="http://schemas.microsoft.com/office/drawing/2014/chart" uri="{C3380CC4-5D6E-409C-BE32-E72D297353CC}">
              <c16:uniqueId val="{00000002-A228-CC48-89F7-519C09192B44}"/>
            </c:ext>
          </c:extLst>
        </c:ser>
        <c:ser>
          <c:idx val="3"/>
          <c:order val="3"/>
          <c:tx>
            <c:strRef>
              <c:f>Лист10!$A$7</c:f>
              <c:strCache>
                <c:ptCount val="1"/>
                <c:pt idx="0">
                  <c:v>Состав 4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Лист10!$B$3:$H$3</c:f>
              <c:numCache>
                <c:formatCode>General</c:formatCode>
                <c:ptCount val="7"/>
                <c:pt idx="0">
                  <c:v>0</c:v>
                </c:pt>
                <c:pt idx="1">
                  <c:v>200</c:v>
                </c:pt>
                <c:pt idx="2">
                  <c:v>300</c:v>
                </c:pt>
                <c:pt idx="3">
                  <c:v>350</c:v>
                </c:pt>
                <c:pt idx="4">
                  <c:v>400</c:v>
                </c:pt>
                <c:pt idx="5">
                  <c:v>500</c:v>
                </c:pt>
                <c:pt idx="6">
                  <c:v>600</c:v>
                </c:pt>
              </c:numCache>
            </c:numRef>
          </c:cat>
          <c:val>
            <c:numRef>
              <c:f>Лист10!$B$7:$H$7</c:f>
              <c:numCache>
                <c:formatCode>General</c:formatCode>
                <c:ptCount val="7"/>
                <c:pt idx="0">
                  <c:v>72.099999999999994</c:v>
                </c:pt>
                <c:pt idx="1">
                  <c:v>74.400000000000006</c:v>
                </c:pt>
                <c:pt idx="2">
                  <c:v>73.099999999999994</c:v>
                </c:pt>
                <c:pt idx="3">
                  <c:v>69.900000000000006</c:v>
                </c:pt>
                <c:pt idx="4">
                  <c:v>67.099999999999994</c:v>
                </c:pt>
                <c:pt idx="5">
                  <c:v>65.400000000000006</c:v>
                </c:pt>
                <c:pt idx="6">
                  <c:v>63.5</c:v>
                </c:pt>
              </c:numCache>
            </c:numRef>
          </c:val>
          <c:smooth val="0"/>
          <c:extLst>
            <c:ext xmlns:c16="http://schemas.microsoft.com/office/drawing/2014/chart" uri="{C3380CC4-5D6E-409C-BE32-E72D297353CC}">
              <c16:uniqueId val="{00000003-A228-CC48-89F7-519C09192B44}"/>
            </c:ext>
          </c:extLst>
        </c:ser>
        <c:ser>
          <c:idx val="4"/>
          <c:order val="4"/>
          <c:tx>
            <c:strRef>
              <c:f>Лист10!$A$8</c:f>
              <c:strCache>
                <c:ptCount val="1"/>
                <c:pt idx="0">
                  <c:v>Состав 5 </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Лист10!$B$3:$H$3</c:f>
              <c:numCache>
                <c:formatCode>General</c:formatCode>
                <c:ptCount val="7"/>
                <c:pt idx="0">
                  <c:v>0</c:v>
                </c:pt>
                <c:pt idx="1">
                  <c:v>200</c:v>
                </c:pt>
                <c:pt idx="2">
                  <c:v>300</c:v>
                </c:pt>
                <c:pt idx="3">
                  <c:v>350</c:v>
                </c:pt>
                <c:pt idx="4">
                  <c:v>400</c:v>
                </c:pt>
                <c:pt idx="5">
                  <c:v>500</c:v>
                </c:pt>
                <c:pt idx="6">
                  <c:v>600</c:v>
                </c:pt>
              </c:numCache>
            </c:numRef>
          </c:cat>
          <c:val>
            <c:numRef>
              <c:f>Лист10!$B$8:$H$8</c:f>
              <c:numCache>
                <c:formatCode>General</c:formatCode>
                <c:ptCount val="7"/>
                <c:pt idx="0">
                  <c:v>74.099999999999994</c:v>
                </c:pt>
                <c:pt idx="1">
                  <c:v>77.099999999999994</c:v>
                </c:pt>
                <c:pt idx="2">
                  <c:v>76.599999999999994</c:v>
                </c:pt>
                <c:pt idx="3">
                  <c:v>73.7</c:v>
                </c:pt>
                <c:pt idx="4">
                  <c:v>70.8</c:v>
                </c:pt>
                <c:pt idx="5">
                  <c:v>69.2</c:v>
                </c:pt>
                <c:pt idx="6">
                  <c:v>66.5</c:v>
                </c:pt>
              </c:numCache>
            </c:numRef>
          </c:val>
          <c:smooth val="0"/>
          <c:extLst>
            <c:ext xmlns:c16="http://schemas.microsoft.com/office/drawing/2014/chart" uri="{C3380CC4-5D6E-409C-BE32-E72D297353CC}">
              <c16:uniqueId val="{00000004-A228-CC48-89F7-519C09192B44}"/>
            </c:ext>
          </c:extLst>
        </c:ser>
        <c:ser>
          <c:idx val="5"/>
          <c:order val="5"/>
          <c:tx>
            <c:strRef>
              <c:f>Лист10!$A$9</c:f>
              <c:strCache>
                <c:ptCount val="1"/>
                <c:pt idx="0">
                  <c:v>Состав 6 </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Лист10!$B$3:$H$3</c:f>
              <c:numCache>
                <c:formatCode>General</c:formatCode>
                <c:ptCount val="7"/>
                <c:pt idx="0">
                  <c:v>0</c:v>
                </c:pt>
                <c:pt idx="1">
                  <c:v>200</c:v>
                </c:pt>
                <c:pt idx="2">
                  <c:v>300</c:v>
                </c:pt>
                <c:pt idx="3">
                  <c:v>350</c:v>
                </c:pt>
                <c:pt idx="4">
                  <c:v>400</c:v>
                </c:pt>
                <c:pt idx="5">
                  <c:v>500</c:v>
                </c:pt>
                <c:pt idx="6">
                  <c:v>600</c:v>
                </c:pt>
              </c:numCache>
            </c:numRef>
          </c:cat>
          <c:val>
            <c:numRef>
              <c:f>Лист10!$B$9:$H$9</c:f>
              <c:numCache>
                <c:formatCode>General</c:formatCode>
                <c:ptCount val="7"/>
                <c:pt idx="0">
                  <c:v>77.3</c:v>
                </c:pt>
                <c:pt idx="1">
                  <c:v>80.099999999999994</c:v>
                </c:pt>
                <c:pt idx="2">
                  <c:v>81.5</c:v>
                </c:pt>
                <c:pt idx="3">
                  <c:v>79.400000000000006</c:v>
                </c:pt>
                <c:pt idx="4">
                  <c:v>76.599999999999994</c:v>
                </c:pt>
                <c:pt idx="5">
                  <c:v>75</c:v>
                </c:pt>
                <c:pt idx="6">
                  <c:v>70.27</c:v>
                </c:pt>
              </c:numCache>
            </c:numRef>
          </c:val>
          <c:smooth val="0"/>
          <c:extLst>
            <c:ext xmlns:c16="http://schemas.microsoft.com/office/drawing/2014/chart" uri="{C3380CC4-5D6E-409C-BE32-E72D297353CC}">
              <c16:uniqueId val="{00000005-A228-CC48-89F7-519C09192B44}"/>
            </c:ext>
          </c:extLst>
        </c:ser>
        <c:dLbls>
          <c:showLegendKey val="0"/>
          <c:showVal val="0"/>
          <c:showCatName val="0"/>
          <c:showSerName val="0"/>
          <c:showPercent val="0"/>
          <c:showBubbleSize val="0"/>
        </c:dLbls>
        <c:marker val="1"/>
        <c:smooth val="0"/>
        <c:axId val="100497408"/>
        <c:axId val="201554112"/>
      </c:lineChart>
      <c:catAx>
        <c:axId val="1004974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300">
                    <a:latin typeface="Times New Roman" panose="02020603050405020304" pitchFamily="18" charset="0"/>
                    <a:cs typeface="Times New Roman" panose="02020603050405020304" pitchFamily="18" charset="0"/>
                  </a:rPr>
                  <a:t>Количество циклов</a:t>
                </a:r>
              </a:p>
            </c:rich>
          </c:tx>
          <c:layout>
            <c:manualLayout>
              <c:xMode val="edge"/>
              <c:yMode val="edge"/>
              <c:x val="0.42539674047847181"/>
              <c:y val="0.7909668309005234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554112"/>
        <c:crosses val="autoZero"/>
        <c:auto val="1"/>
        <c:lblAlgn val="ctr"/>
        <c:lblOffset val="100"/>
        <c:noMultiLvlLbl val="0"/>
      </c:catAx>
      <c:valAx>
        <c:axId val="201554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300">
                    <a:latin typeface="Times New Roman" panose="02020603050405020304" pitchFamily="18" charset="0"/>
                    <a:cs typeface="Times New Roman" panose="02020603050405020304" pitchFamily="18" charset="0"/>
                  </a:rPr>
                  <a:t>Предел прочности на сжатие</a:t>
                </a:r>
                <a:r>
                  <a:rPr lang="en-US" sz="1300" baseline="0">
                    <a:latin typeface="Times New Roman" panose="02020603050405020304" pitchFamily="18" charset="0"/>
                    <a:cs typeface="Times New Roman" panose="02020603050405020304" pitchFamily="18" charset="0"/>
                  </a:rPr>
                  <a:t>, </a:t>
                </a:r>
                <a:r>
                  <a:rPr lang="ru-RU" sz="1300" baseline="0">
                    <a:latin typeface="Times New Roman" panose="02020603050405020304" pitchFamily="18" charset="0"/>
                    <a:cs typeface="Times New Roman" panose="02020603050405020304" pitchFamily="18" charset="0"/>
                  </a:rPr>
                  <a:t>МПа</a:t>
                </a:r>
                <a:endParaRPr lang="ru-RU" sz="1300">
                  <a:latin typeface="Times New Roman" panose="02020603050405020304" pitchFamily="18" charset="0"/>
                  <a:cs typeface="Times New Roman" panose="02020603050405020304" pitchFamily="18" charset="0"/>
                </a:endParaRPr>
              </a:p>
            </c:rich>
          </c:tx>
          <c:layout>
            <c:manualLayout>
              <c:xMode val="edge"/>
              <c:yMode val="edge"/>
              <c:x val="1.720683790930628E-3"/>
              <c:y val="6.9489859222142694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0497408"/>
        <c:crosses val="autoZero"/>
        <c:crossBetween val="between"/>
      </c:valAx>
      <c:spPr>
        <a:noFill/>
        <a:ln>
          <a:noFill/>
        </a:ln>
        <a:effectLst/>
      </c:spPr>
    </c:plotArea>
    <c:legend>
      <c:legendPos val="b"/>
      <c:layout>
        <c:manualLayout>
          <c:xMode val="edge"/>
          <c:yMode val="edge"/>
          <c:x val="7.1824381926683833E-2"/>
          <c:y val="0.87058038199770338"/>
          <c:w val="0.88618925831202044"/>
          <c:h val="6.087704945972673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548856-BBA6-4F72-A5F6-28DE2AFCCF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2371</TotalTime>
  <Pages>136</Pages>
  <Words>41710</Words>
  <Characters>237747</Characters>
  <Application>Microsoft Office Word</Application>
  <DocSecurity>0</DocSecurity>
  <Lines>1981</Lines>
  <Paragraphs>557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278900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Adlet Zhagifarov</dc:creator>
  <cp:keywords/>
  <dc:description/>
  <cp:lastModifiedBy>Adlet Zhagifarov</cp:lastModifiedBy>
  <cp:revision>78</cp:revision>
  <cp:lastPrinted>2025-08-27T06:19:00Z</cp:lastPrinted>
  <dcterms:created xsi:type="dcterms:W3CDTF">2025-04-14T16:12:00Z</dcterms:created>
  <dcterms:modified xsi:type="dcterms:W3CDTF">2025-10-06T16:21:00Z</dcterms:modified>
</cp:coreProperties>
</file>